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54A" w:rsidRPr="00E71261" w:rsidRDefault="00EB554A" w:rsidP="00EB554A">
      <w:pPr>
        <w:jc w:val="center"/>
        <w:rPr>
          <w:b/>
          <w:bCs/>
          <w:i/>
          <w:iCs/>
        </w:rPr>
      </w:pPr>
      <w:bookmarkStart w:id="0" w:name="_GoBack"/>
      <w:bookmarkEnd w:id="0"/>
      <w:r w:rsidRPr="00E71261">
        <w:rPr>
          <w:b/>
          <w:bCs/>
          <w:i/>
          <w:iCs/>
        </w:rPr>
        <w:t>The project:</w:t>
      </w:r>
    </w:p>
    <w:p w:rsidR="00EB554A" w:rsidRPr="00E71261" w:rsidRDefault="00EB554A" w:rsidP="00EB554A">
      <w:pPr>
        <w:jc w:val="center"/>
        <w:rPr>
          <w:b/>
          <w:bCs/>
          <w:sz w:val="28"/>
          <w:szCs w:val="28"/>
        </w:rPr>
      </w:pPr>
      <w:r w:rsidRPr="00E71261">
        <w:rPr>
          <w:b/>
          <w:bCs/>
          <w:sz w:val="28"/>
          <w:szCs w:val="28"/>
        </w:rPr>
        <w:t>Psycho</w:t>
      </w:r>
      <w:r w:rsidR="00126B5D">
        <w:rPr>
          <w:b/>
          <w:bCs/>
          <w:sz w:val="28"/>
          <w:szCs w:val="28"/>
        </w:rPr>
        <w:t>-</w:t>
      </w:r>
      <w:r w:rsidRPr="00E71261">
        <w:rPr>
          <w:b/>
          <w:bCs/>
          <w:sz w:val="28"/>
          <w:szCs w:val="28"/>
        </w:rPr>
        <w:t>social resilience and reinforcement project for Rohingya refugee women in Bangladesh</w:t>
      </w:r>
    </w:p>
    <w:p w:rsidR="00EB554A" w:rsidRDefault="00EB554A" w:rsidP="00EB554A">
      <w:pPr>
        <w:jc w:val="center"/>
        <w:rPr>
          <w:sz w:val="28"/>
          <w:szCs w:val="28"/>
        </w:rPr>
      </w:pPr>
    </w:p>
    <w:p w:rsidR="00EB554A" w:rsidRPr="00EB554A" w:rsidRDefault="00EB554A" w:rsidP="00EB554A">
      <w:pPr>
        <w:jc w:val="center"/>
      </w:pPr>
      <w:r w:rsidRPr="00EB554A">
        <w:t>Implementing by</w:t>
      </w:r>
    </w:p>
    <w:p w:rsidR="00EB554A" w:rsidRPr="00EB554A" w:rsidRDefault="00EB554A" w:rsidP="00EB554A">
      <w:pPr>
        <w:jc w:val="center"/>
        <w:rPr>
          <w:b/>
          <w:bCs/>
          <w:sz w:val="40"/>
          <w:szCs w:val="40"/>
        </w:rPr>
      </w:pPr>
      <w:r w:rsidRPr="00EB554A">
        <w:rPr>
          <w:b/>
          <w:bCs/>
          <w:sz w:val="40"/>
          <w:szCs w:val="40"/>
        </w:rPr>
        <w:t>Nowzuwan</w:t>
      </w:r>
    </w:p>
    <w:p w:rsidR="00EB554A" w:rsidRDefault="00EB554A" w:rsidP="00EB554A">
      <w:pPr>
        <w:jc w:val="center"/>
      </w:pPr>
      <w:r>
        <w:t>(A</w:t>
      </w:r>
      <w:r w:rsidRPr="00EB554A">
        <w:t xml:space="preserve"> charity of Bangladesh)</w:t>
      </w:r>
    </w:p>
    <w:p w:rsidR="00547627" w:rsidRDefault="00547627" w:rsidP="00EB554A">
      <w:pPr>
        <w:jc w:val="center"/>
      </w:pPr>
    </w:p>
    <w:p w:rsidR="00B4567F" w:rsidRDefault="00B4567F" w:rsidP="00EB554A">
      <w:pPr>
        <w:jc w:val="center"/>
      </w:pPr>
    </w:p>
    <w:p w:rsidR="00CF2067" w:rsidRDefault="00CF2067" w:rsidP="00EB554A">
      <w:pPr>
        <w:jc w:val="center"/>
      </w:pPr>
    </w:p>
    <w:p w:rsidR="00CF2067" w:rsidRDefault="00CF2067" w:rsidP="00EB554A">
      <w:pPr>
        <w:jc w:val="center"/>
      </w:pPr>
    </w:p>
    <w:p w:rsidR="00547627" w:rsidRPr="00E71261" w:rsidRDefault="00490CB6" w:rsidP="00EB554A">
      <w:pPr>
        <w:jc w:val="center"/>
        <w:rPr>
          <w:i/>
          <w:iCs/>
        </w:rPr>
      </w:pPr>
      <w:r w:rsidRPr="00E71261">
        <w:rPr>
          <w:i/>
          <w:iCs/>
        </w:rPr>
        <w:t xml:space="preserve">[Please note: </w:t>
      </w:r>
      <w:r w:rsidR="00DD6D6D" w:rsidRPr="00E71261">
        <w:rPr>
          <w:i/>
          <w:iCs/>
        </w:rPr>
        <w:t xml:space="preserve">Currently </w:t>
      </w:r>
      <w:r w:rsidRPr="00E71261">
        <w:rPr>
          <w:i/>
          <w:iCs/>
        </w:rPr>
        <w:t xml:space="preserve">Nowzuwan has been implementing </w:t>
      </w:r>
      <w:r w:rsidR="00DD6D6D" w:rsidRPr="00E71261">
        <w:rPr>
          <w:i/>
          <w:iCs/>
        </w:rPr>
        <w:t xml:space="preserve">this project with the funding support of Asian Dignity Initiative, a South Korean donor for a fix number </w:t>
      </w:r>
      <w:r w:rsidR="00B4567F" w:rsidRPr="00E71261">
        <w:rPr>
          <w:i/>
          <w:iCs/>
        </w:rPr>
        <w:t xml:space="preserve">(1128) </w:t>
      </w:r>
      <w:r w:rsidR="00DD6D6D" w:rsidRPr="00E71261">
        <w:rPr>
          <w:i/>
          <w:iCs/>
        </w:rPr>
        <w:t xml:space="preserve">of target group in Camp 14 jointly with another NGO. </w:t>
      </w:r>
      <w:r w:rsidR="00B4567F" w:rsidRPr="00E71261">
        <w:rPr>
          <w:i/>
          <w:iCs/>
        </w:rPr>
        <w:t xml:space="preserve">This effort is quite small in caparison to the need. Therefore, it has been decided to expand this program for new beneficiaries to this or other camps. Therefore, this fundraising campaign has been taken to raise fund for the expansion of the project. Here an abridge version of the project is given to have a clear idea what we are intending to do.]   </w:t>
      </w:r>
    </w:p>
    <w:p w:rsidR="00EB554A" w:rsidRDefault="00EB554A" w:rsidP="00B178EC">
      <w:pPr>
        <w:rPr>
          <w:sz w:val="32"/>
          <w:szCs w:val="32"/>
        </w:rPr>
      </w:pPr>
    </w:p>
    <w:tbl>
      <w:tblPr>
        <w:tblStyle w:val="TableGrid"/>
        <w:tblW w:w="9242" w:type="dxa"/>
        <w:tblLook w:val="04A0" w:firstRow="1" w:lastRow="0" w:firstColumn="1" w:lastColumn="0" w:noHBand="0" w:noVBand="1"/>
      </w:tblPr>
      <w:tblGrid>
        <w:gridCol w:w="2538"/>
        <w:gridCol w:w="6704"/>
      </w:tblGrid>
      <w:tr w:rsidR="00EB554A" w:rsidTr="0055586A">
        <w:tc>
          <w:tcPr>
            <w:tcW w:w="9242" w:type="dxa"/>
            <w:gridSpan w:val="2"/>
          </w:tcPr>
          <w:p w:rsidR="00EB554A" w:rsidRPr="00547627" w:rsidRDefault="00EB554A" w:rsidP="00EB554A">
            <w:pPr>
              <w:jc w:val="center"/>
              <w:rPr>
                <w:sz w:val="28"/>
                <w:szCs w:val="28"/>
              </w:rPr>
            </w:pPr>
            <w:r w:rsidRPr="00547627">
              <w:rPr>
                <w:sz w:val="28"/>
                <w:szCs w:val="28"/>
              </w:rPr>
              <w:t>Project at a glance</w:t>
            </w:r>
          </w:p>
        </w:tc>
      </w:tr>
      <w:tr w:rsidR="00EB554A" w:rsidTr="0055586A">
        <w:tc>
          <w:tcPr>
            <w:tcW w:w="2538" w:type="dxa"/>
          </w:tcPr>
          <w:p w:rsidR="00EB554A" w:rsidRPr="00547627" w:rsidRDefault="00EB554A" w:rsidP="00B178EC">
            <w:pPr>
              <w:rPr>
                <w:sz w:val="20"/>
                <w:szCs w:val="20"/>
              </w:rPr>
            </w:pPr>
            <w:r w:rsidRPr="00547627">
              <w:rPr>
                <w:b/>
                <w:bCs/>
                <w:sz w:val="20"/>
                <w:szCs w:val="20"/>
              </w:rPr>
              <w:t>Name of the Organization</w:t>
            </w:r>
          </w:p>
        </w:tc>
        <w:tc>
          <w:tcPr>
            <w:tcW w:w="6704" w:type="dxa"/>
          </w:tcPr>
          <w:p w:rsidR="00EB554A" w:rsidRPr="00547627" w:rsidRDefault="00EB554A" w:rsidP="00B178EC">
            <w:pPr>
              <w:rPr>
                <w:sz w:val="20"/>
                <w:szCs w:val="20"/>
              </w:rPr>
            </w:pPr>
            <w:r w:rsidRPr="00547627">
              <w:rPr>
                <w:sz w:val="20"/>
                <w:szCs w:val="20"/>
              </w:rPr>
              <w:t>Nowzuwan</w:t>
            </w:r>
          </w:p>
        </w:tc>
      </w:tr>
      <w:tr w:rsidR="00EB554A" w:rsidTr="0055586A">
        <w:tc>
          <w:tcPr>
            <w:tcW w:w="2538" w:type="dxa"/>
          </w:tcPr>
          <w:p w:rsidR="00EB554A" w:rsidRPr="00547627" w:rsidRDefault="00EB554A" w:rsidP="00B178EC">
            <w:pPr>
              <w:rPr>
                <w:sz w:val="20"/>
                <w:szCs w:val="20"/>
              </w:rPr>
            </w:pPr>
            <w:r w:rsidRPr="00547627">
              <w:rPr>
                <w:b/>
                <w:bCs/>
                <w:sz w:val="20"/>
                <w:szCs w:val="20"/>
              </w:rPr>
              <w:t>Project Title</w:t>
            </w:r>
          </w:p>
        </w:tc>
        <w:tc>
          <w:tcPr>
            <w:tcW w:w="6704" w:type="dxa"/>
          </w:tcPr>
          <w:p w:rsidR="00EB554A" w:rsidRPr="00547627" w:rsidRDefault="00EB554A" w:rsidP="00EB554A">
            <w:pPr>
              <w:rPr>
                <w:sz w:val="20"/>
                <w:szCs w:val="20"/>
              </w:rPr>
            </w:pPr>
            <w:r w:rsidRPr="00547627">
              <w:rPr>
                <w:sz w:val="20"/>
                <w:szCs w:val="20"/>
              </w:rPr>
              <w:t>Psychosocial resilience and reinforcement project for Rohingya women in Bangladesh</w:t>
            </w:r>
          </w:p>
        </w:tc>
      </w:tr>
      <w:tr w:rsidR="00EB554A" w:rsidTr="0055586A">
        <w:tc>
          <w:tcPr>
            <w:tcW w:w="2538" w:type="dxa"/>
          </w:tcPr>
          <w:p w:rsidR="00EB554A" w:rsidRPr="00547627" w:rsidRDefault="00547627" w:rsidP="00B178EC">
            <w:pPr>
              <w:rPr>
                <w:sz w:val="20"/>
                <w:szCs w:val="20"/>
              </w:rPr>
            </w:pPr>
            <w:r w:rsidRPr="00547627">
              <w:rPr>
                <w:b/>
                <w:bCs/>
                <w:sz w:val="20"/>
                <w:szCs w:val="20"/>
              </w:rPr>
              <w:t>Target Area</w:t>
            </w:r>
          </w:p>
        </w:tc>
        <w:tc>
          <w:tcPr>
            <w:tcW w:w="6704" w:type="dxa"/>
          </w:tcPr>
          <w:p w:rsidR="00EB554A" w:rsidRPr="00547627" w:rsidRDefault="00547627" w:rsidP="00B178EC">
            <w:pPr>
              <w:rPr>
                <w:rFonts w:eastAsia="Arial"/>
                <w:sz w:val="20"/>
                <w:szCs w:val="20"/>
              </w:rPr>
            </w:pPr>
            <w:r w:rsidRPr="00547627">
              <w:rPr>
                <w:rFonts w:eastAsia="Arial"/>
                <w:sz w:val="20"/>
                <w:szCs w:val="20"/>
              </w:rPr>
              <w:t>Bangladesh, Chittagong Division, Cox’s Bazar District, Ukhia Upazila Hakim Para Makeshift camp (Camp 14)</w:t>
            </w:r>
          </w:p>
        </w:tc>
      </w:tr>
      <w:tr w:rsidR="00EB554A" w:rsidTr="0055586A">
        <w:tc>
          <w:tcPr>
            <w:tcW w:w="2538" w:type="dxa"/>
          </w:tcPr>
          <w:p w:rsidR="00EB554A" w:rsidRPr="00547627" w:rsidRDefault="00547627" w:rsidP="00B178EC">
            <w:pPr>
              <w:rPr>
                <w:sz w:val="20"/>
                <w:szCs w:val="20"/>
              </w:rPr>
            </w:pPr>
            <w:r w:rsidRPr="00547627">
              <w:rPr>
                <w:rFonts w:eastAsia="Arial"/>
                <w:b/>
                <w:bCs/>
                <w:sz w:val="20"/>
                <w:szCs w:val="20"/>
              </w:rPr>
              <w:t>Total Budget</w:t>
            </w:r>
          </w:p>
        </w:tc>
        <w:tc>
          <w:tcPr>
            <w:tcW w:w="6704" w:type="dxa"/>
          </w:tcPr>
          <w:p w:rsidR="00EB554A" w:rsidRPr="00547627" w:rsidRDefault="00547627" w:rsidP="00B178EC">
            <w:pPr>
              <w:rPr>
                <w:sz w:val="20"/>
                <w:szCs w:val="20"/>
              </w:rPr>
            </w:pPr>
            <w:r w:rsidRPr="00547627">
              <w:rPr>
                <w:rFonts w:eastAsia="Arial"/>
                <w:sz w:val="20"/>
                <w:szCs w:val="20"/>
              </w:rPr>
              <w:t>60,260 USD (including direct project cost, staff salary, etc)</w:t>
            </w:r>
          </w:p>
        </w:tc>
      </w:tr>
      <w:tr w:rsidR="00EB554A" w:rsidTr="0055586A">
        <w:tc>
          <w:tcPr>
            <w:tcW w:w="2538" w:type="dxa"/>
          </w:tcPr>
          <w:p w:rsidR="00EB554A" w:rsidRPr="00547627" w:rsidRDefault="00547627" w:rsidP="00B178EC">
            <w:pPr>
              <w:rPr>
                <w:sz w:val="20"/>
                <w:szCs w:val="20"/>
              </w:rPr>
            </w:pPr>
            <w:r w:rsidRPr="00547627">
              <w:rPr>
                <w:rFonts w:eastAsia="Arial"/>
                <w:b/>
                <w:bCs/>
                <w:sz w:val="20"/>
                <w:szCs w:val="20"/>
              </w:rPr>
              <w:t>Project Validity and Needs</w:t>
            </w:r>
          </w:p>
        </w:tc>
        <w:tc>
          <w:tcPr>
            <w:tcW w:w="6704" w:type="dxa"/>
          </w:tcPr>
          <w:p w:rsidR="00EB554A" w:rsidRPr="00547627" w:rsidRDefault="00547627" w:rsidP="00B178EC">
            <w:pPr>
              <w:rPr>
                <w:sz w:val="20"/>
                <w:szCs w:val="20"/>
              </w:rPr>
            </w:pPr>
            <w:r w:rsidRPr="00547627">
              <w:rPr>
                <w:sz w:val="20"/>
                <w:szCs w:val="20"/>
              </w:rPr>
              <w:t>Integrated approach is needed for supporting Rohingya single mothers and women in to refugee camp. They are continuously exposed to gender-based violence, anxiety, fear, family loss, stress, livelihood difficulties, and social discrimination.</w:t>
            </w:r>
          </w:p>
        </w:tc>
      </w:tr>
      <w:tr w:rsidR="00EB554A" w:rsidTr="0055586A">
        <w:tc>
          <w:tcPr>
            <w:tcW w:w="2538" w:type="dxa"/>
          </w:tcPr>
          <w:p w:rsidR="00547627" w:rsidRPr="00547627" w:rsidRDefault="00547627" w:rsidP="00547627">
            <w:pPr>
              <w:rPr>
                <w:b/>
                <w:bCs/>
                <w:sz w:val="20"/>
                <w:szCs w:val="20"/>
              </w:rPr>
            </w:pPr>
            <w:r w:rsidRPr="00547627">
              <w:rPr>
                <w:b/>
                <w:bCs/>
                <w:sz w:val="20"/>
                <w:szCs w:val="20"/>
              </w:rPr>
              <w:t>Target Beneficiary</w:t>
            </w:r>
          </w:p>
          <w:p w:rsidR="00EB554A" w:rsidRPr="00547627" w:rsidRDefault="00EB554A" w:rsidP="00B178EC">
            <w:pPr>
              <w:rPr>
                <w:sz w:val="20"/>
                <w:szCs w:val="20"/>
              </w:rPr>
            </w:pPr>
          </w:p>
        </w:tc>
        <w:tc>
          <w:tcPr>
            <w:tcW w:w="6704" w:type="dxa"/>
          </w:tcPr>
          <w:p w:rsidR="00547627" w:rsidRPr="00547627" w:rsidRDefault="00547627" w:rsidP="00547627">
            <w:pPr>
              <w:rPr>
                <w:sz w:val="20"/>
                <w:szCs w:val="20"/>
              </w:rPr>
            </w:pPr>
            <w:r w:rsidRPr="00547627">
              <w:rPr>
                <w:sz w:val="20"/>
                <w:szCs w:val="20"/>
              </w:rPr>
              <w:t>Total Beneficiary: 564 women in Hakim Para Camp</w:t>
            </w:r>
          </w:p>
          <w:p w:rsidR="00547627" w:rsidRPr="00547627" w:rsidRDefault="00547627" w:rsidP="00547627">
            <w:pPr>
              <w:rPr>
                <w:sz w:val="20"/>
                <w:szCs w:val="20"/>
              </w:rPr>
            </w:pPr>
            <w:r w:rsidRPr="00547627">
              <w:rPr>
                <w:sz w:val="20"/>
                <w:szCs w:val="20"/>
              </w:rPr>
              <w:t>60 women in the Rohingya Psychosocial Support Group</w:t>
            </w:r>
          </w:p>
          <w:p w:rsidR="00EB554A" w:rsidRPr="00547627" w:rsidRDefault="00547627" w:rsidP="00B178EC">
            <w:pPr>
              <w:rPr>
                <w:sz w:val="20"/>
                <w:szCs w:val="20"/>
              </w:rPr>
            </w:pPr>
            <w:r w:rsidRPr="00547627">
              <w:rPr>
                <w:sz w:val="20"/>
                <w:szCs w:val="20"/>
              </w:rPr>
              <w:t>504 women of 84 Women's Self-help group</w:t>
            </w:r>
          </w:p>
        </w:tc>
      </w:tr>
      <w:tr w:rsidR="00EB554A" w:rsidTr="0055586A">
        <w:tc>
          <w:tcPr>
            <w:tcW w:w="2538" w:type="dxa"/>
          </w:tcPr>
          <w:p w:rsidR="00EB554A" w:rsidRPr="00547627" w:rsidRDefault="00547627" w:rsidP="00B178EC">
            <w:pPr>
              <w:rPr>
                <w:sz w:val="20"/>
                <w:szCs w:val="20"/>
              </w:rPr>
            </w:pPr>
            <w:r w:rsidRPr="00547627">
              <w:rPr>
                <w:rFonts w:eastAsia="Arial"/>
                <w:b/>
                <w:bCs/>
                <w:sz w:val="20"/>
                <w:szCs w:val="20"/>
              </w:rPr>
              <w:t>Goal</w:t>
            </w:r>
          </w:p>
        </w:tc>
        <w:tc>
          <w:tcPr>
            <w:tcW w:w="6704" w:type="dxa"/>
          </w:tcPr>
          <w:p w:rsidR="00EB554A" w:rsidRPr="00547627" w:rsidRDefault="00547627" w:rsidP="00B178EC">
            <w:pPr>
              <w:rPr>
                <w:rFonts w:eastAsia="Arial"/>
                <w:sz w:val="20"/>
                <w:szCs w:val="20"/>
              </w:rPr>
            </w:pPr>
            <w:r w:rsidRPr="00547627">
              <w:rPr>
                <w:rFonts w:eastAsia="Arial"/>
                <w:sz w:val="20"/>
                <w:szCs w:val="20"/>
              </w:rPr>
              <w:t>To empower the psycho</w:t>
            </w:r>
            <w:r w:rsidR="00126B5D">
              <w:rPr>
                <w:rFonts w:eastAsia="Arial"/>
                <w:sz w:val="20"/>
                <w:szCs w:val="20"/>
              </w:rPr>
              <w:t>-</w:t>
            </w:r>
            <w:r w:rsidRPr="00547627">
              <w:rPr>
                <w:rFonts w:eastAsia="Arial"/>
                <w:sz w:val="20"/>
                <w:szCs w:val="20"/>
              </w:rPr>
              <w:t>social resilience of the Rohingya refugee women.</w:t>
            </w:r>
          </w:p>
        </w:tc>
      </w:tr>
      <w:tr w:rsidR="00547627" w:rsidTr="0055586A">
        <w:tc>
          <w:tcPr>
            <w:tcW w:w="2538" w:type="dxa"/>
          </w:tcPr>
          <w:p w:rsidR="00547627" w:rsidRPr="00547627" w:rsidRDefault="00547627" w:rsidP="00B178EC">
            <w:pPr>
              <w:rPr>
                <w:rFonts w:eastAsia="Arial"/>
                <w:b/>
                <w:bCs/>
                <w:sz w:val="20"/>
                <w:szCs w:val="20"/>
              </w:rPr>
            </w:pPr>
            <w:r w:rsidRPr="00547627">
              <w:rPr>
                <w:rFonts w:eastAsia="Arial"/>
                <w:b/>
                <w:bCs/>
                <w:sz w:val="20"/>
                <w:szCs w:val="20"/>
              </w:rPr>
              <w:t>Outcome</w:t>
            </w:r>
          </w:p>
        </w:tc>
        <w:tc>
          <w:tcPr>
            <w:tcW w:w="6704" w:type="dxa"/>
          </w:tcPr>
          <w:p w:rsidR="00547627" w:rsidRPr="00547627" w:rsidRDefault="00547627" w:rsidP="00547627">
            <w:pPr>
              <w:pStyle w:val="ListParagraph"/>
              <w:numPr>
                <w:ilvl w:val="0"/>
                <w:numId w:val="12"/>
              </w:numPr>
              <w:ind w:left="360"/>
              <w:rPr>
                <w:rFonts w:eastAsia="Arial"/>
                <w:sz w:val="20"/>
                <w:szCs w:val="20"/>
              </w:rPr>
            </w:pPr>
            <w:r w:rsidRPr="00547627">
              <w:rPr>
                <w:rFonts w:eastAsia="Arial"/>
                <w:sz w:val="20"/>
                <w:szCs w:val="20"/>
              </w:rPr>
              <w:t>Strengthen the psycho</w:t>
            </w:r>
            <w:r w:rsidR="00126B5D">
              <w:rPr>
                <w:rFonts w:eastAsia="Arial"/>
                <w:sz w:val="20"/>
                <w:szCs w:val="20"/>
              </w:rPr>
              <w:t>-</w:t>
            </w:r>
            <w:r w:rsidRPr="00547627">
              <w:rPr>
                <w:rFonts w:eastAsia="Arial"/>
                <w:sz w:val="20"/>
                <w:szCs w:val="20"/>
              </w:rPr>
              <w:t>social stability and create a protected environment for women.</w:t>
            </w:r>
          </w:p>
          <w:p w:rsidR="00547627" w:rsidRPr="00547627" w:rsidRDefault="00547627" w:rsidP="00B178EC">
            <w:pPr>
              <w:pStyle w:val="ListParagraph"/>
              <w:numPr>
                <w:ilvl w:val="0"/>
                <w:numId w:val="12"/>
              </w:numPr>
              <w:ind w:left="360"/>
              <w:rPr>
                <w:rFonts w:eastAsia="Arial"/>
                <w:sz w:val="20"/>
                <w:szCs w:val="20"/>
              </w:rPr>
            </w:pPr>
            <w:r w:rsidRPr="00547627">
              <w:rPr>
                <w:rFonts w:eastAsia="Arial"/>
                <w:sz w:val="20"/>
                <w:szCs w:val="20"/>
              </w:rPr>
              <w:t>Building social networks for women.</w:t>
            </w:r>
          </w:p>
        </w:tc>
      </w:tr>
      <w:tr w:rsidR="00547627" w:rsidTr="0055586A">
        <w:tc>
          <w:tcPr>
            <w:tcW w:w="2538" w:type="dxa"/>
          </w:tcPr>
          <w:p w:rsidR="00547627" w:rsidRPr="00547627" w:rsidRDefault="00547627" w:rsidP="00547627">
            <w:pPr>
              <w:rPr>
                <w:rFonts w:eastAsia="Arial"/>
                <w:b/>
                <w:bCs/>
                <w:sz w:val="20"/>
                <w:szCs w:val="20"/>
              </w:rPr>
            </w:pPr>
            <w:r w:rsidRPr="00547627">
              <w:rPr>
                <w:rFonts w:eastAsia="Arial"/>
                <w:b/>
                <w:bCs/>
                <w:sz w:val="20"/>
                <w:szCs w:val="20"/>
              </w:rPr>
              <w:t>Outputs</w:t>
            </w:r>
          </w:p>
          <w:p w:rsidR="00547627" w:rsidRPr="00547627" w:rsidRDefault="00547627" w:rsidP="00B178EC">
            <w:pPr>
              <w:rPr>
                <w:rFonts w:eastAsia="Arial"/>
                <w:b/>
                <w:bCs/>
                <w:sz w:val="20"/>
                <w:szCs w:val="20"/>
              </w:rPr>
            </w:pPr>
          </w:p>
        </w:tc>
        <w:tc>
          <w:tcPr>
            <w:tcW w:w="6704" w:type="dxa"/>
          </w:tcPr>
          <w:p w:rsidR="00547627" w:rsidRPr="00547627" w:rsidRDefault="00547627" w:rsidP="00547627">
            <w:pPr>
              <w:pStyle w:val="ListParagraph"/>
              <w:numPr>
                <w:ilvl w:val="1"/>
                <w:numId w:val="13"/>
              </w:numPr>
              <w:rPr>
                <w:rFonts w:eastAsia="Arial"/>
                <w:sz w:val="20"/>
                <w:szCs w:val="20"/>
              </w:rPr>
            </w:pPr>
            <w:r w:rsidRPr="00547627">
              <w:rPr>
                <w:rFonts w:eastAsia="Arial"/>
                <w:sz w:val="20"/>
                <w:szCs w:val="20"/>
              </w:rPr>
              <w:t>Rohingya Women's Psycho</w:t>
            </w:r>
            <w:r w:rsidR="00126B5D">
              <w:rPr>
                <w:rFonts w:eastAsia="Arial"/>
                <w:sz w:val="20"/>
                <w:szCs w:val="20"/>
              </w:rPr>
              <w:t>-</w:t>
            </w:r>
            <w:r w:rsidRPr="00547627">
              <w:rPr>
                <w:rFonts w:eastAsia="Arial"/>
                <w:sz w:val="20"/>
                <w:szCs w:val="20"/>
              </w:rPr>
              <w:t>social Support Group</w:t>
            </w:r>
            <w:r w:rsidR="00F36ACF">
              <w:rPr>
                <w:rFonts w:eastAsia="Arial"/>
                <w:sz w:val="20"/>
                <w:szCs w:val="20"/>
              </w:rPr>
              <w:t>.</w:t>
            </w:r>
          </w:p>
          <w:p w:rsidR="00547627" w:rsidRPr="00547627" w:rsidRDefault="00547627" w:rsidP="00547627">
            <w:pPr>
              <w:pStyle w:val="ListParagraph"/>
              <w:numPr>
                <w:ilvl w:val="1"/>
                <w:numId w:val="13"/>
              </w:numPr>
              <w:rPr>
                <w:rFonts w:eastAsia="Arial"/>
                <w:sz w:val="20"/>
                <w:szCs w:val="20"/>
              </w:rPr>
            </w:pPr>
            <w:r w:rsidRPr="00547627">
              <w:rPr>
                <w:rFonts w:eastAsia="Arial"/>
                <w:sz w:val="20"/>
                <w:szCs w:val="20"/>
              </w:rPr>
              <w:t>Practice sessions for Rohingya Women's Psycho</w:t>
            </w:r>
            <w:r w:rsidR="00126B5D">
              <w:rPr>
                <w:rFonts w:eastAsia="Arial"/>
                <w:sz w:val="20"/>
                <w:szCs w:val="20"/>
              </w:rPr>
              <w:t>-</w:t>
            </w:r>
            <w:r w:rsidRPr="00547627">
              <w:rPr>
                <w:rFonts w:eastAsia="Arial"/>
                <w:sz w:val="20"/>
                <w:szCs w:val="20"/>
              </w:rPr>
              <w:t>social Support Group</w:t>
            </w:r>
            <w:r w:rsidR="00F36ACF">
              <w:rPr>
                <w:rFonts w:eastAsia="Arial"/>
                <w:sz w:val="20"/>
                <w:szCs w:val="20"/>
              </w:rPr>
              <w:t>.</w:t>
            </w:r>
          </w:p>
          <w:p w:rsidR="00547627" w:rsidRDefault="00547627" w:rsidP="00547627">
            <w:pPr>
              <w:pStyle w:val="ListParagraph"/>
              <w:numPr>
                <w:ilvl w:val="1"/>
                <w:numId w:val="13"/>
              </w:numPr>
              <w:rPr>
                <w:rFonts w:eastAsia="Arial"/>
                <w:sz w:val="20"/>
                <w:szCs w:val="20"/>
              </w:rPr>
            </w:pPr>
            <w:r w:rsidRPr="00547627">
              <w:rPr>
                <w:rFonts w:eastAsia="Arial"/>
                <w:sz w:val="20"/>
                <w:szCs w:val="20"/>
              </w:rPr>
              <w:t>Regularly paid incentives for Rohingya Women's Psycho</w:t>
            </w:r>
            <w:r w:rsidR="00126B5D">
              <w:rPr>
                <w:rFonts w:eastAsia="Arial"/>
                <w:sz w:val="20"/>
                <w:szCs w:val="20"/>
              </w:rPr>
              <w:t>-</w:t>
            </w:r>
            <w:r w:rsidRPr="00547627">
              <w:rPr>
                <w:rFonts w:eastAsia="Arial"/>
                <w:sz w:val="20"/>
                <w:szCs w:val="20"/>
              </w:rPr>
              <w:t>social Support Group</w:t>
            </w:r>
            <w:r w:rsidR="00F36ACF">
              <w:rPr>
                <w:rFonts w:eastAsia="Arial"/>
                <w:sz w:val="20"/>
                <w:szCs w:val="20"/>
              </w:rPr>
              <w:t>.</w:t>
            </w:r>
          </w:p>
          <w:p w:rsidR="00547627" w:rsidRDefault="00547627" w:rsidP="00CF2067">
            <w:pPr>
              <w:pStyle w:val="ListParagraph"/>
              <w:numPr>
                <w:ilvl w:val="1"/>
                <w:numId w:val="13"/>
              </w:numPr>
              <w:rPr>
                <w:rFonts w:eastAsia="Arial"/>
                <w:sz w:val="20"/>
                <w:szCs w:val="20"/>
              </w:rPr>
            </w:pPr>
            <w:r w:rsidRPr="00CF2067">
              <w:rPr>
                <w:rFonts w:eastAsia="Arial"/>
                <w:sz w:val="20"/>
                <w:szCs w:val="20"/>
              </w:rPr>
              <w:t>Organizing of women's Women's Self-help group</w:t>
            </w:r>
            <w:r w:rsidR="00F36ACF">
              <w:rPr>
                <w:rFonts w:eastAsia="Arial"/>
                <w:sz w:val="20"/>
                <w:szCs w:val="20"/>
              </w:rPr>
              <w:t>.</w:t>
            </w:r>
          </w:p>
          <w:p w:rsidR="00547627" w:rsidRDefault="00547627" w:rsidP="00CF2067">
            <w:pPr>
              <w:pStyle w:val="ListParagraph"/>
              <w:numPr>
                <w:ilvl w:val="1"/>
                <w:numId w:val="13"/>
              </w:numPr>
              <w:rPr>
                <w:rFonts w:eastAsia="Arial"/>
                <w:sz w:val="20"/>
                <w:szCs w:val="20"/>
              </w:rPr>
            </w:pPr>
            <w:r w:rsidRPr="00CF2067">
              <w:rPr>
                <w:rFonts w:eastAsia="Arial"/>
                <w:sz w:val="20"/>
                <w:szCs w:val="20"/>
              </w:rPr>
              <w:t>Visiting Women's Self-help</w:t>
            </w:r>
            <w:r w:rsidR="00F36ACF">
              <w:rPr>
                <w:rFonts w:eastAsia="Arial"/>
                <w:sz w:val="20"/>
                <w:szCs w:val="20"/>
              </w:rPr>
              <w:t xml:space="preserve"> group and providing them with </w:t>
            </w:r>
            <w:r w:rsidRPr="00CF2067">
              <w:rPr>
                <w:rFonts w:eastAsia="Arial"/>
                <w:sz w:val="20"/>
                <w:szCs w:val="20"/>
              </w:rPr>
              <w:t>psycho</w:t>
            </w:r>
            <w:r w:rsidR="00126B5D">
              <w:rPr>
                <w:rFonts w:eastAsia="Arial"/>
                <w:sz w:val="20"/>
                <w:szCs w:val="20"/>
              </w:rPr>
              <w:t>-</w:t>
            </w:r>
            <w:r w:rsidRPr="00CF2067">
              <w:rPr>
                <w:rFonts w:eastAsia="Arial"/>
                <w:sz w:val="20"/>
                <w:szCs w:val="20"/>
              </w:rPr>
              <w:t>social support activities</w:t>
            </w:r>
            <w:r w:rsidR="00F36ACF">
              <w:rPr>
                <w:rFonts w:eastAsia="Arial"/>
                <w:sz w:val="20"/>
                <w:szCs w:val="20"/>
              </w:rPr>
              <w:t>.</w:t>
            </w:r>
          </w:p>
          <w:p w:rsidR="00547627" w:rsidRDefault="00547627" w:rsidP="00CF2067">
            <w:pPr>
              <w:pStyle w:val="ListParagraph"/>
              <w:numPr>
                <w:ilvl w:val="1"/>
                <w:numId w:val="13"/>
              </w:numPr>
              <w:rPr>
                <w:rFonts w:eastAsia="Arial"/>
                <w:sz w:val="20"/>
                <w:szCs w:val="20"/>
              </w:rPr>
            </w:pPr>
            <w:r w:rsidRPr="00CF2067">
              <w:rPr>
                <w:rFonts w:eastAsia="Arial"/>
                <w:sz w:val="20"/>
                <w:szCs w:val="20"/>
              </w:rPr>
              <w:t xml:space="preserve">Distribution of </w:t>
            </w:r>
            <w:r w:rsidRPr="00CF2067">
              <w:rPr>
                <w:rFonts w:eastAsia="Arial"/>
                <w:i/>
                <w:iCs/>
                <w:sz w:val="20"/>
                <w:szCs w:val="20"/>
              </w:rPr>
              <w:t>psycho</w:t>
            </w:r>
            <w:r w:rsidR="00126B5D">
              <w:rPr>
                <w:rFonts w:eastAsia="Arial"/>
                <w:i/>
                <w:iCs/>
                <w:sz w:val="20"/>
                <w:szCs w:val="20"/>
              </w:rPr>
              <w:t>-</w:t>
            </w:r>
            <w:r w:rsidRPr="00CF2067">
              <w:rPr>
                <w:rFonts w:eastAsia="Arial"/>
                <w:i/>
                <w:iCs/>
                <w:sz w:val="20"/>
                <w:szCs w:val="20"/>
              </w:rPr>
              <w:t>social support package</w:t>
            </w:r>
            <w:r w:rsidRPr="00CF2067">
              <w:rPr>
                <w:rFonts w:eastAsia="Arial"/>
                <w:sz w:val="20"/>
                <w:szCs w:val="20"/>
              </w:rPr>
              <w:t xml:space="preserve"> for 84 Women's Self-help group</w:t>
            </w:r>
            <w:r w:rsidR="00CF2067">
              <w:rPr>
                <w:rFonts w:eastAsia="Arial"/>
                <w:sz w:val="20"/>
                <w:szCs w:val="20"/>
              </w:rPr>
              <w:t>.</w:t>
            </w:r>
          </w:p>
          <w:p w:rsidR="00547627" w:rsidRPr="00CF2067" w:rsidRDefault="00547627" w:rsidP="00CF2067">
            <w:pPr>
              <w:pStyle w:val="ListParagraph"/>
              <w:numPr>
                <w:ilvl w:val="1"/>
                <w:numId w:val="13"/>
              </w:numPr>
              <w:rPr>
                <w:rFonts w:eastAsia="Arial"/>
                <w:sz w:val="20"/>
                <w:szCs w:val="20"/>
              </w:rPr>
            </w:pPr>
            <w:r w:rsidRPr="00CF2067">
              <w:rPr>
                <w:rFonts w:eastAsia="Arial"/>
                <w:sz w:val="20"/>
                <w:szCs w:val="20"/>
              </w:rPr>
              <w:t>Establishment and operation of 1 women's community space.</w:t>
            </w:r>
          </w:p>
        </w:tc>
      </w:tr>
      <w:tr w:rsidR="00547627" w:rsidTr="0055586A">
        <w:tc>
          <w:tcPr>
            <w:tcW w:w="2538" w:type="dxa"/>
          </w:tcPr>
          <w:p w:rsidR="00547627" w:rsidRPr="00547627" w:rsidRDefault="00547627" w:rsidP="00547627">
            <w:pPr>
              <w:rPr>
                <w:rFonts w:eastAsia="Arial"/>
                <w:b/>
                <w:bCs/>
                <w:sz w:val="20"/>
                <w:szCs w:val="20"/>
              </w:rPr>
            </w:pPr>
            <w:r w:rsidRPr="00547627">
              <w:rPr>
                <w:rFonts w:eastAsia="Arial"/>
                <w:b/>
                <w:bCs/>
                <w:sz w:val="20"/>
                <w:szCs w:val="20"/>
              </w:rPr>
              <w:t>Activities</w:t>
            </w:r>
          </w:p>
          <w:p w:rsidR="00547627" w:rsidRPr="00547627" w:rsidRDefault="00547627" w:rsidP="00547627">
            <w:pPr>
              <w:rPr>
                <w:rFonts w:eastAsia="Arial"/>
                <w:b/>
                <w:bCs/>
                <w:sz w:val="20"/>
                <w:szCs w:val="20"/>
              </w:rPr>
            </w:pPr>
          </w:p>
        </w:tc>
        <w:tc>
          <w:tcPr>
            <w:tcW w:w="6704" w:type="dxa"/>
          </w:tcPr>
          <w:p w:rsidR="00547627" w:rsidRPr="00547627" w:rsidRDefault="00547627" w:rsidP="00547627">
            <w:pPr>
              <w:pStyle w:val="ListParagraph"/>
              <w:numPr>
                <w:ilvl w:val="1"/>
                <w:numId w:val="14"/>
              </w:numPr>
              <w:rPr>
                <w:rFonts w:eastAsia="Arial"/>
                <w:sz w:val="20"/>
                <w:szCs w:val="20"/>
              </w:rPr>
            </w:pPr>
            <w:r w:rsidRPr="00547627">
              <w:rPr>
                <w:rFonts w:eastAsia="Arial"/>
                <w:sz w:val="20"/>
                <w:szCs w:val="20"/>
              </w:rPr>
              <w:t>Train Rohingya Women's Psycho</w:t>
            </w:r>
            <w:r w:rsidR="00126B5D">
              <w:rPr>
                <w:rFonts w:eastAsia="Arial"/>
                <w:sz w:val="20"/>
                <w:szCs w:val="20"/>
              </w:rPr>
              <w:t>-</w:t>
            </w:r>
            <w:r w:rsidRPr="00547627">
              <w:rPr>
                <w:rFonts w:eastAsia="Arial"/>
                <w:sz w:val="20"/>
                <w:szCs w:val="20"/>
              </w:rPr>
              <w:t>social Support Group</w:t>
            </w:r>
            <w:r w:rsidR="00F36ACF">
              <w:rPr>
                <w:rFonts w:eastAsia="Arial"/>
                <w:sz w:val="20"/>
                <w:szCs w:val="20"/>
              </w:rPr>
              <w:t>.</w:t>
            </w:r>
          </w:p>
          <w:p w:rsidR="00547627" w:rsidRPr="00547627" w:rsidRDefault="00547627" w:rsidP="00547627">
            <w:pPr>
              <w:pStyle w:val="ListParagraph"/>
              <w:numPr>
                <w:ilvl w:val="1"/>
                <w:numId w:val="14"/>
              </w:numPr>
              <w:rPr>
                <w:rFonts w:eastAsia="Arial"/>
                <w:sz w:val="20"/>
                <w:szCs w:val="20"/>
              </w:rPr>
            </w:pPr>
            <w:r w:rsidRPr="00547627">
              <w:rPr>
                <w:rFonts w:eastAsia="Arial"/>
                <w:sz w:val="20"/>
                <w:szCs w:val="20"/>
              </w:rPr>
              <w:t>30 times practice sessions of Rohingya Women's Psycho</w:t>
            </w:r>
            <w:r w:rsidR="00126B5D">
              <w:rPr>
                <w:rFonts w:eastAsia="Arial"/>
                <w:sz w:val="20"/>
                <w:szCs w:val="20"/>
              </w:rPr>
              <w:t>-</w:t>
            </w:r>
            <w:r w:rsidRPr="00547627">
              <w:rPr>
                <w:rFonts w:eastAsia="Arial"/>
                <w:sz w:val="20"/>
                <w:szCs w:val="20"/>
              </w:rPr>
              <w:t>social Support</w:t>
            </w:r>
            <w:r w:rsidR="00F36ACF">
              <w:rPr>
                <w:rFonts w:eastAsia="Arial"/>
                <w:sz w:val="20"/>
                <w:szCs w:val="20"/>
              </w:rPr>
              <w:t>.</w:t>
            </w:r>
          </w:p>
          <w:p w:rsidR="00F36ACF" w:rsidRDefault="00547627" w:rsidP="00547627">
            <w:pPr>
              <w:pStyle w:val="ListParagraph"/>
              <w:numPr>
                <w:ilvl w:val="1"/>
                <w:numId w:val="14"/>
              </w:numPr>
              <w:rPr>
                <w:rFonts w:eastAsia="Arial"/>
                <w:sz w:val="20"/>
                <w:szCs w:val="20"/>
              </w:rPr>
            </w:pPr>
            <w:r w:rsidRPr="00547627">
              <w:rPr>
                <w:rFonts w:eastAsia="Arial"/>
                <w:sz w:val="20"/>
                <w:szCs w:val="20"/>
              </w:rPr>
              <w:t>Provide volunteer incentive per week for Rohingya Women's Psycho</w:t>
            </w:r>
            <w:r w:rsidR="00126B5D">
              <w:rPr>
                <w:rFonts w:eastAsia="Arial"/>
                <w:sz w:val="20"/>
                <w:szCs w:val="20"/>
              </w:rPr>
              <w:t>-</w:t>
            </w:r>
            <w:r w:rsidRPr="00547627">
              <w:rPr>
                <w:rFonts w:eastAsia="Arial"/>
                <w:sz w:val="20"/>
                <w:szCs w:val="20"/>
              </w:rPr>
              <w:t>social Support Grou</w:t>
            </w:r>
            <w:r w:rsidR="00F36ACF">
              <w:rPr>
                <w:rFonts w:eastAsia="Arial"/>
                <w:sz w:val="20"/>
                <w:szCs w:val="20"/>
              </w:rPr>
              <w:t>p.</w:t>
            </w:r>
          </w:p>
          <w:p w:rsidR="00547627" w:rsidRDefault="00547627" w:rsidP="00F36ACF">
            <w:pPr>
              <w:pStyle w:val="ListParagraph"/>
              <w:numPr>
                <w:ilvl w:val="1"/>
                <w:numId w:val="14"/>
              </w:numPr>
              <w:rPr>
                <w:rFonts w:eastAsia="Arial"/>
                <w:sz w:val="20"/>
                <w:szCs w:val="20"/>
              </w:rPr>
            </w:pPr>
            <w:r w:rsidRPr="00F36ACF">
              <w:rPr>
                <w:rFonts w:eastAsia="Arial"/>
                <w:sz w:val="20"/>
                <w:szCs w:val="20"/>
              </w:rPr>
              <w:t>Organize 84 Women's Self-help group.</w:t>
            </w:r>
          </w:p>
          <w:p w:rsidR="00547627" w:rsidRDefault="00547627" w:rsidP="00F36ACF">
            <w:pPr>
              <w:pStyle w:val="ListParagraph"/>
              <w:numPr>
                <w:ilvl w:val="1"/>
                <w:numId w:val="14"/>
              </w:numPr>
              <w:rPr>
                <w:rFonts w:eastAsia="Arial"/>
                <w:sz w:val="20"/>
                <w:szCs w:val="20"/>
              </w:rPr>
            </w:pPr>
            <w:r w:rsidRPr="00F36ACF">
              <w:rPr>
                <w:rFonts w:eastAsia="Arial"/>
                <w:sz w:val="20"/>
                <w:szCs w:val="20"/>
              </w:rPr>
              <w:t>840 visits to Women's Self-help group by Women's Psycho</w:t>
            </w:r>
            <w:r w:rsidR="00126B5D">
              <w:rPr>
                <w:rFonts w:eastAsia="Arial"/>
                <w:sz w:val="20"/>
                <w:szCs w:val="20"/>
              </w:rPr>
              <w:t>-</w:t>
            </w:r>
            <w:r w:rsidRPr="00F36ACF">
              <w:rPr>
                <w:rFonts w:eastAsia="Arial"/>
                <w:sz w:val="20"/>
                <w:szCs w:val="20"/>
              </w:rPr>
              <w:t xml:space="preserve">social Support Group </w:t>
            </w:r>
            <w:r w:rsidR="00F36ACF">
              <w:rPr>
                <w:rFonts w:eastAsia="Arial"/>
                <w:sz w:val="20"/>
                <w:szCs w:val="20"/>
              </w:rPr>
              <w:t>and provision of psycho</w:t>
            </w:r>
            <w:r w:rsidR="00126B5D">
              <w:rPr>
                <w:rFonts w:eastAsia="Arial"/>
                <w:sz w:val="20"/>
                <w:szCs w:val="20"/>
              </w:rPr>
              <w:t>-</w:t>
            </w:r>
            <w:r w:rsidR="00F36ACF">
              <w:rPr>
                <w:rFonts w:eastAsia="Arial"/>
                <w:sz w:val="20"/>
                <w:szCs w:val="20"/>
              </w:rPr>
              <w:t xml:space="preserve">social </w:t>
            </w:r>
            <w:r w:rsidRPr="00F36ACF">
              <w:rPr>
                <w:rFonts w:eastAsia="Arial"/>
                <w:sz w:val="20"/>
                <w:szCs w:val="20"/>
              </w:rPr>
              <w:t>support activities</w:t>
            </w:r>
            <w:r w:rsidR="00F36ACF">
              <w:rPr>
                <w:rFonts w:eastAsia="Arial"/>
                <w:sz w:val="20"/>
                <w:szCs w:val="20"/>
              </w:rPr>
              <w:t>.</w:t>
            </w:r>
          </w:p>
          <w:p w:rsidR="00547627" w:rsidRDefault="00547627" w:rsidP="00F36ACF">
            <w:pPr>
              <w:pStyle w:val="ListParagraph"/>
              <w:numPr>
                <w:ilvl w:val="1"/>
                <w:numId w:val="14"/>
              </w:numPr>
              <w:rPr>
                <w:rFonts w:eastAsia="Arial"/>
                <w:sz w:val="20"/>
                <w:szCs w:val="20"/>
              </w:rPr>
            </w:pPr>
            <w:r w:rsidRPr="00F36ACF">
              <w:rPr>
                <w:rFonts w:eastAsia="Arial"/>
                <w:sz w:val="20"/>
                <w:szCs w:val="20"/>
              </w:rPr>
              <w:t>Distribute psycho</w:t>
            </w:r>
            <w:r w:rsidR="00126B5D">
              <w:rPr>
                <w:rFonts w:eastAsia="Arial"/>
                <w:sz w:val="20"/>
                <w:szCs w:val="20"/>
              </w:rPr>
              <w:t>-</w:t>
            </w:r>
            <w:r w:rsidRPr="00F36ACF">
              <w:rPr>
                <w:rFonts w:eastAsia="Arial"/>
                <w:sz w:val="20"/>
                <w:szCs w:val="20"/>
              </w:rPr>
              <w:t>social support package to 84 Women's Self-help group</w:t>
            </w:r>
            <w:r w:rsidR="00F36ACF">
              <w:rPr>
                <w:rFonts w:eastAsia="Arial"/>
                <w:sz w:val="20"/>
                <w:szCs w:val="20"/>
              </w:rPr>
              <w:t>.</w:t>
            </w:r>
          </w:p>
          <w:p w:rsidR="00547627" w:rsidRPr="00F36ACF" w:rsidRDefault="00547627" w:rsidP="00F36ACF">
            <w:pPr>
              <w:pStyle w:val="ListParagraph"/>
              <w:numPr>
                <w:ilvl w:val="1"/>
                <w:numId w:val="14"/>
              </w:numPr>
              <w:rPr>
                <w:rFonts w:eastAsia="Arial"/>
                <w:sz w:val="20"/>
                <w:szCs w:val="20"/>
              </w:rPr>
            </w:pPr>
            <w:r w:rsidRPr="00F36ACF">
              <w:rPr>
                <w:rFonts w:eastAsia="Arial"/>
                <w:sz w:val="20"/>
                <w:szCs w:val="20"/>
              </w:rPr>
              <w:t>Build, install, and operate a women's community space.</w:t>
            </w:r>
          </w:p>
        </w:tc>
      </w:tr>
    </w:tbl>
    <w:p w:rsidR="00C009EB" w:rsidRPr="00490CB6" w:rsidRDefault="00B178EC" w:rsidP="002731A9">
      <w:pPr>
        <w:tabs>
          <w:tab w:val="left" w:pos="360"/>
          <w:tab w:val="left" w:pos="540"/>
        </w:tabs>
        <w:spacing w:line="276" w:lineRule="auto"/>
        <w:jc w:val="both"/>
        <w:rPr>
          <w:b/>
          <w:bCs/>
        </w:rPr>
      </w:pPr>
      <w:r w:rsidRPr="00490CB6">
        <w:rPr>
          <w:b/>
          <w:bCs/>
        </w:rPr>
        <w:lastRenderedPageBreak/>
        <w:t>1.0</w:t>
      </w:r>
      <w:r w:rsidRPr="00490CB6">
        <w:rPr>
          <w:b/>
          <w:bCs/>
        </w:rPr>
        <w:tab/>
      </w:r>
      <w:r w:rsidR="00736366" w:rsidRPr="00490CB6">
        <w:rPr>
          <w:b/>
          <w:bCs/>
        </w:rPr>
        <w:t>Background</w:t>
      </w:r>
    </w:p>
    <w:p w:rsidR="00C009EB" w:rsidRPr="00E71261" w:rsidRDefault="00C009EB" w:rsidP="002731A9">
      <w:pPr>
        <w:spacing w:line="276" w:lineRule="auto"/>
        <w:jc w:val="both"/>
        <w:rPr>
          <w:sz w:val="14"/>
          <w:szCs w:val="14"/>
        </w:rPr>
      </w:pPr>
    </w:p>
    <w:p w:rsidR="00C009EB" w:rsidRDefault="00736366" w:rsidP="002731A9">
      <w:pPr>
        <w:spacing w:line="276" w:lineRule="auto"/>
        <w:jc w:val="both"/>
      </w:pPr>
      <w:r w:rsidRPr="00B178EC">
        <w:t>Selection of the sight</w:t>
      </w:r>
    </w:p>
    <w:p w:rsidR="00B178EC" w:rsidRPr="00B178EC" w:rsidRDefault="00B178EC" w:rsidP="002731A9">
      <w:pPr>
        <w:spacing w:line="276" w:lineRule="auto"/>
        <w:jc w:val="both"/>
      </w:pPr>
    </w:p>
    <w:p w:rsidR="00C009EB" w:rsidRPr="00B178EC" w:rsidRDefault="00736366" w:rsidP="002731A9">
      <w:pPr>
        <w:spacing w:line="276" w:lineRule="auto"/>
        <w:jc w:val="both"/>
      </w:pPr>
      <w:r w:rsidRPr="00B178EC">
        <w:t>The organization has conducted human rights documentation of the Rohingya refugee since 2017.</w:t>
      </w:r>
    </w:p>
    <w:p w:rsidR="002731A9" w:rsidRDefault="002731A9" w:rsidP="002731A9">
      <w:pPr>
        <w:spacing w:line="276" w:lineRule="auto"/>
        <w:jc w:val="both"/>
      </w:pPr>
    </w:p>
    <w:p w:rsidR="00C009EB" w:rsidRPr="00B178EC" w:rsidRDefault="00736366" w:rsidP="002731A9">
      <w:pPr>
        <w:spacing w:line="276" w:lineRule="auto"/>
        <w:jc w:val="both"/>
      </w:pPr>
      <w:r w:rsidRPr="00B178EC">
        <w:t>Based on the interviews with victim-survivors conducted for the documentation, it became clear that the majority of the refugee</w:t>
      </w:r>
      <w:r w:rsidR="00B178EC" w:rsidRPr="00B178EC">
        <w:t xml:space="preserve"> </w:t>
      </w:r>
      <w:r w:rsidRPr="00B178EC">
        <w:t>population were undergoing trauma due to either direct experience of or witness of killing, violence, burning of houses, and have lost family members.</w:t>
      </w:r>
    </w:p>
    <w:p w:rsidR="00B178EC" w:rsidRDefault="00B178EC" w:rsidP="002731A9">
      <w:pPr>
        <w:spacing w:line="276" w:lineRule="auto"/>
        <w:jc w:val="both"/>
      </w:pPr>
    </w:p>
    <w:p w:rsidR="00C009EB" w:rsidRPr="00B178EC" w:rsidRDefault="00736366" w:rsidP="002731A9">
      <w:pPr>
        <w:spacing w:line="276" w:lineRule="auto"/>
        <w:jc w:val="both"/>
      </w:pPr>
      <w:r w:rsidRPr="00B178EC">
        <w:t>This project of psycho</w:t>
      </w:r>
      <w:r w:rsidR="00126B5D">
        <w:t>-</w:t>
      </w:r>
      <w:r w:rsidRPr="00B178EC">
        <w:t>social support was envisioned as a humanitarian response to the aftermath of the refugee crisis.</w:t>
      </w:r>
    </w:p>
    <w:p w:rsidR="00B178EC" w:rsidRDefault="00B178EC" w:rsidP="002731A9">
      <w:pPr>
        <w:spacing w:line="276" w:lineRule="auto"/>
        <w:jc w:val="both"/>
      </w:pPr>
    </w:p>
    <w:p w:rsidR="00C009EB" w:rsidRPr="00B178EC" w:rsidRDefault="00736366" w:rsidP="002731A9">
      <w:pPr>
        <w:spacing w:line="276" w:lineRule="auto"/>
        <w:jc w:val="both"/>
      </w:pPr>
      <w:r w:rsidRPr="00B178EC">
        <w:t>Based  on  the  organization's  researches  and  interviews  at  its  own</w:t>
      </w:r>
      <w:r w:rsidR="00B178EC" w:rsidRPr="00B178EC">
        <w:t xml:space="preserve"> </w:t>
      </w:r>
      <w:r w:rsidRPr="00B178EC">
        <w:t>initiative, the organization came to a conclusion that the majority of victim-survivors resided between Camp 12 Balukhali and Camp 14 Hakim Para. Initially, there were delays in the delivery of relief goods and food to Camp 14 Hakim Para compared with other camps; there was also lack of management of humanitarian aids. For these reasons, the organization designated Camp 14 Hakim Para as a sight of project.</w:t>
      </w:r>
    </w:p>
    <w:p w:rsidR="00C009EB" w:rsidRPr="00B178EC" w:rsidRDefault="00C009EB" w:rsidP="002731A9">
      <w:pPr>
        <w:spacing w:line="276" w:lineRule="auto"/>
        <w:jc w:val="both"/>
      </w:pPr>
    </w:p>
    <w:p w:rsidR="00C009EB" w:rsidRPr="00B178EC" w:rsidRDefault="00736366" w:rsidP="002731A9">
      <w:pPr>
        <w:spacing w:line="276" w:lineRule="auto"/>
        <w:jc w:val="both"/>
      </w:pPr>
      <w:r w:rsidRPr="00B178EC">
        <w:t>Selection of the target group</w:t>
      </w:r>
    </w:p>
    <w:p w:rsidR="00C009EB" w:rsidRPr="00B178EC" w:rsidRDefault="00C009EB" w:rsidP="002731A9">
      <w:pPr>
        <w:spacing w:line="276" w:lineRule="auto"/>
        <w:jc w:val="both"/>
      </w:pPr>
    </w:p>
    <w:p w:rsidR="00C009EB" w:rsidRPr="00B178EC" w:rsidRDefault="00736366" w:rsidP="002731A9">
      <w:pPr>
        <w:spacing w:line="276" w:lineRule="auto"/>
        <w:jc w:val="both"/>
      </w:pPr>
      <w:r w:rsidRPr="00B178EC">
        <w:t xml:space="preserve">51% of </w:t>
      </w:r>
      <w:r w:rsidR="00B178EC" w:rsidRPr="00B178EC">
        <w:t>population in the Camp 14 is</w:t>
      </w:r>
      <w:r w:rsidRPr="00B178EC">
        <w:t xml:space="preserve"> women: 7,101 women, between 18 and 59 years old, account for 23% of the female population.</w:t>
      </w:r>
    </w:p>
    <w:p w:rsidR="00C009EB" w:rsidRPr="00B178EC" w:rsidRDefault="00C009EB" w:rsidP="002731A9">
      <w:pPr>
        <w:spacing w:line="276" w:lineRule="auto"/>
        <w:jc w:val="both"/>
      </w:pPr>
    </w:p>
    <w:p w:rsidR="00B178EC" w:rsidRPr="00B178EC" w:rsidRDefault="00736366" w:rsidP="002731A9">
      <w:pPr>
        <w:spacing w:line="276" w:lineRule="auto"/>
        <w:jc w:val="both"/>
      </w:pPr>
      <w:r w:rsidRPr="00B178EC">
        <w:t xml:space="preserve">The target group suffers the social and cultural stigma of the Rohingya community, </w:t>
      </w:r>
      <w:r w:rsidR="00B178EC" w:rsidRPr="00B178EC">
        <w:t>w</w:t>
      </w:r>
      <w:r w:rsidRPr="00B178EC">
        <w:t>hich devalues and discriminates women's social status and roles. Amongst the female population, the organization prioritizes the beneficiary target group to single mothers (due to death or disappearance of husbands), women householders (due to husbands</w:t>
      </w:r>
      <w:r w:rsidR="00EE232F">
        <w:t xml:space="preserve"> </w:t>
      </w:r>
      <w:r w:rsidR="00B178EC" w:rsidRPr="00B178EC">
        <w:t xml:space="preserve">with disabilities or illness), </w:t>
      </w:r>
      <w:r w:rsidR="008D4D62" w:rsidRPr="00B178EC">
        <w:t>and single</w:t>
      </w:r>
      <w:r w:rsidR="00B178EC" w:rsidRPr="00B178EC">
        <w:t xml:space="preserve"> mothers with family </w:t>
      </w:r>
      <w:r w:rsidR="00EE232F">
        <w:t>m</w:t>
      </w:r>
      <w:r w:rsidR="00B178EC" w:rsidRPr="00B178EC">
        <w:t>embers with</w:t>
      </w:r>
      <w:r w:rsidR="00EE232F">
        <w:t xml:space="preserve"> </w:t>
      </w:r>
      <w:r w:rsidR="00B178EC" w:rsidRPr="00B178EC">
        <w:t>disabilities or illness, and elderly women householders.</w:t>
      </w:r>
    </w:p>
    <w:p w:rsidR="00EE232F" w:rsidRDefault="00EE232F" w:rsidP="002731A9">
      <w:pPr>
        <w:spacing w:line="276" w:lineRule="auto"/>
        <w:jc w:val="both"/>
      </w:pPr>
    </w:p>
    <w:p w:rsidR="00B178EC" w:rsidRPr="00B178EC" w:rsidRDefault="00EE232F" w:rsidP="002731A9">
      <w:pPr>
        <w:spacing w:line="276" w:lineRule="auto"/>
        <w:jc w:val="both"/>
      </w:pPr>
      <w:r>
        <w:t xml:space="preserve">-  For selecting </w:t>
      </w:r>
      <w:r w:rsidR="00B178EC" w:rsidRPr="00B178EC">
        <w:t>the</w:t>
      </w:r>
      <w:r>
        <w:t xml:space="preserve"> </w:t>
      </w:r>
      <w:r w:rsidR="00B178EC" w:rsidRPr="00B178EC">
        <w:t>beneficiary</w:t>
      </w:r>
      <w:r>
        <w:t xml:space="preserve"> </w:t>
      </w:r>
      <w:r w:rsidRPr="00B178EC">
        <w:t>target group</w:t>
      </w:r>
      <w:r w:rsidR="00B178EC" w:rsidRPr="00B178EC">
        <w:t>,</w:t>
      </w:r>
      <w:r>
        <w:t xml:space="preserve"> </w:t>
      </w:r>
      <w:r w:rsidRPr="00B178EC">
        <w:t>the organization</w:t>
      </w:r>
      <w:r>
        <w:t xml:space="preserve"> </w:t>
      </w:r>
      <w:r w:rsidR="00B178EC" w:rsidRPr="00B178EC">
        <w:t>will</w:t>
      </w:r>
      <w:r>
        <w:t xml:space="preserve"> </w:t>
      </w:r>
      <w:r w:rsidR="00B178EC" w:rsidRPr="00B178EC">
        <w:t>use</w:t>
      </w:r>
      <w:r>
        <w:t xml:space="preserve"> </w:t>
      </w:r>
      <w:r w:rsidRPr="00B178EC">
        <w:t>the following information</w:t>
      </w:r>
      <w:r>
        <w:t xml:space="preserve"> as a reference. In </w:t>
      </w:r>
      <w:r w:rsidR="00B178EC" w:rsidRPr="00B178EC">
        <w:t>Camp 14,</w:t>
      </w:r>
      <w:r>
        <w:t xml:space="preserve"> </w:t>
      </w:r>
      <w:r w:rsidR="00B178EC" w:rsidRPr="00B178EC">
        <w:t>there</w:t>
      </w:r>
      <w:r>
        <w:t xml:space="preserve"> </w:t>
      </w:r>
      <w:r w:rsidR="00B178EC" w:rsidRPr="00B178EC">
        <w:t>are</w:t>
      </w:r>
      <w:r>
        <w:t xml:space="preserve"> </w:t>
      </w:r>
      <w:r w:rsidR="00B178EC" w:rsidRPr="00B178EC">
        <w:t>966</w:t>
      </w:r>
      <w:r>
        <w:t xml:space="preserve"> </w:t>
      </w:r>
      <w:r w:rsidRPr="00B178EC">
        <w:t>single mothers, accounting for</w:t>
      </w:r>
      <w:r>
        <w:t xml:space="preserve"> </w:t>
      </w:r>
      <w:r w:rsidR="00B178EC" w:rsidRPr="00B178EC">
        <w:t>14% of the total number of</w:t>
      </w:r>
      <w:r>
        <w:t xml:space="preserve"> </w:t>
      </w:r>
      <w:r w:rsidR="00B178EC" w:rsidRPr="00B178EC">
        <w:t>families.</w:t>
      </w:r>
    </w:p>
    <w:p w:rsidR="00EE232F" w:rsidRDefault="00EE232F" w:rsidP="002731A9">
      <w:pPr>
        <w:spacing w:line="276" w:lineRule="auto"/>
        <w:jc w:val="both"/>
      </w:pPr>
    </w:p>
    <w:p w:rsidR="00B178EC" w:rsidRPr="00B178EC" w:rsidRDefault="00EE232F" w:rsidP="002731A9">
      <w:pPr>
        <w:spacing w:line="276" w:lineRule="auto"/>
        <w:jc w:val="both"/>
      </w:pPr>
      <w:r>
        <w:t xml:space="preserve">Families with the </w:t>
      </w:r>
      <w:r w:rsidR="00B178EC" w:rsidRPr="00B178EC">
        <w:t>vulner</w:t>
      </w:r>
      <w:r>
        <w:t xml:space="preserve">able elderly account for 5% </w:t>
      </w:r>
      <w:r w:rsidR="00B178EC" w:rsidRPr="00B178EC">
        <w:t>families</w:t>
      </w:r>
      <w:r>
        <w:t xml:space="preserve"> </w:t>
      </w:r>
      <w:r w:rsidR="00B178EC" w:rsidRPr="00B178EC">
        <w:t>with</w:t>
      </w:r>
      <w:r>
        <w:t xml:space="preserve"> </w:t>
      </w:r>
      <w:r w:rsidR="00B178EC" w:rsidRPr="00B178EC">
        <w:t>members</w:t>
      </w:r>
      <w:r>
        <w:t xml:space="preserve"> </w:t>
      </w:r>
      <w:r w:rsidR="00B178EC" w:rsidRPr="00B178EC">
        <w:t>with</w:t>
      </w:r>
      <w:r>
        <w:t xml:space="preserve"> </w:t>
      </w:r>
      <w:r w:rsidR="00B178EC" w:rsidRPr="00B178EC">
        <w:t>disabilities</w:t>
      </w:r>
    </w:p>
    <w:p w:rsidR="00C009EB" w:rsidRDefault="00B178EC" w:rsidP="002731A9">
      <w:pPr>
        <w:spacing w:line="276" w:lineRule="auto"/>
        <w:jc w:val="both"/>
      </w:pPr>
      <w:r w:rsidRPr="00B178EC">
        <w:t>3%,</w:t>
      </w:r>
      <w:r w:rsidR="00EE232F">
        <w:t xml:space="preserve"> </w:t>
      </w:r>
      <w:r w:rsidRPr="00B178EC">
        <w:t>separated</w:t>
      </w:r>
      <w:r w:rsidR="00EE232F">
        <w:t xml:space="preserve"> </w:t>
      </w:r>
      <w:r w:rsidRPr="00B178EC">
        <w:t>children</w:t>
      </w:r>
      <w:r w:rsidR="00EE232F">
        <w:t xml:space="preserve"> </w:t>
      </w:r>
      <w:r w:rsidRPr="00B178EC">
        <w:t>2%,</w:t>
      </w:r>
      <w:r w:rsidR="00EE232F">
        <w:t xml:space="preserve"> </w:t>
      </w:r>
      <w:r w:rsidRPr="00B178EC">
        <w:t>elderly</w:t>
      </w:r>
      <w:bookmarkStart w:id="1" w:name="page3"/>
      <w:bookmarkEnd w:id="1"/>
      <w:r w:rsidR="00EE232F">
        <w:t xml:space="preserve"> </w:t>
      </w:r>
      <w:r>
        <w:t>h</w:t>
      </w:r>
      <w:r w:rsidR="00736366" w:rsidRPr="00B178EC">
        <w:t>ouse</w:t>
      </w:r>
      <w:r>
        <w:t>-</w:t>
      </w:r>
      <w:r w:rsidR="00736366" w:rsidRPr="00B178EC">
        <w:t>holders in charge of protecting children 2%, and single fathers with infants 1%.</w:t>
      </w:r>
    </w:p>
    <w:p w:rsidR="00C009EB" w:rsidRPr="0055586A" w:rsidRDefault="00C009EB" w:rsidP="002731A9">
      <w:pPr>
        <w:spacing w:line="276" w:lineRule="auto"/>
        <w:jc w:val="both"/>
      </w:pPr>
    </w:p>
    <w:p w:rsidR="0055586A" w:rsidRPr="00490CB6" w:rsidRDefault="0055586A" w:rsidP="002731A9">
      <w:pPr>
        <w:tabs>
          <w:tab w:val="left" w:pos="360"/>
        </w:tabs>
        <w:spacing w:line="276" w:lineRule="auto"/>
        <w:jc w:val="both"/>
        <w:rPr>
          <w:b/>
          <w:bCs/>
        </w:rPr>
      </w:pPr>
      <w:r w:rsidRPr="00490CB6">
        <w:rPr>
          <w:b/>
          <w:bCs/>
        </w:rPr>
        <w:t>2.0</w:t>
      </w:r>
      <w:r w:rsidRPr="00490CB6">
        <w:rPr>
          <w:b/>
          <w:bCs/>
        </w:rPr>
        <w:tab/>
        <w:t>Project Implementation</w:t>
      </w:r>
      <w:r w:rsidR="0005108F">
        <w:rPr>
          <w:b/>
          <w:bCs/>
        </w:rPr>
        <w:t xml:space="preserve"> strategy</w:t>
      </w:r>
    </w:p>
    <w:p w:rsidR="002731A9" w:rsidRPr="00E71261" w:rsidRDefault="002731A9" w:rsidP="002731A9">
      <w:pPr>
        <w:spacing w:line="276" w:lineRule="auto"/>
        <w:jc w:val="both"/>
        <w:rPr>
          <w:sz w:val="12"/>
          <w:szCs w:val="12"/>
        </w:rPr>
      </w:pPr>
    </w:p>
    <w:p w:rsidR="0055586A" w:rsidRPr="0055586A" w:rsidRDefault="0055586A" w:rsidP="002731A9">
      <w:pPr>
        <w:spacing w:line="276" w:lineRule="auto"/>
        <w:jc w:val="both"/>
      </w:pPr>
      <w:r w:rsidRPr="0055586A">
        <w:t>The goal of the project is to empower the psycho</w:t>
      </w:r>
      <w:r w:rsidR="00126B5D">
        <w:t>-</w:t>
      </w:r>
      <w:r w:rsidRPr="0055586A">
        <w:t>social resilience of Rohingya refugee women, create a protected environment for psycho</w:t>
      </w:r>
      <w:r w:rsidR="00126B5D">
        <w:t>-</w:t>
      </w:r>
      <w:r w:rsidRPr="0055586A">
        <w:t>social stability, and support various channels for women's community initiatives. It aims to support the resilience and psycho</w:t>
      </w:r>
      <w:r w:rsidR="00126B5D">
        <w:t>-</w:t>
      </w:r>
      <w:r w:rsidRPr="0055586A">
        <w:t>social sta</w:t>
      </w:r>
      <w:r w:rsidR="008706BE">
        <w:t>bility of individuals, provide T</w:t>
      </w:r>
      <w:r w:rsidRPr="0055586A">
        <w:t xml:space="preserve">raining of Trainers </w:t>
      </w:r>
      <w:r w:rsidR="008706BE">
        <w:t xml:space="preserve">(ToT) </w:t>
      </w:r>
      <w:r w:rsidRPr="0055586A">
        <w:t xml:space="preserve">for the peer support group, establish networks amongst families and neighbors including the peer support group, and create an independent space for women for activities, meetings, and training. It envisions </w:t>
      </w:r>
      <w:r w:rsidR="00490CB6" w:rsidRPr="0055586A">
        <w:t>creating</w:t>
      </w:r>
      <w:r w:rsidRPr="0055586A">
        <w:t xml:space="preserve"> a support system in an integrative manner.</w:t>
      </w:r>
    </w:p>
    <w:p w:rsidR="0055586A" w:rsidRPr="0055586A" w:rsidRDefault="0055586A" w:rsidP="002731A9">
      <w:pPr>
        <w:spacing w:line="276" w:lineRule="auto"/>
        <w:jc w:val="both"/>
      </w:pPr>
    </w:p>
    <w:p w:rsidR="0055586A" w:rsidRPr="0055586A" w:rsidRDefault="00490CB6" w:rsidP="002731A9">
      <w:pPr>
        <w:spacing w:line="276" w:lineRule="auto"/>
        <w:jc w:val="both"/>
      </w:pPr>
      <w:r>
        <w:t>Nowzuwan</w:t>
      </w:r>
      <w:r w:rsidR="0055586A" w:rsidRPr="0055586A">
        <w:t xml:space="preserve"> draws </w:t>
      </w:r>
      <w:r>
        <w:t xml:space="preserve">conclusion </w:t>
      </w:r>
      <w:r w:rsidR="0055586A" w:rsidRPr="0055586A">
        <w:t xml:space="preserve">from its previous experience of the Rohingya Peer Support Group, a pilot project in Camp 14, from where following positive aspects were drawn: door-to-door visit, peer support system, and distribution of seeds were evaluated with positive comments. However, the beneficiary of </w:t>
      </w:r>
      <w:r w:rsidR="0055586A" w:rsidRPr="0055586A">
        <w:lastRenderedPageBreak/>
        <w:t>the project was only limited to individuals, which did not lead to greater social cohesion or community support. The organization reflected the evaluations on the current project by expanding the beneficiary target group from</w:t>
      </w:r>
      <w:bookmarkStart w:id="2" w:name="page7"/>
      <w:bookmarkEnd w:id="2"/>
      <w:r w:rsidR="0055586A" w:rsidRPr="0055586A">
        <w:t xml:space="preserve"> individuals to neighbors and community and lengthening the door-to-door visit sessions from 3 to 10 times.</w:t>
      </w:r>
    </w:p>
    <w:p w:rsidR="0055586A" w:rsidRPr="0055586A" w:rsidRDefault="0055586A" w:rsidP="002731A9">
      <w:pPr>
        <w:spacing w:line="276" w:lineRule="auto"/>
        <w:jc w:val="both"/>
      </w:pPr>
    </w:p>
    <w:p w:rsidR="0055586A" w:rsidRPr="0055586A" w:rsidRDefault="0055586A" w:rsidP="002731A9">
      <w:pPr>
        <w:spacing w:line="276" w:lineRule="auto"/>
        <w:jc w:val="both"/>
      </w:pPr>
      <w:r w:rsidRPr="0055586A">
        <w:t>The current project seeks to create resources for the Rohingya women by the Rohingya women. There is a great potential that the project will sustain as it aims to empower peer-support relations, support Women's Self-help group activities, and create a network of community support.</w:t>
      </w:r>
    </w:p>
    <w:p w:rsidR="0055586A" w:rsidRPr="0055586A" w:rsidRDefault="0055586A" w:rsidP="002731A9">
      <w:pPr>
        <w:spacing w:line="276" w:lineRule="auto"/>
        <w:jc w:val="both"/>
      </w:pPr>
    </w:p>
    <w:p w:rsidR="0055586A" w:rsidRPr="0055586A" w:rsidRDefault="0055586A" w:rsidP="002731A9">
      <w:pPr>
        <w:spacing w:line="276" w:lineRule="auto"/>
        <w:jc w:val="both"/>
      </w:pPr>
      <w:r w:rsidRPr="0055586A">
        <w:t xml:space="preserve">The target beneficiary group includes single </w:t>
      </w:r>
      <w:r w:rsidR="008706BE" w:rsidRPr="0055586A">
        <w:t>mothers;</w:t>
      </w:r>
      <w:r w:rsidRPr="0055586A">
        <w:t xml:space="preserve"> women who experienced gender based violence, elderly householders, and women with family members with disabilities and/or illness. The selected Rohingya women will be trained to be peer supporters, and will form a support community in the neighborhood. Theses members of the Rohingya women's psycho</w:t>
      </w:r>
      <w:r w:rsidR="003355A1">
        <w:t>-</w:t>
      </w:r>
      <w:r w:rsidRPr="0055586A">
        <w:t>social support group will be the core members responsible for enlarging the support system to include the community. They will visit individual houses on a regular basis over 3 months, aiming to support, transform, empower, integrate, harmonize, and stimulate the lives of members of the community.</w:t>
      </w:r>
    </w:p>
    <w:p w:rsidR="0055586A" w:rsidRPr="0055586A" w:rsidRDefault="0055586A" w:rsidP="002731A9">
      <w:pPr>
        <w:spacing w:line="276" w:lineRule="auto"/>
        <w:jc w:val="both"/>
      </w:pPr>
    </w:p>
    <w:p w:rsidR="0055586A" w:rsidRPr="0055586A" w:rsidRDefault="0055586A" w:rsidP="002731A9">
      <w:pPr>
        <w:spacing w:line="276" w:lineRule="auto"/>
        <w:jc w:val="both"/>
      </w:pPr>
      <w:r w:rsidRPr="0055586A">
        <w:t>For supporting 60 Rohingya women's livelihood along with psycho</w:t>
      </w:r>
      <w:r w:rsidR="003355A1">
        <w:t>-</w:t>
      </w:r>
      <w:r w:rsidRPr="0055586A">
        <w:t>social support, the organization will pay regular incentives for their volunteer work. The recipient of the psycho</w:t>
      </w:r>
      <w:r w:rsidR="003355A1">
        <w:t>-</w:t>
      </w:r>
      <w:r w:rsidRPr="0055586A">
        <w:t>social support program will receive psycho</w:t>
      </w:r>
      <w:r w:rsidR="003355A1">
        <w:t>-</w:t>
      </w:r>
      <w:r w:rsidRPr="0055586A">
        <w:t>social support package, which include materials such as seeds or seedlings as well as other means of support such as making of family photos, installation of solar lights, and provision of dignity meal. The psycho</w:t>
      </w:r>
      <w:r w:rsidR="003355A1">
        <w:t>-</w:t>
      </w:r>
      <w:r w:rsidRPr="0055586A">
        <w:t>social support package aims to improve the quality of women's lives.</w:t>
      </w:r>
      <w:r w:rsidR="0005108F">
        <w:t xml:space="preserve"> </w:t>
      </w:r>
      <w:r w:rsidRPr="0055586A">
        <w:t>There will be construction of an independent space for the Rohingya women to plan collective activities and manage the support system. It will serve as a hub, which could expand to a larger project in the following year if run successfully.</w:t>
      </w:r>
    </w:p>
    <w:p w:rsidR="0055586A" w:rsidRPr="0055586A" w:rsidRDefault="0055586A" w:rsidP="002731A9">
      <w:pPr>
        <w:spacing w:line="276" w:lineRule="auto"/>
        <w:jc w:val="both"/>
      </w:pPr>
    </w:p>
    <w:p w:rsidR="0055586A" w:rsidRPr="0008583B" w:rsidRDefault="0008583B" w:rsidP="002731A9">
      <w:pPr>
        <w:spacing w:line="276" w:lineRule="auto"/>
        <w:jc w:val="both"/>
        <w:rPr>
          <w:rFonts w:eastAsia="Arial"/>
          <w:i/>
          <w:iCs/>
          <w:sz w:val="20"/>
          <w:szCs w:val="20"/>
        </w:rPr>
      </w:pPr>
      <w:r w:rsidRPr="0008583B">
        <w:rPr>
          <w:i/>
          <w:iCs/>
          <w:sz w:val="20"/>
          <w:szCs w:val="20"/>
        </w:rPr>
        <w:t>[Note: Currently, t</w:t>
      </w:r>
      <w:r w:rsidR="0055586A" w:rsidRPr="0008583B">
        <w:rPr>
          <w:i/>
          <w:iCs/>
          <w:sz w:val="20"/>
          <w:szCs w:val="20"/>
        </w:rPr>
        <w:t>he overall process of the project is overseen by Asian Dignity Initiative. In collaboration with local partner organizations, appropriate activities and contents will be generated. There are two local partner organizations. One is Rohingya Women Welfare Society (ROWWS), founded by a Rohingya lawyer</w:t>
      </w:r>
      <w:r w:rsidRPr="0008583B">
        <w:rPr>
          <w:i/>
          <w:iCs/>
          <w:sz w:val="20"/>
          <w:szCs w:val="20"/>
        </w:rPr>
        <w:t>.</w:t>
      </w:r>
      <w:r w:rsidR="0055586A" w:rsidRPr="0008583B">
        <w:rPr>
          <w:i/>
          <w:iCs/>
          <w:sz w:val="20"/>
          <w:szCs w:val="20"/>
        </w:rPr>
        <w:t xml:space="preserve"> They will recruit participants</w:t>
      </w:r>
      <w:bookmarkStart w:id="3" w:name="page8"/>
      <w:bookmarkEnd w:id="3"/>
      <w:r w:rsidRPr="0008583B">
        <w:rPr>
          <w:i/>
          <w:iCs/>
          <w:sz w:val="20"/>
          <w:szCs w:val="20"/>
        </w:rPr>
        <w:t xml:space="preserve"> </w:t>
      </w:r>
      <w:r w:rsidR="0055586A" w:rsidRPr="0008583B">
        <w:rPr>
          <w:rFonts w:eastAsia="Arial"/>
          <w:i/>
          <w:iCs/>
          <w:sz w:val="20"/>
          <w:szCs w:val="20"/>
        </w:rPr>
        <w:t xml:space="preserve">and </w:t>
      </w:r>
      <w:r w:rsidRPr="0008583B">
        <w:rPr>
          <w:rFonts w:eastAsia="Arial"/>
          <w:i/>
          <w:iCs/>
          <w:sz w:val="20"/>
          <w:szCs w:val="20"/>
        </w:rPr>
        <w:t xml:space="preserve">Nowzuwan </w:t>
      </w:r>
      <w:r w:rsidR="0055586A" w:rsidRPr="0008583B">
        <w:rPr>
          <w:rFonts w:eastAsia="Arial"/>
          <w:i/>
          <w:iCs/>
          <w:sz w:val="20"/>
          <w:szCs w:val="20"/>
        </w:rPr>
        <w:t>administer the project at site. NOZUWAN is an organization with 33 years of experience in administration of</w:t>
      </w:r>
      <w:r w:rsidR="0005108F">
        <w:rPr>
          <w:rFonts w:eastAsia="Arial"/>
          <w:i/>
          <w:iCs/>
          <w:sz w:val="20"/>
          <w:szCs w:val="20"/>
        </w:rPr>
        <w:t xml:space="preserve"> various projects in Bangladesh.</w:t>
      </w:r>
      <w:r w:rsidRPr="0008583B">
        <w:rPr>
          <w:rFonts w:eastAsia="Arial"/>
          <w:i/>
          <w:iCs/>
          <w:sz w:val="20"/>
          <w:szCs w:val="20"/>
        </w:rPr>
        <w:t>]</w:t>
      </w:r>
    </w:p>
    <w:p w:rsidR="0008583B" w:rsidRDefault="0008583B" w:rsidP="002731A9">
      <w:pPr>
        <w:spacing w:line="276" w:lineRule="auto"/>
        <w:jc w:val="both"/>
        <w:rPr>
          <w:rFonts w:eastAsia="Arial"/>
        </w:rPr>
      </w:pPr>
    </w:p>
    <w:p w:rsidR="0008583B" w:rsidRDefault="0008583B" w:rsidP="002731A9">
      <w:pPr>
        <w:tabs>
          <w:tab w:val="left" w:pos="360"/>
        </w:tabs>
        <w:spacing w:line="276" w:lineRule="auto"/>
        <w:jc w:val="both"/>
        <w:rPr>
          <w:b/>
          <w:bCs/>
        </w:rPr>
      </w:pPr>
      <w:r w:rsidRPr="0005108F">
        <w:rPr>
          <w:rFonts w:eastAsia="Arial"/>
          <w:b/>
          <w:bCs/>
        </w:rPr>
        <w:t>3.0</w:t>
      </w:r>
      <w:r w:rsidRPr="0005108F">
        <w:rPr>
          <w:rFonts w:eastAsia="Arial"/>
          <w:b/>
          <w:bCs/>
        </w:rPr>
        <w:tab/>
      </w:r>
      <w:r w:rsidRPr="0005108F">
        <w:rPr>
          <w:b/>
          <w:bCs/>
        </w:rPr>
        <w:t>Total Beneficiary</w:t>
      </w:r>
    </w:p>
    <w:p w:rsidR="00E71261" w:rsidRPr="00E71261" w:rsidRDefault="00E71261" w:rsidP="002731A9">
      <w:pPr>
        <w:tabs>
          <w:tab w:val="left" w:pos="360"/>
        </w:tabs>
        <w:spacing w:line="276" w:lineRule="auto"/>
        <w:jc w:val="both"/>
        <w:rPr>
          <w:b/>
          <w:bCs/>
          <w:sz w:val="12"/>
          <w:szCs w:val="12"/>
        </w:rPr>
      </w:pPr>
    </w:p>
    <w:p w:rsidR="0008583B" w:rsidRPr="0005108F" w:rsidRDefault="0008583B" w:rsidP="002731A9">
      <w:pPr>
        <w:tabs>
          <w:tab w:val="left" w:pos="360"/>
        </w:tabs>
        <w:spacing w:line="276" w:lineRule="auto"/>
        <w:jc w:val="both"/>
      </w:pPr>
      <w:r w:rsidRPr="0005108F">
        <w:t>564 women in Hakim Para Camp</w:t>
      </w:r>
    </w:p>
    <w:p w:rsidR="0008583B" w:rsidRPr="0005108F" w:rsidRDefault="0008583B" w:rsidP="002731A9">
      <w:pPr>
        <w:spacing w:line="276" w:lineRule="auto"/>
        <w:jc w:val="both"/>
      </w:pPr>
      <w:r w:rsidRPr="0005108F">
        <w:t>60 women in the Rohingya Psycho</w:t>
      </w:r>
      <w:r w:rsidR="003355A1">
        <w:t>-</w:t>
      </w:r>
      <w:r w:rsidRPr="0005108F">
        <w:t>social Support Group</w:t>
      </w:r>
    </w:p>
    <w:p w:rsidR="0008583B" w:rsidRDefault="0008583B" w:rsidP="002731A9">
      <w:pPr>
        <w:tabs>
          <w:tab w:val="left" w:pos="360"/>
          <w:tab w:val="left" w:pos="540"/>
        </w:tabs>
        <w:spacing w:line="276" w:lineRule="auto"/>
        <w:jc w:val="both"/>
      </w:pPr>
      <w:r w:rsidRPr="0005108F">
        <w:t>504 women of 84 Women's Self-help group</w:t>
      </w:r>
    </w:p>
    <w:p w:rsidR="002731A9" w:rsidRPr="0005108F" w:rsidRDefault="002731A9" w:rsidP="002731A9">
      <w:pPr>
        <w:tabs>
          <w:tab w:val="left" w:pos="360"/>
          <w:tab w:val="left" w:pos="540"/>
        </w:tabs>
        <w:spacing w:line="276" w:lineRule="auto"/>
        <w:jc w:val="both"/>
      </w:pPr>
      <w:r>
        <w:t>[Pease note: Nowzuwan want to expansion of its current project for new new beneficiaries as same volume if it can raise the same amount of fund. But the size of the beneficiary will be revised depending on the fund raised through GobalGiving campaign.]</w:t>
      </w:r>
    </w:p>
    <w:p w:rsidR="0008583B" w:rsidRPr="0005108F" w:rsidRDefault="0008583B" w:rsidP="002731A9">
      <w:pPr>
        <w:tabs>
          <w:tab w:val="left" w:pos="360"/>
          <w:tab w:val="left" w:pos="540"/>
        </w:tabs>
        <w:spacing w:line="276" w:lineRule="auto"/>
        <w:jc w:val="both"/>
      </w:pPr>
    </w:p>
    <w:p w:rsidR="0008583B" w:rsidRDefault="0005108F" w:rsidP="002731A9">
      <w:pPr>
        <w:tabs>
          <w:tab w:val="left" w:pos="360"/>
          <w:tab w:val="left" w:pos="540"/>
        </w:tabs>
        <w:spacing w:line="276" w:lineRule="auto"/>
        <w:jc w:val="both"/>
        <w:rPr>
          <w:b/>
          <w:bCs/>
        </w:rPr>
      </w:pPr>
      <w:r w:rsidRPr="0005108F">
        <w:rPr>
          <w:b/>
          <w:bCs/>
        </w:rPr>
        <w:t>4.0</w:t>
      </w:r>
      <w:r w:rsidRPr="0005108F">
        <w:rPr>
          <w:b/>
          <w:bCs/>
        </w:rPr>
        <w:tab/>
      </w:r>
      <w:r w:rsidR="0008583B" w:rsidRPr="0005108F">
        <w:rPr>
          <w:b/>
          <w:bCs/>
        </w:rPr>
        <w:t>Goal</w:t>
      </w:r>
    </w:p>
    <w:p w:rsidR="00E71261" w:rsidRPr="00E71261" w:rsidRDefault="00E71261" w:rsidP="002731A9">
      <w:pPr>
        <w:tabs>
          <w:tab w:val="left" w:pos="360"/>
          <w:tab w:val="left" w:pos="540"/>
        </w:tabs>
        <w:spacing w:line="276" w:lineRule="auto"/>
        <w:jc w:val="both"/>
        <w:rPr>
          <w:b/>
          <w:bCs/>
          <w:sz w:val="12"/>
          <w:szCs w:val="12"/>
        </w:rPr>
      </w:pPr>
    </w:p>
    <w:p w:rsidR="0008583B" w:rsidRPr="0005108F" w:rsidRDefault="0008583B" w:rsidP="002731A9">
      <w:pPr>
        <w:tabs>
          <w:tab w:val="left" w:pos="360"/>
          <w:tab w:val="left" w:pos="540"/>
        </w:tabs>
        <w:spacing w:line="276" w:lineRule="auto"/>
        <w:jc w:val="both"/>
        <w:rPr>
          <w:rFonts w:eastAsia="Arial"/>
        </w:rPr>
      </w:pPr>
      <w:r w:rsidRPr="0005108F">
        <w:rPr>
          <w:rFonts w:eastAsia="Arial"/>
        </w:rPr>
        <w:t>To empower the psycho</w:t>
      </w:r>
      <w:r w:rsidR="003355A1">
        <w:rPr>
          <w:rFonts w:eastAsia="Arial"/>
        </w:rPr>
        <w:t>-</w:t>
      </w:r>
      <w:r w:rsidRPr="0005108F">
        <w:rPr>
          <w:rFonts w:eastAsia="Arial"/>
        </w:rPr>
        <w:t>social resilienc</w:t>
      </w:r>
      <w:r w:rsidR="0005108F" w:rsidRPr="0005108F">
        <w:rPr>
          <w:rFonts w:eastAsia="Arial"/>
        </w:rPr>
        <w:t>e of the Rohingya refugee women living in refugee camps in Bangladesh.</w:t>
      </w:r>
    </w:p>
    <w:p w:rsidR="0005108F" w:rsidRDefault="0005108F" w:rsidP="002731A9">
      <w:pPr>
        <w:tabs>
          <w:tab w:val="left" w:pos="360"/>
          <w:tab w:val="left" w:pos="540"/>
        </w:tabs>
        <w:spacing w:line="276" w:lineRule="auto"/>
        <w:jc w:val="both"/>
        <w:rPr>
          <w:rFonts w:eastAsia="Arial"/>
        </w:rPr>
      </w:pPr>
    </w:p>
    <w:p w:rsidR="00E71261" w:rsidRDefault="00E71261" w:rsidP="002731A9">
      <w:pPr>
        <w:tabs>
          <w:tab w:val="left" w:pos="360"/>
          <w:tab w:val="left" w:pos="540"/>
        </w:tabs>
        <w:spacing w:line="276" w:lineRule="auto"/>
        <w:jc w:val="both"/>
        <w:rPr>
          <w:rFonts w:eastAsia="Arial"/>
        </w:rPr>
      </w:pPr>
    </w:p>
    <w:p w:rsidR="00E71261" w:rsidRPr="0005108F" w:rsidRDefault="00E71261" w:rsidP="002731A9">
      <w:pPr>
        <w:tabs>
          <w:tab w:val="left" w:pos="360"/>
          <w:tab w:val="left" w:pos="540"/>
        </w:tabs>
        <w:spacing w:line="276" w:lineRule="auto"/>
        <w:jc w:val="both"/>
        <w:rPr>
          <w:rFonts w:eastAsia="Arial"/>
        </w:rPr>
      </w:pPr>
    </w:p>
    <w:p w:rsidR="0008583B" w:rsidRDefault="0008583B" w:rsidP="002731A9">
      <w:pPr>
        <w:pStyle w:val="ListParagraph"/>
        <w:numPr>
          <w:ilvl w:val="0"/>
          <w:numId w:val="21"/>
        </w:numPr>
        <w:tabs>
          <w:tab w:val="left" w:pos="360"/>
          <w:tab w:val="left" w:pos="540"/>
        </w:tabs>
        <w:spacing w:line="276" w:lineRule="auto"/>
        <w:jc w:val="both"/>
        <w:rPr>
          <w:b/>
          <w:bCs/>
        </w:rPr>
      </w:pPr>
      <w:r w:rsidRPr="0005108F">
        <w:rPr>
          <w:b/>
          <w:bCs/>
        </w:rPr>
        <w:t>Activities</w:t>
      </w:r>
    </w:p>
    <w:p w:rsidR="00E71261" w:rsidRPr="00E71261" w:rsidRDefault="00E71261" w:rsidP="00E71261">
      <w:pPr>
        <w:pStyle w:val="ListParagraph"/>
        <w:tabs>
          <w:tab w:val="left" w:pos="360"/>
          <w:tab w:val="left" w:pos="540"/>
        </w:tabs>
        <w:spacing w:line="276" w:lineRule="auto"/>
        <w:ind w:left="360"/>
        <w:jc w:val="both"/>
        <w:rPr>
          <w:b/>
          <w:bCs/>
          <w:sz w:val="10"/>
          <w:szCs w:val="16"/>
        </w:rPr>
      </w:pPr>
    </w:p>
    <w:p w:rsidR="0008583B" w:rsidRPr="0005108F" w:rsidRDefault="0008583B" w:rsidP="002731A9">
      <w:pPr>
        <w:pStyle w:val="ListParagraph"/>
        <w:numPr>
          <w:ilvl w:val="1"/>
          <w:numId w:val="22"/>
        </w:numPr>
        <w:spacing w:line="276" w:lineRule="auto"/>
        <w:jc w:val="both"/>
        <w:rPr>
          <w:rFonts w:eastAsia="Arial"/>
        </w:rPr>
      </w:pPr>
      <w:r w:rsidRPr="0005108F">
        <w:rPr>
          <w:rFonts w:eastAsia="Arial"/>
        </w:rPr>
        <w:lastRenderedPageBreak/>
        <w:t>Train Rohingya Women's Psycho</w:t>
      </w:r>
      <w:r w:rsidR="003355A1">
        <w:rPr>
          <w:rFonts w:eastAsia="Arial"/>
        </w:rPr>
        <w:t>-</w:t>
      </w:r>
      <w:r w:rsidRPr="0005108F">
        <w:rPr>
          <w:rFonts w:eastAsia="Arial"/>
        </w:rPr>
        <w:t>social Support Group</w:t>
      </w:r>
      <w:r w:rsidR="0005108F">
        <w:rPr>
          <w:rFonts w:eastAsia="Arial"/>
        </w:rPr>
        <w:t>.</w:t>
      </w:r>
    </w:p>
    <w:p w:rsidR="0008583B" w:rsidRPr="0005108F" w:rsidRDefault="0008583B" w:rsidP="002731A9">
      <w:pPr>
        <w:pStyle w:val="ListParagraph"/>
        <w:numPr>
          <w:ilvl w:val="1"/>
          <w:numId w:val="22"/>
        </w:numPr>
        <w:spacing w:line="276" w:lineRule="auto"/>
        <w:jc w:val="both"/>
        <w:rPr>
          <w:rFonts w:eastAsia="Arial"/>
        </w:rPr>
      </w:pPr>
      <w:r w:rsidRPr="0005108F">
        <w:rPr>
          <w:rFonts w:eastAsia="Arial"/>
          <w:szCs w:val="22"/>
        </w:rPr>
        <w:t>30 times practice sessions of Rohingya Women's Psycho</w:t>
      </w:r>
      <w:r w:rsidR="003355A1">
        <w:rPr>
          <w:rFonts w:eastAsia="Arial"/>
          <w:szCs w:val="22"/>
        </w:rPr>
        <w:t>-</w:t>
      </w:r>
      <w:r w:rsidRPr="0005108F">
        <w:rPr>
          <w:rFonts w:eastAsia="Arial"/>
          <w:szCs w:val="22"/>
        </w:rPr>
        <w:t>social Support</w:t>
      </w:r>
      <w:r w:rsidR="0005108F">
        <w:rPr>
          <w:rFonts w:eastAsia="Arial"/>
          <w:szCs w:val="22"/>
        </w:rPr>
        <w:t>.</w:t>
      </w:r>
    </w:p>
    <w:p w:rsidR="0008583B" w:rsidRPr="0005108F" w:rsidRDefault="0008583B" w:rsidP="002731A9">
      <w:pPr>
        <w:pStyle w:val="ListParagraph"/>
        <w:numPr>
          <w:ilvl w:val="1"/>
          <w:numId w:val="22"/>
        </w:numPr>
        <w:spacing w:line="276" w:lineRule="auto"/>
        <w:jc w:val="both"/>
        <w:rPr>
          <w:rFonts w:eastAsia="Arial"/>
        </w:rPr>
      </w:pPr>
      <w:r w:rsidRPr="0005108F">
        <w:rPr>
          <w:rFonts w:eastAsia="Arial"/>
          <w:szCs w:val="22"/>
        </w:rPr>
        <w:t>Provide volunteer incentive per week for Rohingya Women's Psycho</w:t>
      </w:r>
      <w:r w:rsidR="003355A1">
        <w:rPr>
          <w:rFonts w:eastAsia="Arial"/>
          <w:szCs w:val="22"/>
        </w:rPr>
        <w:t>-</w:t>
      </w:r>
      <w:r w:rsidRPr="0005108F">
        <w:rPr>
          <w:rFonts w:eastAsia="Arial"/>
          <w:szCs w:val="22"/>
        </w:rPr>
        <w:t>social Support Group</w:t>
      </w:r>
      <w:r w:rsidR="0005108F">
        <w:rPr>
          <w:rFonts w:eastAsia="Arial"/>
          <w:szCs w:val="22"/>
        </w:rPr>
        <w:t>.</w:t>
      </w:r>
    </w:p>
    <w:p w:rsidR="0008583B" w:rsidRPr="0005108F" w:rsidRDefault="0008583B" w:rsidP="002731A9">
      <w:pPr>
        <w:pStyle w:val="ListParagraph"/>
        <w:numPr>
          <w:ilvl w:val="1"/>
          <w:numId w:val="22"/>
        </w:numPr>
        <w:spacing w:line="276" w:lineRule="auto"/>
        <w:jc w:val="both"/>
        <w:rPr>
          <w:rFonts w:eastAsia="Arial"/>
        </w:rPr>
      </w:pPr>
      <w:r w:rsidRPr="0005108F">
        <w:rPr>
          <w:rFonts w:eastAsia="Arial"/>
          <w:szCs w:val="22"/>
        </w:rPr>
        <w:t>Organize 84 Women's Self-help group.</w:t>
      </w:r>
    </w:p>
    <w:p w:rsidR="0008583B" w:rsidRPr="0005108F" w:rsidRDefault="0008583B" w:rsidP="002731A9">
      <w:pPr>
        <w:pStyle w:val="ListParagraph"/>
        <w:numPr>
          <w:ilvl w:val="1"/>
          <w:numId w:val="22"/>
        </w:numPr>
        <w:spacing w:line="276" w:lineRule="auto"/>
        <w:jc w:val="both"/>
        <w:rPr>
          <w:rFonts w:eastAsia="Arial"/>
        </w:rPr>
      </w:pPr>
      <w:r w:rsidRPr="0005108F">
        <w:rPr>
          <w:rFonts w:eastAsia="Arial"/>
          <w:szCs w:val="22"/>
        </w:rPr>
        <w:t>840 visits to Women's Self-help group by Women's Psycho</w:t>
      </w:r>
      <w:r w:rsidR="003355A1">
        <w:rPr>
          <w:rFonts w:eastAsia="Arial"/>
          <w:szCs w:val="22"/>
        </w:rPr>
        <w:t>-</w:t>
      </w:r>
      <w:r w:rsidRPr="0005108F">
        <w:rPr>
          <w:rFonts w:eastAsia="Arial"/>
          <w:szCs w:val="22"/>
        </w:rPr>
        <w:t>social Support Group a</w:t>
      </w:r>
      <w:r w:rsidR="0005108F">
        <w:rPr>
          <w:rFonts w:eastAsia="Arial"/>
          <w:szCs w:val="22"/>
        </w:rPr>
        <w:t>nd provision of psycho</w:t>
      </w:r>
      <w:r w:rsidR="003355A1">
        <w:rPr>
          <w:rFonts w:eastAsia="Arial"/>
          <w:szCs w:val="22"/>
        </w:rPr>
        <w:t>-</w:t>
      </w:r>
      <w:r w:rsidR="0005108F">
        <w:rPr>
          <w:rFonts w:eastAsia="Arial"/>
          <w:szCs w:val="22"/>
        </w:rPr>
        <w:t xml:space="preserve">social </w:t>
      </w:r>
      <w:r w:rsidRPr="0005108F">
        <w:rPr>
          <w:rFonts w:eastAsia="Arial"/>
          <w:szCs w:val="22"/>
        </w:rPr>
        <w:t>support activities</w:t>
      </w:r>
      <w:r w:rsidR="0005108F">
        <w:rPr>
          <w:rFonts w:eastAsia="Arial"/>
          <w:szCs w:val="22"/>
        </w:rPr>
        <w:t>.</w:t>
      </w:r>
    </w:p>
    <w:p w:rsidR="0008583B" w:rsidRPr="0005108F" w:rsidRDefault="0008583B" w:rsidP="002731A9">
      <w:pPr>
        <w:pStyle w:val="ListParagraph"/>
        <w:numPr>
          <w:ilvl w:val="1"/>
          <w:numId w:val="22"/>
        </w:numPr>
        <w:tabs>
          <w:tab w:val="left" w:pos="360"/>
          <w:tab w:val="left" w:pos="540"/>
        </w:tabs>
        <w:spacing w:line="276" w:lineRule="auto"/>
        <w:jc w:val="both"/>
        <w:rPr>
          <w:szCs w:val="22"/>
        </w:rPr>
      </w:pPr>
      <w:r w:rsidRPr="0005108F">
        <w:rPr>
          <w:rFonts w:eastAsia="Arial"/>
          <w:szCs w:val="22"/>
        </w:rPr>
        <w:t>Distribute psycho</w:t>
      </w:r>
      <w:r w:rsidR="003355A1">
        <w:rPr>
          <w:rFonts w:eastAsia="Arial"/>
          <w:szCs w:val="22"/>
        </w:rPr>
        <w:t>-</w:t>
      </w:r>
      <w:r w:rsidRPr="0005108F">
        <w:rPr>
          <w:rFonts w:eastAsia="Arial"/>
          <w:szCs w:val="22"/>
        </w:rPr>
        <w:t>social support package to 84 Women's Self-help group</w:t>
      </w:r>
      <w:r w:rsidR="0005108F">
        <w:rPr>
          <w:rFonts w:eastAsia="Arial"/>
          <w:szCs w:val="22"/>
        </w:rPr>
        <w:t xml:space="preserve"> b</w:t>
      </w:r>
      <w:r w:rsidRPr="0005108F">
        <w:rPr>
          <w:rFonts w:eastAsia="Arial"/>
          <w:szCs w:val="22"/>
        </w:rPr>
        <w:t>uild, install, and operate a women's community space.</w:t>
      </w:r>
    </w:p>
    <w:p w:rsidR="0008583B" w:rsidRPr="0005108F" w:rsidRDefault="0008583B" w:rsidP="002731A9">
      <w:pPr>
        <w:tabs>
          <w:tab w:val="left" w:pos="360"/>
          <w:tab w:val="left" w:pos="540"/>
        </w:tabs>
        <w:spacing w:line="276" w:lineRule="auto"/>
        <w:jc w:val="both"/>
        <w:rPr>
          <w:b/>
          <w:bCs/>
        </w:rPr>
      </w:pPr>
    </w:p>
    <w:p w:rsidR="0005108F" w:rsidRDefault="0005108F" w:rsidP="002731A9">
      <w:pPr>
        <w:pStyle w:val="ListParagraph"/>
        <w:numPr>
          <w:ilvl w:val="0"/>
          <w:numId w:val="21"/>
        </w:numPr>
        <w:tabs>
          <w:tab w:val="left" w:pos="360"/>
          <w:tab w:val="left" w:pos="540"/>
        </w:tabs>
        <w:spacing w:line="276" w:lineRule="auto"/>
        <w:jc w:val="both"/>
        <w:rPr>
          <w:rFonts w:eastAsia="Arial"/>
          <w:b/>
          <w:bCs/>
        </w:rPr>
      </w:pPr>
      <w:r w:rsidRPr="0005108F">
        <w:rPr>
          <w:rFonts w:eastAsia="Arial"/>
          <w:b/>
          <w:bCs/>
        </w:rPr>
        <w:t>Outcome</w:t>
      </w:r>
    </w:p>
    <w:p w:rsidR="00E71261" w:rsidRPr="00E71261" w:rsidRDefault="00E71261" w:rsidP="00E71261">
      <w:pPr>
        <w:pStyle w:val="ListParagraph"/>
        <w:tabs>
          <w:tab w:val="left" w:pos="360"/>
          <w:tab w:val="left" w:pos="540"/>
        </w:tabs>
        <w:spacing w:line="276" w:lineRule="auto"/>
        <w:ind w:left="360"/>
        <w:jc w:val="both"/>
        <w:rPr>
          <w:rFonts w:eastAsia="Arial"/>
          <w:b/>
          <w:bCs/>
          <w:sz w:val="8"/>
          <w:szCs w:val="14"/>
        </w:rPr>
      </w:pPr>
    </w:p>
    <w:p w:rsidR="0005108F" w:rsidRPr="0005108F" w:rsidRDefault="0005108F" w:rsidP="002731A9">
      <w:pPr>
        <w:pStyle w:val="ListParagraph"/>
        <w:numPr>
          <w:ilvl w:val="1"/>
          <w:numId w:val="21"/>
        </w:numPr>
        <w:tabs>
          <w:tab w:val="left" w:pos="360"/>
        </w:tabs>
        <w:spacing w:line="276" w:lineRule="auto"/>
        <w:ind w:hanging="1080"/>
        <w:jc w:val="both"/>
        <w:rPr>
          <w:rFonts w:eastAsia="Arial"/>
        </w:rPr>
      </w:pPr>
      <w:r w:rsidRPr="0005108F">
        <w:rPr>
          <w:rFonts w:eastAsia="Arial"/>
        </w:rPr>
        <w:t>Strengthen the psycho</w:t>
      </w:r>
      <w:r w:rsidR="003355A1">
        <w:rPr>
          <w:rFonts w:eastAsia="Arial"/>
        </w:rPr>
        <w:t>-</w:t>
      </w:r>
      <w:r w:rsidRPr="0005108F">
        <w:rPr>
          <w:rFonts w:eastAsia="Arial"/>
        </w:rPr>
        <w:t>social stability and create a protected environment for women.</w:t>
      </w:r>
    </w:p>
    <w:p w:rsidR="0005108F" w:rsidRPr="0005108F" w:rsidRDefault="0005108F" w:rsidP="002731A9">
      <w:pPr>
        <w:pStyle w:val="ListParagraph"/>
        <w:numPr>
          <w:ilvl w:val="1"/>
          <w:numId w:val="21"/>
        </w:numPr>
        <w:tabs>
          <w:tab w:val="left" w:pos="360"/>
        </w:tabs>
        <w:spacing w:line="276" w:lineRule="auto"/>
        <w:ind w:hanging="1080"/>
        <w:jc w:val="both"/>
        <w:rPr>
          <w:rFonts w:eastAsia="Arial"/>
        </w:rPr>
      </w:pPr>
      <w:r w:rsidRPr="0005108F">
        <w:rPr>
          <w:rFonts w:eastAsia="Arial"/>
          <w:szCs w:val="22"/>
        </w:rPr>
        <w:t>Building social networks for women.</w:t>
      </w:r>
    </w:p>
    <w:p w:rsidR="0005108F" w:rsidRPr="0005108F" w:rsidRDefault="0005108F" w:rsidP="002731A9">
      <w:pPr>
        <w:pStyle w:val="ListParagraph"/>
        <w:tabs>
          <w:tab w:val="left" w:pos="360"/>
        </w:tabs>
        <w:spacing w:line="276" w:lineRule="auto"/>
        <w:ind w:left="1080"/>
        <w:jc w:val="both"/>
        <w:rPr>
          <w:rFonts w:eastAsia="Arial"/>
        </w:rPr>
      </w:pPr>
    </w:p>
    <w:p w:rsidR="0005108F" w:rsidRDefault="0005108F" w:rsidP="002731A9">
      <w:pPr>
        <w:pStyle w:val="ListParagraph"/>
        <w:numPr>
          <w:ilvl w:val="0"/>
          <w:numId w:val="21"/>
        </w:numPr>
        <w:tabs>
          <w:tab w:val="left" w:pos="360"/>
          <w:tab w:val="left" w:pos="540"/>
        </w:tabs>
        <w:spacing w:line="276" w:lineRule="auto"/>
        <w:jc w:val="both"/>
        <w:rPr>
          <w:rFonts w:eastAsia="Arial"/>
          <w:b/>
          <w:bCs/>
        </w:rPr>
      </w:pPr>
      <w:r w:rsidRPr="0005108F">
        <w:rPr>
          <w:rFonts w:eastAsia="Arial"/>
          <w:b/>
          <w:bCs/>
        </w:rPr>
        <w:t>Output</w:t>
      </w:r>
    </w:p>
    <w:p w:rsidR="00E71261" w:rsidRPr="00E71261" w:rsidRDefault="00E71261" w:rsidP="00E71261">
      <w:pPr>
        <w:pStyle w:val="ListParagraph"/>
        <w:tabs>
          <w:tab w:val="left" w:pos="360"/>
          <w:tab w:val="left" w:pos="540"/>
        </w:tabs>
        <w:spacing w:line="276" w:lineRule="auto"/>
        <w:ind w:left="360"/>
        <w:jc w:val="both"/>
        <w:rPr>
          <w:rFonts w:eastAsia="Arial"/>
          <w:b/>
          <w:bCs/>
          <w:sz w:val="12"/>
          <w:szCs w:val="18"/>
        </w:rPr>
      </w:pPr>
    </w:p>
    <w:p w:rsidR="0005108F" w:rsidRPr="0005108F" w:rsidRDefault="0005108F" w:rsidP="002731A9">
      <w:pPr>
        <w:pStyle w:val="ListParagraph"/>
        <w:numPr>
          <w:ilvl w:val="1"/>
          <w:numId w:val="21"/>
        </w:numPr>
        <w:tabs>
          <w:tab w:val="left" w:pos="360"/>
        </w:tabs>
        <w:spacing w:line="276" w:lineRule="auto"/>
        <w:ind w:hanging="1080"/>
        <w:jc w:val="both"/>
        <w:rPr>
          <w:rFonts w:eastAsia="Arial"/>
        </w:rPr>
      </w:pPr>
      <w:r w:rsidRPr="0005108F">
        <w:rPr>
          <w:rFonts w:eastAsia="Arial"/>
        </w:rPr>
        <w:t>Rohingya Women's Psycho</w:t>
      </w:r>
      <w:r w:rsidR="003355A1">
        <w:rPr>
          <w:rFonts w:eastAsia="Arial"/>
        </w:rPr>
        <w:t>-</w:t>
      </w:r>
      <w:r w:rsidRPr="0005108F">
        <w:rPr>
          <w:rFonts w:eastAsia="Arial"/>
        </w:rPr>
        <w:t>social Support Group.</w:t>
      </w:r>
    </w:p>
    <w:p w:rsidR="0005108F" w:rsidRPr="0005108F" w:rsidRDefault="0005108F" w:rsidP="002731A9">
      <w:pPr>
        <w:pStyle w:val="ListParagraph"/>
        <w:numPr>
          <w:ilvl w:val="1"/>
          <w:numId w:val="21"/>
        </w:numPr>
        <w:tabs>
          <w:tab w:val="left" w:pos="360"/>
        </w:tabs>
        <w:spacing w:line="276" w:lineRule="auto"/>
        <w:ind w:hanging="1080"/>
        <w:jc w:val="both"/>
        <w:rPr>
          <w:rFonts w:eastAsia="Arial"/>
        </w:rPr>
      </w:pPr>
      <w:r w:rsidRPr="0005108F">
        <w:rPr>
          <w:rFonts w:eastAsia="Arial"/>
          <w:szCs w:val="22"/>
        </w:rPr>
        <w:t>Practice sessions for Rohingya Women's Psycho</w:t>
      </w:r>
      <w:r w:rsidR="003355A1">
        <w:rPr>
          <w:rFonts w:eastAsia="Arial"/>
          <w:szCs w:val="22"/>
        </w:rPr>
        <w:t>-</w:t>
      </w:r>
      <w:r w:rsidRPr="0005108F">
        <w:rPr>
          <w:rFonts w:eastAsia="Arial"/>
          <w:szCs w:val="22"/>
        </w:rPr>
        <w:t>social Support Group</w:t>
      </w:r>
      <w:r>
        <w:rPr>
          <w:rFonts w:eastAsia="Arial"/>
          <w:szCs w:val="22"/>
        </w:rPr>
        <w:t>.</w:t>
      </w:r>
    </w:p>
    <w:p w:rsidR="0005108F" w:rsidRPr="0005108F" w:rsidRDefault="0005108F" w:rsidP="002731A9">
      <w:pPr>
        <w:pStyle w:val="ListParagraph"/>
        <w:numPr>
          <w:ilvl w:val="1"/>
          <w:numId w:val="21"/>
        </w:numPr>
        <w:tabs>
          <w:tab w:val="left" w:pos="360"/>
        </w:tabs>
        <w:spacing w:line="276" w:lineRule="auto"/>
        <w:ind w:hanging="1080"/>
        <w:jc w:val="both"/>
        <w:rPr>
          <w:rFonts w:eastAsia="Arial"/>
        </w:rPr>
      </w:pPr>
      <w:r w:rsidRPr="0005108F">
        <w:rPr>
          <w:rFonts w:eastAsia="Arial"/>
          <w:szCs w:val="22"/>
        </w:rPr>
        <w:t>Regularly paid incentives for Rohingya Women's Psycho</w:t>
      </w:r>
      <w:r w:rsidR="003355A1">
        <w:rPr>
          <w:rFonts w:eastAsia="Arial"/>
          <w:szCs w:val="22"/>
        </w:rPr>
        <w:t>-</w:t>
      </w:r>
      <w:r w:rsidRPr="0005108F">
        <w:rPr>
          <w:rFonts w:eastAsia="Arial"/>
          <w:szCs w:val="22"/>
        </w:rPr>
        <w:t>social Support Group.</w:t>
      </w:r>
    </w:p>
    <w:p w:rsidR="0005108F" w:rsidRPr="0005108F" w:rsidRDefault="0005108F" w:rsidP="002731A9">
      <w:pPr>
        <w:pStyle w:val="ListParagraph"/>
        <w:numPr>
          <w:ilvl w:val="1"/>
          <w:numId w:val="21"/>
        </w:numPr>
        <w:spacing w:line="276" w:lineRule="auto"/>
        <w:ind w:left="360"/>
        <w:jc w:val="both"/>
        <w:rPr>
          <w:rFonts w:eastAsia="Arial"/>
          <w:szCs w:val="22"/>
        </w:rPr>
      </w:pPr>
      <w:r w:rsidRPr="0005108F">
        <w:rPr>
          <w:rFonts w:eastAsia="Arial"/>
          <w:szCs w:val="22"/>
        </w:rPr>
        <w:t>Organizing of women's Women's Self-help group</w:t>
      </w:r>
    </w:p>
    <w:p w:rsidR="0005108F" w:rsidRPr="0005108F" w:rsidRDefault="0005108F" w:rsidP="002731A9">
      <w:pPr>
        <w:pStyle w:val="ListParagraph"/>
        <w:numPr>
          <w:ilvl w:val="1"/>
          <w:numId w:val="21"/>
        </w:numPr>
        <w:spacing w:line="276" w:lineRule="auto"/>
        <w:ind w:left="360"/>
        <w:jc w:val="both"/>
        <w:rPr>
          <w:rFonts w:eastAsia="Arial"/>
          <w:szCs w:val="22"/>
        </w:rPr>
      </w:pPr>
      <w:r w:rsidRPr="0005108F">
        <w:rPr>
          <w:rFonts w:eastAsia="Arial"/>
          <w:szCs w:val="22"/>
        </w:rPr>
        <w:t>Visiting Women's Self-help group and providing them with psycho</w:t>
      </w:r>
      <w:r w:rsidR="003355A1">
        <w:rPr>
          <w:rFonts w:eastAsia="Arial"/>
          <w:szCs w:val="22"/>
        </w:rPr>
        <w:t>-</w:t>
      </w:r>
      <w:r w:rsidRPr="0005108F">
        <w:rPr>
          <w:rFonts w:eastAsia="Arial"/>
          <w:szCs w:val="22"/>
        </w:rPr>
        <w:t>social support activities</w:t>
      </w:r>
      <w:r>
        <w:rPr>
          <w:rFonts w:eastAsia="Arial"/>
          <w:szCs w:val="22"/>
        </w:rPr>
        <w:t>.</w:t>
      </w:r>
    </w:p>
    <w:p w:rsidR="0005108F" w:rsidRDefault="0005108F" w:rsidP="002731A9">
      <w:pPr>
        <w:pStyle w:val="ListParagraph"/>
        <w:numPr>
          <w:ilvl w:val="1"/>
          <w:numId w:val="21"/>
        </w:numPr>
        <w:spacing w:line="276" w:lineRule="auto"/>
        <w:ind w:left="360"/>
        <w:jc w:val="both"/>
        <w:rPr>
          <w:rFonts w:eastAsia="Arial"/>
          <w:szCs w:val="22"/>
        </w:rPr>
      </w:pPr>
      <w:r w:rsidRPr="0005108F">
        <w:rPr>
          <w:rFonts w:eastAsia="Arial"/>
          <w:szCs w:val="22"/>
        </w:rPr>
        <w:t xml:space="preserve">Distribution of </w:t>
      </w:r>
      <w:r w:rsidRPr="0005108F">
        <w:rPr>
          <w:rFonts w:eastAsia="Arial"/>
          <w:i/>
          <w:iCs/>
          <w:szCs w:val="22"/>
        </w:rPr>
        <w:t>psycho</w:t>
      </w:r>
      <w:r w:rsidR="003355A1">
        <w:rPr>
          <w:rFonts w:eastAsia="Arial"/>
          <w:i/>
          <w:iCs/>
          <w:szCs w:val="22"/>
        </w:rPr>
        <w:t>-</w:t>
      </w:r>
      <w:r w:rsidRPr="0005108F">
        <w:rPr>
          <w:rFonts w:eastAsia="Arial"/>
          <w:i/>
          <w:iCs/>
          <w:szCs w:val="22"/>
        </w:rPr>
        <w:t>social support package</w:t>
      </w:r>
      <w:r w:rsidRPr="0005108F">
        <w:rPr>
          <w:rFonts w:eastAsia="Arial"/>
          <w:szCs w:val="22"/>
        </w:rPr>
        <w:t xml:space="preserve"> for 84 Women's Self-help group</w:t>
      </w:r>
      <w:r>
        <w:rPr>
          <w:rFonts w:eastAsia="Arial"/>
          <w:szCs w:val="22"/>
        </w:rPr>
        <w:t>.</w:t>
      </w:r>
    </w:p>
    <w:p w:rsidR="0005108F" w:rsidRPr="0005108F" w:rsidRDefault="0005108F" w:rsidP="002731A9">
      <w:pPr>
        <w:pStyle w:val="ListParagraph"/>
        <w:numPr>
          <w:ilvl w:val="1"/>
          <w:numId w:val="21"/>
        </w:numPr>
        <w:spacing w:line="276" w:lineRule="auto"/>
        <w:ind w:left="360"/>
        <w:jc w:val="both"/>
        <w:rPr>
          <w:rFonts w:eastAsia="Arial"/>
          <w:szCs w:val="22"/>
        </w:rPr>
      </w:pPr>
      <w:r w:rsidRPr="0005108F">
        <w:rPr>
          <w:rFonts w:eastAsia="Arial"/>
          <w:szCs w:val="22"/>
        </w:rPr>
        <w:t>Establishment and operation of 1 women's community space.</w:t>
      </w:r>
    </w:p>
    <w:p w:rsidR="008D4D62" w:rsidRDefault="008D4D62" w:rsidP="002731A9">
      <w:pPr>
        <w:spacing w:line="276" w:lineRule="auto"/>
        <w:jc w:val="both"/>
      </w:pPr>
    </w:p>
    <w:p w:rsidR="00E71261" w:rsidRPr="00E71261" w:rsidRDefault="00E71261" w:rsidP="002731A9">
      <w:pPr>
        <w:spacing w:line="276" w:lineRule="auto"/>
        <w:jc w:val="both"/>
        <w:rPr>
          <w:sz w:val="14"/>
          <w:szCs w:val="14"/>
        </w:rPr>
      </w:pPr>
    </w:p>
    <w:p w:rsidR="0055586A" w:rsidRPr="002731A9" w:rsidRDefault="0005108F" w:rsidP="002731A9">
      <w:pPr>
        <w:pStyle w:val="ListParagraph"/>
        <w:numPr>
          <w:ilvl w:val="0"/>
          <w:numId w:val="21"/>
        </w:numPr>
        <w:spacing w:line="276" w:lineRule="auto"/>
        <w:ind w:right="423"/>
        <w:jc w:val="both"/>
        <w:rPr>
          <w:b/>
          <w:bCs/>
          <w:szCs w:val="22"/>
        </w:rPr>
      </w:pPr>
      <w:r w:rsidRPr="00CF2067">
        <w:rPr>
          <w:b/>
          <w:bCs/>
        </w:rPr>
        <w:t>Budget</w:t>
      </w:r>
      <w:r w:rsidR="00CC2C7A" w:rsidRPr="00CF2067">
        <w:rPr>
          <w:b/>
          <w:bCs/>
        </w:rPr>
        <w:t xml:space="preserve">: </w:t>
      </w:r>
      <w:r w:rsidR="002731A9" w:rsidRPr="002731A9">
        <w:rPr>
          <w:rFonts w:eastAsia="Arial"/>
          <w:szCs w:val="22"/>
        </w:rPr>
        <w:t>60,260 USD (including direct project cost, staff salary, etc)</w:t>
      </w:r>
      <w:r w:rsidR="002731A9">
        <w:rPr>
          <w:rFonts w:eastAsia="Arial"/>
          <w:szCs w:val="22"/>
        </w:rPr>
        <w:t>.</w:t>
      </w:r>
    </w:p>
    <w:p w:rsidR="0005108F" w:rsidRPr="0005108F" w:rsidRDefault="0005108F" w:rsidP="002731A9">
      <w:pPr>
        <w:spacing w:line="276" w:lineRule="auto"/>
        <w:jc w:val="both"/>
      </w:pPr>
    </w:p>
    <w:sectPr w:rsidR="0005108F" w:rsidRPr="0005108F" w:rsidSect="00CF2067">
      <w:footerReference w:type="default" r:id="rId7"/>
      <w:type w:val="continuous"/>
      <w:pgSz w:w="11906" w:h="16840"/>
      <w:pgMar w:top="1440" w:right="1286" w:bottom="1420" w:left="1440" w:header="0" w:footer="0" w:gutter="0"/>
      <w:cols w:space="720" w:equalWidth="0">
        <w:col w:w="918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4CE" w:rsidRDefault="002E64CE" w:rsidP="00F36ACF">
      <w:r>
        <w:separator/>
      </w:r>
    </w:p>
  </w:endnote>
  <w:endnote w:type="continuationSeparator" w:id="0">
    <w:p w:rsidR="002E64CE" w:rsidRDefault="002E64CE" w:rsidP="00F3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altName w:val="Courier New"/>
    <w:panose1 w:val="000004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1533"/>
      <w:docPartObj>
        <w:docPartGallery w:val="Page Numbers (Bottom of Page)"/>
        <w:docPartUnique/>
      </w:docPartObj>
    </w:sdtPr>
    <w:sdtEndPr/>
    <w:sdtContent>
      <w:p w:rsidR="00F36ACF" w:rsidRDefault="00015763">
        <w:pPr>
          <w:pStyle w:val="Footer"/>
          <w:jc w:val="center"/>
        </w:pPr>
        <w:r>
          <w:fldChar w:fldCharType="begin"/>
        </w:r>
        <w:r>
          <w:instrText xml:space="preserve"> PAGE   \* MERGEFORMAT </w:instrText>
        </w:r>
        <w:r>
          <w:fldChar w:fldCharType="separate"/>
        </w:r>
        <w:r w:rsidR="001C035B">
          <w:rPr>
            <w:noProof/>
          </w:rPr>
          <w:t>1</w:t>
        </w:r>
        <w:r>
          <w:rPr>
            <w:noProof/>
          </w:rPr>
          <w:fldChar w:fldCharType="end"/>
        </w:r>
      </w:p>
    </w:sdtContent>
  </w:sdt>
  <w:p w:rsidR="00F36ACF" w:rsidRDefault="00F36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4CE" w:rsidRDefault="002E64CE" w:rsidP="00F36ACF">
      <w:r>
        <w:separator/>
      </w:r>
    </w:p>
  </w:footnote>
  <w:footnote w:type="continuationSeparator" w:id="0">
    <w:p w:rsidR="002E64CE" w:rsidRDefault="002E64CE" w:rsidP="00F36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236F22A"/>
    <w:lvl w:ilvl="0" w:tplc="FE661168">
      <w:start w:val="4"/>
      <w:numFmt w:val="decimal"/>
      <w:lvlText w:val="%1."/>
      <w:lvlJc w:val="left"/>
    </w:lvl>
    <w:lvl w:ilvl="1" w:tplc="1AA44660">
      <w:numFmt w:val="decimal"/>
      <w:lvlText w:val=""/>
      <w:lvlJc w:val="left"/>
    </w:lvl>
    <w:lvl w:ilvl="2" w:tplc="47EA2FFC">
      <w:numFmt w:val="decimal"/>
      <w:lvlText w:val=""/>
      <w:lvlJc w:val="left"/>
    </w:lvl>
    <w:lvl w:ilvl="3" w:tplc="43B4D684">
      <w:numFmt w:val="decimal"/>
      <w:lvlText w:val=""/>
      <w:lvlJc w:val="left"/>
    </w:lvl>
    <w:lvl w:ilvl="4" w:tplc="404884C8">
      <w:numFmt w:val="decimal"/>
      <w:lvlText w:val=""/>
      <w:lvlJc w:val="left"/>
    </w:lvl>
    <w:lvl w:ilvl="5" w:tplc="8A6493D8">
      <w:numFmt w:val="decimal"/>
      <w:lvlText w:val=""/>
      <w:lvlJc w:val="left"/>
    </w:lvl>
    <w:lvl w:ilvl="6" w:tplc="33D6F0D4">
      <w:numFmt w:val="decimal"/>
      <w:lvlText w:val=""/>
      <w:lvlJc w:val="left"/>
    </w:lvl>
    <w:lvl w:ilvl="7" w:tplc="B96CED56">
      <w:numFmt w:val="decimal"/>
      <w:lvlText w:val=""/>
      <w:lvlJc w:val="left"/>
    </w:lvl>
    <w:lvl w:ilvl="8" w:tplc="87F42EC8">
      <w:numFmt w:val="decimal"/>
      <w:lvlText w:val=""/>
      <w:lvlJc w:val="left"/>
    </w:lvl>
  </w:abstractNum>
  <w:abstractNum w:abstractNumId="1" w15:restartNumberingAfterBreak="0">
    <w:nsid w:val="00000124"/>
    <w:multiLevelType w:val="hybridMultilevel"/>
    <w:tmpl w:val="F33CE6FA"/>
    <w:lvl w:ilvl="0" w:tplc="B0D8E79E">
      <w:start w:val="1"/>
      <w:numFmt w:val="decimal"/>
      <w:lvlText w:val="%1."/>
      <w:lvlJc w:val="left"/>
    </w:lvl>
    <w:lvl w:ilvl="1" w:tplc="3EA2367C">
      <w:numFmt w:val="decimal"/>
      <w:lvlText w:val=""/>
      <w:lvlJc w:val="left"/>
    </w:lvl>
    <w:lvl w:ilvl="2" w:tplc="988A8638">
      <w:numFmt w:val="decimal"/>
      <w:lvlText w:val=""/>
      <w:lvlJc w:val="left"/>
    </w:lvl>
    <w:lvl w:ilvl="3" w:tplc="B8E843F4">
      <w:numFmt w:val="decimal"/>
      <w:lvlText w:val=""/>
      <w:lvlJc w:val="left"/>
    </w:lvl>
    <w:lvl w:ilvl="4" w:tplc="7C228FD0">
      <w:numFmt w:val="decimal"/>
      <w:lvlText w:val=""/>
      <w:lvlJc w:val="left"/>
    </w:lvl>
    <w:lvl w:ilvl="5" w:tplc="7FC89292">
      <w:numFmt w:val="decimal"/>
      <w:lvlText w:val=""/>
      <w:lvlJc w:val="left"/>
    </w:lvl>
    <w:lvl w:ilvl="6" w:tplc="5B926E58">
      <w:numFmt w:val="decimal"/>
      <w:lvlText w:val=""/>
      <w:lvlJc w:val="left"/>
    </w:lvl>
    <w:lvl w:ilvl="7" w:tplc="C70ED820">
      <w:numFmt w:val="decimal"/>
      <w:lvlText w:val=""/>
      <w:lvlJc w:val="left"/>
    </w:lvl>
    <w:lvl w:ilvl="8" w:tplc="DE923BFC">
      <w:numFmt w:val="decimal"/>
      <w:lvlText w:val=""/>
      <w:lvlJc w:val="left"/>
    </w:lvl>
  </w:abstractNum>
  <w:abstractNum w:abstractNumId="2" w15:restartNumberingAfterBreak="0">
    <w:nsid w:val="00000BB3"/>
    <w:multiLevelType w:val="hybridMultilevel"/>
    <w:tmpl w:val="382AEA30"/>
    <w:lvl w:ilvl="0" w:tplc="EE8E4648">
      <w:start w:val="2"/>
      <w:numFmt w:val="decimal"/>
      <w:lvlText w:val="%1."/>
      <w:lvlJc w:val="left"/>
    </w:lvl>
    <w:lvl w:ilvl="1" w:tplc="AE348008">
      <w:start w:val="1"/>
      <w:numFmt w:val="bullet"/>
      <w:lvlText w:val="○"/>
      <w:lvlJc w:val="left"/>
    </w:lvl>
    <w:lvl w:ilvl="2" w:tplc="44EC61EA">
      <w:numFmt w:val="decimal"/>
      <w:lvlText w:val=""/>
      <w:lvlJc w:val="left"/>
    </w:lvl>
    <w:lvl w:ilvl="3" w:tplc="CC50C18E">
      <w:numFmt w:val="decimal"/>
      <w:lvlText w:val=""/>
      <w:lvlJc w:val="left"/>
    </w:lvl>
    <w:lvl w:ilvl="4" w:tplc="0562F52A">
      <w:numFmt w:val="decimal"/>
      <w:lvlText w:val=""/>
      <w:lvlJc w:val="left"/>
    </w:lvl>
    <w:lvl w:ilvl="5" w:tplc="D21E410E">
      <w:numFmt w:val="decimal"/>
      <w:lvlText w:val=""/>
      <w:lvlJc w:val="left"/>
    </w:lvl>
    <w:lvl w:ilvl="6" w:tplc="3B4052E6">
      <w:numFmt w:val="decimal"/>
      <w:lvlText w:val=""/>
      <w:lvlJc w:val="left"/>
    </w:lvl>
    <w:lvl w:ilvl="7" w:tplc="96F49FBE">
      <w:numFmt w:val="decimal"/>
      <w:lvlText w:val=""/>
      <w:lvlJc w:val="left"/>
    </w:lvl>
    <w:lvl w:ilvl="8" w:tplc="D9F4F2B6">
      <w:numFmt w:val="decimal"/>
      <w:lvlText w:val=""/>
      <w:lvlJc w:val="left"/>
    </w:lvl>
  </w:abstractNum>
  <w:abstractNum w:abstractNumId="3" w15:restartNumberingAfterBreak="0">
    <w:nsid w:val="00000F3E"/>
    <w:multiLevelType w:val="hybridMultilevel"/>
    <w:tmpl w:val="41A6EC58"/>
    <w:lvl w:ilvl="0" w:tplc="A2922E00">
      <w:start w:val="1"/>
      <w:numFmt w:val="bullet"/>
      <w:lvlText w:val="○"/>
      <w:lvlJc w:val="left"/>
    </w:lvl>
    <w:lvl w:ilvl="1" w:tplc="04E4EC10">
      <w:numFmt w:val="decimal"/>
      <w:lvlText w:val=""/>
      <w:lvlJc w:val="left"/>
    </w:lvl>
    <w:lvl w:ilvl="2" w:tplc="E876882E">
      <w:numFmt w:val="decimal"/>
      <w:lvlText w:val=""/>
      <w:lvlJc w:val="left"/>
    </w:lvl>
    <w:lvl w:ilvl="3" w:tplc="EF08D052">
      <w:numFmt w:val="decimal"/>
      <w:lvlText w:val=""/>
      <w:lvlJc w:val="left"/>
    </w:lvl>
    <w:lvl w:ilvl="4" w:tplc="5FA0D1D6">
      <w:numFmt w:val="decimal"/>
      <w:lvlText w:val=""/>
      <w:lvlJc w:val="left"/>
    </w:lvl>
    <w:lvl w:ilvl="5" w:tplc="A17815D8">
      <w:numFmt w:val="decimal"/>
      <w:lvlText w:val=""/>
      <w:lvlJc w:val="left"/>
    </w:lvl>
    <w:lvl w:ilvl="6" w:tplc="7336774C">
      <w:numFmt w:val="decimal"/>
      <w:lvlText w:val=""/>
      <w:lvlJc w:val="left"/>
    </w:lvl>
    <w:lvl w:ilvl="7" w:tplc="117C3296">
      <w:numFmt w:val="decimal"/>
      <w:lvlText w:val=""/>
      <w:lvlJc w:val="left"/>
    </w:lvl>
    <w:lvl w:ilvl="8" w:tplc="29AAA91E">
      <w:numFmt w:val="decimal"/>
      <w:lvlText w:val=""/>
      <w:lvlJc w:val="left"/>
    </w:lvl>
  </w:abstractNum>
  <w:abstractNum w:abstractNumId="4" w15:restartNumberingAfterBreak="0">
    <w:nsid w:val="000012DB"/>
    <w:multiLevelType w:val="hybridMultilevel"/>
    <w:tmpl w:val="C5BC364C"/>
    <w:lvl w:ilvl="0" w:tplc="62B0526A">
      <w:start w:val="1"/>
      <w:numFmt w:val="bullet"/>
      <w:lvlText w:val="-"/>
      <w:lvlJc w:val="left"/>
    </w:lvl>
    <w:lvl w:ilvl="1" w:tplc="439AB82E">
      <w:numFmt w:val="decimal"/>
      <w:lvlText w:val=""/>
      <w:lvlJc w:val="left"/>
    </w:lvl>
    <w:lvl w:ilvl="2" w:tplc="2B3E531E">
      <w:numFmt w:val="decimal"/>
      <w:lvlText w:val=""/>
      <w:lvlJc w:val="left"/>
    </w:lvl>
    <w:lvl w:ilvl="3" w:tplc="393CFA90">
      <w:numFmt w:val="decimal"/>
      <w:lvlText w:val=""/>
      <w:lvlJc w:val="left"/>
    </w:lvl>
    <w:lvl w:ilvl="4" w:tplc="1444F302">
      <w:numFmt w:val="decimal"/>
      <w:lvlText w:val=""/>
      <w:lvlJc w:val="left"/>
    </w:lvl>
    <w:lvl w:ilvl="5" w:tplc="461AE32E">
      <w:numFmt w:val="decimal"/>
      <w:lvlText w:val=""/>
      <w:lvlJc w:val="left"/>
    </w:lvl>
    <w:lvl w:ilvl="6" w:tplc="1D04896E">
      <w:numFmt w:val="decimal"/>
      <w:lvlText w:val=""/>
      <w:lvlJc w:val="left"/>
    </w:lvl>
    <w:lvl w:ilvl="7" w:tplc="B89A86AE">
      <w:numFmt w:val="decimal"/>
      <w:lvlText w:val=""/>
      <w:lvlJc w:val="left"/>
    </w:lvl>
    <w:lvl w:ilvl="8" w:tplc="254AFA0A">
      <w:numFmt w:val="decimal"/>
      <w:lvlText w:val=""/>
      <w:lvlJc w:val="left"/>
    </w:lvl>
  </w:abstractNum>
  <w:abstractNum w:abstractNumId="5" w15:restartNumberingAfterBreak="0">
    <w:nsid w:val="0000153C"/>
    <w:multiLevelType w:val="hybridMultilevel"/>
    <w:tmpl w:val="E04A17FC"/>
    <w:lvl w:ilvl="0" w:tplc="620855E0">
      <w:start w:val="1"/>
      <w:numFmt w:val="bullet"/>
      <w:lvlText w:val="-"/>
      <w:lvlJc w:val="left"/>
    </w:lvl>
    <w:lvl w:ilvl="1" w:tplc="D7F097E8">
      <w:numFmt w:val="decimal"/>
      <w:lvlText w:val=""/>
      <w:lvlJc w:val="left"/>
    </w:lvl>
    <w:lvl w:ilvl="2" w:tplc="07442B24">
      <w:numFmt w:val="decimal"/>
      <w:lvlText w:val=""/>
      <w:lvlJc w:val="left"/>
    </w:lvl>
    <w:lvl w:ilvl="3" w:tplc="7AD81C8A">
      <w:numFmt w:val="decimal"/>
      <w:lvlText w:val=""/>
      <w:lvlJc w:val="left"/>
    </w:lvl>
    <w:lvl w:ilvl="4" w:tplc="6382F05A">
      <w:numFmt w:val="decimal"/>
      <w:lvlText w:val=""/>
      <w:lvlJc w:val="left"/>
    </w:lvl>
    <w:lvl w:ilvl="5" w:tplc="37D685E4">
      <w:numFmt w:val="decimal"/>
      <w:lvlText w:val=""/>
      <w:lvlJc w:val="left"/>
    </w:lvl>
    <w:lvl w:ilvl="6" w:tplc="F6A6DA0E">
      <w:numFmt w:val="decimal"/>
      <w:lvlText w:val=""/>
      <w:lvlJc w:val="left"/>
    </w:lvl>
    <w:lvl w:ilvl="7" w:tplc="0ED45DF8">
      <w:numFmt w:val="decimal"/>
      <w:lvlText w:val=""/>
      <w:lvlJc w:val="left"/>
    </w:lvl>
    <w:lvl w:ilvl="8" w:tplc="5666E1FA">
      <w:numFmt w:val="decimal"/>
      <w:lvlText w:val=""/>
      <w:lvlJc w:val="left"/>
    </w:lvl>
  </w:abstractNum>
  <w:abstractNum w:abstractNumId="6" w15:restartNumberingAfterBreak="0">
    <w:nsid w:val="00002EA6"/>
    <w:multiLevelType w:val="hybridMultilevel"/>
    <w:tmpl w:val="B70CCB52"/>
    <w:lvl w:ilvl="0" w:tplc="9C06280E">
      <w:start w:val="1"/>
      <w:numFmt w:val="bullet"/>
      <w:lvlText w:val="-"/>
      <w:lvlJc w:val="left"/>
    </w:lvl>
    <w:lvl w:ilvl="1" w:tplc="FD042E54">
      <w:numFmt w:val="decimal"/>
      <w:lvlText w:val=""/>
      <w:lvlJc w:val="left"/>
    </w:lvl>
    <w:lvl w:ilvl="2" w:tplc="D4A2C520">
      <w:numFmt w:val="decimal"/>
      <w:lvlText w:val=""/>
      <w:lvlJc w:val="left"/>
    </w:lvl>
    <w:lvl w:ilvl="3" w:tplc="0BF883A8">
      <w:numFmt w:val="decimal"/>
      <w:lvlText w:val=""/>
      <w:lvlJc w:val="left"/>
    </w:lvl>
    <w:lvl w:ilvl="4" w:tplc="39246B0C">
      <w:numFmt w:val="decimal"/>
      <w:lvlText w:val=""/>
      <w:lvlJc w:val="left"/>
    </w:lvl>
    <w:lvl w:ilvl="5" w:tplc="49801F44">
      <w:numFmt w:val="decimal"/>
      <w:lvlText w:val=""/>
      <w:lvlJc w:val="left"/>
    </w:lvl>
    <w:lvl w:ilvl="6" w:tplc="D5FCD7DA">
      <w:numFmt w:val="decimal"/>
      <w:lvlText w:val=""/>
      <w:lvlJc w:val="left"/>
    </w:lvl>
    <w:lvl w:ilvl="7" w:tplc="5F781142">
      <w:numFmt w:val="decimal"/>
      <w:lvlText w:val=""/>
      <w:lvlJc w:val="left"/>
    </w:lvl>
    <w:lvl w:ilvl="8" w:tplc="59FA2F94">
      <w:numFmt w:val="decimal"/>
      <w:lvlText w:val=""/>
      <w:lvlJc w:val="left"/>
    </w:lvl>
  </w:abstractNum>
  <w:abstractNum w:abstractNumId="7" w15:restartNumberingAfterBreak="0">
    <w:nsid w:val="0000305E"/>
    <w:multiLevelType w:val="hybridMultilevel"/>
    <w:tmpl w:val="7ADCEEC0"/>
    <w:lvl w:ilvl="0" w:tplc="FDFEA690">
      <w:start w:val="1"/>
      <w:numFmt w:val="bullet"/>
      <w:lvlText w:val="-"/>
      <w:lvlJc w:val="left"/>
    </w:lvl>
    <w:lvl w:ilvl="1" w:tplc="54188B48">
      <w:numFmt w:val="decimal"/>
      <w:lvlText w:val=""/>
      <w:lvlJc w:val="left"/>
    </w:lvl>
    <w:lvl w:ilvl="2" w:tplc="DC6CA78E">
      <w:numFmt w:val="decimal"/>
      <w:lvlText w:val=""/>
      <w:lvlJc w:val="left"/>
    </w:lvl>
    <w:lvl w:ilvl="3" w:tplc="5CCA0C78">
      <w:numFmt w:val="decimal"/>
      <w:lvlText w:val=""/>
      <w:lvlJc w:val="left"/>
    </w:lvl>
    <w:lvl w:ilvl="4" w:tplc="96C0D3C8">
      <w:numFmt w:val="decimal"/>
      <w:lvlText w:val=""/>
      <w:lvlJc w:val="left"/>
    </w:lvl>
    <w:lvl w:ilvl="5" w:tplc="1BAAA3EC">
      <w:numFmt w:val="decimal"/>
      <w:lvlText w:val=""/>
      <w:lvlJc w:val="left"/>
    </w:lvl>
    <w:lvl w:ilvl="6" w:tplc="1D26AB8A">
      <w:numFmt w:val="decimal"/>
      <w:lvlText w:val=""/>
      <w:lvlJc w:val="left"/>
    </w:lvl>
    <w:lvl w:ilvl="7" w:tplc="7304004C">
      <w:numFmt w:val="decimal"/>
      <w:lvlText w:val=""/>
      <w:lvlJc w:val="left"/>
    </w:lvl>
    <w:lvl w:ilvl="8" w:tplc="CEE01F86">
      <w:numFmt w:val="decimal"/>
      <w:lvlText w:val=""/>
      <w:lvlJc w:val="left"/>
    </w:lvl>
  </w:abstractNum>
  <w:abstractNum w:abstractNumId="8" w15:restartNumberingAfterBreak="0">
    <w:nsid w:val="0000390C"/>
    <w:multiLevelType w:val="hybridMultilevel"/>
    <w:tmpl w:val="BE846124"/>
    <w:lvl w:ilvl="0" w:tplc="11AE866E">
      <w:start w:val="3"/>
      <w:numFmt w:val="decimal"/>
      <w:lvlText w:val="%1."/>
      <w:lvlJc w:val="left"/>
    </w:lvl>
    <w:lvl w:ilvl="1" w:tplc="BA2EE4FC">
      <w:start w:val="1"/>
      <w:numFmt w:val="bullet"/>
      <w:lvlText w:val="○"/>
      <w:lvlJc w:val="left"/>
    </w:lvl>
    <w:lvl w:ilvl="2" w:tplc="19D8D8EE">
      <w:start w:val="1"/>
      <w:numFmt w:val="bullet"/>
      <w:lvlText w:val="○"/>
      <w:lvlJc w:val="left"/>
    </w:lvl>
    <w:lvl w:ilvl="3" w:tplc="D8524502">
      <w:numFmt w:val="decimal"/>
      <w:lvlText w:val=""/>
      <w:lvlJc w:val="left"/>
    </w:lvl>
    <w:lvl w:ilvl="4" w:tplc="BE2409A0">
      <w:numFmt w:val="decimal"/>
      <w:lvlText w:val=""/>
      <w:lvlJc w:val="left"/>
    </w:lvl>
    <w:lvl w:ilvl="5" w:tplc="B07E8090">
      <w:numFmt w:val="decimal"/>
      <w:lvlText w:val=""/>
      <w:lvlJc w:val="left"/>
    </w:lvl>
    <w:lvl w:ilvl="6" w:tplc="83C0E146">
      <w:numFmt w:val="decimal"/>
      <w:lvlText w:val=""/>
      <w:lvlJc w:val="left"/>
    </w:lvl>
    <w:lvl w:ilvl="7" w:tplc="F83CCA06">
      <w:numFmt w:val="decimal"/>
      <w:lvlText w:val=""/>
      <w:lvlJc w:val="left"/>
    </w:lvl>
    <w:lvl w:ilvl="8" w:tplc="CA026690">
      <w:numFmt w:val="decimal"/>
      <w:lvlText w:val=""/>
      <w:lvlJc w:val="left"/>
    </w:lvl>
  </w:abstractNum>
  <w:abstractNum w:abstractNumId="9" w15:restartNumberingAfterBreak="0">
    <w:nsid w:val="00007E87"/>
    <w:multiLevelType w:val="hybridMultilevel"/>
    <w:tmpl w:val="CDB2A8AA"/>
    <w:lvl w:ilvl="0" w:tplc="0A141414">
      <w:start w:val="1"/>
      <w:numFmt w:val="bullet"/>
      <w:lvlText w:val="○"/>
      <w:lvlJc w:val="left"/>
    </w:lvl>
    <w:lvl w:ilvl="1" w:tplc="9F864AC2">
      <w:start w:val="1"/>
      <w:numFmt w:val="bullet"/>
      <w:lvlText w:val="-"/>
      <w:lvlJc w:val="left"/>
    </w:lvl>
    <w:lvl w:ilvl="2" w:tplc="6C2A1CCA">
      <w:numFmt w:val="decimal"/>
      <w:lvlText w:val=""/>
      <w:lvlJc w:val="left"/>
    </w:lvl>
    <w:lvl w:ilvl="3" w:tplc="E97CD75A">
      <w:numFmt w:val="decimal"/>
      <w:lvlText w:val=""/>
      <w:lvlJc w:val="left"/>
    </w:lvl>
    <w:lvl w:ilvl="4" w:tplc="174639A6">
      <w:numFmt w:val="decimal"/>
      <w:lvlText w:val=""/>
      <w:lvlJc w:val="left"/>
    </w:lvl>
    <w:lvl w:ilvl="5" w:tplc="242E6FD6">
      <w:numFmt w:val="decimal"/>
      <w:lvlText w:val=""/>
      <w:lvlJc w:val="left"/>
    </w:lvl>
    <w:lvl w:ilvl="6" w:tplc="FDD21810">
      <w:numFmt w:val="decimal"/>
      <w:lvlText w:val=""/>
      <w:lvlJc w:val="left"/>
    </w:lvl>
    <w:lvl w:ilvl="7" w:tplc="77186442">
      <w:numFmt w:val="decimal"/>
      <w:lvlText w:val=""/>
      <w:lvlJc w:val="left"/>
    </w:lvl>
    <w:lvl w:ilvl="8" w:tplc="8E68CC6A">
      <w:numFmt w:val="decimal"/>
      <w:lvlText w:val=""/>
      <w:lvlJc w:val="left"/>
    </w:lvl>
  </w:abstractNum>
  <w:abstractNum w:abstractNumId="10" w15:restartNumberingAfterBreak="0">
    <w:nsid w:val="16FE432B"/>
    <w:multiLevelType w:val="multilevel"/>
    <w:tmpl w:val="1FA8DB26"/>
    <w:lvl w:ilvl="0">
      <w:start w:val="1"/>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11" w15:restartNumberingAfterBreak="0">
    <w:nsid w:val="19F33B2D"/>
    <w:multiLevelType w:val="multilevel"/>
    <w:tmpl w:val="F4643E36"/>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1CD00F3"/>
    <w:multiLevelType w:val="multilevel"/>
    <w:tmpl w:val="63AC59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080" w:hanging="72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1800" w:hanging="1440"/>
      </w:pPr>
      <w:rPr>
        <w:rFonts w:hint="default"/>
        <w:sz w:val="20"/>
      </w:rPr>
    </w:lvl>
  </w:abstractNum>
  <w:abstractNum w:abstractNumId="13" w15:restartNumberingAfterBreak="0">
    <w:nsid w:val="305E4E2E"/>
    <w:multiLevelType w:val="multilevel"/>
    <w:tmpl w:val="E410CE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833A90"/>
    <w:multiLevelType w:val="multilevel"/>
    <w:tmpl w:val="E39C92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AA487B"/>
    <w:multiLevelType w:val="hybridMultilevel"/>
    <w:tmpl w:val="A338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672AE"/>
    <w:multiLevelType w:val="multilevel"/>
    <w:tmpl w:val="86284CA2"/>
    <w:lvl w:ilvl="0">
      <w:start w:val="2"/>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400" w:hanging="180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8280" w:hanging="2520"/>
      </w:pPr>
      <w:rPr>
        <w:rFonts w:hint="default"/>
        <w:b w:val="0"/>
      </w:rPr>
    </w:lvl>
  </w:abstractNum>
  <w:abstractNum w:abstractNumId="17" w15:restartNumberingAfterBreak="0">
    <w:nsid w:val="60420ED0"/>
    <w:multiLevelType w:val="hybridMultilevel"/>
    <w:tmpl w:val="F4609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26354C"/>
    <w:multiLevelType w:val="multilevel"/>
    <w:tmpl w:val="E410CE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C7C289A"/>
    <w:multiLevelType w:val="multilevel"/>
    <w:tmpl w:val="E410CE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03E46D5"/>
    <w:multiLevelType w:val="multilevel"/>
    <w:tmpl w:val="345C25C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8D02299"/>
    <w:multiLevelType w:val="multilevel"/>
    <w:tmpl w:val="E47AAD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6"/>
  </w:num>
  <w:num w:numId="3">
    <w:abstractNumId w:val="4"/>
  </w:num>
  <w:num w:numId="4">
    <w:abstractNumId w:val="5"/>
  </w:num>
  <w:num w:numId="5">
    <w:abstractNumId w:val="9"/>
  </w:num>
  <w:num w:numId="6">
    <w:abstractNumId w:val="8"/>
  </w:num>
  <w:num w:numId="7">
    <w:abstractNumId w:val="3"/>
  </w:num>
  <w:num w:numId="8">
    <w:abstractNumId w:val="0"/>
  </w:num>
  <w:num w:numId="9">
    <w:abstractNumId w:val="1"/>
  </w:num>
  <w:num w:numId="10">
    <w:abstractNumId w:val="7"/>
  </w:num>
  <w:num w:numId="11">
    <w:abstractNumId w:val="17"/>
  </w:num>
  <w:num w:numId="12">
    <w:abstractNumId w:val="12"/>
  </w:num>
  <w:num w:numId="13">
    <w:abstractNumId w:val="14"/>
  </w:num>
  <w:num w:numId="14">
    <w:abstractNumId w:val="10"/>
  </w:num>
  <w:num w:numId="15">
    <w:abstractNumId w:val="18"/>
  </w:num>
  <w:num w:numId="16">
    <w:abstractNumId w:val="13"/>
  </w:num>
  <w:num w:numId="17">
    <w:abstractNumId w:val="19"/>
  </w:num>
  <w:num w:numId="18">
    <w:abstractNumId w:val="15"/>
  </w:num>
  <w:num w:numId="19">
    <w:abstractNumId w:val="20"/>
  </w:num>
  <w:num w:numId="20">
    <w:abstractNumId w:val="16"/>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EB"/>
    <w:rsid w:val="00015763"/>
    <w:rsid w:val="0005108F"/>
    <w:rsid w:val="0008583B"/>
    <w:rsid w:val="00126B5D"/>
    <w:rsid w:val="001A75B9"/>
    <w:rsid w:val="001C035B"/>
    <w:rsid w:val="002731A9"/>
    <w:rsid w:val="002D572A"/>
    <w:rsid w:val="002E64CE"/>
    <w:rsid w:val="003355A1"/>
    <w:rsid w:val="004220B5"/>
    <w:rsid w:val="00456B6E"/>
    <w:rsid w:val="00490CB6"/>
    <w:rsid w:val="00544133"/>
    <w:rsid w:val="00547627"/>
    <w:rsid w:val="0055579F"/>
    <w:rsid w:val="0055586A"/>
    <w:rsid w:val="007217D1"/>
    <w:rsid w:val="00736366"/>
    <w:rsid w:val="00785758"/>
    <w:rsid w:val="008706BE"/>
    <w:rsid w:val="008D4D62"/>
    <w:rsid w:val="00905AF3"/>
    <w:rsid w:val="009C4602"/>
    <w:rsid w:val="00B178EC"/>
    <w:rsid w:val="00B4567F"/>
    <w:rsid w:val="00C009EB"/>
    <w:rsid w:val="00CC2C14"/>
    <w:rsid w:val="00CC2C7A"/>
    <w:rsid w:val="00CF2067"/>
    <w:rsid w:val="00DD6D6D"/>
    <w:rsid w:val="00E71261"/>
    <w:rsid w:val="00EB554A"/>
    <w:rsid w:val="00EE232F"/>
    <w:rsid w:val="00F36AC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F9CC8-5C03-479B-A0F7-3ACA382D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366"/>
    <w:pPr>
      <w:ind w:left="720"/>
      <w:contextualSpacing/>
    </w:pPr>
    <w:rPr>
      <w:szCs w:val="28"/>
    </w:rPr>
  </w:style>
  <w:style w:type="table" w:styleId="TableGrid">
    <w:name w:val="Table Grid"/>
    <w:basedOn w:val="TableNormal"/>
    <w:uiPriority w:val="59"/>
    <w:rsid w:val="00EB55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36ACF"/>
    <w:pPr>
      <w:tabs>
        <w:tab w:val="center" w:pos="4680"/>
        <w:tab w:val="right" w:pos="9360"/>
      </w:tabs>
    </w:pPr>
    <w:rPr>
      <w:szCs w:val="28"/>
    </w:rPr>
  </w:style>
  <w:style w:type="character" w:customStyle="1" w:styleId="HeaderChar">
    <w:name w:val="Header Char"/>
    <w:basedOn w:val="DefaultParagraphFont"/>
    <w:link w:val="Header"/>
    <w:uiPriority w:val="99"/>
    <w:semiHidden/>
    <w:rsid w:val="00F36ACF"/>
    <w:rPr>
      <w:szCs w:val="28"/>
    </w:rPr>
  </w:style>
  <w:style w:type="paragraph" w:styleId="Footer">
    <w:name w:val="footer"/>
    <w:basedOn w:val="Normal"/>
    <w:link w:val="FooterChar"/>
    <w:uiPriority w:val="99"/>
    <w:unhideWhenUsed/>
    <w:rsid w:val="00F36ACF"/>
    <w:pPr>
      <w:tabs>
        <w:tab w:val="center" w:pos="4680"/>
        <w:tab w:val="right" w:pos="9360"/>
      </w:tabs>
    </w:pPr>
    <w:rPr>
      <w:szCs w:val="28"/>
    </w:rPr>
  </w:style>
  <w:style w:type="character" w:customStyle="1" w:styleId="FooterChar">
    <w:name w:val="Footer Char"/>
    <w:basedOn w:val="DefaultParagraphFont"/>
    <w:link w:val="Footer"/>
    <w:uiPriority w:val="99"/>
    <w:rsid w:val="00F36ACF"/>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Emily James</cp:lastModifiedBy>
  <cp:revision>2</cp:revision>
  <dcterms:created xsi:type="dcterms:W3CDTF">2018-11-15T14:19:00Z</dcterms:created>
  <dcterms:modified xsi:type="dcterms:W3CDTF">2018-11-15T14:19:00Z</dcterms:modified>
</cp:coreProperties>
</file>