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F5E" w:rsidRPr="0005697E" w:rsidRDefault="00BD7181" w:rsidP="00F92F5E">
      <w:pPr>
        <w:contextualSpacing/>
        <w:jc w:val="center"/>
        <w:rPr>
          <w:b/>
          <w:bCs/>
          <w:sz w:val="24"/>
          <w:szCs w:val="24"/>
          <w:u w:val="single"/>
        </w:rPr>
      </w:pPr>
      <w:r w:rsidRPr="0005697E">
        <w:rPr>
          <w:b/>
          <w:bCs/>
          <w:sz w:val="24"/>
          <w:szCs w:val="24"/>
          <w:u w:val="single"/>
        </w:rPr>
        <w:t>Project Title: Empowering 600 teenage mothers living in Monaragala district,</w:t>
      </w:r>
    </w:p>
    <w:p w:rsidR="00102DDB" w:rsidRPr="0005697E" w:rsidRDefault="00BD7181" w:rsidP="00F92F5E">
      <w:pPr>
        <w:contextualSpacing/>
        <w:jc w:val="center"/>
        <w:rPr>
          <w:b/>
          <w:bCs/>
          <w:sz w:val="24"/>
          <w:szCs w:val="24"/>
          <w:u w:val="single"/>
        </w:rPr>
      </w:pPr>
      <w:r w:rsidRPr="0005697E">
        <w:rPr>
          <w:b/>
          <w:bCs/>
          <w:sz w:val="24"/>
          <w:szCs w:val="24"/>
          <w:u w:val="single"/>
        </w:rPr>
        <w:t>Sri Lanka</w:t>
      </w:r>
    </w:p>
    <w:p w:rsidR="00F92F5E" w:rsidRPr="00F92F5E" w:rsidRDefault="00F92F5E" w:rsidP="00F92F5E">
      <w:pPr>
        <w:contextualSpacing/>
        <w:rPr>
          <w:b/>
          <w:bCs/>
          <w:sz w:val="24"/>
          <w:szCs w:val="24"/>
        </w:rPr>
      </w:pPr>
    </w:p>
    <w:p w:rsidR="00316D27" w:rsidRPr="00F92F5E" w:rsidRDefault="00F92F5E">
      <w:pPr>
        <w:contextualSpacing/>
        <w:rPr>
          <w:b/>
          <w:bCs/>
        </w:rPr>
      </w:pPr>
      <w:r>
        <w:rPr>
          <w:b/>
          <w:bCs/>
        </w:rPr>
        <w:t xml:space="preserve">1. </w:t>
      </w:r>
      <w:r w:rsidR="00316D27" w:rsidRPr="00F92F5E">
        <w:rPr>
          <w:b/>
          <w:bCs/>
        </w:rPr>
        <w:t>Project back ground and justification:</w:t>
      </w:r>
    </w:p>
    <w:p w:rsidR="00F92F5E" w:rsidRPr="00F92F5E" w:rsidRDefault="00F92F5E">
      <w:pPr>
        <w:contextualSpacing/>
        <w:rPr>
          <w:b/>
          <w:bCs/>
        </w:rPr>
      </w:pPr>
    </w:p>
    <w:p w:rsidR="008D58A9" w:rsidRDefault="00102DDB" w:rsidP="00316D27">
      <w:pPr>
        <w:jc w:val="both"/>
      </w:pPr>
      <w:r>
        <w:t xml:space="preserve">   </w:t>
      </w:r>
      <w:r w:rsidR="00BD7181">
        <w:t xml:space="preserve">                </w:t>
      </w:r>
      <w:r>
        <w:t xml:space="preserve"> Monaragala district is </w:t>
      </w:r>
      <w:r w:rsidR="00C777FD">
        <w:t>situated in the southeast quadra</w:t>
      </w:r>
      <w:r>
        <w:t>nt</w:t>
      </w:r>
      <w:r w:rsidR="00C777FD">
        <w:t xml:space="preserve"> of Sri Lanka within the region known as the Lower Uva .  Monaragala is the second largest district in the country, occupying a total land area of 5,</w:t>
      </w:r>
      <w:r w:rsidR="00F5403E">
        <w:t xml:space="preserve"> </w:t>
      </w:r>
      <w:r w:rsidR="00C777FD">
        <w:t>545 sq.km. It is approximately 9% of the total land area of Sri Lanka</w:t>
      </w:r>
      <w:r w:rsidR="0015536A">
        <w:t xml:space="preserve">. The district itself subdivided into 3 Electoral Divisions, 11 Divisional Secretariat Divisions and 319 Grama Niladhaari (GN) Divisions (Villages). It is also identified as one of the </w:t>
      </w:r>
      <w:r w:rsidR="008D58A9">
        <w:t>poorest</w:t>
      </w:r>
      <w:r w:rsidR="0015536A">
        <w:t xml:space="preserve"> districts in Sri Lanka.</w:t>
      </w:r>
    </w:p>
    <w:p w:rsidR="00860F81" w:rsidRDefault="008D58A9" w:rsidP="00C777FD">
      <w:pPr>
        <w:jc w:val="both"/>
      </w:pPr>
      <w:r>
        <w:t xml:space="preserve">One of the significant issues of the Monaragala District is underage </w:t>
      </w:r>
      <w:r w:rsidR="00473AC3">
        <w:t xml:space="preserve">marriages. The main reason that causes this issue is the livelihoods of the   communities in the Monaragala district. The main income of the district is Agriculture. Out of the 90% farmer families in the district, about the 70% cultivate seasonal crops to generate income for living. Further nearly 2.3% of the Tamil minor </w:t>
      </w:r>
      <w:r w:rsidR="00794D99">
        <w:t xml:space="preserve">ethnic families live in line rooms in the plantations. Most of the cultivations of the farmers are situated far away from their own homes. </w:t>
      </w:r>
      <w:r w:rsidR="00F50EB2">
        <w:t xml:space="preserve">When the elders leave for the cultivations, mostly the younger girls stay at homes looking after the siblings. It is at these instances such relationships develop and incidents take place. Among Tamil minority communities who live in plantation line rooms with congested living spaces influences the youngsters to develop sexual relationships causing problems of this nature. </w:t>
      </w:r>
    </w:p>
    <w:p w:rsidR="003C6FCF" w:rsidRDefault="00860F81" w:rsidP="00C777FD">
      <w:pPr>
        <w:jc w:val="both"/>
      </w:pPr>
      <w:r>
        <w:t xml:space="preserve">Among these underage </w:t>
      </w:r>
      <w:r w:rsidR="002D59AC">
        <w:t>marriages,</w:t>
      </w:r>
      <w:r>
        <w:t xml:space="preserve"> Vehilihini Development </w:t>
      </w:r>
      <w:r w:rsidR="002D59AC">
        <w:t>Centre (VDC)</w:t>
      </w:r>
      <w:r>
        <w:t>, as an NGO which has been working for the oppressed community in Monaragala district since its inception in 1985</w:t>
      </w:r>
      <w:r w:rsidR="003C6FCF">
        <w:t>, was</w:t>
      </w:r>
      <w:r>
        <w:t xml:space="preserve"> able to identify the group of women who had developed sexual relations at the age of 16 and 18 with hope of marriage and later abandoned by the partner deserted with a </w:t>
      </w:r>
      <w:r w:rsidR="002D59AC">
        <w:t>child. This issue was identified by the VDC through the “Community Police Committees”</w:t>
      </w:r>
      <w:r w:rsidR="003C6FCF">
        <w:t>( CPC )</w:t>
      </w:r>
      <w:r w:rsidR="002D59AC">
        <w:t xml:space="preserve"> those were empowered under the “Community Policing Concept” in par with “Community Policing Monaragala </w:t>
      </w:r>
      <w:r w:rsidR="003C6FCF">
        <w:t xml:space="preserve">Program “that was launched by the VDC with the assistance of USAID through The Asia Foundation from 2009 and later by the British High Commission up until 2015 and continuing. </w:t>
      </w:r>
    </w:p>
    <w:p w:rsidR="00247611" w:rsidRDefault="003C6FCF" w:rsidP="00C777FD">
      <w:pPr>
        <w:jc w:val="both"/>
      </w:pPr>
      <w:r>
        <w:t>When the issue was reported to the CPCs by midwifes and analyzed under the problem solving approach it was reve</w:t>
      </w:r>
      <w:r w:rsidR="00513042">
        <w:t xml:space="preserve">aled that the girl child can give her consent to live with a partner at the age of 16 but cannot marry until </w:t>
      </w:r>
      <w:r w:rsidR="0061263A">
        <w:t xml:space="preserve">she is 18 years old. Taking this opportunity perpetrators have sexually abused the young girls and abandon them when nearing the age of marriage sometimes with a </w:t>
      </w:r>
      <w:r w:rsidR="00DC1BCA">
        <w:t>pregnancy. When they are abandoned they cannot even claim maintenance, no way even to register the child born out of wedlock with the father’s name. The worst is also lack of other social protections. She has no land rights or any other rights and she becomes a non citizen compelling her to take up sex trade the only way of living. If the girl goes behind the man who abandoned her, she is harassed, assaulted physically or even e</w:t>
      </w:r>
      <w:r w:rsidR="005758B2">
        <w:t xml:space="preserve">xterminated. </w:t>
      </w:r>
    </w:p>
    <w:p w:rsidR="00247611" w:rsidRDefault="00247611" w:rsidP="00C777FD">
      <w:pPr>
        <w:jc w:val="both"/>
      </w:pPr>
    </w:p>
    <w:p w:rsidR="00E045D8" w:rsidRDefault="00E045D8" w:rsidP="00C777FD">
      <w:pPr>
        <w:jc w:val="both"/>
      </w:pPr>
    </w:p>
    <w:p w:rsidR="00E3745C" w:rsidRDefault="00247611" w:rsidP="00C777FD">
      <w:pPr>
        <w:jc w:val="both"/>
      </w:pPr>
      <w:r>
        <w:lastRenderedPageBreak/>
        <w:t xml:space="preserve">After the identification of the issue, VDC launched and awareness raising activities using street dramas and awareness campaigns titled “Let us be safe” and “Let us protect our children” in collaboration with the police and relevant government authorities, under the Community Policing Monaragala Program. There were 781 reported teenage pregnant mothers </w:t>
      </w:r>
      <w:r w:rsidR="00E3745C">
        <w:t xml:space="preserve">in 2011 and such numbers were reduced to 599 in 2013 </w:t>
      </w:r>
      <w:r w:rsidR="00340386">
        <w:t>and 343 in 2017</w:t>
      </w:r>
      <w:r w:rsidR="00E045D8">
        <w:t>(Source</w:t>
      </w:r>
      <w:r w:rsidR="00E3745C">
        <w:t>: Director of Provincial Health Services</w:t>
      </w:r>
      <w:r w:rsidR="00340386">
        <w:t>-Monaragala) because of</w:t>
      </w:r>
      <w:r w:rsidR="00E3745C">
        <w:t xml:space="preserve"> the intensi</w:t>
      </w:r>
      <w:r w:rsidR="00340386">
        <w:t>ve awareness raising activities implemented as above.</w:t>
      </w:r>
      <w:r w:rsidR="00E3745C">
        <w:t xml:space="preserve"> </w:t>
      </w:r>
    </w:p>
    <w:p w:rsidR="006F3FFA" w:rsidRDefault="00E3745C" w:rsidP="00C777FD">
      <w:pPr>
        <w:jc w:val="both"/>
      </w:pPr>
      <w:r>
        <w:t xml:space="preserve">Even though the numbers of incidents have been reducing gradually up to now </w:t>
      </w:r>
      <w:r w:rsidR="00E045D8">
        <w:t>the teenage marriage girls have become under age marriage mothers as deserted by the partners .So far no one has paid any atte</w:t>
      </w:r>
      <w:r w:rsidR="008B28C7">
        <w:t xml:space="preserve">ntion this issue </w:t>
      </w:r>
      <w:r w:rsidR="00FF562F">
        <w:t>and</w:t>
      </w:r>
      <w:r w:rsidR="00E045D8">
        <w:t xml:space="preserve"> </w:t>
      </w:r>
      <w:r w:rsidR="00FF562F">
        <w:t>facilitated the victimized young women to form in to collectives in order to overcome the problems they face and protect their rights.</w:t>
      </w:r>
      <w:r w:rsidR="008B28C7">
        <w:t xml:space="preserve"> Therefore as the VDC we have decided to submi</w:t>
      </w:r>
      <w:r w:rsidR="00340386">
        <w:t xml:space="preserve">t this project to </w:t>
      </w:r>
      <w:r w:rsidR="008E794A">
        <w:t>“</w:t>
      </w:r>
      <w:r w:rsidR="00340386">
        <w:t>Global</w:t>
      </w:r>
      <w:r w:rsidR="00F5403E">
        <w:t xml:space="preserve"> </w:t>
      </w:r>
      <w:r w:rsidR="00340386">
        <w:t>Giving</w:t>
      </w:r>
      <w:r w:rsidR="008E794A">
        <w:t>”</w:t>
      </w:r>
      <w:r w:rsidR="008B28C7">
        <w:t xml:space="preserve"> for fund raising to empower these teenage mothers </w:t>
      </w:r>
      <w:r w:rsidR="008E794A">
        <w:t>socially</w:t>
      </w:r>
      <w:r w:rsidR="008B28C7">
        <w:t xml:space="preserve"> and </w:t>
      </w:r>
      <w:r w:rsidR="008E794A">
        <w:t>economically</w:t>
      </w:r>
      <w:r w:rsidR="008B28C7">
        <w:t xml:space="preserve">. </w:t>
      </w:r>
    </w:p>
    <w:p w:rsidR="006F3FFA" w:rsidRPr="008D4CA2" w:rsidRDefault="00F92F5E" w:rsidP="00C777FD">
      <w:pPr>
        <w:jc w:val="both"/>
        <w:rPr>
          <w:b/>
          <w:bCs/>
        </w:rPr>
      </w:pPr>
      <w:r>
        <w:rPr>
          <w:b/>
          <w:bCs/>
        </w:rPr>
        <w:t xml:space="preserve">2. </w:t>
      </w:r>
      <w:r w:rsidR="006F3FFA" w:rsidRPr="008D4CA2">
        <w:rPr>
          <w:b/>
          <w:bCs/>
        </w:rPr>
        <w:t>Objectives:</w:t>
      </w:r>
    </w:p>
    <w:p w:rsidR="00AE7C10" w:rsidRDefault="009B1BB7" w:rsidP="006F3FFA">
      <w:pPr>
        <w:pStyle w:val="ListParagraph"/>
        <w:numPr>
          <w:ilvl w:val="0"/>
          <w:numId w:val="1"/>
        </w:numPr>
        <w:jc w:val="both"/>
      </w:pPr>
      <w:r>
        <w:t xml:space="preserve">To identify the needs of most victimized 600 teenage mothers </w:t>
      </w:r>
      <w:r w:rsidR="00C56AF0">
        <w:t>for</w:t>
      </w:r>
      <w:r w:rsidR="00B223FA">
        <w:t xml:space="preserve"> empower</w:t>
      </w:r>
      <w:r w:rsidR="00C56AF0">
        <w:t>ing</w:t>
      </w:r>
      <w:r w:rsidR="00B223FA">
        <w:t xml:space="preserve"> them </w:t>
      </w:r>
      <w:r w:rsidR="00772409">
        <w:t>through mobilization process</w:t>
      </w:r>
      <w:r w:rsidR="00B223FA">
        <w:t xml:space="preserve"> within 2 months.</w:t>
      </w:r>
    </w:p>
    <w:p w:rsidR="0070612C" w:rsidRDefault="00AE7C10" w:rsidP="006F3FFA">
      <w:pPr>
        <w:pStyle w:val="ListParagraph"/>
        <w:numPr>
          <w:ilvl w:val="0"/>
          <w:numId w:val="1"/>
        </w:numPr>
        <w:jc w:val="both"/>
      </w:pPr>
      <w:r>
        <w:t>To form 30 groups comprising 20 teenage mothers</w:t>
      </w:r>
      <w:r w:rsidR="00B223FA">
        <w:t xml:space="preserve"> in divisional </w:t>
      </w:r>
      <w:r w:rsidR="0070612C">
        <w:t>level to</w:t>
      </w:r>
      <w:r>
        <w:t xml:space="preserve"> </w:t>
      </w:r>
      <w:r w:rsidR="00B223FA">
        <w:t xml:space="preserve">establish district level organization </w:t>
      </w:r>
      <w:r w:rsidR="0070612C">
        <w:t>that</w:t>
      </w:r>
      <w:r w:rsidR="00215C4A">
        <w:t xml:space="preserve"> helps them to work as collectively </w:t>
      </w:r>
      <w:r w:rsidR="0070612C">
        <w:t>within 1 month.</w:t>
      </w:r>
    </w:p>
    <w:p w:rsidR="007B56C3" w:rsidRDefault="0070612C" w:rsidP="006F3FFA">
      <w:pPr>
        <w:pStyle w:val="ListParagraph"/>
        <w:numPr>
          <w:ilvl w:val="0"/>
          <w:numId w:val="1"/>
        </w:numPr>
        <w:jc w:val="both"/>
      </w:pPr>
      <w:r>
        <w:t>To prepare 600 individual plans,</w:t>
      </w:r>
      <w:r w:rsidR="007B56C3">
        <w:t xml:space="preserve"> </w:t>
      </w:r>
      <w:r>
        <w:t>20 group plans and 1 district level strategic plan</w:t>
      </w:r>
      <w:r w:rsidR="00827FAA">
        <w:t xml:space="preserve"> within 2 </w:t>
      </w:r>
      <w:r w:rsidR="00E27106">
        <w:t>months that</w:t>
      </w:r>
      <w:r>
        <w:t xml:space="preserve"> shows how the teenage mothers empower immediately and afterwards. </w:t>
      </w:r>
    </w:p>
    <w:p w:rsidR="00772409" w:rsidRDefault="00E27106" w:rsidP="006F3FFA">
      <w:pPr>
        <w:pStyle w:val="ListParagraph"/>
        <w:numPr>
          <w:ilvl w:val="0"/>
          <w:numId w:val="1"/>
        </w:numPr>
        <w:jc w:val="both"/>
      </w:pPr>
      <w:r>
        <w:t xml:space="preserve">To scale up </w:t>
      </w:r>
      <w:r w:rsidR="00107F15">
        <w:t>the capacity</w:t>
      </w:r>
      <w:r>
        <w:t xml:space="preserve"> of teenage mothers and the group leaders to implement their plans by providing technical and financial support </w:t>
      </w:r>
      <w:r w:rsidR="00C56AF0">
        <w:t>within 7 months for</w:t>
      </w:r>
      <w:r>
        <w:t xml:space="preserve"> </w:t>
      </w:r>
      <w:r w:rsidR="0099336A">
        <w:t>achieving their</w:t>
      </w:r>
      <w:r w:rsidR="00107F15">
        <w:t xml:space="preserve"> targets</w:t>
      </w:r>
      <w:r>
        <w:t>.</w:t>
      </w:r>
      <w:r w:rsidR="00772409">
        <w:t xml:space="preserve"> </w:t>
      </w:r>
    </w:p>
    <w:p w:rsidR="00107F15" w:rsidRPr="00F92F5E" w:rsidRDefault="00F92F5E" w:rsidP="00F92F5E">
      <w:pPr>
        <w:jc w:val="both"/>
        <w:rPr>
          <w:b/>
          <w:bCs/>
        </w:rPr>
      </w:pPr>
      <w:r w:rsidRPr="00F92F5E">
        <w:rPr>
          <w:b/>
          <w:bCs/>
        </w:rPr>
        <w:t xml:space="preserve">3. </w:t>
      </w:r>
      <w:r w:rsidR="00683633" w:rsidRPr="00F92F5E">
        <w:rPr>
          <w:b/>
          <w:bCs/>
        </w:rPr>
        <w:t>Activities &amp; budget according the objective</w:t>
      </w:r>
    </w:p>
    <w:tbl>
      <w:tblPr>
        <w:tblStyle w:val="TableGrid"/>
        <w:tblW w:w="11430" w:type="dxa"/>
        <w:tblInd w:w="-972" w:type="dxa"/>
        <w:tblLayout w:type="fixed"/>
        <w:tblLook w:val="04A0"/>
      </w:tblPr>
      <w:tblGrid>
        <w:gridCol w:w="8460"/>
        <w:gridCol w:w="1620"/>
        <w:gridCol w:w="1350"/>
      </w:tblGrid>
      <w:tr w:rsidR="00DE47E6" w:rsidTr="0006041E">
        <w:tc>
          <w:tcPr>
            <w:tcW w:w="8460" w:type="dxa"/>
            <w:shd w:val="clear" w:color="auto" w:fill="FFFF00"/>
          </w:tcPr>
          <w:p w:rsidR="00DE47E6" w:rsidRPr="00894D4E" w:rsidRDefault="00DE47E6" w:rsidP="00107F15">
            <w:pPr>
              <w:jc w:val="both"/>
              <w:rPr>
                <w:b/>
                <w:bCs/>
              </w:rPr>
            </w:pPr>
            <w:r w:rsidRPr="00894D4E">
              <w:rPr>
                <w:b/>
                <w:bCs/>
              </w:rPr>
              <w:t>Objective</w:t>
            </w:r>
            <w:r w:rsidR="00894D4E" w:rsidRPr="00894D4E">
              <w:rPr>
                <w:b/>
                <w:bCs/>
              </w:rPr>
              <w:t xml:space="preserve"> 1 :</w:t>
            </w:r>
            <w:r w:rsidRPr="00894D4E">
              <w:rPr>
                <w:b/>
                <w:bCs/>
              </w:rPr>
              <w:t xml:space="preserve"> To identify the needs of most victimized 600 teenage mothers </w:t>
            </w:r>
            <w:r w:rsidR="00C56AF0">
              <w:rPr>
                <w:b/>
                <w:bCs/>
              </w:rPr>
              <w:t>for</w:t>
            </w:r>
            <w:r w:rsidRPr="00894D4E">
              <w:rPr>
                <w:b/>
                <w:bCs/>
              </w:rPr>
              <w:t xml:space="preserve"> empower</w:t>
            </w:r>
            <w:r w:rsidR="00C56AF0">
              <w:rPr>
                <w:b/>
                <w:bCs/>
              </w:rPr>
              <w:t>ing</w:t>
            </w:r>
            <w:r w:rsidRPr="00894D4E">
              <w:rPr>
                <w:b/>
                <w:bCs/>
              </w:rPr>
              <w:t xml:space="preserve"> them through mobilization process within 2 months.</w:t>
            </w:r>
          </w:p>
        </w:tc>
        <w:tc>
          <w:tcPr>
            <w:tcW w:w="1620" w:type="dxa"/>
          </w:tcPr>
          <w:p w:rsidR="00DE47E6" w:rsidRDefault="00DE47E6" w:rsidP="00DE47E6">
            <w:pPr>
              <w:jc w:val="right"/>
            </w:pPr>
            <w:r>
              <w:t>Budget (USD)</w:t>
            </w:r>
          </w:p>
        </w:tc>
        <w:tc>
          <w:tcPr>
            <w:tcW w:w="1350" w:type="dxa"/>
          </w:tcPr>
          <w:p w:rsidR="00DE47E6" w:rsidRDefault="00DE47E6" w:rsidP="00894D4E">
            <w:pPr>
              <w:jc w:val="center"/>
            </w:pPr>
            <w:r>
              <w:t>Donation Options(USD)</w:t>
            </w:r>
          </w:p>
        </w:tc>
      </w:tr>
      <w:tr w:rsidR="00E42185" w:rsidTr="00894D4E">
        <w:tc>
          <w:tcPr>
            <w:tcW w:w="8460" w:type="dxa"/>
          </w:tcPr>
          <w:p w:rsidR="00E42185" w:rsidRDefault="00E42185" w:rsidP="00DE47E6">
            <w:pPr>
              <w:jc w:val="both"/>
            </w:pPr>
            <w:r>
              <w:t>Activity 1: Ten 1- day divisional workshops for midwifes to identify most  victimized 600 teenage mothers</w:t>
            </w:r>
          </w:p>
        </w:tc>
        <w:tc>
          <w:tcPr>
            <w:tcW w:w="1620" w:type="dxa"/>
          </w:tcPr>
          <w:p w:rsidR="00E42185" w:rsidRDefault="00E42185" w:rsidP="00DE47E6">
            <w:pPr>
              <w:jc w:val="right"/>
            </w:pPr>
            <w:r>
              <w:t>1815</w:t>
            </w:r>
          </w:p>
        </w:tc>
        <w:tc>
          <w:tcPr>
            <w:tcW w:w="1350" w:type="dxa"/>
            <w:vMerge w:val="restart"/>
          </w:tcPr>
          <w:p w:rsidR="00E42185" w:rsidRDefault="00E42185" w:rsidP="00894D4E">
            <w:pPr>
              <w:jc w:val="center"/>
            </w:pPr>
            <w:r>
              <w:t>10</w:t>
            </w:r>
          </w:p>
          <w:p w:rsidR="0044613C" w:rsidRDefault="0044613C" w:rsidP="00894D4E">
            <w:pPr>
              <w:jc w:val="center"/>
            </w:pPr>
            <w:r>
              <w:t>(10*600)</w:t>
            </w:r>
          </w:p>
        </w:tc>
      </w:tr>
      <w:tr w:rsidR="00E42185" w:rsidTr="00894D4E">
        <w:tc>
          <w:tcPr>
            <w:tcW w:w="8460" w:type="dxa"/>
          </w:tcPr>
          <w:p w:rsidR="00E42185" w:rsidRDefault="00E42185" w:rsidP="00DE47E6">
            <w:pPr>
              <w:jc w:val="both"/>
            </w:pPr>
            <w:r>
              <w:t xml:space="preserve">Activity 2: Ten 1- day divisional mobilizing seminars to identify the needs of teenage mothers.   </w:t>
            </w:r>
          </w:p>
        </w:tc>
        <w:tc>
          <w:tcPr>
            <w:tcW w:w="1620" w:type="dxa"/>
          </w:tcPr>
          <w:p w:rsidR="00E42185" w:rsidRDefault="00E42185" w:rsidP="003565DF">
            <w:pPr>
              <w:jc w:val="right"/>
            </w:pPr>
            <w:r>
              <w:t>30</w:t>
            </w:r>
            <w:r w:rsidR="003565DF">
              <w:t>53</w:t>
            </w:r>
          </w:p>
        </w:tc>
        <w:tc>
          <w:tcPr>
            <w:tcW w:w="1350" w:type="dxa"/>
            <w:vMerge/>
          </w:tcPr>
          <w:p w:rsidR="00E42185" w:rsidRDefault="00E42185" w:rsidP="00894D4E">
            <w:pPr>
              <w:jc w:val="center"/>
            </w:pPr>
          </w:p>
        </w:tc>
      </w:tr>
      <w:tr w:rsidR="00E42185" w:rsidTr="00894D4E">
        <w:tc>
          <w:tcPr>
            <w:tcW w:w="8460" w:type="dxa"/>
          </w:tcPr>
          <w:p w:rsidR="00E42185" w:rsidRDefault="00E42185" w:rsidP="00107F15">
            <w:pPr>
              <w:jc w:val="both"/>
            </w:pPr>
            <w:r>
              <w:t xml:space="preserve">Activity 3: One 5- day’s positive thinking workshop for selected teenage mothers to act as the group leaders. </w:t>
            </w:r>
          </w:p>
        </w:tc>
        <w:tc>
          <w:tcPr>
            <w:tcW w:w="1620" w:type="dxa"/>
          </w:tcPr>
          <w:p w:rsidR="00E42185" w:rsidRDefault="00E42185" w:rsidP="00DE47E6">
            <w:pPr>
              <w:jc w:val="right"/>
            </w:pPr>
            <w:r>
              <w:t>1132</w:t>
            </w:r>
          </w:p>
        </w:tc>
        <w:tc>
          <w:tcPr>
            <w:tcW w:w="1350" w:type="dxa"/>
            <w:vMerge/>
          </w:tcPr>
          <w:p w:rsidR="00E42185" w:rsidRDefault="00E42185" w:rsidP="00894D4E">
            <w:pPr>
              <w:jc w:val="center"/>
            </w:pPr>
          </w:p>
        </w:tc>
      </w:tr>
      <w:tr w:rsidR="00E42185" w:rsidTr="00E42185">
        <w:tc>
          <w:tcPr>
            <w:tcW w:w="8460" w:type="dxa"/>
            <w:shd w:val="clear" w:color="auto" w:fill="D6E3BC" w:themeFill="accent3" w:themeFillTint="66"/>
          </w:tcPr>
          <w:p w:rsidR="00E42185" w:rsidRPr="00C05A74" w:rsidRDefault="00E42185" w:rsidP="00107F15">
            <w:pPr>
              <w:jc w:val="both"/>
              <w:rPr>
                <w:b/>
                <w:bCs/>
              </w:rPr>
            </w:pPr>
          </w:p>
          <w:p w:rsidR="00E42185" w:rsidRPr="00C05A74" w:rsidRDefault="00E42185" w:rsidP="00107F15">
            <w:pPr>
              <w:jc w:val="both"/>
              <w:rPr>
                <w:b/>
                <w:bCs/>
              </w:rPr>
            </w:pPr>
            <w:r w:rsidRPr="00C05A74">
              <w:rPr>
                <w:b/>
                <w:bCs/>
              </w:rPr>
              <w:t>(Activity 1,2 &amp; 3 for 600 teenage mothers) Total</w:t>
            </w:r>
          </w:p>
        </w:tc>
        <w:tc>
          <w:tcPr>
            <w:tcW w:w="1620" w:type="dxa"/>
            <w:shd w:val="clear" w:color="auto" w:fill="D6E3BC" w:themeFill="accent3" w:themeFillTint="66"/>
          </w:tcPr>
          <w:p w:rsidR="00E42185" w:rsidRPr="00C05A74" w:rsidRDefault="00E42185" w:rsidP="00DE47E6">
            <w:pPr>
              <w:jc w:val="right"/>
              <w:rPr>
                <w:b/>
                <w:bCs/>
              </w:rPr>
            </w:pPr>
          </w:p>
          <w:p w:rsidR="00E42185" w:rsidRPr="00C05A74" w:rsidRDefault="003565DF" w:rsidP="00DE47E6">
            <w:pPr>
              <w:jc w:val="right"/>
              <w:rPr>
                <w:b/>
                <w:bCs/>
              </w:rPr>
            </w:pPr>
            <w:r>
              <w:rPr>
                <w:b/>
                <w:bCs/>
              </w:rPr>
              <w:t>6000</w:t>
            </w:r>
          </w:p>
        </w:tc>
        <w:tc>
          <w:tcPr>
            <w:tcW w:w="1350" w:type="dxa"/>
            <w:vMerge/>
            <w:shd w:val="clear" w:color="auto" w:fill="auto"/>
          </w:tcPr>
          <w:p w:rsidR="00E42185" w:rsidRDefault="00E42185" w:rsidP="00894D4E">
            <w:pPr>
              <w:jc w:val="center"/>
            </w:pPr>
          </w:p>
        </w:tc>
      </w:tr>
      <w:tr w:rsidR="00C05A74" w:rsidTr="0006041E">
        <w:tc>
          <w:tcPr>
            <w:tcW w:w="8460" w:type="dxa"/>
            <w:shd w:val="clear" w:color="auto" w:fill="FFFF00"/>
          </w:tcPr>
          <w:p w:rsidR="00C05A74" w:rsidRPr="00894D4E" w:rsidRDefault="00C05A74" w:rsidP="00107F15">
            <w:pPr>
              <w:jc w:val="both"/>
              <w:rPr>
                <w:b/>
                <w:bCs/>
              </w:rPr>
            </w:pPr>
            <w:r w:rsidRPr="00894D4E">
              <w:rPr>
                <w:b/>
                <w:bCs/>
              </w:rPr>
              <w:t>Objective 2 : To form 30 groups comprising 20 teenage mothers in divisional level to establish district level organization</w:t>
            </w:r>
            <w:r>
              <w:rPr>
                <w:b/>
                <w:bCs/>
              </w:rPr>
              <w:t xml:space="preserve"> within  1 month </w:t>
            </w:r>
            <w:r w:rsidRPr="00894D4E">
              <w:rPr>
                <w:b/>
                <w:bCs/>
              </w:rPr>
              <w:t xml:space="preserve"> that</w:t>
            </w:r>
            <w:r>
              <w:rPr>
                <w:b/>
                <w:bCs/>
              </w:rPr>
              <w:t xml:space="preserve"> helps them to work  collectively</w:t>
            </w:r>
            <w:r w:rsidRPr="00894D4E">
              <w:rPr>
                <w:b/>
                <w:bCs/>
              </w:rPr>
              <w:t xml:space="preserve"> </w:t>
            </w:r>
            <w:r>
              <w:rPr>
                <w:b/>
                <w:bCs/>
              </w:rPr>
              <w:t>.</w:t>
            </w:r>
          </w:p>
        </w:tc>
        <w:tc>
          <w:tcPr>
            <w:tcW w:w="1620" w:type="dxa"/>
          </w:tcPr>
          <w:p w:rsidR="00C05A74" w:rsidRDefault="00C05A74" w:rsidP="00DE47E6">
            <w:pPr>
              <w:jc w:val="right"/>
            </w:pPr>
          </w:p>
        </w:tc>
        <w:tc>
          <w:tcPr>
            <w:tcW w:w="1350" w:type="dxa"/>
            <w:vMerge w:val="restart"/>
          </w:tcPr>
          <w:p w:rsidR="00C05A74" w:rsidRDefault="00C05A74" w:rsidP="00894D4E">
            <w:pPr>
              <w:jc w:val="center"/>
            </w:pPr>
          </w:p>
        </w:tc>
      </w:tr>
      <w:tr w:rsidR="00C05A74" w:rsidTr="00894D4E">
        <w:tc>
          <w:tcPr>
            <w:tcW w:w="8460" w:type="dxa"/>
          </w:tcPr>
          <w:p w:rsidR="00C05A74" w:rsidRDefault="00C05A74" w:rsidP="00107F15">
            <w:pPr>
              <w:jc w:val="both"/>
            </w:pPr>
            <w:r>
              <w:t>Activity 4: One 1 -day training for 30 selected  teenage mothers how to form their groups in divisional level</w:t>
            </w:r>
          </w:p>
        </w:tc>
        <w:tc>
          <w:tcPr>
            <w:tcW w:w="1620" w:type="dxa"/>
          </w:tcPr>
          <w:p w:rsidR="00C05A74" w:rsidRDefault="00C05A74" w:rsidP="00DE47E6">
            <w:pPr>
              <w:jc w:val="right"/>
            </w:pPr>
            <w:r>
              <w:t>294</w:t>
            </w:r>
          </w:p>
        </w:tc>
        <w:tc>
          <w:tcPr>
            <w:tcW w:w="1350" w:type="dxa"/>
            <w:vMerge/>
          </w:tcPr>
          <w:p w:rsidR="00C05A74" w:rsidRDefault="00C05A74" w:rsidP="00894D4E">
            <w:pPr>
              <w:jc w:val="center"/>
            </w:pPr>
          </w:p>
        </w:tc>
      </w:tr>
      <w:tr w:rsidR="00C05A74" w:rsidTr="00C05A74">
        <w:tc>
          <w:tcPr>
            <w:tcW w:w="8460" w:type="dxa"/>
            <w:tcBorders>
              <w:top w:val="nil"/>
            </w:tcBorders>
          </w:tcPr>
          <w:p w:rsidR="00C05A74" w:rsidRDefault="00C05A74" w:rsidP="00321421">
            <w:pPr>
              <w:jc w:val="both"/>
            </w:pPr>
            <w:r>
              <w:t xml:space="preserve">Activity 5: One 1- day district level meeting to from Victimized Teenage Mothers Form (VTMF) </w:t>
            </w:r>
          </w:p>
        </w:tc>
        <w:tc>
          <w:tcPr>
            <w:tcW w:w="1620" w:type="dxa"/>
          </w:tcPr>
          <w:p w:rsidR="00C05A74" w:rsidRDefault="00C05A74" w:rsidP="00DE47E6">
            <w:pPr>
              <w:jc w:val="right"/>
            </w:pPr>
            <w:r>
              <w:t>473</w:t>
            </w:r>
          </w:p>
        </w:tc>
        <w:tc>
          <w:tcPr>
            <w:tcW w:w="1350" w:type="dxa"/>
            <w:vMerge/>
          </w:tcPr>
          <w:p w:rsidR="00C05A74" w:rsidRDefault="00C05A74" w:rsidP="00894D4E">
            <w:pPr>
              <w:jc w:val="center"/>
            </w:pPr>
          </w:p>
        </w:tc>
      </w:tr>
      <w:tr w:rsidR="00C05A74" w:rsidTr="00C05A74">
        <w:tc>
          <w:tcPr>
            <w:tcW w:w="8460" w:type="dxa"/>
          </w:tcPr>
          <w:p w:rsidR="00C05A74" w:rsidRDefault="00C05A74" w:rsidP="00107F15">
            <w:pPr>
              <w:jc w:val="both"/>
            </w:pPr>
            <w:r>
              <w:t xml:space="preserve">Activity 6 : One 1- day meeting for working committee of VTMF to develop constitution </w:t>
            </w:r>
          </w:p>
        </w:tc>
        <w:tc>
          <w:tcPr>
            <w:tcW w:w="1620" w:type="dxa"/>
          </w:tcPr>
          <w:p w:rsidR="00C05A74" w:rsidRDefault="00C05A74" w:rsidP="00DE47E6">
            <w:pPr>
              <w:jc w:val="right"/>
            </w:pPr>
            <w:r>
              <w:t>92</w:t>
            </w:r>
          </w:p>
        </w:tc>
        <w:tc>
          <w:tcPr>
            <w:tcW w:w="1350" w:type="dxa"/>
            <w:vMerge w:val="restart"/>
            <w:tcBorders>
              <w:top w:val="nil"/>
            </w:tcBorders>
          </w:tcPr>
          <w:p w:rsidR="00C05A74" w:rsidRDefault="00C05A74" w:rsidP="00894D4E">
            <w:pPr>
              <w:jc w:val="center"/>
            </w:pPr>
          </w:p>
          <w:p w:rsidR="00C05A74" w:rsidRDefault="00C05A74" w:rsidP="00894D4E">
            <w:pPr>
              <w:jc w:val="center"/>
            </w:pPr>
          </w:p>
          <w:p w:rsidR="00C05A74" w:rsidRDefault="00C05A74" w:rsidP="00894D4E">
            <w:pPr>
              <w:jc w:val="center"/>
            </w:pPr>
          </w:p>
          <w:p w:rsidR="00C05A74" w:rsidRDefault="00C05A74" w:rsidP="00894D4E">
            <w:pPr>
              <w:jc w:val="center"/>
            </w:pPr>
            <w:r>
              <w:t>440</w:t>
            </w:r>
          </w:p>
          <w:p w:rsidR="0044613C" w:rsidRDefault="0044613C" w:rsidP="00894D4E">
            <w:pPr>
              <w:jc w:val="center"/>
            </w:pPr>
            <w:r>
              <w:t>(440*20)</w:t>
            </w:r>
          </w:p>
        </w:tc>
      </w:tr>
      <w:tr w:rsidR="00C05A74" w:rsidTr="00202A3C">
        <w:tc>
          <w:tcPr>
            <w:tcW w:w="8460" w:type="dxa"/>
          </w:tcPr>
          <w:p w:rsidR="00C05A74" w:rsidRDefault="00C05A74" w:rsidP="00321421">
            <w:pPr>
              <w:jc w:val="both"/>
            </w:pPr>
            <w:r>
              <w:lastRenderedPageBreak/>
              <w:t xml:space="preserve">Activity 7 : One 1 – day district level meeting of VTMF with participation of all teenage mothers to pass the constitution  </w:t>
            </w:r>
          </w:p>
        </w:tc>
        <w:tc>
          <w:tcPr>
            <w:tcW w:w="1620" w:type="dxa"/>
          </w:tcPr>
          <w:p w:rsidR="00C05A74" w:rsidRDefault="00C05A74" w:rsidP="00DE47E6">
            <w:pPr>
              <w:jc w:val="right"/>
            </w:pPr>
            <w:r>
              <w:t>47</w:t>
            </w:r>
            <w:r w:rsidR="00003353">
              <w:t>5</w:t>
            </w:r>
          </w:p>
        </w:tc>
        <w:tc>
          <w:tcPr>
            <w:tcW w:w="1350" w:type="dxa"/>
            <w:vMerge/>
          </w:tcPr>
          <w:p w:rsidR="00C05A74" w:rsidRDefault="00C05A74" w:rsidP="00894D4E">
            <w:pPr>
              <w:jc w:val="center"/>
            </w:pPr>
          </w:p>
        </w:tc>
      </w:tr>
      <w:tr w:rsidR="00C05A74" w:rsidTr="00202A3C">
        <w:tc>
          <w:tcPr>
            <w:tcW w:w="8460" w:type="dxa"/>
          </w:tcPr>
          <w:p w:rsidR="00C05A74" w:rsidRDefault="00C05A74" w:rsidP="00107F15">
            <w:pPr>
              <w:jc w:val="both"/>
            </w:pPr>
            <w:r>
              <w:lastRenderedPageBreak/>
              <w:t xml:space="preserve">Activity 8 : One 1 – day facilitating skill development workshop for the group leaders </w:t>
            </w:r>
          </w:p>
        </w:tc>
        <w:tc>
          <w:tcPr>
            <w:tcW w:w="1620" w:type="dxa"/>
          </w:tcPr>
          <w:p w:rsidR="00C05A74" w:rsidRDefault="00C05A74" w:rsidP="00DE47E6">
            <w:pPr>
              <w:jc w:val="right"/>
            </w:pPr>
            <w:r>
              <w:t>294</w:t>
            </w:r>
          </w:p>
        </w:tc>
        <w:tc>
          <w:tcPr>
            <w:tcW w:w="1350" w:type="dxa"/>
            <w:vMerge/>
          </w:tcPr>
          <w:p w:rsidR="00C05A74" w:rsidRDefault="00C05A74" w:rsidP="00894D4E">
            <w:pPr>
              <w:jc w:val="center"/>
            </w:pPr>
          </w:p>
        </w:tc>
      </w:tr>
      <w:tr w:rsidR="00C05A74" w:rsidTr="00C05A74">
        <w:tc>
          <w:tcPr>
            <w:tcW w:w="8460" w:type="dxa"/>
            <w:shd w:val="clear" w:color="auto" w:fill="D6E3BC" w:themeFill="accent3" w:themeFillTint="66"/>
          </w:tcPr>
          <w:p w:rsidR="00C05A74" w:rsidRPr="00673EE6" w:rsidRDefault="00C05A74" w:rsidP="00DF0C14">
            <w:pPr>
              <w:tabs>
                <w:tab w:val="left" w:pos="360"/>
              </w:tabs>
              <w:jc w:val="right"/>
              <w:rPr>
                <w:b/>
                <w:bCs/>
                <w:sz w:val="24"/>
                <w:szCs w:val="24"/>
              </w:rPr>
            </w:pPr>
          </w:p>
          <w:p w:rsidR="00C05A74" w:rsidRPr="00673EE6" w:rsidRDefault="00C05A74" w:rsidP="00B47102">
            <w:pPr>
              <w:tabs>
                <w:tab w:val="left" w:pos="360"/>
              </w:tabs>
              <w:jc w:val="right"/>
              <w:rPr>
                <w:b/>
                <w:bCs/>
                <w:sz w:val="24"/>
                <w:szCs w:val="24"/>
              </w:rPr>
            </w:pPr>
            <w:r w:rsidRPr="00673EE6">
              <w:rPr>
                <w:b/>
                <w:bCs/>
                <w:sz w:val="24"/>
                <w:szCs w:val="24"/>
              </w:rPr>
              <w:t>(Activity</w:t>
            </w:r>
            <w:r w:rsidRPr="00673EE6">
              <w:rPr>
                <w:rFonts w:hint="cs"/>
                <w:b/>
                <w:bCs/>
                <w:sz w:val="24"/>
                <w:szCs w:val="24"/>
                <w:cs/>
              </w:rPr>
              <w:t xml:space="preserve"> </w:t>
            </w:r>
            <w:r>
              <w:rPr>
                <w:b/>
                <w:bCs/>
                <w:sz w:val="24"/>
                <w:szCs w:val="24"/>
              </w:rPr>
              <w:t>4,5,6,7 &amp; 8</w:t>
            </w:r>
            <w:r w:rsidRPr="00673EE6">
              <w:rPr>
                <w:rFonts w:hint="cs"/>
                <w:b/>
                <w:bCs/>
                <w:sz w:val="24"/>
                <w:szCs w:val="24"/>
                <w:cs/>
              </w:rPr>
              <w:t xml:space="preserve"> for </w:t>
            </w:r>
            <w:r w:rsidRPr="00673EE6">
              <w:rPr>
                <w:b/>
                <w:bCs/>
                <w:sz w:val="24"/>
                <w:szCs w:val="24"/>
              </w:rPr>
              <w:t>30 groups of teenage mothers</w:t>
            </w:r>
            <w:r w:rsidRPr="00673EE6">
              <w:rPr>
                <w:rFonts w:hint="cs"/>
                <w:b/>
                <w:bCs/>
                <w:sz w:val="24"/>
                <w:szCs w:val="24"/>
                <w:cs/>
              </w:rPr>
              <w:t xml:space="preserve">)  </w:t>
            </w:r>
            <w:r w:rsidRPr="00673EE6">
              <w:rPr>
                <w:b/>
                <w:bCs/>
                <w:sz w:val="24"/>
                <w:szCs w:val="24"/>
              </w:rPr>
              <w:t>Total</w:t>
            </w:r>
          </w:p>
        </w:tc>
        <w:tc>
          <w:tcPr>
            <w:tcW w:w="1620" w:type="dxa"/>
            <w:shd w:val="clear" w:color="auto" w:fill="D6E3BC" w:themeFill="accent3" w:themeFillTint="66"/>
          </w:tcPr>
          <w:p w:rsidR="00C05A74" w:rsidRPr="00C05A74" w:rsidRDefault="00C05A74" w:rsidP="00DE47E6">
            <w:pPr>
              <w:jc w:val="right"/>
              <w:rPr>
                <w:b/>
                <w:bCs/>
              </w:rPr>
            </w:pPr>
          </w:p>
          <w:p w:rsidR="00C05A74" w:rsidRPr="00C05A74" w:rsidRDefault="00C05A74" w:rsidP="00DE47E6">
            <w:pPr>
              <w:jc w:val="right"/>
              <w:rPr>
                <w:b/>
                <w:bCs/>
              </w:rPr>
            </w:pPr>
            <w:r w:rsidRPr="00C05A74">
              <w:rPr>
                <w:b/>
                <w:bCs/>
              </w:rPr>
              <w:t>162</w:t>
            </w:r>
            <w:r w:rsidR="00003353">
              <w:rPr>
                <w:b/>
                <w:bCs/>
              </w:rPr>
              <w:t>8</w:t>
            </w:r>
          </w:p>
        </w:tc>
        <w:tc>
          <w:tcPr>
            <w:tcW w:w="1350" w:type="dxa"/>
            <w:vMerge/>
            <w:shd w:val="clear" w:color="auto" w:fill="auto"/>
          </w:tcPr>
          <w:p w:rsidR="00C05A74" w:rsidRDefault="00C05A74" w:rsidP="00894D4E">
            <w:pPr>
              <w:jc w:val="center"/>
            </w:pPr>
          </w:p>
        </w:tc>
      </w:tr>
      <w:tr w:rsidR="00C05A74" w:rsidTr="0006041E">
        <w:tc>
          <w:tcPr>
            <w:tcW w:w="8460" w:type="dxa"/>
            <w:shd w:val="clear" w:color="auto" w:fill="FFFF00"/>
          </w:tcPr>
          <w:p w:rsidR="00C05A74" w:rsidRPr="0006041E" w:rsidRDefault="00C05A74" w:rsidP="00107F15">
            <w:pPr>
              <w:jc w:val="both"/>
              <w:rPr>
                <w:b/>
                <w:bCs/>
              </w:rPr>
            </w:pPr>
            <w:r w:rsidRPr="0006041E">
              <w:rPr>
                <w:b/>
                <w:bCs/>
              </w:rPr>
              <w:t xml:space="preserve">Objective 3 :  To prepare 600 individual plans, 20 group plans and 1 district level strategic plan within 2 months that shows how the teenage mothers empower immediately and afterwards. </w:t>
            </w:r>
          </w:p>
        </w:tc>
        <w:tc>
          <w:tcPr>
            <w:tcW w:w="1620" w:type="dxa"/>
          </w:tcPr>
          <w:p w:rsidR="00C05A74" w:rsidRDefault="00C05A74" w:rsidP="00DE47E6">
            <w:pPr>
              <w:jc w:val="right"/>
            </w:pPr>
          </w:p>
        </w:tc>
        <w:tc>
          <w:tcPr>
            <w:tcW w:w="1350" w:type="dxa"/>
            <w:vMerge/>
          </w:tcPr>
          <w:p w:rsidR="00C05A74" w:rsidRDefault="00C05A74" w:rsidP="00894D4E">
            <w:pPr>
              <w:jc w:val="center"/>
            </w:pPr>
          </w:p>
        </w:tc>
      </w:tr>
      <w:tr w:rsidR="00C05A74" w:rsidTr="00894D4E">
        <w:tc>
          <w:tcPr>
            <w:tcW w:w="8460" w:type="dxa"/>
          </w:tcPr>
          <w:p w:rsidR="00C05A74" w:rsidRDefault="00C05A74" w:rsidP="00B47102">
            <w:r>
              <w:t>Activity 9</w:t>
            </w:r>
            <w:r w:rsidRPr="00742CC5">
              <w:t xml:space="preserve"> : </w:t>
            </w:r>
            <w:r>
              <w:t>One 1 – day training workshop for</w:t>
            </w:r>
            <w:r>
              <w:t xml:space="preserve"> </w:t>
            </w:r>
            <w:r>
              <w:t xml:space="preserve">group leaders </w:t>
            </w:r>
            <w:r>
              <w:t>how to prepare development plans for individual &amp; the groups</w:t>
            </w:r>
          </w:p>
        </w:tc>
        <w:tc>
          <w:tcPr>
            <w:tcW w:w="1620" w:type="dxa"/>
          </w:tcPr>
          <w:p w:rsidR="00C05A74" w:rsidRDefault="00C05A74" w:rsidP="00DE47E6">
            <w:pPr>
              <w:jc w:val="right"/>
            </w:pPr>
            <w:r>
              <w:t>29</w:t>
            </w:r>
            <w:r w:rsidR="0053265F">
              <w:t>5</w:t>
            </w:r>
          </w:p>
        </w:tc>
        <w:tc>
          <w:tcPr>
            <w:tcW w:w="1350" w:type="dxa"/>
            <w:vMerge/>
          </w:tcPr>
          <w:p w:rsidR="00C05A74" w:rsidRDefault="00C05A74" w:rsidP="00894D4E">
            <w:pPr>
              <w:jc w:val="center"/>
            </w:pPr>
          </w:p>
        </w:tc>
      </w:tr>
      <w:tr w:rsidR="00C05A74" w:rsidTr="00894D4E">
        <w:tc>
          <w:tcPr>
            <w:tcW w:w="8460" w:type="dxa"/>
          </w:tcPr>
          <w:p w:rsidR="00C05A74" w:rsidRDefault="00C05A74" w:rsidP="00B91118">
            <w:r w:rsidRPr="00742CC5">
              <w:t xml:space="preserve">Activity </w:t>
            </w:r>
            <w:r>
              <w:t>10</w:t>
            </w:r>
            <w:r w:rsidRPr="00742CC5">
              <w:t xml:space="preserve"> : </w:t>
            </w:r>
            <w:r>
              <w:t>One 5 – days workshops for group leaders of VTMF to develop strategic plan for VTMF</w:t>
            </w:r>
          </w:p>
        </w:tc>
        <w:tc>
          <w:tcPr>
            <w:tcW w:w="1620" w:type="dxa"/>
          </w:tcPr>
          <w:p w:rsidR="00C05A74" w:rsidRDefault="00C05A74" w:rsidP="00DE47E6">
            <w:pPr>
              <w:jc w:val="right"/>
            </w:pPr>
            <w:r>
              <w:t>2080</w:t>
            </w:r>
          </w:p>
        </w:tc>
        <w:tc>
          <w:tcPr>
            <w:tcW w:w="1350" w:type="dxa"/>
            <w:vMerge/>
          </w:tcPr>
          <w:p w:rsidR="00C05A74" w:rsidRDefault="00C05A74" w:rsidP="00894D4E">
            <w:pPr>
              <w:jc w:val="center"/>
            </w:pPr>
          </w:p>
        </w:tc>
      </w:tr>
      <w:tr w:rsidR="00C05A74" w:rsidTr="00894D4E">
        <w:tc>
          <w:tcPr>
            <w:tcW w:w="8460" w:type="dxa"/>
          </w:tcPr>
          <w:p w:rsidR="00C05A74" w:rsidRDefault="00C05A74" w:rsidP="00DF0C14">
            <w:r>
              <w:t>Activity 11</w:t>
            </w:r>
            <w:r w:rsidRPr="00742CC5">
              <w:t xml:space="preserve"> :</w:t>
            </w:r>
            <w:r>
              <w:t xml:space="preserve"> To purchase equipments &amp;  supplies for VTMF to implement plans  </w:t>
            </w:r>
            <w:r w:rsidRPr="00742CC5">
              <w:t xml:space="preserve"> </w:t>
            </w:r>
          </w:p>
        </w:tc>
        <w:tc>
          <w:tcPr>
            <w:tcW w:w="1620" w:type="dxa"/>
          </w:tcPr>
          <w:p w:rsidR="00C05A74" w:rsidRDefault="00C05A74" w:rsidP="00DE47E6">
            <w:pPr>
              <w:jc w:val="right"/>
            </w:pPr>
            <w:r>
              <w:t>119</w:t>
            </w:r>
            <w:r w:rsidR="002004D7">
              <w:t>0</w:t>
            </w:r>
          </w:p>
        </w:tc>
        <w:tc>
          <w:tcPr>
            <w:tcW w:w="1350" w:type="dxa"/>
            <w:vMerge/>
          </w:tcPr>
          <w:p w:rsidR="00C05A74" w:rsidRDefault="00C05A74" w:rsidP="00894D4E">
            <w:pPr>
              <w:jc w:val="center"/>
            </w:pPr>
          </w:p>
        </w:tc>
      </w:tr>
      <w:tr w:rsidR="00C05A74" w:rsidTr="00894D4E">
        <w:tc>
          <w:tcPr>
            <w:tcW w:w="8460" w:type="dxa"/>
          </w:tcPr>
          <w:p w:rsidR="00C05A74" w:rsidRDefault="00C05A74" w:rsidP="00DA478D">
            <w:r>
              <w:t>Activity 12</w:t>
            </w:r>
            <w:r w:rsidRPr="00742CC5">
              <w:t xml:space="preserve"> : </w:t>
            </w:r>
            <w:r>
              <w:t xml:space="preserve">Coordination &amp; monitoring cost for VTMF to assure the group activities </w:t>
            </w:r>
          </w:p>
        </w:tc>
        <w:tc>
          <w:tcPr>
            <w:tcW w:w="1620" w:type="dxa"/>
          </w:tcPr>
          <w:p w:rsidR="00C05A74" w:rsidRDefault="00C05A74" w:rsidP="00DE47E6">
            <w:pPr>
              <w:jc w:val="right"/>
            </w:pPr>
            <w:r>
              <w:t>36</w:t>
            </w:r>
            <w:r w:rsidR="002004D7">
              <w:t>07</w:t>
            </w:r>
          </w:p>
        </w:tc>
        <w:tc>
          <w:tcPr>
            <w:tcW w:w="1350" w:type="dxa"/>
            <w:vMerge/>
          </w:tcPr>
          <w:p w:rsidR="00C05A74" w:rsidRDefault="00C05A74" w:rsidP="00894D4E">
            <w:pPr>
              <w:jc w:val="center"/>
            </w:pPr>
          </w:p>
        </w:tc>
      </w:tr>
      <w:tr w:rsidR="00C05A74" w:rsidTr="00C05A74">
        <w:tc>
          <w:tcPr>
            <w:tcW w:w="8460" w:type="dxa"/>
            <w:shd w:val="clear" w:color="auto" w:fill="D6E3BC" w:themeFill="accent3" w:themeFillTint="66"/>
          </w:tcPr>
          <w:p w:rsidR="00C05A74" w:rsidRPr="00673EE6" w:rsidRDefault="00C05A74" w:rsidP="00DF0C14">
            <w:pPr>
              <w:tabs>
                <w:tab w:val="left" w:pos="360"/>
              </w:tabs>
              <w:jc w:val="right"/>
              <w:rPr>
                <w:b/>
                <w:bCs/>
                <w:sz w:val="24"/>
                <w:szCs w:val="24"/>
              </w:rPr>
            </w:pPr>
          </w:p>
          <w:p w:rsidR="00C05A74" w:rsidRPr="00673EE6" w:rsidRDefault="00C05A74" w:rsidP="00DF0C14">
            <w:pPr>
              <w:tabs>
                <w:tab w:val="left" w:pos="360"/>
              </w:tabs>
              <w:jc w:val="right"/>
              <w:rPr>
                <w:b/>
                <w:bCs/>
                <w:sz w:val="24"/>
                <w:szCs w:val="24"/>
              </w:rPr>
            </w:pPr>
            <w:r w:rsidRPr="00673EE6">
              <w:rPr>
                <w:b/>
                <w:bCs/>
                <w:sz w:val="24"/>
                <w:szCs w:val="24"/>
              </w:rPr>
              <w:t>(Activity</w:t>
            </w:r>
            <w:r w:rsidRPr="00673EE6">
              <w:rPr>
                <w:rFonts w:hint="cs"/>
                <w:b/>
                <w:bCs/>
                <w:sz w:val="24"/>
                <w:szCs w:val="24"/>
                <w:cs/>
              </w:rPr>
              <w:t xml:space="preserve"> </w:t>
            </w:r>
            <w:r>
              <w:rPr>
                <w:b/>
                <w:bCs/>
                <w:sz w:val="24"/>
                <w:szCs w:val="24"/>
              </w:rPr>
              <w:t xml:space="preserve">4,5,6,7,8,9,10,11 </w:t>
            </w:r>
            <w:r w:rsidRPr="00673EE6">
              <w:rPr>
                <w:rFonts w:hint="cs"/>
                <w:b/>
                <w:bCs/>
                <w:sz w:val="24"/>
                <w:szCs w:val="24"/>
                <w:cs/>
              </w:rPr>
              <w:t>&amp;</w:t>
            </w:r>
            <w:r>
              <w:rPr>
                <w:b/>
                <w:bCs/>
                <w:sz w:val="24"/>
                <w:szCs w:val="24"/>
              </w:rPr>
              <w:t>12</w:t>
            </w:r>
            <w:r w:rsidRPr="00673EE6">
              <w:rPr>
                <w:rFonts w:hint="cs"/>
                <w:b/>
                <w:bCs/>
                <w:sz w:val="24"/>
                <w:szCs w:val="24"/>
                <w:cs/>
              </w:rPr>
              <w:t xml:space="preserve"> for </w:t>
            </w:r>
            <w:r w:rsidRPr="00673EE6">
              <w:rPr>
                <w:b/>
                <w:bCs/>
                <w:sz w:val="24"/>
                <w:szCs w:val="24"/>
              </w:rPr>
              <w:t>30 groups of teenage mothers</w:t>
            </w:r>
            <w:r w:rsidRPr="00673EE6">
              <w:rPr>
                <w:rFonts w:hint="cs"/>
                <w:b/>
                <w:bCs/>
                <w:sz w:val="24"/>
                <w:szCs w:val="24"/>
                <w:cs/>
              </w:rPr>
              <w:t xml:space="preserve">)  </w:t>
            </w:r>
            <w:r w:rsidRPr="00673EE6">
              <w:rPr>
                <w:b/>
                <w:bCs/>
                <w:sz w:val="24"/>
                <w:szCs w:val="24"/>
              </w:rPr>
              <w:t>Total</w:t>
            </w:r>
          </w:p>
        </w:tc>
        <w:tc>
          <w:tcPr>
            <w:tcW w:w="1620" w:type="dxa"/>
            <w:shd w:val="clear" w:color="auto" w:fill="D6E3BC" w:themeFill="accent3" w:themeFillTint="66"/>
          </w:tcPr>
          <w:p w:rsidR="00C05A74" w:rsidRPr="00C05A74" w:rsidRDefault="00C05A74" w:rsidP="00DE47E6">
            <w:pPr>
              <w:jc w:val="right"/>
              <w:rPr>
                <w:b/>
                <w:bCs/>
              </w:rPr>
            </w:pPr>
          </w:p>
          <w:p w:rsidR="00C05A74" w:rsidRPr="00C05A74" w:rsidRDefault="002004D7" w:rsidP="00DE47E6">
            <w:pPr>
              <w:jc w:val="right"/>
              <w:rPr>
                <w:b/>
                <w:bCs/>
              </w:rPr>
            </w:pPr>
            <w:r>
              <w:rPr>
                <w:b/>
                <w:bCs/>
              </w:rPr>
              <w:t>7172</w:t>
            </w:r>
          </w:p>
        </w:tc>
        <w:tc>
          <w:tcPr>
            <w:tcW w:w="1350" w:type="dxa"/>
            <w:vMerge/>
            <w:shd w:val="clear" w:color="auto" w:fill="auto"/>
          </w:tcPr>
          <w:p w:rsidR="00C05A74" w:rsidRDefault="00C05A74" w:rsidP="00894D4E">
            <w:pPr>
              <w:jc w:val="center"/>
            </w:pPr>
          </w:p>
        </w:tc>
      </w:tr>
      <w:tr w:rsidR="00C05A74" w:rsidTr="0006041E">
        <w:tc>
          <w:tcPr>
            <w:tcW w:w="8460" w:type="dxa"/>
            <w:shd w:val="clear" w:color="auto" w:fill="FFFF00"/>
          </w:tcPr>
          <w:p w:rsidR="00C05A74" w:rsidRPr="0006041E" w:rsidRDefault="00C05A74" w:rsidP="00107F15">
            <w:pPr>
              <w:jc w:val="both"/>
              <w:rPr>
                <w:b/>
                <w:bCs/>
              </w:rPr>
            </w:pPr>
            <w:r w:rsidRPr="0006041E">
              <w:rPr>
                <w:b/>
                <w:bCs/>
              </w:rPr>
              <w:t xml:space="preserve">Objective 4 : To scale up the capacity of teenage mothers and the group leaders to implement their plans by providing technical and financial support within 7 months to achieve their targets. </w:t>
            </w:r>
          </w:p>
        </w:tc>
        <w:tc>
          <w:tcPr>
            <w:tcW w:w="1620" w:type="dxa"/>
          </w:tcPr>
          <w:p w:rsidR="00C05A74" w:rsidRDefault="00C05A74" w:rsidP="00DE47E6">
            <w:pPr>
              <w:jc w:val="right"/>
            </w:pPr>
          </w:p>
        </w:tc>
        <w:tc>
          <w:tcPr>
            <w:tcW w:w="1350" w:type="dxa"/>
            <w:vMerge w:val="restart"/>
          </w:tcPr>
          <w:p w:rsidR="00C05A74" w:rsidRDefault="00C05A74" w:rsidP="00894D4E">
            <w:pPr>
              <w:jc w:val="center"/>
            </w:pPr>
            <w:r>
              <w:t>1500</w:t>
            </w:r>
          </w:p>
          <w:p w:rsidR="0044613C" w:rsidRDefault="0044613C" w:rsidP="00894D4E">
            <w:pPr>
              <w:jc w:val="center"/>
            </w:pPr>
            <w:r>
              <w:t>(1500*20)</w:t>
            </w:r>
          </w:p>
        </w:tc>
      </w:tr>
      <w:tr w:rsidR="00C05A74" w:rsidTr="00894D4E">
        <w:tc>
          <w:tcPr>
            <w:tcW w:w="8460" w:type="dxa"/>
          </w:tcPr>
          <w:p w:rsidR="00C05A74" w:rsidRDefault="00C05A74" w:rsidP="00DF0C14">
            <w:r>
              <w:t>Activity 13</w:t>
            </w:r>
            <w:r w:rsidRPr="00742CC5">
              <w:t xml:space="preserve"> : </w:t>
            </w:r>
            <w:r>
              <w:t xml:space="preserve">Ten 1 – day skill development workshops for victimized teenage mothers  </w:t>
            </w:r>
          </w:p>
        </w:tc>
        <w:tc>
          <w:tcPr>
            <w:tcW w:w="1620" w:type="dxa"/>
          </w:tcPr>
          <w:p w:rsidR="00C05A74" w:rsidRDefault="00C05A74" w:rsidP="00DE47E6">
            <w:pPr>
              <w:jc w:val="right"/>
            </w:pPr>
            <w:r>
              <w:t>34</w:t>
            </w:r>
            <w:r w:rsidR="00003353">
              <w:t>50</w:t>
            </w:r>
          </w:p>
        </w:tc>
        <w:tc>
          <w:tcPr>
            <w:tcW w:w="1350" w:type="dxa"/>
            <w:vMerge/>
          </w:tcPr>
          <w:p w:rsidR="00C05A74" w:rsidRDefault="00C05A74" w:rsidP="00894D4E">
            <w:pPr>
              <w:jc w:val="center"/>
            </w:pPr>
          </w:p>
        </w:tc>
      </w:tr>
      <w:tr w:rsidR="00C05A74" w:rsidTr="00894D4E">
        <w:tc>
          <w:tcPr>
            <w:tcW w:w="8460" w:type="dxa"/>
          </w:tcPr>
          <w:p w:rsidR="00C05A74" w:rsidRDefault="00C05A74" w:rsidP="00730943">
            <w:r>
              <w:t>Activity 14</w:t>
            </w:r>
            <w:r w:rsidRPr="00742CC5">
              <w:t xml:space="preserve"> : </w:t>
            </w:r>
            <w:r>
              <w:t xml:space="preserve">One 1 – day awareness raising program for 30 group leaders on security fund  </w:t>
            </w:r>
          </w:p>
        </w:tc>
        <w:tc>
          <w:tcPr>
            <w:tcW w:w="1620" w:type="dxa"/>
          </w:tcPr>
          <w:p w:rsidR="00C05A74" w:rsidRDefault="00C05A74" w:rsidP="00DE47E6">
            <w:pPr>
              <w:jc w:val="right"/>
            </w:pPr>
            <w:r>
              <w:t>173</w:t>
            </w:r>
            <w:r w:rsidR="00003353">
              <w:t>30</w:t>
            </w:r>
          </w:p>
        </w:tc>
        <w:tc>
          <w:tcPr>
            <w:tcW w:w="1350" w:type="dxa"/>
            <w:vMerge/>
          </w:tcPr>
          <w:p w:rsidR="00C05A74" w:rsidRDefault="00C05A74" w:rsidP="00894D4E">
            <w:pPr>
              <w:jc w:val="center"/>
            </w:pPr>
          </w:p>
        </w:tc>
      </w:tr>
      <w:tr w:rsidR="00C05A74" w:rsidTr="00894D4E">
        <w:tc>
          <w:tcPr>
            <w:tcW w:w="8460" w:type="dxa"/>
          </w:tcPr>
          <w:p w:rsidR="00C05A74" w:rsidRDefault="00C05A74" w:rsidP="00B91118">
            <w:r>
              <w:t>Activity 1</w:t>
            </w:r>
            <w:r>
              <w:t>5</w:t>
            </w:r>
            <w:r w:rsidRPr="00742CC5">
              <w:t xml:space="preserve"> : </w:t>
            </w:r>
            <w:r>
              <w:t xml:space="preserve">Ten 1 – day divisional level interactive dialogues with government / other officials to get their technical support to implement the plans </w:t>
            </w:r>
          </w:p>
        </w:tc>
        <w:tc>
          <w:tcPr>
            <w:tcW w:w="1620" w:type="dxa"/>
          </w:tcPr>
          <w:p w:rsidR="00C05A74" w:rsidRDefault="00C05A74" w:rsidP="00DE47E6">
            <w:pPr>
              <w:jc w:val="right"/>
            </w:pPr>
            <w:r>
              <w:t>1660</w:t>
            </w:r>
          </w:p>
        </w:tc>
        <w:tc>
          <w:tcPr>
            <w:tcW w:w="1350" w:type="dxa"/>
            <w:vMerge/>
          </w:tcPr>
          <w:p w:rsidR="00C05A74" w:rsidRDefault="00C05A74" w:rsidP="00894D4E">
            <w:pPr>
              <w:jc w:val="center"/>
            </w:pPr>
          </w:p>
        </w:tc>
      </w:tr>
      <w:tr w:rsidR="00C05A74" w:rsidTr="00894D4E">
        <w:tc>
          <w:tcPr>
            <w:tcW w:w="8460" w:type="dxa"/>
          </w:tcPr>
          <w:p w:rsidR="00C05A74" w:rsidRDefault="00C05A74" w:rsidP="00DF0C14">
            <w:r>
              <w:t>Activity 16</w:t>
            </w:r>
            <w:r w:rsidRPr="00742CC5">
              <w:t xml:space="preserve"> : </w:t>
            </w:r>
            <w:r>
              <w:t xml:space="preserve">To obtain the technical services from others to implement the plans </w:t>
            </w:r>
          </w:p>
        </w:tc>
        <w:tc>
          <w:tcPr>
            <w:tcW w:w="1620" w:type="dxa"/>
          </w:tcPr>
          <w:p w:rsidR="00C05A74" w:rsidRDefault="00C05A74" w:rsidP="00DE47E6">
            <w:pPr>
              <w:jc w:val="right"/>
            </w:pPr>
            <w:r>
              <w:t>65</w:t>
            </w:r>
            <w:r w:rsidR="002004D7">
              <w:t>40</w:t>
            </w:r>
          </w:p>
        </w:tc>
        <w:tc>
          <w:tcPr>
            <w:tcW w:w="1350" w:type="dxa"/>
            <w:vMerge/>
          </w:tcPr>
          <w:p w:rsidR="00C05A74" w:rsidRDefault="00C05A74" w:rsidP="00894D4E">
            <w:pPr>
              <w:jc w:val="center"/>
            </w:pPr>
          </w:p>
        </w:tc>
      </w:tr>
      <w:tr w:rsidR="00C05A74" w:rsidTr="00894D4E">
        <w:tc>
          <w:tcPr>
            <w:tcW w:w="8460" w:type="dxa"/>
          </w:tcPr>
          <w:p w:rsidR="00C05A74" w:rsidRDefault="00C05A74" w:rsidP="00DF0C14">
            <w:r>
              <w:t>Activity 17</w:t>
            </w:r>
            <w:r w:rsidRPr="00742CC5">
              <w:t xml:space="preserve"> : </w:t>
            </w:r>
            <w:r>
              <w:t xml:space="preserve">Communication expenses for implementing project activities </w:t>
            </w:r>
          </w:p>
        </w:tc>
        <w:tc>
          <w:tcPr>
            <w:tcW w:w="1620" w:type="dxa"/>
          </w:tcPr>
          <w:p w:rsidR="00C05A74" w:rsidRDefault="00C05A74" w:rsidP="00DE47E6">
            <w:pPr>
              <w:jc w:val="right"/>
            </w:pPr>
            <w:r>
              <w:t>6</w:t>
            </w:r>
            <w:r w:rsidR="00003353">
              <w:t>70</w:t>
            </w:r>
          </w:p>
        </w:tc>
        <w:tc>
          <w:tcPr>
            <w:tcW w:w="1350" w:type="dxa"/>
            <w:vMerge/>
          </w:tcPr>
          <w:p w:rsidR="00C05A74" w:rsidRDefault="00C05A74" w:rsidP="00894D4E">
            <w:pPr>
              <w:jc w:val="center"/>
            </w:pPr>
          </w:p>
        </w:tc>
      </w:tr>
      <w:tr w:rsidR="00C05A74" w:rsidTr="00894D4E">
        <w:tc>
          <w:tcPr>
            <w:tcW w:w="8460" w:type="dxa"/>
          </w:tcPr>
          <w:p w:rsidR="00C05A74" w:rsidRDefault="00C05A74" w:rsidP="00452451">
            <w:r>
              <w:t>Activity 18</w:t>
            </w:r>
            <w:r w:rsidRPr="00742CC5">
              <w:t xml:space="preserve"> : </w:t>
            </w:r>
            <w:r>
              <w:t xml:space="preserve">Six 1 – day working committee meeting of VTMF to review the progress for preparing reports  </w:t>
            </w:r>
          </w:p>
        </w:tc>
        <w:tc>
          <w:tcPr>
            <w:tcW w:w="1620" w:type="dxa"/>
          </w:tcPr>
          <w:p w:rsidR="00C05A74" w:rsidRDefault="00C05A74" w:rsidP="00DE47E6">
            <w:pPr>
              <w:jc w:val="right"/>
            </w:pPr>
            <w:r>
              <w:t>3</w:t>
            </w:r>
            <w:r w:rsidR="00003353">
              <w:t>50</w:t>
            </w:r>
          </w:p>
        </w:tc>
        <w:tc>
          <w:tcPr>
            <w:tcW w:w="1350" w:type="dxa"/>
            <w:vMerge/>
          </w:tcPr>
          <w:p w:rsidR="00C05A74" w:rsidRDefault="00C05A74" w:rsidP="00894D4E">
            <w:pPr>
              <w:jc w:val="center"/>
            </w:pPr>
          </w:p>
        </w:tc>
      </w:tr>
      <w:tr w:rsidR="00C05A74" w:rsidTr="00C05A74">
        <w:tc>
          <w:tcPr>
            <w:tcW w:w="8460" w:type="dxa"/>
            <w:shd w:val="clear" w:color="auto" w:fill="D6E3BC" w:themeFill="accent3" w:themeFillTint="66"/>
          </w:tcPr>
          <w:p w:rsidR="00C05A74" w:rsidRPr="00673EE6" w:rsidRDefault="00C05A74" w:rsidP="00DF0C14">
            <w:pPr>
              <w:tabs>
                <w:tab w:val="left" w:pos="360"/>
              </w:tabs>
              <w:jc w:val="right"/>
              <w:rPr>
                <w:b/>
                <w:bCs/>
                <w:sz w:val="24"/>
                <w:szCs w:val="24"/>
              </w:rPr>
            </w:pPr>
          </w:p>
          <w:p w:rsidR="00C05A74" w:rsidRPr="00673EE6" w:rsidRDefault="00C05A74" w:rsidP="00DF0C14">
            <w:pPr>
              <w:tabs>
                <w:tab w:val="left" w:pos="360"/>
              </w:tabs>
              <w:jc w:val="right"/>
              <w:rPr>
                <w:b/>
                <w:bCs/>
                <w:sz w:val="24"/>
                <w:szCs w:val="24"/>
              </w:rPr>
            </w:pPr>
            <w:r w:rsidRPr="00673EE6">
              <w:rPr>
                <w:b/>
                <w:bCs/>
                <w:sz w:val="24"/>
                <w:szCs w:val="24"/>
              </w:rPr>
              <w:t>(Activity</w:t>
            </w:r>
            <w:r w:rsidRPr="00673EE6">
              <w:rPr>
                <w:rFonts w:hint="cs"/>
                <w:b/>
                <w:bCs/>
                <w:sz w:val="24"/>
                <w:szCs w:val="24"/>
                <w:cs/>
              </w:rPr>
              <w:t xml:space="preserve"> </w:t>
            </w:r>
            <w:r>
              <w:rPr>
                <w:b/>
                <w:bCs/>
                <w:sz w:val="24"/>
                <w:szCs w:val="24"/>
              </w:rPr>
              <w:t xml:space="preserve">13,14,15,16,17 </w:t>
            </w:r>
            <w:r w:rsidRPr="00673EE6">
              <w:rPr>
                <w:rFonts w:hint="cs"/>
                <w:b/>
                <w:bCs/>
                <w:sz w:val="24"/>
                <w:szCs w:val="24"/>
                <w:cs/>
              </w:rPr>
              <w:t>&amp;</w:t>
            </w:r>
            <w:r>
              <w:rPr>
                <w:b/>
                <w:bCs/>
                <w:sz w:val="24"/>
                <w:szCs w:val="24"/>
              </w:rPr>
              <w:t>18</w:t>
            </w:r>
            <w:r w:rsidRPr="00673EE6">
              <w:rPr>
                <w:rFonts w:hint="cs"/>
                <w:b/>
                <w:bCs/>
                <w:sz w:val="24"/>
                <w:szCs w:val="24"/>
                <w:cs/>
              </w:rPr>
              <w:t xml:space="preserve"> for </w:t>
            </w:r>
            <w:r w:rsidRPr="00673EE6">
              <w:rPr>
                <w:b/>
                <w:bCs/>
                <w:sz w:val="24"/>
                <w:szCs w:val="24"/>
              </w:rPr>
              <w:t>30 groups of teenage mothers</w:t>
            </w:r>
            <w:r w:rsidRPr="00673EE6">
              <w:rPr>
                <w:rFonts w:hint="cs"/>
                <w:b/>
                <w:bCs/>
                <w:sz w:val="24"/>
                <w:szCs w:val="24"/>
                <w:cs/>
              </w:rPr>
              <w:t xml:space="preserve">)  </w:t>
            </w:r>
            <w:r w:rsidRPr="00673EE6">
              <w:rPr>
                <w:b/>
                <w:bCs/>
                <w:sz w:val="24"/>
                <w:szCs w:val="24"/>
              </w:rPr>
              <w:t>Total</w:t>
            </w:r>
          </w:p>
        </w:tc>
        <w:tc>
          <w:tcPr>
            <w:tcW w:w="1620" w:type="dxa"/>
            <w:shd w:val="clear" w:color="auto" w:fill="D6E3BC" w:themeFill="accent3" w:themeFillTint="66"/>
          </w:tcPr>
          <w:p w:rsidR="00C05A74" w:rsidRPr="00C05A74" w:rsidRDefault="00C05A74" w:rsidP="00DE47E6">
            <w:pPr>
              <w:jc w:val="right"/>
              <w:rPr>
                <w:b/>
                <w:bCs/>
              </w:rPr>
            </w:pPr>
          </w:p>
          <w:p w:rsidR="00C05A74" w:rsidRPr="00C05A74" w:rsidRDefault="00003353" w:rsidP="00DE47E6">
            <w:pPr>
              <w:jc w:val="right"/>
              <w:rPr>
                <w:b/>
                <w:bCs/>
              </w:rPr>
            </w:pPr>
            <w:r>
              <w:rPr>
                <w:b/>
                <w:bCs/>
              </w:rPr>
              <w:t>300</w:t>
            </w:r>
            <w:r w:rsidR="002004D7">
              <w:rPr>
                <w:b/>
                <w:bCs/>
              </w:rPr>
              <w:t>00</w:t>
            </w:r>
          </w:p>
        </w:tc>
        <w:tc>
          <w:tcPr>
            <w:tcW w:w="1350" w:type="dxa"/>
            <w:vMerge/>
            <w:shd w:val="clear" w:color="auto" w:fill="auto"/>
          </w:tcPr>
          <w:p w:rsidR="00C05A74" w:rsidRDefault="00C05A74" w:rsidP="00894D4E">
            <w:pPr>
              <w:jc w:val="center"/>
            </w:pPr>
          </w:p>
        </w:tc>
      </w:tr>
      <w:tr w:rsidR="00C05A74" w:rsidTr="0053265F">
        <w:tc>
          <w:tcPr>
            <w:tcW w:w="8460" w:type="dxa"/>
            <w:shd w:val="clear" w:color="auto" w:fill="CCC0D9" w:themeFill="accent4" w:themeFillTint="66"/>
          </w:tcPr>
          <w:p w:rsidR="00C05A74" w:rsidRDefault="00C05A74" w:rsidP="00DF0C14">
            <w:pPr>
              <w:tabs>
                <w:tab w:val="left" w:pos="360"/>
              </w:tabs>
              <w:jc w:val="right"/>
              <w:rPr>
                <w:b/>
                <w:bCs/>
                <w:sz w:val="24"/>
                <w:szCs w:val="24"/>
              </w:rPr>
            </w:pPr>
          </w:p>
          <w:p w:rsidR="00C05A74" w:rsidRPr="00673EE6" w:rsidRDefault="00C05A74" w:rsidP="00DF0C14">
            <w:pPr>
              <w:tabs>
                <w:tab w:val="left" w:pos="360"/>
              </w:tabs>
              <w:jc w:val="right"/>
              <w:rPr>
                <w:b/>
                <w:bCs/>
                <w:sz w:val="24"/>
                <w:szCs w:val="24"/>
              </w:rPr>
            </w:pPr>
            <w:r>
              <w:rPr>
                <w:b/>
                <w:bCs/>
                <w:sz w:val="24"/>
                <w:szCs w:val="24"/>
              </w:rPr>
              <w:t xml:space="preserve">Grand Total </w:t>
            </w:r>
          </w:p>
        </w:tc>
        <w:tc>
          <w:tcPr>
            <w:tcW w:w="1620" w:type="dxa"/>
            <w:shd w:val="clear" w:color="auto" w:fill="CCC0D9" w:themeFill="accent4" w:themeFillTint="66"/>
          </w:tcPr>
          <w:p w:rsidR="00C05A74" w:rsidRDefault="00C05A74" w:rsidP="00DE47E6">
            <w:pPr>
              <w:jc w:val="right"/>
              <w:rPr>
                <w:b/>
                <w:bCs/>
              </w:rPr>
            </w:pPr>
          </w:p>
          <w:p w:rsidR="00C05A74" w:rsidRPr="00C05A74" w:rsidRDefault="00C05A74" w:rsidP="00DE47E6">
            <w:pPr>
              <w:jc w:val="right"/>
              <w:rPr>
                <w:b/>
                <w:bCs/>
              </w:rPr>
            </w:pPr>
            <w:r>
              <w:rPr>
                <w:b/>
                <w:bCs/>
              </w:rPr>
              <w:t>44</w:t>
            </w:r>
            <w:r w:rsidR="00003353">
              <w:rPr>
                <w:b/>
                <w:bCs/>
              </w:rPr>
              <w:t>800</w:t>
            </w:r>
          </w:p>
        </w:tc>
        <w:tc>
          <w:tcPr>
            <w:tcW w:w="1350" w:type="dxa"/>
            <w:shd w:val="clear" w:color="auto" w:fill="CCC0D9" w:themeFill="accent4" w:themeFillTint="66"/>
          </w:tcPr>
          <w:p w:rsidR="00C05A74" w:rsidRPr="00375C49" w:rsidRDefault="00C05A74" w:rsidP="00894D4E">
            <w:pPr>
              <w:jc w:val="center"/>
              <w:rPr>
                <w:b/>
                <w:bCs/>
              </w:rPr>
            </w:pPr>
          </w:p>
          <w:p w:rsidR="00375C49" w:rsidRPr="00375C49" w:rsidRDefault="00375C49" w:rsidP="00375C49">
            <w:pPr>
              <w:jc w:val="right"/>
              <w:rPr>
                <w:b/>
                <w:bCs/>
              </w:rPr>
            </w:pPr>
            <w:r w:rsidRPr="00375C49">
              <w:rPr>
                <w:b/>
                <w:bCs/>
              </w:rPr>
              <w:t>44800</w:t>
            </w:r>
          </w:p>
        </w:tc>
      </w:tr>
    </w:tbl>
    <w:p w:rsidR="004E7E7C" w:rsidRDefault="004E7E7C" w:rsidP="00107F15">
      <w:pPr>
        <w:ind w:left="180"/>
        <w:jc w:val="both"/>
      </w:pPr>
    </w:p>
    <w:p w:rsidR="00683633" w:rsidRDefault="00683633" w:rsidP="00683633">
      <w:pPr>
        <w:ind w:left="360"/>
        <w:jc w:val="both"/>
      </w:pPr>
    </w:p>
    <w:p w:rsidR="00E045D8" w:rsidRDefault="00E045D8" w:rsidP="00772409">
      <w:pPr>
        <w:pStyle w:val="ListParagraph"/>
        <w:ind w:left="900"/>
        <w:jc w:val="both"/>
      </w:pPr>
    </w:p>
    <w:p w:rsidR="00107F15" w:rsidRDefault="00107F15" w:rsidP="00772409">
      <w:pPr>
        <w:pStyle w:val="ListParagraph"/>
        <w:ind w:left="900"/>
        <w:jc w:val="both"/>
      </w:pPr>
      <w:r>
        <w:t xml:space="preserve">   </w:t>
      </w:r>
    </w:p>
    <w:p w:rsidR="00E045D8" w:rsidRDefault="00E045D8" w:rsidP="00C777FD">
      <w:pPr>
        <w:jc w:val="both"/>
      </w:pPr>
    </w:p>
    <w:p w:rsidR="0015536A" w:rsidRDefault="00E3745C" w:rsidP="00C777FD">
      <w:pPr>
        <w:jc w:val="both"/>
      </w:pPr>
      <w:r>
        <w:t xml:space="preserve"> </w:t>
      </w:r>
      <w:r w:rsidR="00247611">
        <w:t xml:space="preserve">    </w:t>
      </w:r>
      <w:r w:rsidR="00DC1BCA">
        <w:t xml:space="preserve">      </w:t>
      </w:r>
      <w:r w:rsidR="0061263A">
        <w:t xml:space="preserve"> </w:t>
      </w:r>
      <w:r w:rsidR="003C6FCF">
        <w:t xml:space="preserve">     </w:t>
      </w:r>
      <w:r w:rsidR="002D59AC">
        <w:t xml:space="preserve">  </w:t>
      </w:r>
      <w:r w:rsidR="00860F81">
        <w:t xml:space="preserve">   </w:t>
      </w:r>
      <w:r w:rsidR="00F50EB2">
        <w:t xml:space="preserve">       </w:t>
      </w:r>
      <w:r w:rsidR="00794D99">
        <w:t xml:space="preserve">  </w:t>
      </w:r>
      <w:r w:rsidR="00473AC3">
        <w:t xml:space="preserve">    </w:t>
      </w:r>
      <w:r w:rsidR="008D58A9">
        <w:t xml:space="preserve"> </w:t>
      </w:r>
      <w:r w:rsidR="0015536A">
        <w:t xml:space="preserve">  </w:t>
      </w:r>
    </w:p>
    <w:p w:rsidR="00102DDB" w:rsidRDefault="0015536A" w:rsidP="00C777FD">
      <w:pPr>
        <w:jc w:val="both"/>
      </w:pPr>
      <w:r>
        <w:t xml:space="preserve"> </w:t>
      </w:r>
      <w:r w:rsidR="00C777FD">
        <w:t xml:space="preserve">    </w:t>
      </w:r>
      <w:r w:rsidR="00102DDB">
        <w:t xml:space="preserve"> </w:t>
      </w:r>
    </w:p>
    <w:sectPr w:rsidR="00102DDB" w:rsidSect="00DE644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43E" w:rsidRDefault="0053743E" w:rsidP="00A34361">
      <w:pPr>
        <w:spacing w:after="0" w:line="240" w:lineRule="auto"/>
      </w:pPr>
      <w:r>
        <w:separator/>
      </w:r>
    </w:p>
  </w:endnote>
  <w:endnote w:type="continuationSeparator" w:id="1">
    <w:p w:rsidR="0053743E" w:rsidRDefault="0053743E" w:rsidP="00A34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94868"/>
      <w:docPartObj>
        <w:docPartGallery w:val="Page Numbers (Bottom of Page)"/>
        <w:docPartUnique/>
      </w:docPartObj>
    </w:sdtPr>
    <w:sdtContent>
      <w:p w:rsidR="00A34361" w:rsidRDefault="00A34361">
        <w:pPr>
          <w:pStyle w:val="Footer"/>
          <w:jc w:val="center"/>
        </w:pPr>
        <w:fldSimple w:instr=" PAGE   \* MERGEFORMAT ">
          <w:r w:rsidR="0005697E">
            <w:rPr>
              <w:noProof/>
            </w:rPr>
            <w:t>3</w:t>
          </w:r>
        </w:fldSimple>
      </w:p>
    </w:sdtContent>
  </w:sdt>
  <w:p w:rsidR="00A34361" w:rsidRDefault="00A34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43E" w:rsidRDefault="0053743E" w:rsidP="00A34361">
      <w:pPr>
        <w:spacing w:after="0" w:line="240" w:lineRule="auto"/>
      </w:pPr>
      <w:r>
        <w:separator/>
      </w:r>
    </w:p>
  </w:footnote>
  <w:footnote w:type="continuationSeparator" w:id="1">
    <w:p w:rsidR="0053743E" w:rsidRDefault="0053743E" w:rsidP="00A343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A01"/>
    <w:multiLevelType w:val="hybridMultilevel"/>
    <w:tmpl w:val="68342FA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39729A6"/>
    <w:multiLevelType w:val="hybridMultilevel"/>
    <w:tmpl w:val="68342FA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C21360E"/>
    <w:multiLevelType w:val="hybridMultilevel"/>
    <w:tmpl w:val="CC0A42C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F52075D"/>
    <w:multiLevelType w:val="hybridMultilevel"/>
    <w:tmpl w:val="70EC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D66BB4"/>
    <w:multiLevelType w:val="hybridMultilevel"/>
    <w:tmpl w:val="68342FA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2A1586E"/>
    <w:multiLevelType w:val="hybridMultilevel"/>
    <w:tmpl w:val="78AE498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486B7D50"/>
    <w:multiLevelType w:val="hybridMultilevel"/>
    <w:tmpl w:val="68342FA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B623B8F"/>
    <w:multiLevelType w:val="hybridMultilevel"/>
    <w:tmpl w:val="03E47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585207"/>
    <w:multiLevelType w:val="hybridMultilevel"/>
    <w:tmpl w:val="68342FA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797719F8"/>
    <w:multiLevelType w:val="hybridMultilevel"/>
    <w:tmpl w:val="68342FA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2"/>
  </w:num>
  <w:num w:numId="3">
    <w:abstractNumId w:val="5"/>
  </w:num>
  <w:num w:numId="4">
    <w:abstractNumId w:val="3"/>
  </w:num>
  <w:num w:numId="5">
    <w:abstractNumId w:val="7"/>
  </w:num>
  <w:num w:numId="6">
    <w:abstractNumId w:val="1"/>
  </w:num>
  <w:num w:numId="7">
    <w:abstractNumId w:val="0"/>
  </w:num>
  <w:num w:numId="8">
    <w:abstractNumId w:val="9"/>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MDYzNTYxNLKwNDAxNDBU0lEKTi0uzszPAykwqgUA2p4n2SwAAAA="/>
  </w:docVars>
  <w:rsids>
    <w:rsidRoot w:val="00102DDB"/>
    <w:rsid w:val="00003353"/>
    <w:rsid w:val="0005697E"/>
    <w:rsid w:val="0006041E"/>
    <w:rsid w:val="000C1591"/>
    <w:rsid w:val="00102DDB"/>
    <w:rsid w:val="00107F15"/>
    <w:rsid w:val="0015536A"/>
    <w:rsid w:val="002004D7"/>
    <w:rsid w:val="002103C4"/>
    <w:rsid w:val="00215C4A"/>
    <w:rsid w:val="0024384A"/>
    <w:rsid w:val="00247611"/>
    <w:rsid w:val="002A0B74"/>
    <w:rsid w:val="002D59AC"/>
    <w:rsid w:val="00316D27"/>
    <w:rsid w:val="00321421"/>
    <w:rsid w:val="00340386"/>
    <w:rsid w:val="003565DF"/>
    <w:rsid w:val="00375C49"/>
    <w:rsid w:val="003B26E8"/>
    <w:rsid w:val="003C6FCF"/>
    <w:rsid w:val="004042F0"/>
    <w:rsid w:val="0044613C"/>
    <w:rsid w:val="00452451"/>
    <w:rsid w:val="00473AC3"/>
    <w:rsid w:val="004777CC"/>
    <w:rsid w:val="004E7E7C"/>
    <w:rsid w:val="00513042"/>
    <w:rsid w:val="0053265F"/>
    <w:rsid w:val="0053473E"/>
    <w:rsid w:val="0053743E"/>
    <w:rsid w:val="005758B2"/>
    <w:rsid w:val="0061263A"/>
    <w:rsid w:val="00683633"/>
    <w:rsid w:val="006F3FFA"/>
    <w:rsid w:val="0070612C"/>
    <w:rsid w:val="00730943"/>
    <w:rsid w:val="007529C6"/>
    <w:rsid w:val="00772409"/>
    <w:rsid w:val="00794D99"/>
    <w:rsid w:val="007B36F3"/>
    <w:rsid w:val="007B56C3"/>
    <w:rsid w:val="007D0A31"/>
    <w:rsid w:val="007E4534"/>
    <w:rsid w:val="00804925"/>
    <w:rsid w:val="00813D88"/>
    <w:rsid w:val="00827FAA"/>
    <w:rsid w:val="00833E3C"/>
    <w:rsid w:val="00860F81"/>
    <w:rsid w:val="00894D4E"/>
    <w:rsid w:val="008B28C7"/>
    <w:rsid w:val="008D4CA2"/>
    <w:rsid w:val="008D58A9"/>
    <w:rsid w:val="008E794A"/>
    <w:rsid w:val="0095255E"/>
    <w:rsid w:val="0099336A"/>
    <w:rsid w:val="009B1BB7"/>
    <w:rsid w:val="00A34361"/>
    <w:rsid w:val="00AE7C10"/>
    <w:rsid w:val="00B223FA"/>
    <w:rsid w:val="00B44883"/>
    <w:rsid w:val="00B47102"/>
    <w:rsid w:val="00B91118"/>
    <w:rsid w:val="00BD7181"/>
    <w:rsid w:val="00C03B99"/>
    <w:rsid w:val="00C05A74"/>
    <w:rsid w:val="00C23A94"/>
    <w:rsid w:val="00C50BF2"/>
    <w:rsid w:val="00C56AF0"/>
    <w:rsid w:val="00C777FD"/>
    <w:rsid w:val="00D475C5"/>
    <w:rsid w:val="00DA478D"/>
    <w:rsid w:val="00DC1BCA"/>
    <w:rsid w:val="00DC4F62"/>
    <w:rsid w:val="00DE47E6"/>
    <w:rsid w:val="00DE644E"/>
    <w:rsid w:val="00E045D8"/>
    <w:rsid w:val="00E27106"/>
    <w:rsid w:val="00E3745C"/>
    <w:rsid w:val="00E42185"/>
    <w:rsid w:val="00E86107"/>
    <w:rsid w:val="00EB483B"/>
    <w:rsid w:val="00ED0108"/>
    <w:rsid w:val="00F50EB2"/>
    <w:rsid w:val="00F5403E"/>
    <w:rsid w:val="00F86A7B"/>
    <w:rsid w:val="00F92F5E"/>
    <w:rsid w:val="00FD6C2B"/>
    <w:rsid w:val="00FF562F"/>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FFA"/>
    <w:pPr>
      <w:ind w:left="720"/>
      <w:contextualSpacing/>
    </w:pPr>
  </w:style>
  <w:style w:type="table" w:styleId="TableGrid">
    <w:name w:val="Table Grid"/>
    <w:basedOn w:val="TableNormal"/>
    <w:uiPriority w:val="59"/>
    <w:rsid w:val="004E7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343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4361"/>
  </w:style>
  <w:style w:type="paragraph" w:styleId="Footer">
    <w:name w:val="footer"/>
    <w:basedOn w:val="Normal"/>
    <w:link w:val="FooterChar"/>
    <w:uiPriority w:val="99"/>
    <w:unhideWhenUsed/>
    <w:rsid w:val="00A34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3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3</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123</cp:lastModifiedBy>
  <cp:revision>94</cp:revision>
  <cp:lastPrinted>2018-11-14T10:39:00Z</cp:lastPrinted>
  <dcterms:created xsi:type="dcterms:W3CDTF">2018-10-10T13:56:00Z</dcterms:created>
  <dcterms:modified xsi:type="dcterms:W3CDTF">2018-11-14T10:39:00Z</dcterms:modified>
</cp:coreProperties>
</file>