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B07" w:rsidRDefault="00701B07" w:rsidP="00701B07">
      <w:pPr>
        <w:pStyle w:val="Default"/>
      </w:pPr>
    </w:p>
    <w:p w:rsidR="00701B07" w:rsidRDefault="00701B07" w:rsidP="00701B07">
      <w:pPr>
        <w:pStyle w:val="Default"/>
        <w:rPr>
          <w:rFonts w:cs="Latha"/>
          <w:color w:val="auto"/>
        </w:rPr>
      </w:pPr>
    </w:p>
    <w:p w:rsidR="00814D29" w:rsidRDefault="00701B07">
      <w:pPr>
        <w:rPr>
          <w:b/>
          <w:bCs/>
        </w:rPr>
      </w:pPr>
      <w:r>
        <w:rPr>
          <w:b/>
          <w:bCs/>
        </w:rPr>
        <w:t xml:space="preserve">AJ TRUST PROGRAMS FOR 2018-19   ABSTRACT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2835"/>
        <w:gridCol w:w="3543"/>
        <w:gridCol w:w="4962"/>
      </w:tblGrid>
      <w:tr w:rsidR="00701B07" w:rsidTr="003A0B0E">
        <w:tblPrEx>
          <w:tblCellMar>
            <w:top w:w="0" w:type="dxa"/>
            <w:bottom w:w="0" w:type="dxa"/>
          </w:tblCellMar>
        </w:tblPrEx>
        <w:trPr>
          <w:trHeight w:val="93"/>
          <w:tblHeader/>
        </w:trPr>
        <w:tc>
          <w:tcPr>
            <w:tcW w:w="4503" w:type="dxa"/>
          </w:tcPr>
          <w:p w:rsidR="00701B07" w:rsidRDefault="003A0B0E" w:rsidP="003A0B0E">
            <w:pPr>
              <w:pStyle w:val="Default"/>
              <w:rPr>
                <w:rFonts w:ascii="Arial" w:hAnsi="Arial" w:cs="Arial"/>
                <w:sz w:val="20"/>
                <w:szCs w:val="20"/>
              </w:rPr>
            </w:pPr>
            <w:r>
              <w:rPr>
                <w:rFonts w:cs="Latha"/>
                <w:b/>
                <w:bCs/>
                <w:color w:val="auto"/>
                <w:sz w:val="28"/>
                <w:szCs w:val="28"/>
              </w:rPr>
              <w:t xml:space="preserve">AJ Trust Programs for </w:t>
            </w:r>
            <w:r w:rsidRPr="003A0B0E">
              <w:rPr>
                <w:rFonts w:ascii="Times New Roman" w:hAnsi="Times New Roman" w:cs="Times New Roman"/>
                <w:b/>
                <w:bCs/>
                <w:color w:val="auto"/>
              </w:rPr>
              <w:t>2018-19</w:t>
            </w:r>
            <w:r w:rsidR="00701B07">
              <w:rPr>
                <w:rFonts w:cs="Latha"/>
                <w:b/>
                <w:bCs/>
                <w:color w:val="auto"/>
                <w:sz w:val="28"/>
                <w:szCs w:val="28"/>
              </w:rPr>
              <w:t xml:space="preserve"> </w:t>
            </w:r>
            <w:r w:rsidR="00701B07">
              <w:rPr>
                <w:rFonts w:ascii="Arial" w:hAnsi="Arial" w:cs="Arial"/>
                <w:b/>
                <w:bCs/>
                <w:sz w:val="20"/>
                <w:szCs w:val="20"/>
              </w:rPr>
              <w:t>Months and Dates in 201</w:t>
            </w:r>
            <w:r>
              <w:rPr>
                <w:rFonts w:ascii="Arial" w:hAnsi="Arial" w:cs="Arial"/>
                <w:b/>
                <w:bCs/>
                <w:sz w:val="20"/>
                <w:szCs w:val="20"/>
              </w:rPr>
              <w:t>8-19</w:t>
            </w:r>
          </w:p>
        </w:tc>
        <w:tc>
          <w:tcPr>
            <w:tcW w:w="2835" w:type="dxa"/>
          </w:tcPr>
          <w:p w:rsidR="00701B07" w:rsidRDefault="00701B07" w:rsidP="003A0B0E">
            <w:pPr>
              <w:pStyle w:val="Default"/>
              <w:rPr>
                <w:rFonts w:ascii="Arial" w:hAnsi="Arial" w:cs="Arial"/>
                <w:sz w:val="20"/>
                <w:szCs w:val="20"/>
              </w:rPr>
            </w:pPr>
            <w:r>
              <w:rPr>
                <w:rFonts w:ascii="Arial" w:hAnsi="Arial" w:cs="Arial"/>
                <w:b/>
                <w:bCs/>
                <w:sz w:val="20"/>
                <w:szCs w:val="20"/>
              </w:rPr>
              <w:t xml:space="preserve">Programs </w:t>
            </w:r>
          </w:p>
        </w:tc>
        <w:tc>
          <w:tcPr>
            <w:tcW w:w="3543" w:type="dxa"/>
          </w:tcPr>
          <w:p w:rsidR="00701B07" w:rsidRDefault="00701B07" w:rsidP="003A0B0E">
            <w:pPr>
              <w:pStyle w:val="Default"/>
              <w:rPr>
                <w:rFonts w:ascii="Arial" w:hAnsi="Arial" w:cs="Arial"/>
                <w:sz w:val="20"/>
                <w:szCs w:val="20"/>
              </w:rPr>
            </w:pPr>
            <w:r>
              <w:rPr>
                <w:rFonts w:ascii="Arial" w:hAnsi="Arial" w:cs="Arial"/>
                <w:b/>
                <w:bCs/>
                <w:sz w:val="20"/>
                <w:szCs w:val="20"/>
              </w:rPr>
              <w:t xml:space="preserve">Program duration, and syllabus goals </w:t>
            </w:r>
          </w:p>
        </w:tc>
        <w:tc>
          <w:tcPr>
            <w:tcW w:w="4962" w:type="dxa"/>
          </w:tcPr>
          <w:p w:rsidR="00701B07" w:rsidRDefault="00701B07" w:rsidP="003A0B0E">
            <w:pPr>
              <w:pStyle w:val="Default"/>
              <w:rPr>
                <w:rFonts w:ascii="Arial" w:hAnsi="Arial" w:cs="Arial"/>
                <w:sz w:val="20"/>
                <w:szCs w:val="20"/>
              </w:rPr>
            </w:pPr>
            <w:r>
              <w:rPr>
                <w:rFonts w:ascii="Arial" w:hAnsi="Arial" w:cs="Arial"/>
                <w:b/>
                <w:bCs/>
                <w:sz w:val="20"/>
                <w:szCs w:val="20"/>
              </w:rPr>
              <w:t xml:space="preserve">Participants and number </w:t>
            </w:r>
          </w:p>
        </w:tc>
      </w:tr>
      <w:tr w:rsidR="00701B07" w:rsidTr="003A0B0E">
        <w:tblPrEx>
          <w:tblCellMar>
            <w:top w:w="0" w:type="dxa"/>
            <w:bottom w:w="0" w:type="dxa"/>
          </w:tblCellMar>
        </w:tblPrEx>
        <w:trPr>
          <w:trHeight w:val="322"/>
        </w:trPr>
        <w:tc>
          <w:tcPr>
            <w:tcW w:w="4503" w:type="dxa"/>
          </w:tcPr>
          <w:p w:rsidR="00701B07" w:rsidRDefault="00701B07" w:rsidP="003A0B0E">
            <w:pPr>
              <w:pStyle w:val="Default"/>
              <w:rPr>
                <w:sz w:val="20"/>
                <w:szCs w:val="20"/>
              </w:rPr>
            </w:pPr>
            <w:r>
              <w:rPr>
                <w:rFonts w:ascii="Arial" w:hAnsi="Arial" w:cs="Arial"/>
                <w:sz w:val="20"/>
                <w:szCs w:val="20"/>
              </w:rPr>
              <w:t xml:space="preserve">May 2018, October 2018 and December 2018 </w:t>
            </w:r>
          </w:p>
        </w:tc>
        <w:tc>
          <w:tcPr>
            <w:tcW w:w="2835" w:type="dxa"/>
          </w:tcPr>
          <w:p w:rsidR="00701B07" w:rsidRDefault="00701B07" w:rsidP="003A0B0E">
            <w:pPr>
              <w:pStyle w:val="Default"/>
              <w:rPr>
                <w:rFonts w:ascii="Arial" w:hAnsi="Arial" w:cs="Arial"/>
                <w:sz w:val="20"/>
                <w:szCs w:val="20"/>
              </w:rPr>
            </w:pPr>
            <w:r>
              <w:rPr>
                <w:rFonts w:ascii="Arial" w:hAnsi="Arial" w:cs="Arial"/>
                <w:sz w:val="20"/>
                <w:szCs w:val="20"/>
              </w:rPr>
              <w:t xml:space="preserve">Children’s camp </w:t>
            </w:r>
          </w:p>
          <w:p w:rsidR="00701B07" w:rsidRDefault="00701B07" w:rsidP="003A0B0E">
            <w:pPr>
              <w:pStyle w:val="Default"/>
              <w:rPr>
                <w:rFonts w:ascii="Arial" w:hAnsi="Arial" w:cs="Arial"/>
                <w:sz w:val="20"/>
                <w:szCs w:val="20"/>
              </w:rPr>
            </w:pPr>
            <w:r>
              <w:rPr>
                <w:rFonts w:ascii="Arial" w:hAnsi="Arial" w:cs="Arial"/>
                <w:sz w:val="20"/>
                <w:szCs w:val="20"/>
              </w:rPr>
              <w:t>Science and life skills</w:t>
            </w:r>
          </w:p>
          <w:p w:rsidR="00701B07" w:rsidRDefault="00701B07" w:rsidP="003A0B0E">
            <w:pPr>
              <w:pStyle w:val="Default"/>
              <w:rPr>
                <w:rFonts w:ascii="Arial" w:hAnsi="Arial" w:cs="Arial"/>
                <w:sz w:val="20"/>
                <w:szCs w:val="20"/>
              </w:rPr>
            </w:pPr>
            <w:r>
              <w:rPr>
                <w:rFonts w:ascii="Arial" w:hAnsi="Arial" w:cs="Arial"/>
                <w:sz w:val="20"/>
                <w:szCs w:val="20"/>
              </w:rPr>
              <w:t>Art and expressive culture</w:t>
            </w:r>
          </w:p>
          <w:p w:rsidR="00701B07" w:rsidRDefault="00701B07" w:rsidP="003A0B0E">
            <w:pPr>
              <w:pStyle w:val="Default"/>
              <w:rPr>
                <w:rFonts w:ascii="Arial" w:hAnsi="Arial" w:cs="Arial"/>
                <w:sz w:val="20"/>
                <w:szCs w:val="20"/>
              </w:rPr>
            </w:pPr>
            <w:r>
              <w:rPr>
                <w:rFonts w:ascii="Arial" w:hAnsi="Arial" w:cs="Arial"/>
                <w:sz w:val="20"/>
                <w:szCs w:val="20"/>
              </w:rPr>
              <w:t>History and indigenous solutions</w:t>
            </w:r>
          </w:p>
        </w:tc>
        <w:tc>
          <w:tcPr>
            <w:tcW w:w="3543" w:type="dxa"/>
          </w:tcPr>
          <w:p w:rsidR="00701B07" w:rsidRDefault="00701B07" w:rsidP="003A0B0E">
            <w:pPr>
              <w:pStyle w:val="Default"/>
              <w:rPr>
                <w:sz w:val="20"/>
                <w:szCs w:val="20"/>
              </w:rPr>
            </w:pPr>
            <w:r>
              <w:rPr>
                <w:rFonts w:ascii="Arial" w:hAnsi="Arial" w:cs="Arial"/>
                <w:sz w:val="20"/>
                <w:szCs w:val="20"/>
              </w:rPr>
              <w:t xml:space="preserve">4 to 10 days Knowledge, values, and hands on experience Learning from indigenous artists as well as professors </w:t>
            </w:r>
          </w:p>
        </w:tc>
        <w:tc>
          <w:tcPr>
            <w:tcW w:w="4962" w:type="dxa"/>
          </w:tcPr>
          <w:p w:rsidR="00701B07" w:rsidRDefault="00701B07" w:rsidP="003A0B0E">
            <w:pPr>
              <w:pStyle w:val="Default"/>
              <w:rPr>
                <w:sz w:val="20"/>
                <w:szCs w:val="20"/>
              </w:rPr>
            </w:pPr>
            <w:r>
              <w:rPr>
                <w:rFonts w:ascii="Arial" w:hAnsi="Arial" w:cs="Arial"/>
                <w:sz w:val="20"/>
                <w:szCs w:val="20"/>
              </w:rPr>
              <w:t xml:space="preserve">Children in the age group of 8-14 and A maximum of 30 participants per program </w:t>
            </w:r>
          </w:p>
        </w:tc>
      </w:tr>
      <w:tr w:rsidR="00701B07" w:rsidTr="003A0B0E">
        <w:tblPrEx>
          <w:tblCellMar>
            <w:top w:w="0" w:type="dxa"/>
            <w:bottom w:w="0" w:type="dxa"/>
          </w:tblCellMar>
        </w:tblPrEx>
        <w:trPr>
          <w:trHeight w:val="322"/>
        </w:trPr>
        <w:tc>
          <w:tcPr>
            <w:tcW w:w="4503" w:type="dxa"/>
          </w:tcPr>
          <w:p w:rsidR="00701B07" w:rsidRDefault="00701B07" w:rsidP="003A0B0E">
            <w:pPr>
              <w:pStyle w:val="Default"/>
              <w:rPr>
                <w:rFonts w:ascii="Arial" w:hAnsi="Arial" w:cs="Arial"/>
                <w:sz w:val="20"/>
                <w:szCs w:val="20"/>
              </w:rPr>
            </w:pPr>
            <w:r>
              <w:rPr>
                <w:rFonts w:ascii="Arial" w:hAnsi="Arial" w:cs="Arial"/>
                <w:sz w:val="20"/>
                <w:szCs w:val="20"/>
              </w:rPr>
              <w:t>June 2018 to December 2018</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Weekly programs of 2 hours per group of 20 students = upto 4 sessions</w:t>
            </w:r>
          </w:p>
        </w:tc>
        <w:tc>
          <w:tcPr>
            <w:tcW w:w="2835" w:type="dxa"/>
          </w:tcPr>
          <w:p w:rsidR="00701B07" w:rsidRDefault="00701B07" w:rsidP="003A0B0E">
            <w:pPr>
              <w:pStyle w:val="Default"/>
              <w:rPr>
                <w:sz w:val="20"/>
                <w:szCs w:val="20"/>
              </w:rPr>
            </w:pPr>
            <w:r>
              <w:rPr>
                <w:rFonts w:ascii="Arial" w:hAnsi="Arial" w:cs="Arial"/>
                <w:sz w:val="20"/>
                <w:szCs w:val="20"/>
              </w:rPr>
              <w:t xml:space="preserve">Concept learning in mathematics, science and humanities </w:t>
            </w:r>
          </w:p>
        </w:tc>
        <w:tc>
          <w:tcPr>
            <w:tcW w:w="3543" w:type="dxa"/>
          </w:tcPr>
          <w:p w:rsidR="00701B07" w:rsidRDefault="00701B07" w:rsidP="003A0B0E">
            <w:pPr>
              <w:pStyle w:val="Default"/>
              <w:rPr>
                <w:sz w:val="20"/>
                <w:szCs w:val="20"/>
              </w:rPr>
            </w:pPr>
            <w:r>
              <w:rPr>
                <w:rFonts w:ascii="Arial" w:hAnsi="Arial" w:cs="Arial"/>
                <w:sz w:val="20"/>
                <w:szCs w:val="20"/>
              </w:rPr>
              <w:t xml:space="preserve">Two periods in a week, administered in the school itself. Learning from teachers, university faculty and peer educators </w:t>
            </w:r>
          </w:p>
        </w:tc>
        <w:tc>
          <w:tcPr>
            <w:tcW w:w="4962" w:type="dxa"/>
          </w:tcPr>
          <w:p w:rsidR="00701B07" w:rsidRDefault="00701B07" w:rsidP="003A0B0E">
            <w:pPr>
              <w:pStyle w:val="Default"/>
              <w:rPr>
                <w:sz w:val="20"/>
                <w:szCs w:val="20"/>
              </w:rPr>
            </w:pPr>
            <w:r>
              <w:rPr>
                <w:rFonts w:ascii="Arial" w:hAnsi="Arial" w:cs="Arial"/>
                <w:sz w:val="20"/>
                <w:szCs w:val="20"/>
              </w:rPr>
              <w:t xml:space="preserve">Children in the age group of 11-14 in classes 6-8 Maximum class strength – 60 students </w:t>
            </w:r>
          </w:p>
        </w:tc>
      </w:tr>
      <w:tr w:rsidR="00701B07" w:rsidTr="003A0B0E">
        <w:tblPrEx>
          <w:tblCellMar>
            <w:top w:w="0" w:type="dxa"/>
            <w:bottom w:w="0" w:type="dxa"/>
          </w:tblCellMar>
        </w:tblPrEx>
        <w:trPr>
          <w:trHeight w:val="667"/>
        </w:trPr>
        <w:tc>
          <w:tcPr>
            <w:tcW w:w="4503" w:type="dxa"/>
          </w:tcPr>
          <w:p w:rsidR="003A0B0E" w:rsidRDefault="00701B07" w:rsidP="003A0B0E">
            <w:pPr>
              <w:pStyle w:val="Default"/>
              <w:rPr>
                <w:rFonts w:ascii="Arial" w:hAnsi="Arial" w:cs="Arial"/>
                <w:sz w:val="20"/>
                <w:szCs w:val="20"/>
              </w:rPr>
            </w:pPr>
            <w:r>
              <w:rPr>
                <w:rFonts w:ascii="Arial" w:hAnsi="Arial" w:cs="Arial"/>
                <w:sz w:val="20"/>
                <w:szCs w:val="20"/>
              </w:rPr>
              <w:t>June 2018 to April 2019</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Daily or bi-weekly classes depending on the availability of peer trainers and student assistants</w:t>
            </w:r>
          </w:p>
        </w:tc>
        <w:tc>
          <w:tcPr>
            <w:tcW w:w="2835" w:type="dxa"/>
          </w:tcPr>
          <w:p w:rsidR="00701B07" w:rsidRDefault="00701B07" w:rsidP="003A0B0E">
            <w:pPr>
              <w:pStyle w:val="Default"/>
              <w:rPr>
                <w:sz w:val="20"/>
                <w:szCs w:val="20"/>
              </w:rPr>
            </w:pPr>
            <w:r>
              <w:rPr>
                <w:rFonts w:ascii="Arial" w:hAnsi="Arial" w:cs="Arial"/>
                <w:sz w:val="20"/>
                <w:szCs w:val="20"/>
              </w:rPr>
              <w:t xml:space="preserve">Supplementary classes for differentially-abled children to improve reading, writing and arithmetic skills </w:t>
            </w:r>
          </w:p>
        </w:tc>
        <w:tc>
          <w:tcPr>
            <w:tcW w:w="3543" w:type="dxa"/>
          </w:tcPr>
          <w:p w:rsidR="00701B07" w:rsidRDefault="00701B07" w:rsidP="003A0B0E">
            <w:pPr>
              <w:pStyle w:val="Default"/>
              <w:rPr>
                <w:sz w:val="20"/>
                <w:szCs w:val="20"/>
              </w:rPr>
            </w:pPr>
            <w:r>
              <w:rPr>
                <w:rFonts w:ascii="Arial" w:hAnsi="Arial" w:cs="Arial"/>
                <w:sz w:val="20"/>
                <w:szCs w:val="20"/>
              </w:rPr>
              <w:t xml:space="preserve">As per the school schedule two hours a week. Training with the peer educators with one teacher to three students ratio. Practice materials will be provided. To encourage self learning skills and confidence. Curriculum based on the school syllabus and instruction will be in conjunction with the main teacher. </w:t>
            </w:r>
          </w:p>
        </w:tc>
        <w:tc>
          <w:tcPr>
            <w:tcW w:w="4962" w:type="dxa"/>
          </w:tcPr>
          <w:p w:rsidR="00701B07" w:rsidRDefault="00701B07" w:rsidP="003A0B0E">
            <w:pPr>
              <w:pStyle w:val="Default"/>
              <w:rPr>
                <w:sz w:val="20"/>
                <w:szCs w:val="20"/>
              </w:rPr>
            </w:pPr>
            <w:r>
              <w:rPr>
                <w:rFonts w:ascii="Arial" w:hAnsi="Arial" w:cs="Arial"/>
                <w:sz w:val="20"/>
                <w:szCs w:val="20"/>
              </w:rPr>
              <w:t xml:space="preserve">Children in the age group of 8 to 16 and up to 120 students. Individual assessment will be maintained. </w:t>
            </w:r>
          </w:p>
        </w:tc>
      </w:tr>
      <w:tr w:rsidR="00701B07" w:rsidTr="003A0B0E">
        <w:tblPrEx>
          <w:tblCellMar>
            <w:top w:w="0" w:type="dxa"/>
            <w:bottom w:w="0" w:type="dxa"/>
          </w:tblCellMar>
        </w:tblPrEx>
        <w:trPr>
          <w:trHeight w:val="437"/>
        </w:trPr>
        <w:tc>
          <w:tcPr>
            <w:tcW w:w="4503" w:type="dxa"/>
          </w:tcPr>
          <w:p w:rsidR="00701B07" w:rsidRDefault="00701B07" w:rsidP="003A0B0E">
            <w:pPr>
              <w:pStyle w:val="Default"/>
              <w:rPr>
                <w:rFonts w:ascii="Arial" w:hAnsi="Arial" w:cs="Arial"/>
                <w:sz w:val="20"/>
                <w:szCs w:val="20"/>
              </w:rPr>
            </w:pPr>
            <w:r>
              <w:rPr>
                <w:rFonts w:ascii="Arial" w:hAnsi="Arial" w:cs="Arial"/>
                <w:sz w:val="20"/>
                <w:szCs w:val="20"/>
              </w:rPr>
              <w:t xml:space="preserve">May 2018 to February 2019 </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Fortnightly classes, of 6 hours per learning group</w:t>
            </w:r>
          </w:p>
        </w:tc>
        <w:tc>
          <w:tcPr>
            <w:tcW w:w="2835" w:type="dxa"/>
          </w:tcPr>
          <w:p w:rsidR="00701B07" w:rsidRDefault="00701B07" w:rsidP="003A0B0E">
            <w:pPr>
              <w:pStyle w:val="Default"/>
              <w:rPr>
                <w:rFonts w:ascii="Arial" w:hAnsi="Arial" w:cs="Arial"/>
                <w:sz w:val="20"/>
                <w:szCs w:val="20"/>
              </w:rPr>
            </w:pPr>
            <w:r>
              <w:rPr>
                <w:rFonts w:ascii="Arial" w:hAnsi="Arial" w:cs="Arial"/>
                <w:sz w:val="20"/>
                <w:szCs w:val="20"/>
              </w:rPr>
              <w:t>Content writing in English and Tamil languages</w:t>
            </w:r>
          </w:p>
          <w:p w:rsidR="00701B07" w:rsidRDefault="00701B07" w:rsidP="003A0B0E">
            <w:pPr>
              <w:pStyle w:val="Default"/>
              <w:rPr>
                <w:rFonts w:ascii="Arial" w:hAnsi="Arial" w:cs="Arial"/>
                <w:sz w:val="20"/>
                <w:szCs w:val="20"/>
              </w:rPr>
            </w:pPr>
            <w:r>
              <w:rPr>
                <w:rFonts w:ascii="Arial" w:hAnsi="Arial" w:cs="Arial"/>
                <w:sz w:val="20"/>
                <w:szCs w:val="20"/>
              </w:rPr>
              <w:t>Grammar, vocabulary, styles</w:t>
            </w:r>
          </w:p>
          <w:p w:rsidR="00701B07" w:rsidRDefault="00701B07" w:rsidP="003A0B0E">
            <w:pPr>
              <w:pStyle w:val="Default"/>
              <w:rPr>
                <w:rFonts w:ascii="Arial" w:hAnsi="Arial" w:cs="Arial"/>
                <w:sz w:val="20"/>
                <w:szCs w:val="20"/>
              </w:rPr>
            </w:pPr>
            <w:r>
              <w:rPr>
                <w:rFonts w:ascii="Arial" w:hAnsi="Arial" w:cs="Arial"/>
                <w:sz w:val="20"/>
                <w:szCs w:val="20"/>
              </w:rPr>
              <w:t>Editing skills</w:t>
            </w:r>
          </w:p>
          <w:p w:rsidR="00701B07" w:rsidRDefault="00701B07" w:rsidP="003A0B0E">
            <w:pPr>
              <w:pStyle w:val="Default"/>
              <w:rPr>
                <w:sz w:val="20"/>
                <w:szCs w:val="20"/>
              </w:rPr>
            </w:pPr>
            <w:r>
              <w:rPr>
                <w:rFonts w:ascii="Arial" w:hAnsi="Arial" w:cs="Arial"/>
                <w:sz w:val="20"/>
                <w:szCs w:val="20"/>
              </w:rPr>
              <w:t xml:space="preserve">Online publications and </w:t>
            </w:r>
            <w:r w:rsidR="003A0B0E">
              <w:rPr>
                <w:rFonts w:ascii="Arial" w:hAnsi="Arial" w:cs="Arial"/>
                <w:sz w:val="20"/>
                <w:szCs w:val="20"/>
              </w:rPr>
              <w:t>opportunities</w:t>
            </w:r>
          </w:p>
        </w:tc>
        <w:tc>
          <w:tcPr>
            <w:tcW w:w="3543" w:type="dxa"/>
          </w:tcPr>
          <w:p w:rsidR="00701B07" w:rsidRDefault="00701B07" w:rsidP="003A0B0E">
            <w:pPr>
              <w:pStyle w:val="Default"/>
              <w:rPr>
                <w:sz w:val="20"/>
                <w:szCs w:val="20"/>
              </w:rPr>
            </w:pPr>
            <w:r>
              <w:rPr>
                <w:rFonts w:ascii="Arial" w:hAnsi="Arial" w:cs="Arial"/>
                <w:sz w:val="20"/>
                <w:szCs w:val="20"/>
              </w:rPr>
              <w:t xml:space="preserve">One </w:t>
            </w:r>
            <w:r w:rsidR="00477A63">
              <w:rPr>
                <w:rFonts w:ascii="Arial" w:hAnsi="Arial" w:cs="Arial"/>
                <w:sz w:val="20"/>
                <w:szCs w:val="20"/>
              </w:rPr>
              <w:t xml:space="preserve">to six hours in </w:t>
            </w:r>
            <w:r>
              <w:rPr>
                <w:rFonts w:ascii="Arial" w:hAnsi="Arial" w:cs="Arial"/>
                <w:sz w:val="20"/>
                <w:szCs w:val="20"/>
              </w:rPr>
              <w:t>a week by providing exercise materials and self learnin</w:t>
            </w:r>
            <w:r w:rsidR="00477A63">
              <w:rPr>
                <w:rFonts w:ascii="Arial" w:hAnsi="Arial" w:cs="Arial"/>
                <w:sz w:val="20"/>
                <w:szCs w:val="20"/>
              </w:rPr>
              <w:t xml:space="preserve">g tips. Group work with one </w:t>
            </w:r>
            <w:r>
              <w:rPr>
                <w:rFonts w:ascii="Arial" w:hAnsi="Arial" w:cs="Arial"/>
                <w:sz w:val="20"/>
                <w:szCs w:val="20"/>
              </w:rPr>
              <w:t xml:space="preserve"> educator per 6 students. College students pursuing BA/MA degrees in English, Tamil languages will be involved as</w:t>
            </w:r>
            <w:r w:rsidR="00477A63">
              <w:rPr>
                <w:rFonts w:ascii="Arial" w:hAnsi="Arial" w:cs="Arial"/>
                <w:sz w:val="20"/>
                <w:szCs w:val="20"/>
              </w:rPr>
              <w:t xml:space="preserve"> participants as well as</w:t>
            </w:r>
            <w:r>
              <w:rPr>
                <w:rFonts w:ascii="Arial" w:hAnsi="Arial" w:cs="Arial"/>
                <w:sz w:val="20"/>
                <w:szCs w:val="20"/>
              </w:rPr>
              <w:t xml:space="preserve"> peer educators </w:t>
            </w:r>
            <w:r w:rsidR="00477A63">
              <w:rPr>
                <w:rFonts w:ascii="Arial" w:hAnsi="Arial" w:cs="Arial"/>
                <w:sz w:val="20"/>
                <w:szCs w:val="20"/>
              </w:rPr>
              <w:t>for junior groups</w:t>
            </w:r>
          </w:p>
        </w:tc>
        <w:tc>
          <w:tcPr>
            <w:tcW w:w="4962" w:type="dxa"/>
          </w:tcPr>
          <w:p w:rsidR="00701B07" w:rsidRDefault="00477A63" w:rsidP="003A0B0E">
            <w:pPr>
              <w:pStyle w:val="Default"/>
              <w:rPr>
                <w:sz w:val="20"/>
                <w:szCs w:val="20"/>
              </w:rPr>
            </w:pPr>
            <w:r>
              <w:rPr>
                <w:rFonts w:ascii="Arial" w:hAnsi="Arial" w:cs="Arial"/>
                <w:sz w:val="20"/>
                <w:szCs w:val="20"/>
              </w:rPr>
              <w:t xml:space="preserve">All </w:t>
            </w:r>
            <w:r w:rsidR="00701B07">
              <w:rPr>
                <w:rFonts w:ascii="Arial" w:hAnsi="Arial" w:cs="Arial"/>
                <w:sz w:val="20"/>
                <w:szCs w:val="20"/>
              </w:rPr>
              <w:t>St</w:t>
            </w:r>
            <w:r>
              <w:rPr>
                <w:rFonts w:ascii="Arial" w:hAnsi="Arial" w:cs="Arial"/>
                <w:sz w:val="20"/>
                <w:szCs w:val="20"/>
              </w:rPr>
              <w:t>udents in the age group of 15-24</w:t>
            </w:r>
            <w:r w:rsidR="00701B07">
              <w:rPr>
                <w:rFonts w:ascii="Arial" w:hAnsi="Arial" w:cs="Arial"/>
                <w:sz w:val="20"/>
                <w:szCs w:val="20"/>
              </w:rPr>
              <w:t xml:space="preserve"> up to 200 students. </w:t>
            </w:r>
          </w:p>
        </w:tc>
      </w:tr>
      <w:tr w:rsidR="00701B07" w:rsidTr="003A0B0E">
        <w:tblPrEx>
          <w:tblCellMar>
            <w:top w:w="0" w:type="dxa"/>
            <w:bottom w:w="0" w:type="dxa"/>
          </w:tblCellMar>
        </w:tblPrEx>
        <w:trPr>
          <w:trHeight w:val="436"/>
        </w:trPr>
        <w:tc>
          <w:tcPr>
            <w:tcW w:w="4503" w:type="dxa"/>
          </w:tcPr>
          <w:p w:rsidR="00701B07" w:rsidRDefault="00477A63" w:rsidP="003A0B0E">
            <w:pPr>
              <w:pStyle w:val="Default"/>
              <w:rPr>
                <w:rFonts w:ascii="Arial" w:hAnsi="Arial" w:cs="Arial"/>
                <w:sz w:val="20"/>
                <w:szCs w:val="20"/>
              </w:rPr>
            </w:pPr>
            <w:r>
              <w:rPr>
                <w:rFonts w:ascii="Arial" w:hAnsi="Arial" w:cs="Arial"/>
                <w:sz w:val="20"/>
                <w:szCs w:val="20"/>
              </w:rPr>
              <w:t>May 2018 to November 2018</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Day long workshops twice or thrice a month</w:t>
            </w:r>
          </w:p>
        </w:tc>
        <w:tc>
          <w:tcPr>
            <w:tcW w:w="2835" w:type="dxa"/>
          </w:tcPr>
          <w:p w:rsidR="00701B07" w:rsidRDefault="00701B07" w:rsidP="003A0B0E">
            <w:pPr>
              <w:pStyle w:val="Default"/>
              <w:rPr>
                <w:sz w:val="20"/>
                <w:szCs w:val="20"/>
              </w:rPr>
            </w:pPr>
            <w:r>
              <w:rPr>
                <w:rFonts w:ascii="Arial" w:hAnsi="Arial" w:cs="Arial"/>
                <w:sz w:val="20"/>
                <w:szCs w:val="20"/>
              </w:rPr>
              <w:t xml:space="preserve">Teacher education, Educational psychology and teaching methods </w:t>
            </w:r>
          </w:p>
        </w:tc>
        <w:tc>
          <w:tcPr>
            <w:tcW w:w="3543" w:type="dxa"/>
          </w:tcPr>
          <w:p w:rsidR="00701B07" w:rsidRPr="00477A63" w:rsidRDefault="00701B07" w:rsidP="003A0B0E">
            <w:pPr>
              <w:pStyle w:val="Default"/>
              <w:rPr>
                <w:b/>
                <w:bCs/>
                <w:sz w:val="20"/>
                <w:szCs w:val="20"/>
              </w:rPr>
            </w:pPr>
            <w:r>
              <w:rPr>
                <w:rFonts w:ascii="Arial" w:hAnsi="Arial" w:cs="Arial"/>
                <w:sz w:val="20"/>
                <w:szCs w:val="20"/>
              </w:rPr>
              <w:t>Monthly workshops- day long workshops on the 3</w:t>
            </w:r>
            <w:r>
              <w:rPr>
                <w:rFonts w:ascii="Arial" w:hAnsi="Arial" w:cs="Arial"/>
                <w:sz w:val="13"/>
                <w:szCs w:val="13"/>
              </w:rPr>
              <w:t xml:space="preserve">rd </w:t>
            </w:r>
            <w:r>
              <w:rPr>
                <w:rFonts w:ascii="Arial" w:hAnsi="Arial" w:cs="Arial"/>
                <w:sz w:val="20"/>
                <w:szCs w:val="20"/>
              </w:rPr>
              <w:t xml:space="preserve">week of every month. </w:t>
            </w:r>
            <w:r w:rsidR="00477A63">
              <w:rPr>
                <w:rFonts w:ascii="Arial" w:hAnsi="Arial" w:cs="Arial"/>
                <w:b/>
                <w:bCs/>
                <w:sz w:val="20"/>
                <w:szCs w:val="20"/>
              </w:rPr>
              <w:t>Taught by language, science, humanities and mathematics professors from India and abroad.</w:t>
            </w:r>
          </w:p>
        </w:tc>
        <w:tc>
          <w:tcPr>
            <w:tcW w:w="4962" w:type="dxa"/>
          </w:tcPr>
          <w:p w:rsidR="00701B07" w:rsidRDefault="00701B07" w:rsidP="003A0B0E">
            <w:pPr>
              <w:pStyle w:val="Default"/>
              <w:rPr>
                <w:sz w:val="20"/>
                <w:szCs w:val="20"/>
              </w:rPr>
            </w:pPr>
            <w:r>
              <w:rPr>
                <w:rFonts w:ascii="Arial" w:hAnsi="Arial" w:cs="Arial"/>
                <w:sz w:val="20"/>
                <w:szCs w:val="20"/>
              </w:rPr>
              <w:t xml:space="preserve">Teachers from various schools. Case studies will be developed to prepare a resource manual. Maximum number of participants 25 per workshop </w:t>
            </w:r>
          </w:p>
        </w:tc>
      </w:tr>
      <w:tr w:rsidR="00701B07" w:rsidTr="003A0B0E">
        <w:tblPrEx>
          <w:tblCellMar>
            <w:top w:w="0" w:type="dxa"/>
            <w:bottom w:w="0" w:type="dxa"/>
          </w:tblCellMar>
        </w:tblPrEx>
        <w:trPr>
          <w:trHeight w:val="322"/>
        </w:trPr>
        <w:tc>
          <w:tcPr>
            <w:tcW w:w="4503" w:type="dxa"/>
          </w:tcPr>
          <w:p w:rsidR="00701B07" w:rsidRDefault="00477A63" w:rsidP="003A0B0E">
            <w:pPr>
              <w:pStyle w:val="Default"/>
              <w:rPr>
                <w:rFonts w:ascii="Arial" w:hAnsi="Arial" w:cs="Arial"/>
                <w:sz w:val="20"/>
                <w:szCs w:val="20"/>
              </w:rPr>
            </w:pPr>
            <w:r>
              <w:rPr>
                <w:rFonts w:ascii="Arial" w:hAnsi="Arial" w:cs="Arial"/>
                <w:sz w:val="20"/>
                <w:szCs w:val="20"/>
              </w:rPr>
              <w:t>May  2016 to December 2019</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Day long workshops for twice or thrice a month</w:t>
            </w:r>
          </w:p>
        </w:tc>
        <w:tc>
          <w:tcPr>
            <w:tcW w:w="2835" w:type="dxa"/>
          </w:tcPr>
          <w:p w:rsidR="00701B07" w:rsidRDefault="00701B07" w:rsidP="003A0B0E">
            <w:pPr>
              <w:pStyle w:val="Default"/>
              <w:rPr>
                <w:sz w:val="20"/>
                <w:szCs w:val="20"/>
              </w:rPr>
            </w:pPr>
            <w:r>
              <w:rPr>
                <w:rFonts w:ascii="Arial" w:hAnsi="Arial" w:cs="Arial"/>
                <w:sz w:val="20"/>
                <w:szCs w:val="20"/>
              </w:rPr>
              <w:t xml:space="preserve">Theatre, Drama and events management at school </w:t>
            </w:r>
          </w:p>
        </w:tc>
        <w:tc>
          <w:tcPr>
            <w:tcW w:w="3543" w:type="dxa"/>
          </w:tcPr>
          <w:p w:rsidR="00701B07" w:rsidRDefault="00701B07" w:rsidP="003A0B0E">
            <w:pPr>
              <w:pStyle w:val="Default"/>
              <w:rPr>
                <w:sz w:val="20"/>
                <w:szCs w:val="20"/>
              </w:rPr>
            </w:pPr>
            <w:r>
              <w:rPr>
                <w:rFonts w:ascii="Arial" w:hAnsi="Arial" w:cs="Arial"/>
                <w:sz w:val="20"/>
                <w:szCs w:val="20"/>
              </w:rPr>
              <w:t xml:space="preserve">Week end workshops for 12 weeks. The same day long workshops conducted on Sundays will be </w:t>
            </w:r>
            <w:r>
              <w:rPr>
                <w:rFonts w:ascii="Arial" w:hAnsi="Arial" w:cs="Arial"/>
                <w:sz w:val="20"/>
                <w:szCs w:val="20"/>
              </w:rPr>
              <w:lastRenderedPageBreak/>
              <w:t xml:space="preserve">repeated over the 12 weeks to encourage the various schools to participate </w:t>
            </w:r>
          </w:p>
        </w:tc>
        <w:tc>
          <w:tcPr>
            <w:tcW w:w="4962" w:type="dxa"/>
          </w:tcPr>
          <w:p w:rsidR="00701B07" w:rsidRDefault="00701B07" w:rsidP="003A0B0E">
            <w:pPr>
              <w:pStyle w:val="Default"/>
              <w:rPr>
                <w:sz w:val="20"/>
                <w:szCs w:val="20"/>
              </w:rPr>
            </w:pPr>
            <w:r>
              <w:rPr>
                <w:rFonts w:ascii="Arial" w:hAnsi="Arial" w:cs="Arial"/>
                <w:sz w:val="20"/>
                <w:szCs w:val="20"/>
              </w:rPr>
              <w:lastRenderedPageBreak/>
              <w:t xml:space="preserve">Teachers from all types of schools Maximum number of participants 25 per workshop </w:t>
            </w:r>
          </w:p>
        </w:tc>
      </w:tr>
      <w:tr w:rsidR="00701B07" w:rsidTr="003A0B0E">
        <w:tblPrEx>
          <w:tblCellMar>
            <w:top w:w="0" w:type="dxa"/>
            <w:bottom w:w="0" w:type="dxa"/>
          </w:tblCellMar>
        </w:tblPrEx>
        <w:trPr>
          <w:trHeight w:val="208"/>
        </w:trPr>
        <w:tc>
          <w:tcPr>
            <w:tcW w:w="4503" w:type="dxa"/>
          </w:tcPr>
          <w:p w:rsidR="00701B07" w:rsidRDefault="00477A63" w:rsidP="003A0B0E">
            <w:pPr>
              <w:pStyle w:val="Default"/>
              <w:rPr>
                <w:rFonts w:ascii="Arial" w:hAnsi="Arial" w:cs="Arial"/>
                <w:sz w:val="20"/>
                <w:szCs w:val="20"/>
              </w:rPr>
            </w:pPr>
            <w:r>
              <w:rPr>
                <w:rFonts w:ascii="Arial" w:hAnsi="Arial" w:cs="Arial"/>
                <w:sz w:val="20"/>
                <w:szCs w:val="20"/>
              </w:rPr>
              <w:lastRenderedPageBreak/>
              <w:t>April 2018 to March 2019</w:t>
            </w:r>
            <w:r w:rsidR="00701B07">
              <w:rPr>
                <w:rFonts w:ascii="Arial" w:hAnsi="Arial" w:cs="Arial"/>
                <w:sz w:val="20"/>
                <w:szCs w:val="20"/>
              </w:rPr>
              <w:t xml:space="preserve"> </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Fortnightly packages as per the learner’s requirements</w:t>
            </w:r>
          </w:p>
        </w:tc>
        <w:tc>
          <w:tcPr>
            <w:tcW w:w="2835" w:type="dxa"/>
          </w:tcPr>
          <w:p w:rsidR="00701B07" w:rsidRDefault="00701B07" w:rsidP="003A0B0E">
            <w:pPr>
              <w:pStyle w:val="Default"/>
              <w:rPr>
                <w:rFonts w:ascii="Arial" w:hAnsi="Arial" w:cs="Arial"/>
                <w:sz w:val="20"/>
                <w:szCs w:val="20"/>
              </w:rPr>
            </w:pPr>
            <w:r>
              <w:rPr>
                <w:rFonts w:ascii="Arial" w:hAnsi="Arial" w:cs="Arial"/>
                <w:sz w:val="20"/>
                <w:szCs w:val="20"/>
              </w:rPr>
              <w:t>Compute</w:t>
            </w:r>
            <w:r w:rsidR="00477A63">
              <w:rPr>
                <w:rFonts w:ascii="Arial" w:hAnsi="Arial" w:cs="Arial"/>
                <w:sz w:val="20"/>
                <w:szCs w:val="20"/>
              </w:rPr>
              <w:t>r education for school children, teachers, college students and professors.</w:t>
            </w:r>
          </w:p>
        </w:tc>
        <w:tc>
          <w:tcPr>
            <w:tcW w:w="3543" w:type="dxa"/>
          </w:tcPr>
          <w:p w:rsidR="00701B07" w:rsidRDefault="00701B07" w:rsidP="003A0B0E">
            <w:pPr>
              <w:pStyle w:val="Default"/>
              <w:rPr>
                <w:sz w:val="20"/>
                <w:szCs w:val="20"/>
              </w:rPr>
            </w:pPr>
            <w:r>
              <w:rPr>
                <w:rFonts w:ascii="Arial" w:hAnsi="Arial" w:cs="Arial"/>
                <w:sz w:val="20"/>
                <w:szCs w:val="20"/>
              </w:rPr>
              <w:t xml:space="preserve">20 hour package to learn PPT, Excel spread sheet, internet, and MS office 3 hours a week </w:t>
            </w:r>
          </w:p>
        </w:tc>
        <w:tc>
          <w:tcPr>
            <w:tcW w:w="4962" w:type="dxa"/>
          </w:tcPr>
          <w:p w:rsidR="00701B07" w:rsidRDefault="00701B07" w:rsidP="003A0B0E">
            <w:pPr>
              <w:pStyle w:val="Default"/>
              <w:rPr>
                <w:sz w:val="20"/>
                <w:szCs w:val="20"/>
              </w:rPr>
            </w:pPr>
            <w:r>
              <w:rPr>
                <w:rFonts w:ascii="Arial" w:hAnsi="Arial" w:cs="Arial"/>
                <w:sz w:val="20"/>
                <w:szCs w:val="20"/>
              </w:rPr>
              <w:t xml:space="preserve">Teachers from all types of schools. Maximum number of participants 30. </w:t>
            </w:r>
          </w:p>
        </w:tc>
      </w:tr>
      <w:tr w:rsidR="00701B07" w:rsidTr="003A0B0E">
        <w:tblPrEx>
          <w:tblCellMar>
            <w:top w:w="0" w:type="dxa"/>
            <w:bottom w:w="0" w:type="dxa"/>
          </w:tblCellMar>
        </w:tblPrEx>
        <w:trPr>
          <w:trHeight w:val="436"/>
        </w:trPr>
        <w:tc>
          <w:tcPr>
            <w:tcW w:w="4503" w:type="dxa"/>
          </w:tcPr>
          <w:p w:rsidR="00701B07" w:rsidRDefault="003A0B0E" w:rsidP="003A0B0E">
            <w:pPr>
              <w:pStyle w:val="Default"/>
              <w:rPr>
                <w:rFonts w:ascii="Arial" w:hAnsi="Arial" w:cs="Arial"/>
                <w:sz w:val="20"/>
                <w:szCs w:val="20"/>
              </w:rPr>
            </w:pPr>
            <w:r>
              <w:rPr>
                <w:rFonts w:ascii="Arial" w:hAnsi="Arial" w:cs="Arial"/>
                <w:sz w:val="20"/>
                <w:szCs w:val="20"/>
              </w:rPr>
              <w:t>July  2018 to March 2019</w:t>
            </w:r>
            <w:r w:rsidR="00701B07">
              <w:rPr>
                <w:rFonts w:ascii="Arial" w:hAnsi="Arial" w:cs="Arial"/>
                <w:sz w:val="20"/>
                <w:szCs w:val="20"/>
              </w:rPr>
              <w:t xml:space="preserve"> </w:t>
            </w:r>
          </w:p>
          <w:p w:rsidR="003A0B0E" w:rsidRPr="003A0B0E" w:rsidRDefault="003A0B0E" w:rsidP="003A0B0E">
            <w:pPr>
              <w:pStyle w:val="Default"/>
              <w:rPr>
                <w:b/>
                <w:bCs/>
                <w:sz w:val="20"/>
                <w:szCs w:val="20"/>
              </w:rPr>
            </w:pPr>
            <w:r>
              <w:rPr>
                <w:rFonts w:ascii="Arial" w:hAnsi="Arial" w:cs="Arial"/>
                <w:b/>
                <w:bCs/>
                <w:sz w:val="20"/>
                <w:szCs w:val="20"/>
              </w:rPr>
              <w:t>Day long bimonthly workshops</w:t>
            </w:r>
          </w:p>
        </w:tc>
        <w:tc>
          <w:tcPr>
            <w:tcW w:w="2835" w:type="dxa"/>
          </w:tcPr>
          <w:p w:rsidR="00701B07" w:rsidRDefault="00701B07" w:rsidP="003A0B0E">
            <w:pPr>
              <w:pStyle w:val="Default"/>
              <w:rPr>
                <w:sz w:val="20"/>
                <w:szCs w:val="20"/>
              </w:rPr>
            </w:pPr>
            <w:r>
              <w:rPr>
                <w:rFonts w:ascii="Arial" w:hAnsi="Arial" w:cs="Arial"/>
                <w:sz w:val="20"/>
                <w:szCs w:val="20"/>
              </w:rPr>
              <w:t xml:space="preserve">Field study methods workshop for research students </w:t>
            </w:r>
          </w:p>
        </w:tc>
        <w:tc>
          <w:tcPr>
            <w:tcW w:w="3543" w:type="dxa"/>
          </w:tcPr>
          <w:p w:rsidR="00701B07" w:rsidRDefault="00701B07" w:rsidP="003A0B0E">
            <w:pPr>
              <w:pStyle w:val="Default"/>
              <w:rPr>
                <w:sz w:val="20"/>
                <w:szCs w:val="20"/>
              </w:rPr>
            </w:pPr>
            <w:r>
              <w:rPr>
                <w:rFonts w:ascii="Arial" w:hAnsi="Arial" w:cs="Arial"/>
                <w:sz w:val="20"/>
                <w:szCs w:val="20"/>
              </w:rPr>
              <w:t xml:space="preserve">To give training to work in the field, be sensitive about people, exercise caution about privacy and confidentiality and maintain integrity to research and publication Day long workshops over three sessions </w:t>
            </w:r>
          </w:p>
        </w:tc>
        <w:tc>
          <w:tcPr>
            <w:tcW w:w="4962" w:type="dxa"/>
          </w:tcPr>
          <w:p w:rsidR="00701B07" w:rsidRDefault="00701B07" w:rsidP="003A0B0E">
            <w:pPr>
              <w:pStyle w:val="Default"/>
              <w:rPr>
                <w:sz w:val="20"/>
                <w:szCs w:val="20"/>
              </w:rPr>
            </w:pPr>
            <w:r>
              <w:rPr>
                <w:rFonts w:ascii="Arial" w:hAnsi="Arial" w:cs="Arial"/>
                <w:sz w:val="20"/>
                <w:szCs w:val="20"/>
              </w:rPr>
              <w:t xml:space="preserve">Research students from humanities and arts. Maximum number of participants 30 Young lecturers are also eligible to </w:t>
            </w:r>
            <w:r w:rsidR="003A0B0E">
              <w:rPr>
                <w:rFonts w:ascii="Arial" w:hAnsi="Arial" w:cs="Arial"/>
                <w:sz w:val="20"/>
                <w:szCs w:val="20"/>
              </w:rPr>
              <w:t>participate</w:t>
            </w:r>
            <w:r>
              <w:rPr>
                <w:rFonts w:ascii="Arial" w:hAnsi="Arial" w:cs="Arial"/>
                <w:sz w:val="20"/>
                <w:szCs w:val="20"/>
              </w:rPr>
              <w:t xml:space="preserve"> </w:t>
            </w:r>
          </w:p>
        </w:tc>
      </w:tr>
      <w:tr w:rsidR="00701B07" w:rsidTr="003A0B0E">
        <w:tblPrEx>
          <w:tblCellMar>
            <w:top w:w="0" w:type="dxa"/>
            <w:bottom w:w="0" w:type="dxa"/>
          </w:tblCellMar>
        </w:tblPrEx>
        <w:trPr>
          <w:trHeight w:val="323"/>
        </w:trPr>
        <w:tc>
          <w:tcPr>
            <w:tcW w:w="4503" w:type="dxa"/>
          </w:tcPr>
          <w:p w:rsidR="00701B07" w:rsidRDefault="003A0B0E" w:rsidP="003A0B0E">
            <w:pPr>
              <w:pStyle w:val="Default"/>
              <w:rPr>
                <w:rFonts w:ascii="Arial" w:hAnsi="Arial" w:cs="Arial"/>
                <w:sz w:val="20"/>
                <w:szCs w:val="20"/>
              </w:rPr>
            </w:pPr>
            <w:r>
              <w:rPr>
                <w:rFonts w:ascii="Arial" w:hAnsi="Arial" w:cs="Arial"/>
                <w:sz w:val="20"/>
                <w:szCs w:val="20"/>
              </w:rPr>
              <w:t>October 2018 to March 2019</w:t>
            </w:r>
          </w:p>
          <w:p w:rsidR="003A0B0E" w:rsidRPr="003A0B0E" w:rsidRDefault="003A0B0E" w:rsidP="003A0B0E">
            <w:pPr>
              <w:pStyle w:val="Default"/>
              <w:rPr>
                <w:rFonts w:ascii="Arial" w:hAnsi="Arial" w:cs="Arial"/>
                <w:b/>
                <w:bCs/>
                <w:sz w:val="20"/>
                <w:szCs w:val="20"/>
              </w:rPr>
            </w:pPr>
            <w:r>
              <w:rPr>
                <w:rFonts w:ascii="Arial" w:hAnsi="Arial" w:cs="Arial"/>
                <w:b/>
                <w:bCs/>
                <w:sz w:val="20"/>
                <w:szCs w:val="20"/>
              </w:rPr>
              <w:t>Day long bimonthly workshops</w:t>
            </w:r>
          </w:p>
        </w:tc>
        <w:tc>
          <w:tcPr>
            <w:tcW w:w="2835" w:type="dxa"/>
          </w:tcPr>
          <w:p w:rsidR="00701B07" w:rsidRDefault="00701B07" w:rsidP="003A0B0E">
            <w:pPr>
              <w:pStyle w:val="Default"/>
              <w:rPr>
                <w:sz w:val="20"/>
                <w:szCs w:val="20"/>
              </w:rPr>
            </w:pPr>
            <w:r>
              <w:rPr>
                <w:rFonts w:ascii="Arial" w:hAnsi="Arial" w:cs="Arial"/>
                <w:sz w:val="20"/>
                <w:szCs w:val="20"/>
              </w:rPr>
              <w:t xml:space="preserve">Writing skills, research and publications, library sources </w:t>
            </w:r>
          </w:p>
        </w:tc>
        <w:tc>
          <w:tcPr>
            <w:tcW w:w="3543" w:type="dxa"/>
          </w:tcPr>
          <w:p w:rsidR="00701B07" w:rsidRDefault="00701B07" w:rsidP="003A0B0E">
            <w:pPr>
              <w:pStyle w:val="Default"/>
              <w:rPr>
                <w:sz w:val="20"/>
                <w:szCs w:val="20"/>
              </w:rPr>
            </w:pPr>
            <w:r>
              <w:rPr>
                <w:rFonts w:ascii="Arial" w:hAnsi="Arial" w:cs="Arial"/>
                <w:sz w:val="20"/>
                <w:szCs w:val="20"/>
              </w:rPr>
              <w:t xml:space="preserve">Writing in English and Tamil. Information about formal publications, international accreditation. Issues related to plagiarism etc. </w:t>
            </w:r>
          </w:p>
        </w:tc>
        <w:tc>
          <w:tcPr>
            <w:tcW w:w="4962" w:type="dxa"/>
          </w:tcPr>
          <w:p w:rsidR="00701B07" w:rsidRDefault="00701B07" w:rsidP="003A0B0E">
            <w:pPr>
              <w:pStyle w:val="Default"/>
              <w:rPr>
                <w:sz w:val="20"/>
                <w:szCs w:val="20"/>
              </w:rPr>
            </w:pPr>
            <w:r>
              <w:rPr>
                <w:rFonts w:ascii="Arial" w:hAnsi="Arial" w:cs="Arial"/>
                <w:sz w:val="20"/>
                <w:szCs w:val="20"/>
              </w:rPr>
              <w:t xml:space="preserve">For senior professors and senior research scholars </w:t>
            </w:r>
          </w:p>
        </w:tc>
      </w:tr>
      <w:tr w:rsidR="00701B07" w:rsidTr="003A0B0E">
        <w:tblPrEx>
          <w:tblCellMar>
            <w:top w:w="0" w:type="dxa"/>
            <w:bottom w:w="0" w:type="dxa"/>
          </w:tblCellMar>
        </w:tblPrEx>
        <w:trPr>
          <w:trHeight w:val="553"/>
        </w:trPr>
        <w:tc>
          <w:tcPr>
            <w:tcW w:w="4503" w:type="dxa"/>
          </w:tcPr>
          <w:p w:rsidR="00701B07" w:rsidRDefault="003A0B0E" w:rsidP="003A0B0E">
            <w:pPr>
              <w:pStyle w:val="Default"/>
              <w:rPr>
                <w:rFonts w:ascii="Arial" w:hAnsi="Arial" w:cs="Arial"/>
                <w:sz w:val="20"/>
                <w:szCs w:val="20"/>
              </w:rPr>
            </w:pPr>
            <w:r>
              <w:rPr>
                <w:rFonts w:ascii="Arial" w:hAnsi="Arial" w:cs="Arial"/>
                <w:sz w:val="20"/>
                <w:szCs w:val="20"/>
              </w:rPr>
              <w:t>June 2018 to March 2019</w:t>
            </w:r>
          </w:p>
          <w:p w:rsidR="002D45FD" w:rsidRDefault="002D45FD" w:rsidP="003A0B0E">
            <w:pPr>
              <w:pStyle w:val="Default"/>
              <w:rPr>
                <w:rFonts w:ascii="Arial" w:hAnsi="Arial" w:cs="Arial"/>
                <w:sz w:val="20"/>
                <w:szCs w:val="20"/>
              </w:rPr>
            </w:pPr>
            <w:r>
              <w:rPr>
                <w:rFonts w:ascii="Arial" w:hAnsi="Arial" w:cs="Arial"/>
                <w:b/>
                <w:bCs/>
                <w:sz w:val="20"/>
                <w:szCs w:val="20"/>
              </w:rPr>
              <w:t xml:space="preserve">Day long monthly workshops.  Create Whatsapp and similar communication groups for updates.  </w:t>
            </w:r>
          </w:p>
        </w:tc>
        <w:tc>
          <w:tcPr>
            <w:tcW w:w="2835" w:type="dxa"/>
          </w:tcPr>
          <w:p w:rsidR="00701B07" w:rsidRDefault="00701B07" w:rsidP="003A0B0E">
            <w:pPr>
              <w:pStyle w:val="Default"/>
              <w:rPr>
                <w:sz w:val="20"/>
                <w:szCs w:val="20"/>
              </w:rPr>
            </w:pPr>
            <w:r>
              <w:rPr>
                <w:rFonts w:ascii="Arial" w:hAnsi="Arial" w:cs="Arial"/>
                <w:sz w:val="20"/>
                <w:szCs w:val="20"/>
              </w:rPr>
              <w:t xml:space="preserve">Training to psychiatry social work students and nursing students - Being counsellors, and understanding the intercultural issues. </w:t>
            </w:r>
          </w:p>
        </w:tc>
        <w:tc>
          <w:tcPr>
            <w:tcW w:w="3543" w:type="dxa"/>
          </w:tcPr>
          <w:p w:rsidR="00701B07" w:rsidRDefault="00701B07" w:rsidP="002D45FD">
            <w:pPr>
              <w:pStyle w:val="Default"/>
              <w:rPr>
                <w:sz w:val="20"/>
                <w:szCs w:val="20"/>
              </w:rPr>
            </w:pPr>
            <w:r>
              <w:rPr>
                <w:rFonts w:ascii="Arial" w:hAnsi="Arial" w:cs="Arial"/>
                <w:sz w:val="20"/>
                <w:szCs w:val="20"/>
              </w:rPr>
              <w:t xml:space="preserve">In conjunction with HNI Bangalore. The current topics related to local society and culture, how mental health is defined, and human development measured and how they can work with society. Professionalism in Indian environment </w:t>
            </w:r>
          </w:p>
        </w:tc>
        <w:tc>
          <w:tcPr>
            <w:tcW w:w="4962" w:type="dxa"/>
          </w:tcPr>
          <w:p w:rsidR="00701B07" w:rsidRDefault="00701B07" w:rsidP="003A0B0E">
            <w:pPr>
              <w:pStyle w:val="Default"/>
              <w:rPr>
                <w:sz w:val="20"/>
                <w:szCs w:val="20"/>
              </w:rPr>
            </w:pPr>
            <w:r>
              <w:rPr>
                <w:rFonts w:ascii="Arial" w:hAnsi="Arial" w:cs="Arial"/>
                <w:sz w:val="20"/>
                <w:szCs w:val="20"/>
              </w:rPr>
              <w:t xml:space="preserve">MSW students pursuing psychiatry social work. Later these students may even be trained to run helpline for teenage or younger students </w:t>
            </w:r>
          </w:p>
        </w:tc>
      </w:tr>
    </w:tbl>
    <w:p w:rsidR="00701B07" w:rsidRDefault="00701B07">
      <w:pPr>
        <w:rPr>
          <w:b/>
          <w:bCs/>
        </w:rPr>
      </w:pPr>
    </w:p>
    <w:p w:rsidR="00701B07" w:rsidRDefault="00701B07">
      <w:pPr>
        <w:rPr>
          <w:b/>
          <w:bCs/>
        </w:rPr>
      </w:pPr>
    </w:p>
    <w:p w:rsidR="00701B07" w:rsidRPr="00701B07" w:rsidRDefault="00701B07">
      <w:pPr>
        <w:rPr>
          <w:b/>
          <w:bCs/>
        </w:rPr>
      </w:pPr>
    </w:p>
    <w:sectPr w:rsidR="00701B07" w:rsidRPr="00701B07" w:rsidSect="00701B07">
      <w:headerReference w:type="default" r:id="rId6"/>
      <w:pgSz w:w="16838" w:h="11906" w:orient="landscape"/>
      <w:pgMar w:top="567" w:right="567" w:bottom="567"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0ADC" w:rsidRDefault="00FE0ADC" w:rsidP="00701B07">
      <w:pPr>
        <w:spacing w:after="0" w:line="240" w:lineRule="auto"/>
      </w:pPr>
      <w:r>
        <w:separator/>
      </w:r>
    </w:p>
  </w:endnote>
  <w:endnote w:type="continuationSeparator" w:id="1">
    <w:p w:rsidR="00FE0ADC" w:rsidRDefault="00FE0ADC" w:rsidP="00701B0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Calibri">
    <w:altName w:val="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Latha">
    <w:panose1 w:val="020B0604020202020204"/>
    <w:charset w:val="00"/>
    <w:family w:val="swiss"/>
    <w:pitch w:val="variable"/>
    <w:sig w:usb0="00100003" w:usb1="00000000" w:usb2="00000000" w:usb3="00000000" w:csb0="00000001" w:csb1="00000000"/>
  </w:font>
  <w:font w:name="Arial">
    <w:altName w:val="Arial Narrow"/>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0ADC" w:rsidRDefault="00FE0ADC" w:rsidP="00701B07">
      <w:pPr>
        <w:spacing w:after="0" w:line="240" w:lineRule="auto"/>
      </w:pPr>
      <w:r>
        <w:separator/>
      </w:r>
    </w:p>
  </w:footnote>
  <w:footnote w:type="continuationSeparator" w:id="1">
    <w:p w:rsidR="00FE0ADC" w:rsidRDefault="00FE0ADC" w:rsidP="00701B0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1330657"/>
      <w:docPartObj>
        <w:docPartGallery w:val="Page Numbers (Top of Page)"/>
        <w:docPartUnique/>
      </w:docPartObj>
    </w:sdtPr>
    <w:sdtEndPr>
      <w:rPr>
        <w:color w:val="7F7F7F" w:themeColor="background1" w:themeShade="7F"/>
        <w:spacing w:val="60"/>
      </w:rPr>
    </w:sdtEndPr>
    <w:sdtContent>
      <w:p w:rsidR="003A0B0E" w:rsidRDefault="003A0B0E">
        <w:pPr>
          <w:pStyle w:val="Header"/>
          <w:pBdr>
            <w:bottom w:val="single" w:sz="4" w:space="1" w:color="D9D9D9" w:themeColor="background1" w:themeShade="D9"/>
          </w:pBdr>
          <w:rPr>
            <w:b/>
          </w:rPr>
        </w:pPr>
        <w:fldSimple w:instr=" PAGE   \* MERGEFORMAT ">
          <w:r w:rsidR="002D45FD" w:rsidRPr="002D45FD">
            <w:rPr>
              <w:b/>
              <w:noProof/>
            </w:rPr>
            <w:t>2</w:t>
          </w:r>
        </w:fldSimple>
        <w:r>
          <w:rPr>
            <w:b/>
          </w:rPr>
          <w:t xml:space="preserve"> | </w:t>
        </w:r>
        <w:r w:rsidRPr="00701B07">
          <w:rPr>
            <w:color w:val="7F7F7F" w:themeColor="background1" w:themeShade="7F"/>
            <w:spacing w:val="60"/>
            <w:sz w:val="24"/>
            <w:szCs w:val="24"/>
          </w:rPr>
          <w:t>Page AJT PROGRAMS FOR THE YEAR 2018-19  ABSTRACT PAGE</w:t>
        </w:r>
      </w:p>
    </w:sdtContent>
  </w:sdt>
  <w:p w:rsidR="003A0B0E" w:rsidRDefault="003A0B0E">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701B07"/>
    <w:rsid w:val="002D45FD"/>
    <w:rsid w:val="003A0B0E"/>
    <w:rsid w:val="00477A63"/>
    <w:rsid w:val="00701B07"/>
    <w:rsid w:val="00814D29"/>
    <w:rsid w:val="00C74DC6"/>
    <w:rsid w:val="00FE0ADC"/>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Arial Unicode MS"/>
        <w:sz w:val="28"/>
        <w:szCs w:val="28"/>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D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01B07"/>
    <w:pPr>
      <w:autoSpaceDE w:val="0"/>
      <w:autoSpaceDN w:val="0"/>
      <w:adjustRightInd w:val="0"/>
      <w:spacing w:after="0" w:line="240" w:lineRule="auto"/>
    </w:pPr>
    <w:rPr>
      <w:rFonts w:ascii="Calibri" w:hAnsi="Calibri" w:cs="Calibri"/>
      <w:color w:val="000000"/>
      <w:sz w:val="24"/>
      <w:szCs w:val="24"/>
      <w:lang w:bidi="ta-IN"/>
    </w:rPr>
  </w:style>
  <w:style w:type="paragraph" w:styleId="Header">
    <w:name w:val="header"/>
    <w:basedOn w:val="Normal"/>
    <w:link w:val="HeaderChar"/>
    <w:uiPriority w:val="99"/>
    <w:unhideWhenUsed/>
    <w:rsid w:val="00701B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1B07"/>
  </w:style>
  <w:style w:type="paragraph" w:styleId="Footer">
    <w:name w:val="footer"/>
    <w:basedOn w:val="Normal"/>
    <w:link w:val="FooterChar"/>
    <w:uiPriority w:val="99"/>
    <w:semiHidden/>
    <w:unhideWhenUsed/>
    <w:rsid w:val="00701B0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01B0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679</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V.A.VIDYA</dc:creator>
  <cp:lastModifiedBy>V.A.VIDYA</cp:lastModifiedBy>
  <cp:revision>1</cp:revision>
  <dcterms:created xsi:type="dcterms:W3CDTF">2018-05-01T06:33:00Z</dcterms:created>
  <dcterms:modified xsi:type="dcterms:W3CDTF">2018-05-01T07:27:00Z</dcterms:modified>
</cp:coreProperties>
</file>