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FF7F" w14:textId="38F3B307" w:rsidR="004A32B1" w:rsidRPr="00401701" w:rsidRDefault="00D14D2B" w:rsidP="00975C40">
      <w:pPr>
        <w:pStyle w:val="Heading1"/>
        <w:spacing w:line="276" w:lineRule="auto"/>
        <w:jc w:val="center"/>
        <w:rPr>
          <w:rFonts w:ascii="Arial" w:eastAsia="Times New Roman" w:hAnsi="Arial" w:cs="Arial"/>
          <w:b/>
          <w:bCs/>
          <w:color w:val="auto"/>
          <w:kern w:val="36"/>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01701">
        <w:rPr>
          <w:rFonts w:ascii="Arial" w:hAnsi="Arial" w:cs="Arial"/>
          <w:b/>
          <w:bCs/>
          <w:color w:val="auto"/>
          <w:sz w:val="40"/>
          <w:szCs w:val="40"/>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Project: </w:t>
      </w:r>
      <w:r w:rsidRPr="00401701">
        <w:rPr>
          <w:rFonts w:ascii="Arial" w:eastAsia="Times New Roman" w:hAnsi="Arial" w:cs="Arial"/>
          <w:b/>
          <w:bCs/>
          <w:color w:val="auto"/>
          <w:kern w:val="36"/>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Save Hope of 6,800 Girls drop out of school in Uganda</w:t>
      </w:r>
    </w:p>
    <w:p w14:paraId="641784A9" w14:textId="3B5FD840" w:rsidR="00D14D2B" w:rsidRPr="00975C40" w:rsidRDefault="00C91A5A" w:rsidP="00975C40">
      <w:pPr>
        <w:pStyle w:val="Heading1"/>
        <w:spacing w:line="276" w:lineRule="auto"/>
        <w:jc w:val="center"/>
        <w:rPr>
          <w:rFonts w:ascii="Arial" w:hAnsi="Arial" w:cs="Arial"/>
          <w:color w:val="A5A5A5" w:themeColor="accent3"/>
          <w:sz w:val="24"/>
          <w:szCs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975C40">
        <w:rPr>
          <w:rFonts w:ascii="Arial" w:hAnsi="Arial" w:cs="Arial"/>
          <w:iCs/>
          <w:noProof/>
          <w:sz w:val="24"/>
          <w:szCs w:val="24"/>
        </w:rPr>
        <w:drawing>
          <wp:inline distT="0" distB="0" distL="0" distR="0" wp14:anchorId="54CC3A97" wp14:editId="463D4785">
            <wp:extent cx="5972175" cy="3048000"/>
            <wp:effectExtent l="0" t="0" r="9525" b="0"/>
            <wp:docPr id="13282101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2204" cy="3058222"/>
                    </a:xfrm>
                    <a:prstGeom prst="rect">
                      <a:avLst/>
                    </a:prstGeom>
                    <a:ln>
                      <a:noFill/>
                    </a:ln>
                    <a:effectLst>
                      <a:softEdge rad="112500"/>
                    </a:effectLst>
                  </pic:spPr>
                </pic:pic>
              </a:graphicData>
            </a:graphic>
          </wp:inline>
        </w:drawing>
      </w:r>
    </w:p>
    <w:p w14:paraId="7D8F6BBC" w14:textId="4104FCB4" w:rsidR="005877B6" w:rsidRPr="00975C40" w:rsidRDefault="005877B6" w:rsidP="00975C40">
      <w:pPr>
        <w:spacing w:line="276" w:lineRule="auto"/>
        <w:jc w:val="both"/>
        <w:rPr>
          <w:rFonts w:ascii="Arial" w:hAnsi="Arial" w:cs="Arial"/>
          <w:b/>
          <w:bCs/>
          <w:sz w:val="24"/>
          <w:szCs w:val="24"/>
        </w:rPr>
      </w:pPr>
      <w:r w:rsidRPr="00975C40">
        <w:rPr>
          <w:rFonts w:ascii="Arial" w:hAnsi="Arial" w:cs="Arial"/>
          <w:b/>
          <w:bCs/>
          <w:sz w:val="24"/>
          <w:szCs w:val="24"/>
        </w:rPr>
        <w:t>1.0. PROJECT SUMMARY</w:t>
      </w:r>
      <w:r w:rsidR="009B49AF">
        <w:rPr>
          <w:rFonts w:ascii="Arial" w:hAnsi="Arial" w:cs="Arial"/>
          <w:b/>
          <w:bCs/>
          <w:sz w:val="24"/>
          <w:szCs w:val="24"/>
        </w:rPr>
        <w:t xml:space="preserve"> ACTIVITIES:</w:t>
      </w:r>
    </w:p>
    <w:p w14:paraId="6680FD54" w14:textId="6D1F7F20" w:rsidR="00A76055" w:rsidRDefault="00BB5F50" w:rsidP="00A76055">
      <w:pPr>
        <w:pStyle w:val="NormalWeb"/>
        <w:shd w:val="clear" w:color="auto" w:fill="FFFFFF"/>
        <w:spacing w:before="0" w:beforeAutospacing="0" w:after="0" w:afterAutospacing="0" w:line="276" w:lineRule="auto"/>
        <w:jc w:val="both"/>
        <w:textAlignment w:val="baseline"/>
        <w:rPr>
          <w:rFonts w:ascii="Arial" w:hAnsi="Arial" w:cs="Arial"/>
          <w:lang w:val="en-US"/>
        </w:rPr>
      </w:pPr>
      <w:r w:rsidRPr="00975C40">
        <w:rPr>
          <w:rFonts w:ascii="Arial" w:hAnsi="Arial" w:cs="Arial"/>
          <w:lang w:val="en-US"/>
        </w:rPr>
        <w:t xml:space="preserve">APPCO this time has reached to a number of vulnerable girls and boys with a number of interventions including; </w:t>
      </w:r>
      <w:r w:rsidR="00A76055">
        <w:rPr>
          <w:rFonts w:ascii="Arial" w:hAnsi="Arial" w:cs="Arial"/>
          <w:lang w:val="en-US"/>
        </w:rPr>
        <w:t xml:space="preserve">community </w:t>
      </w:r>
      <w:r w:rsidR="009B49AF">
        <w:rPr>
          <w:rFonts w:ascii="Arial" w:hAnsi="Arial" w:cs="Arial"/>
          <w:lang w:val="en-US"/>
        </w:rPr>
        <w:t xml:space="preserve">dialogues </w:t>
      </w:r>
      <w:r w:rsidR="009B49AF" w:rsidRPr="00975C40">
        <w:rPr>
          <w:rFonts w:ascii="Arial" w:hAnsi="Arial" w:cs="Arial"/>
          <w:lang w:val="en-US"/>
        </w:rPr>
        <w:t>on</w:t>
      </w:r>
      <w:r w:rsidRPr="00975C40">
        <w:rPr>
          <w:rFonts w:ascii="Arial" w:hAnsi="Arial" w:cs="Arial"/>
          <w:lang w:val="en-US"/>
        </w:rPr>
        <w:t xml:space="preserve"> GBV prevention and response, referral and advocacy, </w:t>
      </w:r>
      <w:r w:rsidR="009B49AF">
        <w:rPr>
          <w:rFonts w:ascii="Arial" w:hAnsi="Arial" w:cs="Arial"/>
          <w:lang w:val="en-US"/>
        </w:rPr>
        <w:t xml:space="preserve">support transitioning and graduation of nursery girls into primary, </w:t>
      </w:r>
      <w:r w:rsidRPr="00975C40">
        <w:rPr>
          <w:rFonts w:ascii="Arial" w:hAnsi="Arial" w:cs="Arial"/>
          <w:lang w:val="en-US"/>
        </w:rPr>
        <w:t xml:space="preserve">interactive learning sessions planned, peer to peer support sessions, school assessments and coordination meetings with district partners as detailed below. </w:t>
      </w:r>
    </w:p>
    <w:p w14:paraId="372C7A03" w14:textId="77777777" w:rsidR="00A76055" w:rsidRDefault="00A76055" w:rsidP="00A76055">
      <w:pPr>
        <w:pStyle w:val="NormalWeb"/>
        <w:shd w:val="clear" w:color="auto" w:fill="FFFFFF"/>
        <w:spacing w:before="0" w:beforeAutospacing="0" w:after="0" w:afterAutospacing="0" w:line="276" w:lineRule="auto"/>
        <w:jc w:val="both"/>
        <w:textAlignment w:val="baseline"/>
        <w:rPr>
          <w:rFonts w:ascii="Arial" w:hAnsi="Arial" w:cs="Arial"/>
          <w:lang w:val="en-US"/>
        </w:rPr>
      </w:pPr>
    </w:p>
    <w:p w14:paraId="0CC9F4AC" w14:textId="06118280" w:rsidR="00A76055" w:rsidRPr="00A76055" w:rsidRDefault="00A76055" w:rsidP="00975C40">
      <w:pPr>
        <w:pStyle w:val="NormalWeb"/>
        <w:shd w:val="clear" w:color="auto" w:fill="FFFFFF"/>
        <w:spacing w:before="0" w:beforeAutospacing="0" w:after="0" w:afterAutospacing="0" w:line="276" w:lineRule="auto"/>
        <w:jc w:val="both"/>
        <w:textAlignment w:val="baseline"/>
        <w:rPr>
          <w:rFonts w:ascii="Arial" w:hAnsi="Arial" w:cs="Arial"/>
          <w:b/>
          <w:bCs/>
          <w:lang w:val="en-US"/>
        </w:rPr>
      </w:pPr>
      <w:r w:rsidRPr="00975C40">
        <w:rPr>
          <w:rFonts w:ascii="Arial" w:hAnsi="Arial" w:cs="Arial"/>
          <w:b/>
          <w:bCs/>
        </w:rPr>
        <w:t>2.0. ACHIEVEMENTS</w:t>
      </w:r>
      <w:r>
        <w:rPr>
          <w:rFonts w:ascii="Arial" w:hAnsi="Arial" w:cs="Arial"/>
          <w:b/>
          <w:bCs/>
          <w:lang w:val="en-US"/>
        </w:rPr>
        <w:t>;</w:t>
      </w:r>
    </w:p>
    <w:p w14:paraId="0E3736C3" w14:textId="33AB1600" w:rsidR="00D14D2B" w:rsidRPr="00975C40" w:rsidRDefault="00D14D2B" w:rsidP="00975C40">
      <w:pPr>
        <w:pStyle w:val="ListParagraph"/>
        <w:numPr>
          <w:ilvl w:val="0"/>
          <w:numId w:val="14"/>
        </w:numPr>
        <w:spacing w:after="0" w:line="276" w:lineRule="auto"/>
        <w:ind w:left="360"/>
        <w:jc w:val="both"/>
        <w:rPr>
          <w:rFonts w:ascii="Arial" w:hAnsi="Arial" w:cs="Arial"/>
          <w:color w:val="000000"/>
          <w:sz w:val="24"/>
          <w:szCs w:val="24"/>
        </w:rPr>
      </w:pPr>
      <w:r w:rsidRPr="00975C40">
        <w:rPr>
          <w:rFonts w:ascii="Arial" w:hAnsi="Arial" w:cs="Arial"/>
          <w:color w:val="000000"/>
          <w:sz w:val="24"/>
          <w:szCs w:val="24"/>
        </w:rPr>
        <w:t xml:space="preserve">Supported 3 dialogue meetings with parents and community leaders on inclusive education and ECD concept for increased enrollment of marginalized children into </w:t>
      </w:r>
      <w:r w:rsidR="009B49AF">
        <w:rPr>
          <w:rFonts w:ascii="Arial" w:hAnsi="Arial" w:cs="Arial"/>
          <w:color w:val="000000"/>
          <w:sz w:val="24"/>
          <w:szCs w:val="24"/>
        </w:rPr>
        <w:t>school.</w:t>
      </w:r>
      <w:r w:rsidRPr="00975C40">
        <w:rPr>
          <w:rFonts w:ascii="Arial" w:hAnsi="Arial" w:cs="Arial"/>
          <w:color w:val="000000"/>
          <w:sz w:val="24"/>
          <w:szCs w:val="24"/>
        </w:rPr>
        <w:t xml:space="preserve"> The dialogue aimed at getting the opinions from the key stakeholders on how inclusive education can be achieved among </w:t>
      </w:r>
      <w:r w:rsidR="009B49AF">
        <w:rPr>
          <w:rFonts w:ascii="Arial" w:hAnsi="Arial" w:cs="Arial"/>
          <w:color w:val="000000"/>
          <w:sz w:val="24"/>
          <w:szCs w:val="24"/>
        </w:rPr>
        <w:t>t</w:t>
      </w:r>
      <w:r w:rsidR="009B49AF" w:rsidRPr="00975C40">
        <w:rPr>
          <w:rFonts w:ascii="Arial" w:hAnsi="Arial" w:cs="Arial"/>
          <w:color w:val="000000"/>
          <w:sz w:val="24"/>
          <w:szCs w:val="24"/>
        </w:rPr>
        <w:t>he</w:t>
      </w:r>
      <w:r w:rsidRPr="00975C40">
        <w:rPr>
          <w:rFonts w:ascii="Arial" w:hAnsi="Arial" w:cs="Arial"/>
          <w:color w:val="000000"/>
          <w:sz w:val="24"/>
          <w:szCs w:val="24"/>
        </w:rPr>
        <w:t xml:space="preserve"> CWDs with major focus on pre-primary levels. The community leaders have confirmed that the major challenge is lack of trained teachers to handle the children with complex disabilities and this makes parents resort to keeping them at home because sending them to school and they are not being attended to </w:t>
      </w:r>
      <w:r w:rsidR="00BA4CA5">
        <w:rPr>
          <w:rFonts w:ascii="Arial" w:hAnsi="Arial" w:cs="Arial"/>
          <w:color w:val="000000"/>
          <w:sz w:val="24"/>
          <w:szCs w:val="24"/>
        </w:rPr>
        <w:t xml:space="preserve">as </w:t>
      </w:r>
      <w:r w:rsidR="00BA4CA5" w:rsidRPr="00975C40">
        <w:rPr>
          <w:rFonts w:ascii="Arial" w:hAnsi="Arial" w:cs="Arial"/>
          <w:color w:val="000000"/>
          <w:sz w:val="24"/>
          <w:szCs w:val="24"/>
        </w:rPr>
        <w:t>wasting</w:t>
      </w:r>
      <w:r w:rsidRPr="00975C40">
        <w:rPr>
          <w:rFonts w:ascii="Arial" w:hAnsi="Arial" w:cs="Arial"/>
          <w:color w:val="000000"/>
          <w:sz w:val="24"/>
          <w:szCs w:val="24"/>
        </w:rPr>
        <w:t xml:space="preserve"> time.  </w:t>
      </w:r>
    </w:p>
    <w:p w14:paraId="2B1D25EC" w14:textId="15782046" w:rsidR="00CD4486" w:rsidRDefault="00C91A5A" w:rsidP="00C91A5A">
      <w:pPr>
        <w:spacing w:after="0" w:line="276" w:lineRule="auto"/>
        <w:jc w:val="center"/>
        <w:rPr>
          <w:rFonts w:ascii="Arial" w:hAnsi="Arial" w:cs="Arial"/>
          <w:color w:val="000000"/>
          <w:sz w:val="24"/>
          <w:szCs w:val="24"/>
        </w:rPr>
      </w:pPr>
      <w:r w:rsidRPr="00975C40">
        <w:rPr>
          <w:rFonts w:ascii="Arial" w:hAnsi="Arial" w:cs="Arial"/>
          <w:iCs/>
          <w:noProof/>
          <w:sz w:val="24"/>
          <w:szCs w:val="24"/>
        </w:rPr>
        <w:lastRenderedPageBreak/>
        <w:drawing>
          <wp:inline distT="0" distB="0" distL="0" distR="0" wp14:anchorId="3C7AC751" wp14:editId="061E1FED">
            <wp:extent cx="2857500" cy="2352040"/>
            <wp:effectExtent l="0" t="0" r="0" b="0"/>
            <wp:docPr id="18863542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2053" cy="2380481"/>
                    </a:xfrm>
                    <a:prstGeom prst="rect">
                      <a:avLst/>
                    </a:prstGeom>
                    <a:ln>
                      <a:noFill/>
                    </a:ln>
                    <a:effectLst>
                      <a:softEdge rad="112500"/>
                    </a:effectLst>
                  </pic:spPr>
                </pic:pic>
              </a:graphicData>
            </a:graphic>
          </wp:inline>
        </w:drawing>
      </w:r>
      <w:r w:rsidR="00CD4486" w:rsidRPr="00975C40">
        <w:rPr>
          <w:rFonts w:ascii="Arial" w:hAnsi="Arial" w:cs="Arial"/>
          <w:noProof/>
          <w:sz w:val="24"/>
          <w:szCs w:val="24"/>
          <w:lang w:val="en-GB"/>
        </w:rPr>
        <w:drawing>
          <wp:inline distT="0" distB="0" distL="0" distR="0" wp14:anchorId="22EB8498" wp14:editId="28DF7FDE">
            <wp:extent cx="3038475" cy="2428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8475" cy="2428875"/>
                    </a:xfrm>
                    <a:prstGeom prst="rect">
                      <a:avLst/>
                    </a:prstGeom>
                    <a:ln>
                      <a:noFill/>
                    </a:ln>
                    <a:effectLst>
                      <a:softEdge rad="112500"/>
                    </a:effectLst>
                  </pic:spPr>
                </pic:pic>
              </a:graphicData>
            </a:graphic>
          </wp:inline>
        </w:drawing>
      </w:r>
    </w:p>
    <w:p w14:paraId="591BCB1B" w14:textId="1E810A1A" w:rsidR="00A76055" w:rsidRPr="00BA4CA5" w:rsidRDefault="00C91A5A" w:rsidP="00BA4CA5">
      <w:pPr>
        <w:spacing w:after="0" w:line="276" w:lineRule="auto"/>
        <w:jc w:val="center"/>
        <w:rPr>
          <w:rFonts w:ascii="Arial" w:hAnsi="Arial" w:cs="Arial"/>
          <w:b/>
          <w:i/>
          <w:i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i/>
          <w:i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00BA4CA5">
        <w:rPr>
          <w:rFonts w:ascii="Arial" w:hAnsi="Arial" w:cs="Arial"/>
          <w:b/>
          <w:i/>
          <w:i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uring</w:t>
      </w:r>
      <w:r w:rsidR="00BA4CA5" w:rsidRPr="00BA4CA5">
        <w:rPr>
          <w:rFonts w:ascii="Arial" w:hAnsi="Arial" w:cs="Arial"/>
          <w:b/>
          <w:i/>
          <w:i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w:t>
      </w:r>
      <w:r>
        <w:rPr>
          <w:rFonts w:ascii="Arial" w:hAnsi="Arial" w:cs="Arial"/>
          <w:b/>
          <w:i/>
          <w:i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63DC">
        <w:rPr>
          <w:rFonts w:ascii="Arial" w:hAnsi="Arial" w:cs="Arial"/>
          <w:b/>
          <w:i/>
          <w:i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community </w:t>
      </w:r>
      <w:r w:rsidR="001163DC" w:rsidRPr="00BA4CA5">
        <w:rPr>
          <w:rFonts w:ascii="Arial" w:hAnsi="Arial" w:cs="Arial"/>
          <w:b/>
          <w:i/>
          <w:i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dialogue</w:t>
      </w:r>
      <w:r w:rsidR="00BA4CA5" w:rsidRPr="00BA4CA5">
        <w:rPr>
          <w:rFonts w:ascii="Arial" w:hAnsi="Arial" w:cs="Arial"/>
          <w:b/>
          <w:i/>
          <w:i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while children supported with scholastic materials</w:t>
      </w:r>
    </w:p>
    <w:p w14:paraId="61AB978B" w14:textId="77777777" w:rsidR="00E95094" w:rsidRPr="00E95094" w:rsidRDefault="00D14D2B" w:rsidP="00E95094">
      <w:pPr>
        <w:pStyle w:val="ListParagraph"/>
        <w:numPr>
          <w:ilvl w:val="0"/>
          <w:numId w:val="14"/>
        </w:numPr>
        <w:spacing w:after="0" w:line="276" w:lineRule="auto"/>
        <w:ind w:left="360"/>
        <w:jc w:val="both"/>
        <w:rPr>
          <w:rFonts w:ascii="Arial" w:hAnsi="Arial" w:cs="Arial"/>
          <w:color w:val="000000"/>
          <w:sz w:val="24"/>
          <w:szCs w:val="24"/>
        </w:rPr>
      </w:pPr>
      <w:r w:rsidRPr="00975C40">
        <w:rPr>
          <w:rFonts w:ascii="Arial" w:hAnsi="Arial" w:cs="Arial"/>
          <w:color w:val="000000"/>
          <w:sz w:val="24"/>
          <w:szCs w:val="24"/>
        </w:rPr>
        <w:t xml:space="preserve">Supported the transition of </w:t>
      </w:r>
      <w:r w:rsidR="009B49AF">
        <w:rPr>
          <w:rFonts w:ascii="Arial" w:hAnsi="Arial" w:cs="Arial"/>
          <w:color w:val="000000"/>
          <w:sz w:val="24"/>
          <w:szCs w:val="24"/>
        </w:rPr>
        <w:t>2</w:t>
      </w:r>
      <w:r w:rsidRPr="00975C40">
        <w:rPr>
          <w:rFonts w:ascii="Arial" w:hAnsi="Arial" w:cs="Arial"/>
          <w:color w:val="000000"/>
          <w:sz w:val="24"/>
          <w:szCs w:val="24"/>
        </w:rPr>
        <w:t xml:space="preserve">68 project beneficiaries </w:t>
      </w:r>
      <w:r w:rsidRPr="00975C40">
        <w:rPr>
          <w:rFonts w:ascii="Arial" w:hAnsi="Arial" w:cs="Arial"/>
          <w:sz w:val="24"/>
          <w:szCs w:val="24"/>
        </w:rPr>
        <w:t>(</w:t>
      </w:r>
      <w:r w:rsidR="009B49AF">
        <w:rPr>
          <w:rFonts w:ascii="Arial" w:hAnsi="Arial" w:cs="Arial"/>
          <w:sz w:val="24"/>
          <w:szCs w:val="24"/>
        </w:rPr>
        <w:t>1</w:t>
      </w:r>
      <w:r w:rsidRPr="00975C40">
        <w:rPr>
          <w:rFonts w:ascii="Arial" w:hAnsi="Arial" w:cs="Arial"/>
          <w:sz w:val="24"/>
          <w:szCs w:val="24"/>
        </w:rPr>
        <w:t>53 ,</w:t>
      </w:r>
      <w:r w:rsidR="009B49AF">
        <w:rPr>
          <w:rFonts w:ascii="Arial" w:hAnsi="Arial" w:cs="Arial"/>
          <w:sz w:val="24"/>
          <w:szCs w:val="24"/>
        </w:rPr>
        <w:t>1</w:t>
      </w:r>
      <w:r w:rsidRPr="00975C40">
        <w:rPr>
          <w:rFonts w:ascii="Arial" w:hAnsi="Arial" w:cs="Arial"/>
          <w:sz w:val="24"/>
          <w:szCs w:val="24"/>
        </w:rPr>
        <w:t>15M) children from kindergarten level 3(ECD upper class) into the primary level (elementary level 1) where among the graduands included 61 (34M,27F) children with different forms disabilities.</w:t>
      </w:r>
    </w:p>
    <w:p w14:paraId="12639F49" w14:textId="2AE283FF" w:rsidR="00E95094" w:rsidRPr="00BA4CA5" w:rsidRDefault="00E95094" w:rsidP="00E95094">
      <w:pPr>
        <w:pStyle w:val="ListParagraph"/>
        <w:numPr>
          <w:ilvl w:val="0"/>
          <w:numId w:val="14"/>
        </w:numPr>
        <w:spacing w:after="0" w:line="276" w:lineRule="auto"/>
        <w:ind w:left="360"/>
        <w:jc w:val="both"/>
        <w:rPr>
          <w:rFonts w:ascii="Arial" w:hAnsi="Arial" w:cs="Arial"/>
          <w:color w:val="000000"/>
          <w:sz w:val="24"/>
          <w:szCs w:val="24"/>
        </w:rPr>
      </w:pPr>
      <w:r w:rsidRPr="00E95094">
        <w:rPr>
          <w:rFonts w:ascii="Arial" w:hAnsi="Arial" w:cs="Arial"/>
          <w:color w:val="000000"/>
          <w:sz w:val="24"/>
          <w:szCs w:val="24"/>
        </w:rPr>
        <w:t xml:space="preserve">APPCO promoted household health, feeding and nutrition by training 87 parents and 35 caregivers on establishment and management of kitchen gardens and with this training, 43 household established kitchen Gardens and 5 schools centers established kitchen gardens which got rolled out to a total of 87 households and 8 schools which improved both household and school nutrition feeding by having greens in the diet in every meal this reporting period. </w:t>
      </w:r>
    </w:p>
    <w:p w14:paraId="2DC03F33" w14:textId="7B7079A5" w:rsidR="00BB5F50" w:rsidRDefault="00BB5F50" w:rsidP="00A76055">
      <w:pPr>
        <w:spacing w:after="0" w:line="276" w:lineRule="auto"/>
        <w:jc w:val="center"/>
        <w:rPr>
          <w:rFonts w:ascii="Arial" w:hAnsi="Arial" w:cs="Arial"/>
          <w:color w:val="000000"/>
          <w:sz w:val="24"/>
          <w:szCs w:val="24"/>
        </w:rPr>
      </w:pPr>
      <w:r w:rsidRPr="00975C40">
        <w:rPr>
          <w:rFonts w:ascii="Arial" w:hAnsi="Arial" w:cs="Arial"/>
          <w:noProof/>
          <w:sz w:val="24"/>
          <w:szCs w:val="24"/>
          <w:lang w:val="en-GB"/>
        </w:rPr>
        <w:drawing>
          <wp:inline distT="0" distB="0" distL="0" distR="0" wp14:anchorId="7C0EFCD7" wp14:editId="382A62E4">
            <wp:extent cx="2762250" cy="2286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0" cy="2286000"/>
                    </a:xfrm>
                    <a:prstGeom prst="rect">
                      <a:avLst/>
                    </a:prstGeom>
                    <a:noFill/>
                    <a:ln>
                      <a:noFill/>
                    </a:ln>
                  </pic:spPr>
                </pic:pic>
              </a:graphicData>
            </a:graphic>
          </wp:inline>
        </w:drawing>
      </w:r>
      <w:r w:rsidR="00E95094" w:rsidRPr="00DB0086">
        <w:rPr>
          <w:rFonts w:cstheme="minorHAnsi"/>
          <w:noProof/>
          <w:lang w:val="en-GB"/>
        </w:rPr>
        <w:drawing>
          <wp:inline distT="0" distB="0" distL="0" distR="0" wp14:anchorId="24F7A6D4" wp14:editId="5B69FB8B">
            <wp:extent cx="3143250" cy="2276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0" cy="2276475"/>
                    </a:xfrm>
                    <a:prstGeom prst="rect">
                      <a:avLst/>
                    </a:prstGeom>
                    <a:noFill/>
                    <a:ln>
                      <a:noFill/>
                    </a:ln>
                  </pic:spPr>
                </pic:pic>
              </a:graphicData>
            </a:graphic>
          </wp:inline>
        </w:drawing>
      </w:r>
    </w:p>
    <w:p w14:paraId="3F509E58" w14:textId="4BB0A8A3" w:rsidR="00E95094" w:rsidRPr="00E95094" w:rsidRDefault="00E95094" w:rsidP="00A76055">
      <w:pPr>
        <w:spacing w:after="0" w:line="276" w:lineRule="auto"/>
        <w:jc w:val="center"/>
        <w:rPr>
          <w:rFonts w:ascii="Arial" w:hAnsi="Arial" w:cs="Arial"/>
          <w:b/>
          <w:i/>
          <w:i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5094">
        <w:rPr>
          <w:rFonts w:ascii="Arial" w:hAnsi="Arial" w:cs="Arial"/>
          <w:b/>
          <w:i/>
          <w:i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Children who graduated to join primary and APPCO Staff support garden work </w:t>
      </w:r>
    </w:p>
    <w:p w14:paraId="10259E51" w14:textId="54CB4F9D" w:rsidR="00D14D2B" w:rsidRPr="00975C40" w:rsidRDefault="00D14D2B" w:rsidP="00975C40">
      <w:pPr>
        <w:pStyle w:val="ListParagraph"/>
        <w:numPr>
          <w:ilvl w:val="0"/>
          <w:numId w:val="16"/>
        </w:numPr>
        <w:spacing w:line="276" w:lineRule="auto"/>
        <w:ind w:left="360"/>
        <w:jc w:val="both"/>
        <w:rPr>
          <w:rFonts w:ascii="Arial" w:eastAsia="Times New Roman" w:hAnsi="Arial" w:cs="Arial"/>
          <w:b/>
          <w:bCs/>
          <w:sz w:val="24"/>
          <w:szCs w:val="24"/>
        </w:rPr>
      </w:pPr>
      <w:r w:rsidRPr="00975C40">
        <w:rPr>
          <w:rFonts w:ascii="Arial" w:hAnsi="Arial" w:cs="Arial"/>
          <w:sz w:val="24"/>
          <w:szCs w:val="24"/>
        </w:rPr>
        <w:t xml:space="preserve">Conducted 83 home visit to marginalized children (M </w:t>
      </w:r>
      <w:r w:rsidR="00E00A5B" w:rsidRPr="00975C40">
        <w:rPr>
          <w:rFonts w:ascii="Arial" w:hAnsi="Arial" w:cs="Arial"/>
          <w:sz w:val="24"/>
          <w:szCs w:val="24"/>
        </w:rPr>
        <w:t>3</w:t>
      </w:r>
      <w:r w:rsidRPr="00975C40">
        <w:rPr>
          <w:rFonts w:ascii="Arial" w:hAnsi="Arial" w:cs="Arial"/>
          <w:sz w:val="24"/>
          <w:szCs w:val="24"/>
        </w:rPr>
        <w:t xml:space="preserve">0, F </w:t>
      </w:r>
      <w:r w:rsidR="00E00A5B" w:rsidRPr="00975C40">
        <w:rPr>
          <w:rFonts w:ascii="Arial" w:hAnsi="Arial" w:cs="Arial"/>
          <w:sz w:val="24"/>
          <w:szCs w:val="24"/>
        </w:rPr>
        <w:t>5</w:t>
      </w:r>
      <w:r w:rsidRPr="00975C40">
        <w:rPr>
          <w:rFonts w:ascii="Arial" w:hAnsi="Arial" w:cs="Arial"/>
          <w:sz w:val="24"/>
          <w:szCs w:val="24"/>
        </w:rPr>
        <w:t xml:space="preserve">3) where they have been followed up to monitor their progress and how their parents are implementing action plans drawn during </w:t>
      </w:r>
      <w:r w:rsidR="00E00A5B" w:rsidRPr="00975C40">
        <w:rPr>
          <w:rFonts w:ascii="Arial" w:hAnsi="Arial" w:cs="Arial"/>
          <w:sz w:val="24"/>
          <w:szCs w:val="24"/>
        </w:rPr>
        <w:t xml:space="preserve">Psychosocial support sessions using our journey of life model. </w:t>
      </w:r>
    </w:p>
    <w:p w14:paraId="0B328087" w14:textId="77484168" w:rsidR="00D14D2B" w:rsidRPr="00975C40" w:rsidRDefault="00D14D2B" w:rsidP="00975C40">
      <w:pPr>
        <w:pStyle w:val="ListParagraph"/>
        <w:numPr>
          <w:ilvl w:val="0"/>
          <w:numId w:val="16"/>
        </w:numPr>
        <w:spacing w:after="0" w:line="276" w:lineRule="auto"/>
        <w:ind w:left="360"/>
        <w:jc w:val="both"/>
        <w:rPr>
          <w:rFonts w:ascii="Arial" w:hAnsi="Arial" w:cs="Arial"/>
          <w:color w:val="000000"/>
          <w:sz w:val="24"/>
          <w:szCs w:val="24"/>
        </w:rPr>
      </w:pPr>
      <w:r w:rsidRPr="00975C40">
        <w:rPr>
          <w:rFonts w:ascii="Arial" w:hAnsi="Arial" w:cs="Arial"/>
          <w:color w:val="000000"/>
          <w:sz w:val="24"/>
          <w:szCs w:val="24"/>
        </w:rPr>
        <w:lastRenderedPageBreak/>
        <w:t xml:space="preserve">Conducted </w:t>
      </w:r>
      <w:r w:rsidR="00E00A5B" w:rsidRPr="00975C40">
        <w:rPr>
          <w:rFonts w:ascii="Arial" w:hAnsi="Arial" w:cs="Arial"/>
          <w:color w:val="000000"/>
          <w:sz w:val="24"/>
          <w:szCs w:val="24"/>
        </w:rPr>
        <w:t>1</w:t>
      </w:r>
      <w:r w:rsidRPr="00975C40">
        <w:rPr>
          <w:rFonts w:ascii="Arial" w:hAnsi="Arial" w:cs="Arial"/>
          <w:color w:val="000000"/>
          <w:sz w:val="24"/>
          <w:szCs w:val="24"/>
        </w:rPr>
        <w:t xml:space="preserve">9 psychosocial support sessions across 15 </w:t>
      </w:r>
      <w:r w:rsidR="00E00A5B" w:rsidRPr="00975C40">
        <w:rPr>
          <w:rFonts w:ascii="Arial" w:hAnsi="Arial" w:cs="Arial"/>
          <w:color w:val="000000"/>
          <w:sz w:val="24"/>
          <w:szCs w:val="24"/>
        </w:rPr>
        <w:t xml:space="preserve">schools </w:t>
      </w:r>
      <w:r w:rsidRPr="00975C40">
        <w:rPr>
          <w:rFonts w:ascii="Arial" w:hAnsi="Arial" w:cs="Arial"/>
          <w:color w:val="000000"/>
          <w:sz w:val="24"/>
          <w:szCs w:val="24"/>
        </w:rPr>
        <w:t xml:space="preserve">  reaching a total of 194 children (M- 89, F-105)</w:t>
      </w:r>
      <w:r w:rsidR="009B49AF">
        <w:rPr>
          <w:rFonts w:ascii="Arial" w:hAnsi="Arial" w:cs="Arial"/>
          <w:color w:val="000000"/>
          <w:sz w:val="24"/>
          <w:szCs w:val="24"/>
        </w:rPr>
        <w:t xml:space="preserve">, tis was to support girls and children develop </w:t>
      </w:r>
      <w:proofErr w:type="spellStart"/>
      <w:r w:rsidR="009B49AF">
        <w:rPr>
          <w:rFonts w:ascii="Arial" w:hAnsi="Arial" w:cs="Arial"/>
          <w:color w:val="000000"/>
          <w:sz w:val="24"/>
          <w:szCs w:val="24"/>
        </w:rPr>
        <w:t>resilence</w:t>
      </w:r>
      <w:proofErr w:type="spellEnd"/>
      <w:r w:rsidR="009B49AF">
        <w:rPr>
          <w:rFonts w:ascii="Arial" w:hAnsi="Arial" w:cs="Arial"/>
          <w:color w:val="000000"/>
          <w:sz w:val="24"/>
          <w:szCs w:val="24"/>
        </w:rPr>
        <w:t xml:space="preserve"> and positive coping abilities with life challenges in safe </w:t>
      </w:r>
      <w:proofErr w:type="gramStart"/>
      <w:r w:rsidR="009B49AF">
        <w:rPr>
          <w:rFonts w:ascii="Arial" w:hAnsi="Arial" w:cs="Arial"/>
          <w:color w:val="000000"/>
          <w:sz w:val="24"/>
          <w:szCs w:val="24"/>
        </w:rPr>
        <w:t>spaces .</w:t>
      </w:r>
      <w:proofErr w:type="gramEnd"/>
    </w:p>
    <w:p w14:paraId="27318CC1" w14:textId="22DCED80" w:rsidR="00E95094" w:rsidRDefault="00D14D2B" w:rsidP="00BA4CA5">
      <w:pPr>
        <w:pStyle w:val="ListParagraph"/>
        <w:numPr>
          <w:ilvl w:val="0"/>
          <w:numId w:val="16"/>
        </w:numPr>
        <w:spacing w:before="120" w:after="60" w:line="276" w:lineRule="auto"/>
        <w:ind w:left="360"/>
        <w:jc w:val="both"/>
        <w:rPr>
          <w:rFonts w:ascii="Arial" w:hAnsi="Arial" w:cs="Arial"/>
          <w:bCs/>
          <w:sz w:val="24"/>
          <w:szCs w:val="24"/>
        </w:rPr>
      </w:pPr>
      <w:r w:rsidRPr="00975C40">
        <w:rPr>
          <w:rFonts w:ascii="Arial" w:hAnsi="Arial" w:cs="Arial"/>
          <w:color w:val="000000"/>
          <w:sz w:val="24"/>
          <w:szCs w:val="24"/>
        </w:rPr>
        <w:t xml:space="preserve">With the help of </w:t>
      </w:r>
      <w:r w:rsidR="00E00A5B" w:rsidRPr="00975C40">
        <w:rPr>
          <w:rFonts w:ascii="Arial" w:hAnsi="Arial" w:cs="Arial"/>
          <w:color w:val="000000"/>
          <w:sz w:val="24"/>
          <w:szCs w:val="24"/>
        </w:rPr>
        <w:t>teachers/ caregivers</w:t>
      </w:r>
      <w:r w:rsidRPr="00975C40">
        <w:rPr>
          <w:rFonts w:ascii="Arial" w:hAnsi="Arial" w:cs="Arial"/>
          <w:color w:val="000000"/>
          <w:sz w:val="24"/>
          <w:szCs w:val="24"/>
        </w:rPr>
        <w:t xml:space="preserve"> and facilitators, conducted </w:t>
      </w:r>
      <w:r w:rsidR="00E00A5B" w:rsidRPr="00975C40">
        <w:rPr>
          <w:rFonts w:ascii="Arial" w:hAnsi="Arial" w:cs="Arial"/>
          <w:color w:val="000000"/>
          <w:sz w:val="24"/>
          <w:szCs w:val="24"/>
        </w:rPr>
        <w:t>20 plays</w:t>
      </w:r>
      <w:r w:rsidRPr="00975C40">
        <w:rPr>
          <w:rFonts w:ascii="Arial" w:hAnsi="Arial" w:cs="Arial"/>
          <w:color w:val="000000"/>
          <w:sz w:val="24"/>
          <w:szCs w:val="24"/>
        </w:rPr>
        <w:t xml:space="preserve"> up sessions both in the communities and in 15 ECD centers reaching </w:t>
      </w:r>
      <w:r w:rsidR="00E00A5B" w:rsidRPr="00975C40">
        <w:rPr>
          <w:rFonts w:ascii="Arial" w:hAnsi="Arial" w:cs="Arial"/>
          <w:color w:val="000000"/>
          <w:sz w:val="24"/>
          <w:szCs w:val="24"/>
        </w:rPr>
        <w:t>4</w:t>
      </w:r>
      <w:r w:rsidRPr="00975C40">
        <w:rPr>
          <w:rFonts w:ascii="Arial" w:hAnsi="Arial" w:cs="Arial"/>
          <w:color w:val="000000"/>
          <w:sz w:val="24"/>
          <w:szCs w:val="24"/>
        </w:rPr>
        <w:t>23 average participants (M-</w:t>
      </w:r>
      <w:r w:rsidR="00E00A5B" w:rsidRPr="00975C40">
        <w:rPr>
          <w:rFonts w:ascii="Arial" w:hAnsi="Arial" w:cs="Arial"/>
          <w:color w:val="000000"/>
          <w:sz w:val="24"/>
          <w:szCs w:val="24"/>
        </w:rPr>
        <w:t>1</w:t>
      </w:r>
      <w:r w:rsidRPr="00975C40">
        <w:rPr>
          <w:rFonts w:ascii="Arial" w:hAnsi="Arial" w:cs="Arial"/>
          <w:color w:val="000000"/>
          <w:sz w:val="24"/>
          <w:szCs w:val="24"/>
        </w:rPr>
        <w:t>92, F-</w:t>
      </w:r>
      <w:r w:rsidR="00E00A5B" w:rsidRPr="00975C40">
        <w:rPr>
          <w:rFonts w:ascii="Arial" w:hAnsi="Arial" w:cs="Arial"/>
          <w:color w:val="000000"/>
          <w:sz w:val="24"/>
          <w:szCs w:val="24"/>
        </w:rPr>
        <w:t>2</w:t>
      </w:r>
      <w:r w:rsidRPr="00975C40">
        <w:rPr>
          <w:rFonts w:ascii="Arial" w:hAnsi="Arial" w:cs="Arial"/>
          <w:color w:val="000000"/>
          <w:sz w:val="24"/>
          <w:szCs w:val="24"/>
        </w:rPr>
        <w:t>31)</w:t>
      </w:r>
      <w:r w:rsidRPr="00975C40">
        <w:rPr>
          <w:rFonts w:ascii="Arial" w:hAnsi="Arial" w:cs="Arial"/>
          <w:bCs/>
          <w:sz w:val="24"/>
          <w:szCs w:val="24"/>
        </w:rPr>
        <w:t xml:space="preserve"> To ensure children’s learning through different types of plays are conducted to promote children’s interaction with others through plays for enhanced social interaction and to identify children with PSS needs that needs to be followed up by the staff.</w:t>
      </w:r>
    </w:p>
    <w:p w14:paraId="5756BB86" w14:textId="77777777" w:rsidR="00CB7069" w:rsidRPr="00BA4CA5" w:rsidRDefault="00CB7069" w:rsidP="00CB7069">
      <w:pPr>
        <w:pStyle w:val="ListParagraph"/>
        <w:spacing w:before="120" w:after="60" w:line="276" w:lineRule="auto"/>
        <w:ind w:left="360"/>
        <w:jc w:val="both"/>
        <w:rPr>
          <w:rFonts w:ascii="Arial" w:hAnsi="Arial" w:cs="Arial"/>
          <w:bCs/>
          <w:sz w:val="24"/>
          <w:szCs w:val="24"/>
        </w:rPr>
      </w:pPr>
    </w:p>
    <w:p w14:paraId="72FB338A" w14:textId="3462E016" w:rsidR="005877B6" w:rsidRPr="00CB7069" w:rsidRDefault="005877B6" w:rsidP="00CB7069">
      <w:pPr>
        <w:pStyle w:val="ListParagraph"/>
        <w:numPr>
          <w:ilvl w:val="0"/>
          <w:numId w:val="21"/>
        </w:numPr>
        <w:spacing w:line="276" w:lineRule="auto"/>
        <w:rPr>
          <w:rFonts w:ascii="Arial" w:hAnsi="Arial" w:cs="Arial"/>
          <w:b/>
          <w:bCs/>
          <w:color w:val="000000" w:themeColor="text1"/>
          <w:sz w:val="24"/>
          <w:szCs w:val="24"/>
        </w:rPr>
      </w:pPr>
      <w:r w:rsidRPr="00CB7069">
        <w:rPr>
          <w:rFonts w:ascii="Arial" w:hAnsi="Arial" w:cs="Arial"/>
          <w:b/>
          <w:bCs/>
          <w:color w:val="000000" w:themeColor="text1"/>
          <w:sz w:val="24"/>
          <w:szCs w:val="24"/>
        </w:rPr>
        <w:t xml:space="preserve">CHALLENGES. </w:t>
      </w:r>
    </w:p>
    <w:p w14:paraId="51C82BCC" w14:textId="28D24BB4" w:rsidR="00BB5F50" w:rsidRPr="00975C40" w:rsidRDefault="00BB5F50" w:rsidP="00975C40">
      <w:pPr>
        <w:pStyle w:val="ListParagraph"/>
        <w:numPr>
          <w:ilvl w:val="0"/>
          <w:numId w:val="18"/>
        </w:numPr>
        <w:spacing w:after="0" w:line="276" w:lineRule="auto"/>
        <w:jc w:val="both"/>
        <w:rPr>
          <w:rFonts w:ascii="Arial" w:hAnsi="Arial" w:cs="Arial"/>
          <w:sz w:val="24"/>
          <w:szCs w:val="24"/>
          <w:lang w:val="en-GB"/>
        </w:rPr>
      </w:pPr>
      <w:r w:rsidRPr="00975C40">
        <w:rPr>
          <w:rFonts w:ascii="Arial" w:hAnsi="Arial" w:cs="Arial"/>
          <w:sz w:val="24"/>
          <w:szCs w:val="24"/>
          <w:lang w:val="en-GB"/>
        </w:rPr>
        <w:t xml:space="preserve">Over congestion in class rooms and learning spaces due to inadequate number </w:t>
      </w:r>
      <w:r w:rsidR="00E00A5B" w:rsidRPr="00975C40">
        <w:rPr>
          <w:rFonts w:ascii="Arial" w:hAnsi="Arial" w:cs="Arial"/>
          <w:sz w:val="24"/>
          <w:szCs w:val="24"/>
          <w:lang w:val="en-GB"/>
        </w:rPr>
        <w:t xml:space="preserve">of teachers </w:t>
      </w:r>
      <w:r w:rsidRPr="00975C40">
        <w:rPr>
          <w:rFonts w:ascii="Arial" w:hAnsi="Arial" w:cs="Arial"/>
          <w:sz w:val="24"/>
          <w:szCs w:val="24"/>
          <w:lang w:val="en-GB"/>
        </w:rPr>
        <w:t>caregivers to handle big number of children but through lobbying for support from other partners</w:t>
      </w:r>
      <w:r w:rsidR="00E00A5B" w:rsidRPr="00975C40">
        <w:rPr>
          <w:rFonts w:ascii="Arial" w:hAnsi="Arial" w:cs="Arial"/>
          <w:sz w:val="24"/>
          <w:szCs w:val="24"/>
          <w:lang w:val="en-GB"/>
        </w:rPr>
        <w:t xml:space="preserve"> to </w:t>
      </w:r>
      <w:r w:rsidRPr="00975C40">
        <w:rPr>
          <w:rFonts w:ascii="Arial" w:hAnsi="Arial" w:cs="Arial"/>
          <w:sz w:val="24"/>
          <w:szCs w:val="24"/>
          <w:lang w:val="en-GB"/>
        </w:rPr>
        <w:t>raise</w:t>
      </w:r>
      <w:r w:rsidR="00E00A5B" w:rsidRPr="00975C40">
        <w:rPr>
          <w:rFonts w:ascii="Arial" w:hAnsi="Arial" w:cs="Arial"/>
          <w:sz w:val="24"/>
          <w:szCs w:val="24"/>
          <w:lang w:val="en-GB"/>
        </w:rPr>
        <w:t xml:space="preserve"> some classrooms once funding allows </w:t>
      </w:r>
    </w:p>
    <w:p w14:paraId="687D9544" w14:textId="6BB3F633" w:rsidR="00461439" w:rsidRPr="00975C40" w:rsidRDefault="00BB5F50" w:rsidP="00975C40">
      <w:pPr>
        <w:pStyle w:val="ListParagraph"/>
        <w:numPr>
          <w:ilvl w:val="0"/>
          <w:numId w:val="18"/>
        </w:numPr>
        <w:spacing w:line="276" w:lineRule="auto"/>
        <w:rPr>
          <w:rFonts w:ascii="Arial" w:hAnsi="Arial" w:cs="Arial"/>
          <w:b/>
          <w:bCs/>
          <w:color w:val="000000" w:themeColor="text1"/>
          <w:sz w:val="24"/>
          <w:szCs w:val="24"/>
        </w:rPr>
      </w:pPr>
      <w:r w:rsidRPr="00975C40">
        <w:rPr>
          <w:rFonts w:ascii="Arial" w:hAnsi="Arial" w:cs="Arial"/>
          <w:sz w:val="24"/>
          <w:szCs w:val="24"/>
          <w:lang w:val="en-GB"/>
        </w:rPr>
        <w:t xml:space="preserve">Low parents’ attendance of parent’s meeting during farming season however </w:t>
      </w:r>
      <w:r w:rsidR="00E00A5B" w:rsidRPr="00975C40">
        <w:rPr>
          <w:rFonts w:ascii="Arial" w:hAnsi="Arial" w:cs="Arial"/>
          <w:sz w:val="24"/>
          <w:szCs w:val="24"/>
          <w:lang w:val="en-GB"/>
        </w:rPr>
        <w:t xml:space="preserve">SMCs/ </w:t>
      </w:r>
      <w:r w:rsidRPr="00975C40">
        <w:rPr>
          <w:rFonts w:ascii="Arial" w:hAnsi="Arial" w:cs="Arial"/>
          <w:iCs/>
          <w:sz w:val="24"/>
          <w:szCs w:val="24"/>
        </w:rPr>
        <w:t>CMCs have been advised to come up with strong guidelines to govern parents’ participation in school meetings because issues usually deliberated in the meeting are of great value to the ECD</w:t>
      </w:r>
      <w:r w:rsidR="00E00A5B" w:rsidRPr="00975C40">
        <w:rPr>
          <w:rFonts w:ascii="Arial" w:hAnsi="Arial" w:cs="Arial"/>
          <w:iCs/>
          <w:sz w:val="24"/>
          <w:szCs w:val="24"/>
        </w:rPr>
        <w:t xml:space="preserve"> and primary schools </w:t>
      </w:r>
    </w:p>
    <w:p w14:paraId="7CE1C8CF" w14:textId="76C94220" w:rsidR="0041566F" w:rsidRPr="00975C40" w:rsidRDefault="00C60D62" w:rsidP="00975C40">
      <w:pPr>
        <w:pStyle w:val="ListParagraph"/>
        <w:numPr>
          <w:ilvl w:val="0"/>
          <w:numId w:val="18"/>
        </w:numPr>
        <w:spacing w:after="0" w:line="276" w:lineRule="auto"/>
        <w:jc w:val="both"/>
        <w:rPr>
          <w:rFonts w:ascii="Arial" w:hAnsi="Arial" w:cs="Arial"/>
          <w:sz w:val="24"/>
          <w:szCs w:val="24"/>
        </w:rPr>
      </w:pPr>
      <w:r w:rsidRPr="00975C40">
        <w:rPr>
          <w:rFonts w:ascii="Arial" w:hAnsi="Arial" w:cs="Arial"/>
          <w:sz w:val="24"/>
          <w:szCs w:val="24"/>
        </w:rPr>
        <w:t>Still limited funding for some project interventions holistically and this poses a challenge to realize impact while meeting beneficiary needs.</w:t>
      </w:r>
    </w:p>
    <w:p w14:paraId="74431066" w14:textId="77777777" w:rsidR="005877B6" w:rsidRPr="00975C40" w:rsidRDefault="005877B6" w:rsidP="00975C40">
      <w:pPr>
        <w:spacing w:line="276" w:lineRule="auto"/>
        <w:rPr>
          <w:rFonts w:ascii="Arial" w:hAnsi="Arial" w:cs="Arial"/>
          <w:b/>
          <w:bCs/>
          <w:sz w:val="24"/>
          <w:szCs w:val="24"/>
        </w:rPr>
      </w:pPr>
      <w:r w:rsidRPr="00975C40">
        <w:rPr>
          <w:rFonts w:ascii="Arial" w:hAnsi="Arial" w:cs="Arial"/>
          <w:b/>
          <w:bCs/>
          <w:sz w:val="24"/>
          <w:szCs w:val="24"/>
        </w:rPr>
        <w:t xml:space="preserve">4.0. LESSONS LEARNT </w:t>
      </w:r>
    </w:p>
    <w:p w14:paraId="7B38FAEA" w14:textId="0B6AE39A" w:rsidR="00975C40" w:rsidRPr="00975C40" w:rsidRDefault="00975C40" w:rsidP="00975C40">
      <w:pPr>
        <w:pStyle w:val="ListParagraph"/>
        <w:numPr>
          <w:ilvl w:val="0"/>
          <w:numId w:val="19"/>
        </w:numPr>
        <w:spacing w:line="276" w:lineRule="auto"/>
        <w:jc w:val="both"/>
        <w:rPr>
          <w:rFonts w:ascii="Arial" w:hAnsi="Arial" w:cs="Arial"/>
          <w:sz w:val="24"/>
          <w:szCs w:val="24"/>
        </w:rPr>
      </w:pPr>
      <w:r w:rsidRPr="00975C40">
        <w:rPr>
          <w:rFonts w:ascii="Arial" w:hAnsi="Arial" w:cs="Arial"/>
          <w:sz w:val="24"/>
          <w:szCs w:val="24"/>
        </w:rPr>
        <w:t xml:space="preserve">Use of drama through our play up model has great impact as a mobilization strategy for communities to participate in development activities. </w:t>
      </w:r>
    </w:p>
    <w:p w14:paraId="66BCA073" w14:textId="58F6481A" w:rsidR="00236935" w:rsidRPr="00975C40" w:rsidRDefault="00236935" w:rsidP="00975C40">
      <w:pPr>
        <w:pStyle w:val="ListParagraph"/>
        <w:numPr>
          <w:ilvl w:val="0"/>
          <w:numId w:val="19"/>
        </w:numPr>
        <w:spacing w:line="276" w:lineRule="auto"/>
        <w:jc w:val="both"/>
        <w:rPr>
          <w:rFonts w:ascii="Arial" w:hAnsi="Arial" w:cs="Arial"/>
          <w:sz w:val="24"/>
          <w:szCs w:val="24"/>
        </w:rPr>
      </w:pPr>
      <w:r w:rsidRPr="00975C40">
        <w:rPr>
          <w:rFonts w:ascii="Arial" w:hAnsi="Arial" w:cs="Arial"/>
          <w:sz w:val="24"/>
          <w:szCs w:val="24"/>
        </w:rPr>
        <w:t xml:space="preserve">Routine monitoring (follow ups, joint supportive supervision, review meetings and coordination) are key for the success of the project involving parents and </w:t>
      </w:r>
      <w:r w:rsidR="00365457" w:rsidRPr="00975C40">
        <w:rPr>
          <w:rFonts w:ascii="Arial" w:hAnsi="Arial" w:cs="Arial"/>
          <w:sz w:val="24"/>
          <w:szCs w:val="24"/>
        </w:rPr>
        <w:t>guardians</w:t>
      </w:r>
      <w:r w:rsidRPr="00975C40">
        <w:rPr>
          <w:rFonts w:ascii="Arial" w:hAnsi="Arial" w:cs="Arial"/>
          <w:sz w:val="24"/>
          <w:szCs w:val="24"/>
        </w:rPr>
        <w:t xml:space="preserve"> of girls to participate in project and </w:t>
      </w:r>
      <w:r w:rsidR="00365457" w:rsidRPr="00975C40">
        <w:rPr>
          <w:rFonts w:ascii="Arial" w:hAnsi="Arial" w:cs="Arial"/>
          <w:sz w:val="24"/>
          <w:szCs w:val="24"/>
        </w:rPr>
        <w:t>schools’</w:t>
      </w:r>
      <w:r w:rsidRPr="00975C40">
        <w:rPr>
          <w:rFonts w:ascii="Arial" w:hAnsi="Arial" w:cs="Arial"/>
          <w:sz w:val="24"/>
          <w:szCs w:val="24"/>
        </w:rPr>
        <w:t xml:space="preserve"> initiatives. </w:t>
      </w:r>
    </w:p>
    <w:p w14:paraId="1D681C8D" w14:textId="26CE61F6" w:rsidR="00461439" w:rsidRPr="00975C40" w:rsidRDefault="00461439" w:rsidP="00975C40">
      <w:pPr>
        <w:pStyle w:val="ListParagraph"/>
        <w:numPr>
          <w:ilvl w:val="0"/>
          <w:numId w:val="19"/>
        </w:numPr>
        <w:spacing w:line="276" w:lineRule="auto"/>
        <w:jc w:val="both"/>
        <w:rPr>
          <w:rFonts w:ascii="Arial" w:hAnsi="Arial" w:cs="Arial"/>
          <w:sz w:val="24"/>
          <w:szCs w:val="24"/>
        </w:rPr>
      </w:pPr>
      <w:r w:rsidRPr="00975C40">
        <w:rPr>
          <w:rFonts w:ascii="Arial" w:hAnsi="Arial" w:cs="Arial"/>
          <w:sz w:val="24"/>
          <w:szCs w:val="24"/>
        </w:rPr>
        <w:t xml:space="preserve">Parents involvement in community and school development programmes has changed their perceptions towards education for both girls and boys. </w:t>
      </w:r>
    </w:p>
    <w:p w14:paraId="0726FF7E" w14:textId="7E2445BC" w:rsidR="005572FF" w:rsidRPr="00975C40" w:rsidRDefault="005877B6" w:rsidP="00975C40">
      <w:pPr>
        <w:spacing w:line="276" w:lineRule="auto"/>
        <w:jc w:val="both"/>
        <w:rPr>
          <w:rFonts w:ascii="Arial" w:hAnsi="Arial" w:cs="Arial"/>
          <w:b/>
          <w:bCs/>
          <w:color w:val="000000" w:themeColor="text1"/>
          <w:sz w:val="24"/>
          <w:szCs w:val="24"/>
        </w:rPr>
      </w:pPr>
      <w:r w:rsidRPr="00975C40">
        <w:rPr>
          <w:rFonts w:ascii="Arial" w:hAnsi="Arial" w:cs="Arial"/>
          <w:b/>
          <w:bCs/>
          <w:color w:val="000000" w:themeColor="text1"/>
          <w:sz w:val="24"/>
          <w:szCs w:val="24"/>
        </w:rPr>
        <w:t>5.0. RECOMMENDATIONS.</w:t>
      </w:r>
    </w:p>
    <w:p w14:paraId="605C362E" w14:textId="77777777" w:rsidR="00F04648" w:rsidRPr="00975C40" w:rsidRDefault="001B6EEE" w:rsidP="00975C40">
      <w:pPr>
        <w:pStyle w:val="ListParagraph"/>
        <w:numPr>
          <w:ilvl w:val="0"/>
          <w:numId w:val="20"/>
        </w:numPr>
        <w:spacing w:line="276" w:lineRule="auto"/>
        <w:jc w:val="both"/>
        <w:rPr>
          <w:rFonts w:ascii="Arial" w:hAnsi="Arial" w:cs="Arial"/>
          <w:sz w:val="24"/>
          <w:szCs w:val="24"/>
        </w:rPr>
      </w:pPr>
      <w:r w:rsidRPr="00975C40">
        <w:rPr>
          <w:rFonts w:ascii="Arial" w:hAnsi="Arial" w:cs="Arial"/>
          <w:sz w:val="24"/>
          <w:szCs w:val="24"/>
        </w:rPr>
        <w:t>Plans to</w:t>
      </w:r>
      <w:r w:rsidR="005877B6" w:rsidRPr="00975C40">
        <w:rPr>
          <w:rFonts w:ascii="Arial" w:hAnsi="Arial" w:cs="Arial"/>
          <w:sz w:val="24"/>
          <w:szCs w:val="24"/>
        </w:rPr>
        <w:t xml:space="preserve"> document success stories and create a broader forum for experience sharing</w:t>
      </w:r>
    </w:p>
    <w:p w14:paraId="4B31C545" w14:textId="0B229705" w:rsidR="00E00A5B" w:rsidRPr="00975C40" w:rsidRDefault="00E00A5B" w:rsidP="00975C40">
      <w:pPr>
        <w:pStyle w:val="ListParagraph"/>
        <w:numPr>
          <w:ilvl w:val="0"/>
          <w:numId w:val="20"/>
        </w:numPr>
        <w:spacing w:line="276" w:lineRule="auto"/>
        <w:jc w:val="both"/>
        <w:rPr>
          <w:rFonts w:ascii="Arial" w:hAnsi="Arial" w:cs="Arial"/>
          <w:sz w:val="24"/>
          <w:szCs w:val="24"/>
        </w:rPr>
      </w:pPr>
      <w:r w:rsidRPr="00975C40">
        <w:rPr>
          <w:rFonts w:ascii="Arial" w:hAnsi="Arial" w:cs="Arial"/>
          <w:sz w:val="24"/>
          <w:szCs w:val="24"/>
        </w:rPr>
        <w:t xml:space="preserve">Joint advocacy for increased funding for ECD education and primary education </w:t>
      </w:r>
    </w:p>
    <w:p w14:paraId="5FAA79AA" w14:textId="1F350CB3" w:rsidR="00E00A5B" w:rsidRPr="00975C40" w:rsidRDefault="00E00A5B" w:rsidP="00975C40">
      <w:pPr>
        <w:pStyle w:val="ListParagraph"/>
        <w:numPr>
          <w:ilvl w:val="0"/>
          <w:numId w:val="20"/>
        </w:numPr>
        <w:spacing w:line="276" w:lineRule="auto"/>
        <w:jc w:val="both"/>
        <w:rPr>
          <w:rFonts w:ascii="Arial" w:hAnsi="Arial" w:cs="Arial"/>
          <w:sz w:val="24"/>
          <w:szCs w:val="24"/>
        </w:rPr>
      </w:pPr>
      <w:r w:rsidRPr="00975C40">
        <w:rPr>
          <w:rFonts w:ascii="Arial" w:hAnsi="Arial" w:cs="Arial"/>
          <w:sz w:val="24"/>
          <w:szCs w:val="24"/>
        </w:rPr>
        <w:t xml:space="preserve">Support vocational skilling for girls to regain hope and be able to meet their socio-economic needs </w:t>
      </w:r>
    </w:p>
    <w:p w14:paraId="06852762" w14:textId="77777777" w:rsidR="005877B6" w:rsidRPr="00975C40" w:rsidRDefault="005877B6" w:rsidP="00975C40">
      <w:pPr>
        <w:spacing w:after="0" w:line="276" w:lineRule="auto"/>
        <w:jc w:val="both"/>
        <w:rPr>
          <w:rFonts w:ascii="Arial" w:hAnsi="Arial" w:cs="Arial"/>
          <w:b/>
          <w:sz w:val="24"/>
          <w:szCs w:val="24"/>
        </w:rPr>
      </w:pPr>
      <w:r w:rsidRPr="00975C40">
        <w:rPr>
          <w:rFonts w:ascii="Arial" w:hAnsi="Arial" w:cs="Arial"/>
          <w:b/>
          <w:sz w:val="24"/>
          <w:szCs w:val="24"/>
        </w:rPr>
        <w:t>Report submitted by</w:t>
      </w:r>
    </w:p>
    <w:p w14:paraId="3D448935" w14:textId="77777777" w:rsidR="005877B6" w:rsidRPr="00975C40" w:rsidRDefault="005877B6" w:rsidP="00975C40">
      <w:pPr>
        <w:spacing w:after="0" w:line="276" w:lineRule="auto"/>
        <w:jc w:val="both"/>
        <w:rPr>
          <w:rFonts w:ascii="Arial" w:hAnsi="Arial" w:cs="Arial"/>
          <w:b/>
          <w:sz w:val="24"/>
          <w:szCs w:val="24"/>
        </w:rPr>
      </w:pPr>
      <w:r w:rsidRPr="00975C40">
        <w:rPr>
          <w:rFonts w:ascii="Arial" w:hAnsi="Arial" w:cs="Arial"/>
          <w:b/>
          <w:sz w:val="24"/>
          <w:szCs w:val="24"/>
        </w:rPr>
        <w:t>Martin osuwat</w:t>
      </w:r>
    </w:p>
    <w:p w14:paraId="09508F59" w14:textId="77777777" w:rsidR="005877B6" w:rsidRPr="00975C40" w:rsidRDefault="005877B6" w:rsidP="00975C40">
      <w:pPr>
        <w:spacing w:after="0" w:line="276" w:lineRule="auto"/>
        <w:jc w:val="both"/>
        <w:rPr>
          <w:rFonts w:ascii="Arial" w:hAnsi="Arial" w:cs="Arial"/>
          <w:b/>
          <w:sz w:val="24"/>
          <w:szCs w:val="24"/>
        </w:rPr>
      </w:pPr>
      <w:r w:rsidRPr="00975C40">
        <w:rPr>
          <w:rFonts w:ascii="Arial" w:hAnsi="Arial" w:cs="Arial"/>
          <w:b/>
          <w:sz w:val="24"/>
          <w:szCs w:val="24"/>
        </w:rPr>
        <w:t xml:space="preserve">Emergency Response Manager </w:t>
      </w:r>
    </w:p>
    <w:p w14:paraId="64395937" w14:textId="4259B470" w:rsidR="005877B6" w:rsidRPr="00975C40" w:rsidRDefault="005877B6" w:rsidP="00975C40">
      <w:pPr>
        <w:spacing w:line="276" w:lineRule="auto"/>
        <w:rPr>
          <w:rFonts w:ascii="Arial" w:hAnsi="Arial" w:cs="Arial"/>
          <w:sz w:val="24"/>
          <w:szCs w:val="24"/>
        </w:rPr>
      </w:pPr>
      <w:r w:rsidRPr="00975C40">
        <w:rPr>
          <w:rFonts w:ascii="Arial" w:hAnsi="Arial" w:cs="Arial"/>
          <w:b/>
          <w:sz w:val="24"/>
          <w:szCs w:val="24"/>
        </w:rPr>
        <w:t>African partners for child poverty-APPCO</w:t>
      </w:r>
    </w:p>
    <w:sectPr w:rsidR="005877B6" w:rsidRPr="00975C40" w:rsidSect="00BB5F5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9A2C" w14:textId="77777777" w:rsidR="00036FA8" w:rsidRDefault="00036FA8" w:rsidP="005877B6">
      <w:pPr>
        <w:spacing w:after="0" w:line="240" w:lineRule="auto"/>
      </w:pPr>
      <w:r>
        <w:separator/>
      </w:r>
    </w:p>
  </w:endnote>
  <w:endnote w:type="continuationSeparator" w:id="0">
    <w:p w14:paraId="61E855D1" w14:textId="77777777" w:rsidR="00036FA8" w:rsidRDefault="00036FA8" w:rsidP="0058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F84C" w14:textId="77777777" w:rsidR="004A32B1" w:rsidRDefault="004A3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956506"/>
      <w:docPartObj>
        <w:docPartGallery w:val="Page Numbers (Bottom of Page)"/>
        <w:docPartUnique/>
      </w:docPartObj>
    </w:sdtPr>
    <w:sdtEndPr>
      <w:rPr>
        <w:color w:val="7F7F7F" w:themeColor="background1" w:themeShade="7F"/>
        <w:spacing w:val="60"/>
      </w:rPr>
    </w:sdtEndPr>
    <w:sdtContent>
      <w:p w14:paraId="25857246" w14:textId="6CEBC51B" w:rsidR="005877B6" w:rsidRDefault="005877B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7FA066B" w14:textId="77777777" w:rsidR="005877B6" w:rsidRDefault="0058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1140" w14:textId="77777777" w:rsidR="004A32B1" w:rsidRDefault="004A3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4E184" w14:textId="77777777" w:rsidR="00036FA8" w:rsidRDefault="00036FA8" w:rsidP="005877B6">
      <w:pPr>
        <w:spacing w:after="0" w:line="240" w:lineRule="auto"/>
      </w:pPr>
      <w:r>
        <w:separator/>
      </w:r>
    </w:p>
  </w:footnote>
  <w:footnote w:type="continuationSeparator" w:id="0">
    <w:p w14:paraId="48B5C6F7" w14:textId="77777777" w:rsidR="00036FA8" w:rsidRDefault="00036FA8" w:rsidP="00587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09FB" w14:textId="77777777" w:rsidR="004A32B1" w:rsidRDefault="004A32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B6FC" w14:textId="6B836B0F" w:rsidR="005877B6" w:rsidRDefault="005877B6">
    <w:pPr>
      <w:pStyle w:val="Header"/>
    </w:pPr>
    <w:r>
      <w:rPr>
        <w:noProof/>
      </w:rPr>
      <w:drawing>
        <wp:inline distT="0" distB="0" distL="0" distR="0" wp14:anchorId="2BAF222D" wp14:editId="69CC2408">
          <wp:extent cx="5943600" cy="822325"/>
          <wp:effectExtent l="0" t="0" r="0" b="0"/>
          <wp:docPr id="1399443887" name="Picture 1399443887"/>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223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12E8" w14:textId="23508778" w:rsidR="00C01A9E" w:rsidRDefault="00C01A9E">
    <w:pPr>
      <w:pStyle w:val="Header"/>
    </w:pPr>
    <w:r>
      <w:rPr>
        <w:noProof/>
      </w:rPr>
      <w:drawing>
        <wp:inline distT="0" distB="0" distL="0" distR="0" wp14:anchorId="6369DD82" wp14:editId="71D30D7A">
          <wp:extent cx="5943600" cy="822325"/>
          <wp:effectExtent l="0" t="0" r="0" b="0"/>
          <wp:docPr id="1557243724" name="Picture 1557243724"/>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822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9.5pt;height:16.5pt;visibility:visible;mso-wrap-style:square" o:bullet="t">
        <v:imagedata r:id="rId1" o:title=""/>
      </v:shape>
    </w:pict>
  </w:numPicBullet>
  <w:abstractNum w:abstractNumId="0" w15:restartNumberingAfterBreak="0">
    <w:nsid w:val="07F978F6"/>
    <w:multiLevelType w:val="hybridMultilevel"/>
    <w:tmpl w:val="A186FB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EC2FC8"/>
    <w:multiLevelType w:val="multilevel"/>
    <w:tmpl w:val="F60826D8"/>
    <w:lvl w:ilvl="0">
      <w:start w:val="1"/>
      <w:numFmt w:val="decimal"/>
      <w:lvlText w:val="%1."/>
      <w:lvlJc w:val="left"/>
      <w:pPr>
        <w:ind w:left="360" w:hanging="360"/>
      </w:pPr>
      <w:rPr>
        <w:rFonts w:hint="default"/>
      </w:rPr>
    </w:lvl>
    <w:lvl w:ilv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60250A"/>
    <w:multiLevelType w:val="hybridMultilevel"/>
    <w:tmpl w:val="69926D72"/>
    <w:lvl w:ilvl="0" w:tplc="2000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971DA"/>
    <w:multiLevelType w:val="hybridMultilevel"/>
    <w:tmpl w:val="BFB8A932"/>
    <w:lvl w:ilvl="0" w:tplc="F238FB42">
      <w:start w:val="17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A2C57"/>
    <w:multiLevelType w:val="hybridMultilevel"/>
    <w:tmpl w:val="782CBF28"/>
    <w:lvl w:ilvl="0" w:tplc="2000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D53F83"/>
    <w:multiLevelType w:val="hybridMultilevel"/>
    <w:tmpl w:val="9F4EDB62"/>
    <w:lvl w:ilvl="0" w:tplc="BA0C0C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176B2"/>
    <w:multiLevelType w:val="hybridMultilevel"/>
    <w:tmpl w:val="FC74A94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5E2F42"/>
    <w:multiLevelType w:val="multilevel"/>
    <w:tmpl w:val="F60826D8"/>
    <w:lvl w:ilvl="0">
      <w:start w:val="1"/>
      <w:numFmt w:val="decimal"/>
      <w:lvlText w:val="%1."/>
      <w:lvlJc w:val="left"/>
      <w:pPr>
        <w:ind w:left="360" w:hanging="360"/>
      </w:pPr>
      <w:rPr>
        <w:rFonts w:hint="default"/>
      </w:rPr>
    </w:lvl>
    <w:lvl w:ilv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0DD0535"/>
    <w:multiLevelType w:val="hybridMultilevel"/>
    <w:tmpl w:val="A010081E"/>
    <w:lvl w:ilvl="0" w:tplc="2000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3117261"/>
    <w:multiLevelType w:val="hybridMultilevel"/>
    <w:tmpl w:val="97F04F7A"/>
    <w:lvl w:ilvl="0" w:tplc="2000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8B6426"/>
    <w:multiLevelType w:val="hybridMultilevel"/>
    <w:tmpl w:val="8CDE8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375EF"/>
    <w:multiLevelType w:val="hybridMultilevel"/>
    <w:tmpl w:val="2EDAC31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50CA1C84"/>
    <w:multiLevelType w:val="hybridMultilevel"/>
    <w:tmpl w:val="3E9441E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52799F"/>
    <w:multiLevelType w:val="hybridMultilevel"/>
    <w:tmpl w:val="2F8C5FDE"/>
    <w:lvl w:ilvl="0" w:tplc="279CF4DA">
      <w:start w:val="1"/>
      <w:numFmt w:val="bullet"/>
      <w:lvlText w:val="•"/>
      <w:lvlJc w:val="left"/>
      <w:pPr>
        <w:tabs>
          <w:tab w:val="num" w:pos="720"/>
        </w:tabs>
        <w:ind w:left="720" w:hanging="360"/>
      </w:pPr>
      <w:rPr>
        <w:rFonts w:ascii="Arial" w:hAnsi="Arial" w:hint="default"/>
      </w:rPr>
    </w:lvl>
    <w:lvl w:ilvl="1" w:tplc="F4FAC74C" w:tentative="1">
      <w:start w:val="1"/>
      <w:numFmt w:val="bullet"/>
      <w:lvlText w:val="•"/>
      <w:lvlJc w:val="left"/>
      <w:pPr>
        <w:tabs>
          <w:tab w:val="num" w:pos="1440"/>
        </w:tabs>
        <w:ind w:left="1440" w:hanging="360"/>
      </w:pPr>
      <w:rPr>
        <w:rFonts w:ascii="Arial" w:hAnsi="Arial" w:hint="default"/>
      </w:rPr>
    </w:lvl>
    <w:lvl w:ilvl="2" w:tplc="55AAF3E6" w:tentative="1">
      <w:start w:val="1"/>
      <w:numFmt w:val="bullet"/>
      <w:lvlText w:val="•"/>
      <w:lvlJc w:val="left"/>
      <w:pPr>
        <w:tabs>
          <w:tab w:val="num" w:pos="2160"/>
        </w:tabs>
        <w:ind w:left="2160" w:hanging="360"/>
      </w:pPr>
      <w:rPr>
        <w:rFonts w:ascii="Arial" w:hAnsi="Arial" w:hint="default"/>
      </w:rPr>
    </w:lvl>
    <w:lvl w:ilvl="3" w:tplc="89D42E8C" w:tentative="1">
      <w:start w:val="1"/>
      <w:numFmt w:val="bullet"/>
      <w:lvlText w:val="•"/>
      <w:lvlJc w:val="left"/>
      <w:pPr>
        <w:tabs>
          <w:tab w:val="num" w:pos="2880"/>
        </w:tabs>
        <w:ind w:left="2880" w:hanging="360"/>
      </w:pPr>
      <w:rPr>
        <w:rFonts w:ascii="Arial" w:hAnsi="Arial" w:hint="default"/>
      </w:rPr>
    </w:lvl>
    <w:lvl w:ilvl="4" w:tplc="1E88B0D2" w:tentative="1">
      <w:start w:val="1"/>
      <w:numFmt w:val="bullet"/>
      <w:lvlText w:val="•"/>
      <w:lvlJc w:val="left"/>
      <w:pPr>
        <w:tabs>
          <w:tab w:val="num" w:pos="3600"/>
        </w:tabs>
        <w:ind w:left="3600" w:hanging="360"/>
      </w:pPr>
      <w:rPr>
        <w:rFonts w:ascii="Arial" w:hAnsi="Arial" w:hint="default"/>
      </w:rPr>
    </w:lvl>
    <w:lvl w:ilvl="5" w:tplc="04548BFC" w:tentative="1">
      <w:start w:val="1"/>
      <w:numFmt w:val="bullet"/>
      <w:lvlText w:val="•"/>
      <w:lvlJc w:val="left"/>
      <w:pPr>
        <w:tabs>
          <w:tab w:val="num" w:pos="4320"/>
        </w:tabs>
        <w:ind w:left="4320" w:hanging="360"/>
      </w:pPr>
      <w:rPr>
        <w:rFonts w:ascii="Arial" w:hAnsi="Arial" w:hint="default"/>
      </w:rPr>
    </w:lvl>
    <w:lvl w:ilvl="6" w:tplc="B29A5E16" w:tentative="1">
      <w:start w:val="1"/>
      <w:numFmt w:val="bullet"/>
      <w:lvlText w:val="•"/>
      <w:lvlJc w:val="left"/>
      <w:pPr>
        <w:tabs>
          <w:tab w:val="num" w:pos="5040"/>
        </w:tabs>
        <w:ind w:left="5040" w:hanging="360"/>
      </w:pPr>
      <w:rPr>
        <w:rFonts w:ascii="Arial" w:hAnsi="Arial" w:hint="default"/>
      </w:rPr>
    </w:lvl>
    <w:lvl w:ilvl="7" w:tplc="08AE61B0" w:tentative="1">
      <w:start w:val="1"/>
      <w:numFmt w:val="bullet"/>
      <w:lvlText w:val="•"/>
      <w:lvlJc w:val="left"/>
      <w:pPr>
        <w:tabs>
          <w:tab w:val="num" w:pos="5760"/>
        </w:tabs>
        <w:ind w:left="5760" w:hanging="360"/>
      </w:pPr>
      <w:rPr>
        <w:rFonts w:ascii="Arial" w:hAnsi="Arial" w:hint="default"/>
      </w:rPr>
    </w:lvl>
    <w:lvl w:ilvl="8" w:tplc="365848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C1E27D2"/>
    <w:multiLevelType w:val="hybridMultilevel"/>
    <w:tmpl w:val="DB76DD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83450"/>
    <w:multiLevelType w:val="hybridMultilevel"/>
    <w:tmpl w:val="067E48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D25FFC"/>
    <w:multiLevelType w:val="hybridMultilevel"/>
    <w:tmpl w:val="2362E4D8"/>
    <w:lvl w:ilvl="0" w:tplc="2FDEAEAA">
      <w:numFmt w:val="bullet"/>
      <w:lvlText w:val="•"/>
      <w:lvlPicBulletId w:val="0"/>
      <w:lvlJc w:val="left"/>
      <w:pPr>
        <w:ind w:left="720" w:hanging="360"/>
      </w:pPr>
      <w:rPr>
        <w:rFonts w:ascii="Tahoma" w:eastAsia="Tahoma" w:hAnsi="Tahoma" w:cs="Tahoma" w:hint="default"/>
        <w:b w:val="0"/>
        <w:bCs w:val="0"/>
        <w:i w:val="0"/>
        <w:iCs w:val="0"/>
        <w:color w:val="EE2C3C"/>
        <w:w w:val="127"/>
        <w:sz w:val="26"/>
        <w:szCs w:val="26"/>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927B25"/>
    <w:multiLevelType w:val="hybridMultilevel"/>
    <w:tmpl w:val="37260C4A"/>
    <w:lvl w:ilvl="0" w:tplc="2000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C1ED1"/>
    <w:multiLevelType w:val="hybridMultilevel"/>
    <w:tmpl w:val="DF6A8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B4056C"/>
    <w:multiLevelType w:val="hybridMultilevel"/>
    <w:tmpl w:val="66322C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EB711D"/>
    <w:multiLevelType w:val="multilevel"/>
    <w:tmpl w:val="7F64B2E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12"/>
  </w:num>
  <w:num w:numId="3">
    <w:abstractNumId w:val="3"/>
  </w:num>
  <w:num w:numId="4">
    <w:abstractNumId w:val="18"/>
  </w:num>
  <w:num w:numId="5">
    <w:abstractNumId w:val="11"/>
  </w:num>
  <w:num w:numId="6">
    <w:abstractNumId w:val="0"/>
  </w:num>
  <w:num w:numId="7">
    <w:abstractNumId w:val="5"/>
  </w:num>
  <w:num w:numId="8">
    <w:abstractNumId w:val="1"/>
  </w:num>
  <w:num w:numId="9">
    <w:abstractNumId w:val="13"/>
  </w:num>
  <w:num w:numId="10">
    <w:abstractNumId w:val="6"/>
  </w:num>
  <w:num w:numId="11">
    <w:abstractNumId w:val="16"/>
  </w:num>
  <w:num w:numId="12">
    <w:abstractNumId w:val="7"/>
  </w:num>
  <w:num w:numId="13">
    <w:abstractNumId w:val="15"/>
  </w:num>
  <w:num w:numId="14">
    <w:abstractNumId w:val="17"/>
  </w:num>
  <w:num w:numId="15">
    <w:abstractNumId w:val="19"/>
  </w:num>
  <w:num w:numId="16">
    <w:abstractNumId w:val="2"/>
  </w:num>
  <w:num w:numId="17">
    <w:abstractNumId w:val="14"/>
  </w:num>
  <w:num w:numId="18">
    <w:abstractNumId w:val="9"/>
  </w:num>
  <w:num w:numId="19">
    <w:abstractNumId w:val="8"/>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GwtDA3NzcyNAZCcyUdpeDU4uLM/DyQAsNaABMzDtMsAAAA"/>
  </w:docVars>
  <w:rsids>
    <w:rsidRoot w:val="005877B6"/>
    <w:rsid w:val="00016829"/>
    <w:rsid w:val="00033EFC"/>
    <w:rsid w:val="00036FA8"/>
    <w:rsid w:val="00056FAB"/>
    <w:rsid w:val="000927B4"/>
    <w:rsid w:val="00096503"/>
    <w:rsid w:val="00096B8F"/>
    <w:rsid w:val="000D132D"/>
    <w:rsid w:val="00112E63"/>
    <w:rsid w:val="001163DC"/>
    <w:rsid w:val="00134756"/>
    <w:rsid w:val="001B6EEE"/>
    <w:rsid w:val="001C4A94"/>
    <w:rsid w:val="00222FBF"/>
    <w:rsid w:val="0023130D"/>
    <w:rsid w:val="00236935"/>
    <w:rsid w:val="00310D1D"/>
    <w:rsid w:val="00365457"/>
    <w:rsid w:val="003847AF"/>
    <w:rsid w:val="00386E55"/>
    <w:rsid w:val="003E3DAE"/>
    <w:rsid w:val="00401701"/>
    <w:rsid w:val="0041566F"/>
    <w:rsid w:val="004169EF"/>
    <w:rsid w:val="00434D4B"/>
    <w:rsid w:val="00460844"/>
    <w:rsid w:val="00461439"/>
    <w:rsid w:val="00475B7C"/>
    <w:rsid w:val="004A32B1"/>
    <w:rsid w:val="004C1E04"/>
    <w:rsid w:val="004E4E3B"/>
    <w:rsid w:val="00545801"/>
    <w:rsid w:val="005572FF"/>
    <w:rsid w:val="005656F3"/>
    <w:rsid w:val="00582935"/>
    <w:rsid w:val="005877B6"/>
    <w:rsid w:val="005B3562"/>
    <w:rsid w:val="00626C2C"/>
    <w:rsid w:val="00685780"/>
    <w:rsid w:val="006F0219"/>
    <w:rsid w:val="006F34D5"/>
    <w:rsid w:val="007234A4"/>
    <w:rsid w:val="00771D22"/>
    <w:rsid w:val="00781754"/>
    <w:rsid w:val="007924A5"/>
    <w:rsid w:val="007E65D6"/>
    <w:rsid w:val="00832750"/>
    <w:rsid w:val="00851E0A"/>
    <w:rsid w:val="008F70A7"/>
    <w:rsid w:val="00975C40"/>
    <w:rsid w:val="009B49AF"/>
    <w:rsid w:val="009E3CC6"/>
    <w:rsid w:val="009F1FED"/>
    <w:rsid w:val="00A33954"/>
    <w:rsid w:val="00A60720"/>
    <w:rsid w:val="00A76055"/>
    <w:rsid w:val="00AF0F21"/>
    <w:rsid w:val="00AF7F9D"/>
    <w:rsid w:val="00B1440F"/>
    <w:rsid w:val="00B5530C"/>
    <w:rsid w:val="00BA4CA5"/>
    <w:rsid w:val="00BB5F50"/>
    <w:rsid w:val="00BD769E"/>
    <w:rsid w:val="00C01A9E"/>
    <w:rsid w:val="00C061B4"/>
    <w:rsid w:val="00C061CF"/>
    <w:rsid w:val="00C2311E"/>
    <w:rsid w:val="00C60D62"/>
    <w:rsid w:val="00C91A5A"/>
    <w:rsid w:val="00CB7069"/>
    <w:rsid w:val="00CD4486"/>
    <w:rsid w:val="00CD7158"/>
    <w:rsid w:val="00D04232"/>
    <w:rsid w:val="00D12800"/>
    <w:rsid w:val="00D14D2B"/>
    <w:rsid w:val="00D4538F"/>
    <w:rsid w:val="00D7263C"/>
    <w:rsid w:val="00D862DD"/>
    <w:rsid w:val="00E00A5B"/>
    <w:rsid w:val="00E07F57"/>
    <w:rsid w:val="00E95094"/>
    <w:rsid w:val="00EC0DC3"/>
    <w:rsid w:val="00F04648"/>
    <w:rsid w:val="00F44445"/>
    <w:rsid w:val="00F51330"/>
    <w:rsid w:val="00F53456"/>
    <w:rsid w:val="00F72D38"/>
    <w:rsid w:val="00F84825"/>
    <w:rsid w:val="00FA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0DD6"/>
  <w15:chartTrackingRefBased/>
  <w15:docId w15:val="{F104954A-2723-446A-8945-416E3D95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EFC"/>
  </w:style>
  <w:style w:type="paragraph" w:styleId="Heading1">
    <w:name w:val="heading 1"/>
    <w:basedOn w:val="Normal"/>
    <w:next w:val="Normal"/>
    <w:link w:val="Heading1Char"/>
    <w:uiPriority w:val="9"/>
    <w:qFormat/>
    <w:rsid w:val="005877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7B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87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Citation List,LIST OF TABLES.,List Paragraph1,Resume Title,TOC style,lp1,Bullet OSM,Proposal Bullet List,d_bodyb,Table/Figure Heading,Ha,Graphic,1st level - Bullet List Paragraph,Lettre d'introduction,Paragrafo elenco,Tab"/>
    <w:basedOn w:val="Normal"/>
    <w:link w:val="ListParagraphChar"/>
    <w:uiPriority w:val="34"/>
    <w:qFormat/>
    <w:rsid w:val="005877B6"/>
    <w:pPr>
      <w:ind w:left="720"/>
      <w:contextualSpacing/>
    </w:pPr>
  </w:style>
  <w:style w:type="character" w:customStyle="1" w:styleId="ListParagraphChar">
    <w:name w:val="List Paragraph Char"/>
    <w:aliases w:val="Indent Paragraph Char,Citation List Char,LIST OF TABLES. Char,List Paragraph1 Char,Resume Title Char,TOC style Char,lp1 Char,Bullet OSM Char,Proposal Bullet List Char,d_bodyb Char,Table/Figure Heading Char,Ha Char,Graphic Char"/>
    <w:link w:val="ListParagraph"/>
    <w:uiPriority w:val="34"/>
    <w:qFormat/>
    <w:locked/>
    <w:rsid w:val="005877B6"/>
  </w:style>
  <w:style w:type="paragraph" w:styleId="Header">
    <w:name w:val="header"/>
    <w:basedOn w:val="Normal"/>
    <w:link w:val="HeaderChar"/>
    <w:uiPriority w:val="99"/>
    <w:unhideWhenUsed/>
    <w:rsid w:val="00587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7B6"/>
  </w:style>
  <w:style w:type="paragraph" w:styleId="Footer">
    <w:name w:val="footer"/>
    <w:basedOn w:val="Normal"/>
    <w:link w:val="FooterChar"/>
    <w:uiPriority w:val="99"/>
    <w:unhideWhenUsed/>
    <w:rsid w:val="00587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7B6"/>
  </w:style>
  <w:style w:type="paragraph" w:styleId="NormalWeb">
    <w:name w:val="Normal (Web)"/>
    <w:basedOn w:val="Normal"/>
    <w:uiPriority w:val="99"/>
    <w:unhideWhenUsed/>
    <w:rsid w:val="00434D4B"/>
    <w:pPr>
      <w:spacing w:before="100" w:beforeAutospacing="1" w:after="100" w:afterAutospacing="1" w:line="240" w:lineRule="auto"/>
    </w:pPr>
    <w:rPr>
      <w:rFonts w:ascii="Times New Roman" w:eastAsia="Times New Roman" w:hAnsi="Times New Roman" w:cs="Times New Roman"/>
      <w:sz w:val="24"/>
      <w:szCs w:val="24"/>
      <w:lang w:val="en-UG" w:eastAsia="en-UG"/>
    </w:rPr>
  </w:style>
  <w:style w:type="character" w:styleId="Hyperlink">
    <w:name w:val="Hyperlink"/>
    <w:basedOn w:val="DefaultParagraphFont"/>
    <w:uiPriority w:val="99"/>
    <w:semiHidden/>
    <w:unhideWhenUsed/>
    <w:rsid w:val="00434D4B"/>
    <w:rPr>
      <w:color w:val="0000FF"/>
      <w:u w:val="single"/>
    </w:rPr>
  </w:style>
  <w:style w:type="character" w:styleId="CommentReference">
    <w:name w:val="annotation reference"/>
    <w:basedOn w:val="DefaultParagraphFont"/>
    <w:semiHidden/>
    <w:unhideWhenUsed/>
    <w:rsid w:val="00BB5F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12572">
      <w:bodyDiv w:val="1"/>
      <w:marLeft w:val="0"/>
      <w:marRight w:val="0"/>
      <w:marTop w:val="0"/>
      <w:marBottom w:val="0"/>
      <w:divBdr>
        <w:top w:val="none" w:sz="0" w:space="0" w:color="auto"/>
        <w:left w:val="none" w:sz="0" w:space="0" w:color="auto"/>
        <w:bottom w:val="none" w:sz="0" w:space="0" w:color="auto"/>
        <w:right w:val="none" w:sz="0" w:space="0" w:color="auto"/>
      </w:divBdr>
    </w:div>
    <w:div w:id="1033194127">
      <w:bodyDiv w:val="1"/>
      <w:marLeft w:val="0"/>
      <w:marRight w:val="0"/>
      <w:marTop w:val="0"/>
      <w:marBottom w:val="0"/>
      <w:divBdr>
        <w:top w:val="none" w:sz="0" w:space="0" w:color="auto"/>
        <w:left w:val="none" w:sz="0" w:space="0" w:color="auto"/>
        <w:bottom w:val="none" w:sz="0" w:space="0" w:color="auto"/>
        <w:right w:val="none" w:sz="0" w:space="0" w:color="auto"/>
      </w:divBdr>
    </w:div>
    <w:div w:id="1051349126">
      <w:bodyDiv w:val="1"/>
      <w:marLeft w:val="0"/>
      <w:marRight w:val="0"/>
      <w:marTop w:val="0"/>
      <w:marBottom w:val="0"/>
      <w:divBdr>
        <w:top w:val="none" w:sz="0" w:space="0" w:color="auto"/>
        <w:left w:val="none" w:sz="0" w:space="0" w:color="auto"/>
        <w:bottom w:val="none" w:sz="0" w:space="0" w:color="auto"/>
        <w:right w:val="none" w:sz="0" w:space="0" w:color="auto"/>
      </w:divBdr>
    </w:div>
    <w:div w:id="1173761875">
      <w:bodyDiv w:val="1"/>
      <w:marLeft w:val="0"/>
      <w:marRight w:val="0"/>
      <w:marTop w:val="0"/>
      <w:marBottom w:val="0"/>
      <w:divBdr>
        <w:top w:val="none" w:sz="0" w:space="0" w:color="auto"/>
        <w:left w:val="none" w:sz="0" w:space="0" w:color="auto"/>
        <w:bottom w:val="none" w:sz="0" w:space="0" w:color="auto"/>
        <w:right w:val="none" w:sz="0" w:space="0" w:color="auto"/>
      </w:divBdr>
    </w:div>
    <w:div w:id="1514103147">
      <w:bodyDiv w:val="1"/>
      <w:marLeft w:val="0"/>
      <w:marRight w:val="0"/>
      <w:marTop w:val="0"/>
      <w:marBottom w:val="0"/>
      <w:divBdr>
        <w:top w:val="none" w:sz="0" w:space="0" w:color="auto"/>
        <w:left w:val="none" w:sz="0" w:space="0" w:color="auto"/>
        <w:bottom w:val="none" w:sz="0" w:space="0" w:color="auto"/>
        <w:right w:val="none" w:sz="0" w:space="0" w:color="auto"/>
      </w:divBdr>
    </w:div>
    <w:div w:id="2022275267">
      <w:bodyDiv w:val="1"/>
      <w:marLeft w:val="0"/>
      <w:marRight w:val="0"/>
      <w:marTop w:val="0"/>
      <w:marBottom w:val="0"/>
      <w:divBdr>
        <w:top w:val="none" w:sz="0" w:space="0" w:color="auto"/>
        <w:left w:val="none" w:sz="0" w:space="0" w:color="auto"/>
        <w:bottom w:val="none" w:sz="0" w:space="0" w:color="auto"/>
        <w:right w:val="none" w:sz="0" w:space="0" w:color="auto"/>
      </w:divBdr>
    </w:div>
    <w:div w:id="205195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mikeanyeko@yahoo.co.uk</cp:lastModifiedBy>
  <cp:revision>2</cp:revision>
  <dcterms:created xsi:type="dcterms:W3CDTF">2023-12-14T12:30:00Z</dcterms:created>
  <dcterms:modified xsi:type="dcterms:W3CDTF">2023-12-14T12:30:00Z</dcterms:modified>
</cp:coreProperties>
</file>