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C3545" w14:textId="08AC4C3B" w:rsidR="00B65453" w:rsidRDefault="00B65453" w:rsidP="00B65453">
      <w:pPr>
        <w:shd w:val="clear" w:color="auto" w:fill="FFFFFF" w:themeFill="background1"/>
        <w:tabs>
          <w:tab w:val="left" w:pos="1395"/>
        </w:tabs>
        <w:ind w:left="720"/>
        <w:contextualSpacing/>
        <w:jc w:val="center"/>
        <w:rPr>
          <w:rFonts w:ascii="Calibri" w:eastAsia="Calibri" w:hAnsi="Calibri" w:cs="Times New Roman"/>
          <w:b/>
          <w:bCs/>
          <w:smallCaps/>
          <w:color w:val="4472C4"/>
          <w:spacing w:val="5"/>
        </w:rPr>
      </w:pPr>
    </w:p>
    <w:p w14:paraId="54F51BF8" w14:textId="77777777" w:rsidR="00B65453" w:rsidRDefault="00B65453" w:rsidP="00B65453">
      <w:pPr>
        <w:shd w:val="clear" w:color="auto" w:fill="FFFFFF" w:themeFill="background1"/>
        <w:tabs>
          <w:tab w:val="left" w:pos="1395"/>
        </w:tabs>
        <w:ind w:left="720"/>
        <w:contextualSpacing/>
        <w:jc w:val="center"/>
        <w:rPr>
          <w:rFonts w:ascii="Calibri" w:eastAsia="Calibri" w:hAnsi="Calibri" w:cs="Times New Roman"/>
          <w:b/>
          <w:bCs/>
          <w:smallCaps/>
          <w:color w:val="4472C4"/>
          <w:spacing w:val="5"/>
        </w:rPr>
      </w:pPr>
    </w:p>
    <w:p w14:paraId="211D00B7" w14:textId="5737FE86" w:rsidR="00B65453" w:rsidRPr="002C690C" w:rsidRDefault="00B65453" w:rsidP="00B65453">
      <w:pPr>
        <w:shd w:val="clear" w:color="auto" w:fill="C5E0B3"/>
        <w:tabs>
          <w:tab w:val="left" w:pos="1395"/>
        </w:tabs>
        <w:ind w:left="720"/>
        <w:contextualSpacing/>
        <w:jc w:val="center"/>
        <w:rPr>
          <w:rFonts w:ascii="Calibri" w:eastAsia="Calibri" w:hAnsi="Calibri" w:cs="Times New Roman"/>
          <w:b/>
          <w:bCs/>
          <w:smallCaps/>
          <w:color w:val="4472C4"/>
          <w:spacing w:val="5"/>
        </w:rPr>
      </w:pPr>
      <w:r w:rsidRPr="002C690C">
        <w:rPr>
          <w:rFonts w:ascii="Calibri" w:eastAsia="Calibri" w:hAnsi="Calibri" w:cs="Times New Roman"/>
          <w:b/>
          <w:bCs/>
          <w:smallCaps/>
          <w:color w:val="4472C4"/>
          <w:spacing w:val="5"/>
        </w:rPr>
        <w:t>GIRLS HOPE EDUCATION PROJECT REPORT</w:t>
      </w:r>
    </w:p>
    <w:p w14:paraId="3D96AE1F" w14:textId="11EE4B6A" w:rsidR="00397648" w:rsidRDefault="00B65453" w:rsidP="00397648">
      <w:pPr>
        <w:spacing w:line="360" w:lineRule="auto"/>
        <w:ind w:right="76"/>
        <w:jc w:val="both"/>
        <w:rPr>
          <w:rFonts w:ascii="Tw Cen MT" w:eastAsia="Calibri" w:hAnsi="Tw Cen MT" w:cs="Times New Roman"/>
          <w:bCs/>
          <w:sz w:val="24"/>
          <w:szCs w:val="24"/>
        </w:rPr>
      </w:pPr>
      <w:r>
        <w:rPr>
          <w:rFonts w:ascii="Tw Cen MT" w:eastAsia="Calibri" w:hAnsi="Tw Cen MT" w:cs="Times New Roman"/>
          <w:bCs/>
          <w:sz w:val="24"/>
          <w:szCs w:val="24"/>
        </w:rPr>
        <w:t>Progress Report Jan – April 2023:</w:t>
      </w:r>
    </w:p>
    <w:p w14:paraId="7732933C" w14:textId="28183805" w:rsidR="00397648" w:rsidRDefault="00397648" w:rsidP="00397648">
      <w:pPr>
        <w:spacing w:line="360" w:lineRule="auto"/>
        <w:ind w:right="76"/>
        <w:jc w:val="both"/>
        <w:rPr>
          <w:rFonts w:ascii="Tw Cen MT" w:eastAsia="Calibri" w:hAnsi="Tw Cen MT" w:cs="Times New Roman"/>
          <w:bCs/>
          <w:sz w:val="24"/>
          <w:szCs w:val="24"/>
        </w:rPr>
      </w:pPr>
      <w:r w:rsidRPr="00397648">
        <w:rPr>
          <w:rFonts w:ascii="Calibri" w:eastAsia="Calibri" w:hAnsi="Calibri" w:cs="Times New Roman"/>
          <w:noProof/>
        </w:rPr>
        <w:drawing>
          <wp:inline distT="0" distB="0" distL="0" distR="0" wp14:anchorId="16769492" wp14:editId="3E0109E9">
            <wp:extent cx="2714625" cy="2019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email">
                      <a:extLst>
                        <a:ext uri="{28A0092B-C50C-407E-A947-70E740481C1C}">
                          <a14:useLocalDpi xmlns:a14="http://schemas.microsoft.com/office/drawing/2010/main"/>
                        </a:ext>
                      </a:extLst>
                    </a:blip>
                    <a:stretch>
                      <a:fillRect/>
                    </a:stretch>
                  </pic:blipFill>
                  <pic:spPr>
                    <a:xfrm>
                      <a:off x="0" y="0"/>
                      <a:ext cx="2714625" cy="2019300"/>
                    </a:xfrm>
                    <a:prstGeom prst="rect">
                      <a:avLst/>
                    </a:prstGeom>
                  </pic:spPr>
                </pic:pic>
              </a:graphicData>
            </a:graphic>
          </wp:inline>
        </w:drawing>
      </w:r>
      <w:r>
        <w:rPr>
          <w:rFonts w:ascii="Tw Cen MT" w:eastAsia="Calibri" w:hAnsi="Tw Cen MT" w:cs="Times New Roman"/>
          <w:bCs/>
          <w:sz w:val="24"/>
          <w:szCs w:val="24"/>
        </w:rPr>
        <w:t xml:space="preserve"> </w:t>
      </w:r>
      <w:r w:rsidRPr="00397648">
        <w:rPr>
          <w:rFonts w:ascii="Calibri" w:eastAsia="Calibri" w:hAnsi="Calibri" w:cs="Times New Roman"/>
          <w:noProof/>
        </w:rPr>
        <w:drawing>
          <wp:inline distT="0" distB="0" distL="0" distR="0" wp14:anchorId="4429ED62" wp14:editId="1784B314">
            <wp:extent cx="3000375" cy="20002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email">
                      <a:extLst>
                        <a:ext uri="{28A0092B-C50C-407E-A947-70E740481C1C}">
                          <a14:useLocalDpi xmlns:a14="http://schemas.microsoft.com/office/drawing/2010/main"/>
                        </a:ext>
                      </a:extLst>
                    </a:blip>
                    <a:stretch>
                      <a:fillRect/>
                    </a:stretch>
                  </pic:blipFill>
                  <pic:spPr>
                    <a:xfrm>
                      <a:off x="0" y="0"/>
                      <a:ext cx="3000375" cy="2000250"/>
                    </a:xfrm>
                    <a:prstGeom prst="rect">
                      <a:avLst/>
                    </a:prstGeom>
                  </pic:spPr>
                </pic:pic>
              </a:graphicData>
            </a:graphic>
          </wp:inline>
        </w:drawing>
      </w:r>
    </w:p>
    <w:p w14:paraId="0105FE0D" w14:textId="6348E345" w:rsidR="00B65453" w:rsidRPr="00B65453" w:rsidRDefault="00B65453" w:rsidP="00B65453">
      <w:pPr>
        <w:spacing w:line="276" w:lineRule="auto"/>
        <w:ind w:right="76"/>
        <w:jc w:val="both"/>
        <w:rPr>
          <w:rFonts w:eastAsia="Calibri" w:cstheme="minorHAnsi"/>
          <w:b/>
          <w:sz w:val="24"/>
          <w:szCs w:val="24"/>
          <w:u w:val="single"/>
        </w:rPr>
      </w:pPr>
      <w:r w:rsidRPr="00B65453">
        <w:rPr>
          <w:rFonts w:eastAsia="Calibri" w:cstheme="minorHAnsi"/>
          <w:b/>
          <w:sz w:val="24"/>
          <w:szCs w:val="24"/>
          <w:u w:val="single"/>
        </w:rPr>
        <w:t>Brief about the project:</w:t>
      </w:r>
    </w:p>
    <w:p w14:paraId="7E43ADF9" w14:textId="65D7A56D" w:rsidR="00B65453" w:rsidRPr="00B65453" w:rsidRDefault="00B65453" w:rsidP="00B65453">
      <w:pPr>
        <w:spacing w:line="276" w:lineRule="auto"/>
        <w:ind w:right="76"/>
        <w:jc w:val="both"/>
        <w:rPr>
          <w:rFonts w:cstheme="minorHAnsi"/>
          <w:spacing w:val="2"/>
          <w:shd w:val="clear" w:color="auto" w:fill="FFFFFF"/>
        </w:rPr>
      </w:pPr>
      <w:r w:rsidRPr="00B65453">
        <w:rPr>
          <w:rFonts w:cstheme="minorHAnsi"/>
          <w:spacing w:val="2"/>
          <w:shd w:val="clear" w:color="auto" w:fill="FFFFFF"/>
        </w:rPr>
        <w:t>The project will save 6,800 vulnerable girls from dropping out of school by providing a Package of scholastic materials, Uniforms, school fees and training on sanitary pads making as Menstrual Hygiene and management approach for girl child school retention in Eastern and Northern Uganda. The project targets 24 schools to boost education of girls affected by Poverty, war trauma, and cultural practices including early marriage. 12 boreholes will be drilled in 12 schools and nearby communities.</w:t>
      </w:r>
    </w:p>
    <w:p w14:paraId="1CF23771" w14:textId="7D007B61" w:rsidR="00B65453" w:rsidRPr="00B65453" w:rsidRDefault="00B65453" w:rsidP="00B65453">
      <w:pPr>
        <w:spacing w:line="276" w:lineRule="auto"/>
        <w:ind w:right="76"/>
        <w:jc w:val="both"/>
        <w:rPr>
          <w:rFonts w:eastAsia="Calibri" w:cstheme="minorHAnsi"/>
          <w:b/>
          <w:bCs/>
          <w:sz w:val="24"/>
          <w:szCs w:val="24"/>
          <w:u w:val="single"/>
        </w:rPr>
      </w:pPr>
      <w:r w:rsidRPr="00B65453">
        <w:rPr>
          <w:rFonts w:cstheme="minorHAnsi"/>
          <w:b/>
          <w:bCs/>
          <w:spacing w:val="2"/>
          <w:u w:val="single"/>
          <w:shd w:val="clear" w:color="auto" w:fill="FFFFFF"/>
        </w:rPr>
        <w:t>Project progress this quarter April 2023:</w:t>
      </w:r>
    </w:p>
    <w:p w14:paraId="66D35320" w14:textId="716BFC05" w:rsidR="00397648" w:rsidRPr="00397648" w:rsidRDefault="00397648" w:rsidP="00B65453">
      <w:pPr>
        <w:spacing w:line="276" w:lineRule="auto"/>
        <w:ind w:right="76"/>
        <w:jc w:val="both"/>
        <w:rPr>
          <w:rFonts w:eastAsia="Calibri" w:cstheme="minorHAnsi"/>
          <w:bCs/>
          <w:sz w:val="24"/>
          <w:szCs w:val="24"/>
        </w:rPr>
      </w:pPr>
      <w:r w:rsidRPr="00397648">
        <w:rPr>
          <w:rFonts w:eastAsia="Calibri" w:cstheme="minorHAnsi"/>
          <w:bCs/>
          <w:sz w:val="24"/>
          <w:szCs w:val="24"/>
        </w:rPr>
        <w:t xml:space="preserve">In the month of </w:t>
      </w:r>
      <w:r w:rsidR="00FF76A2">
        <w:rPr>
          <w:rFonts w:eastAsia="Calibri" w:cstheme="minorHAnsi"/>
          <w:bCs/>
          <w:sz w:val="24"/>
          <w:szCs w:val="24"/>
        </w:rPr>
        <w:t>February</w:t>
      </w:r>
      <w:r w:rsidRPr="00397648">
        <w:rPr>
          <w:rFonts w:eastAsia="Calibri" w:cstheme="minorHAnsi"/>
          <w:bCs/>
          <w:sz w:val="24"/>
          <w:szCs w:val="24"/>
        </w:rPr>
        <w:t xml:space="preserve">, we undertook a scholastic material distribution exercise for vulnerable girls and boys in 4 schools of Namakwa p/s, St. Jude p/s, </w:t>
      </w:r>
      <w:proofErr w:type="spellStart"/>
      <w:r w:rsidRPr="00397648">
        <w:rPr>
          <w:rFonts w:eastAsia="Calibri" w:cstheme="minorHAnsi"/>
          <w:bCs/>
          <w:sz w:val="24"/>
          <w:szCs w:val="24"/>
        </w:rPr>
        <w:t>Namuyenje</w:t>
      </w:r>
      <w:proofErr w:type="spellEnd"/>
      <w:r w:rsidRPr="00397648">
        <w:rPr>
          <w:rFonts w:eastAsia="Calibri" w:cstheme="minorHAnsi"/>
          <w:bCs/>
          <w:sz w:val="24"/>
          <w:szCs w:val="24"/>
        </w:rPr>
        <w:t xml:space="preserve"> p/s, and </w:t>
      </w:r>
      <w:proofErr w:type="spellStart"/>
      <w:r w:rsidRPr="00397648">
        <w:rPr>
          <w:rFonts w:eastAsia="Calibri" w:cstheme="minorHAnsi"/>
          <w:bCs/>
          <w:sz w:val="24"/>
          <w:szCs w:val="24"/>
        </w:rPr>
        <w:t>Kyetume</w:t>
      </w:r>
      <w:proofErr w:type="spellEnd"/>
      <w:r w:rsidRPr="00397648">
        <w:rPr>
          <w:rFonts w:eastAsia="Calibri" w:cstheme="minorHAnsi"/>
          <w:bCs/>
          <w:sz w:val="24"/>
          <w:szCs w:val="24"/>
        </w:rPr>
        <w:t xml:space="preserve"> p/s all found in the slum communities of Mukono district where 563 girls and boys received branded mathematical sets and exercise books as represented below; -</w:t>
      </w:r>
    </w:p>
    <w:tbl>
      <w:tblPr>
        <w:tblStyle w:val="GridTable4-Accent51"/>
        <w:tblW w:w="0" w:type="auto"/>
        <w:tblLook w:val="04A0" w:firstRow="1" w:lastRow="0" w:firstColumn="1" w:lastColumn="0" w:noHBand="0" w:noVBand="1"/>
      </w:tblPr>
      <w:tblGrid>
        <w:gridCol w:w="2631"/>
        <w:gridCol w:w="2631"/>
        <w:gridCol w:w="2631"/>
      </w:tblGrid>
      <w:tr w:rsidR="00397648" w:rsidRPr="00397648" w14:paraId="2DF1BC86" w14:textId="77777777" w:rsidTr="003976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5428E21E" w14:textId="77777777" w:rsidR="00397648" w:rsidRPr="00397648" w:rsidRDefault="00397648" w:rsidP="00B65453">
            <w:pPr>
              <w:spacing w:line="276" w:lineRule="auto"/>
              <w:ind w:right="76"/>
              <w:jc w:val="both"/>
              <w:rPr>
                <w:rFonts w:eastAsia="Calibri" w:cstheme="minorHAnsi"/>
                <w:sz w:val="24"/>
                <w:szCs w:val="24"/>
              </w:rPr>
            </w:pPr>
            <w:r w:rsidRPr="00397648">
              <w:rPr>
                <w:rFonts w:eastAsia="Calibri" w:cstheme="minorHAnsi"/>
                <w:sz w:val="24"/>
                <w:szCs w:val="24"/>
              </w:rPr>
              <w:t>Description</w:t>
            </w:r>
          </w:p>
        </w:tc>
        <w:tc>
          <w:tcPr>
            <w:tcW w:w="2631" w:type="dxa"/>
          </w:tcPr>
          <w:p w14:paraId="3F777D87" w14:textId="77777777" w:rsidR="00397648" w:rsidRPr="00397648" w:rsidRDefault="00397648" w:rsidP="00B65453">
            <w:pPr>
              <w:spacing w:line="276" w:lineRule="auto"/>
              <w:ind w:right="76"/>
              <w:jc w:val="both"/>
              <w:cnfStyle w:val="100000000000" w:firstRow="1" w:lastRow="0" w:firstColumn="0" w:lastColumn="0" w:oddVBand="0" w:evenVBand="0" w:oddHBand="0" w:evenHBand="0" w:firstRowFirstColumn="0" w:firstRowLastColumn="0" w:lastRowFirstColumn="0" w:lastRowLastColumn="0"/>
              <w:rPr>
                <w:rFonts w:eastAsia="Calibri" w:cstheme="minorHAnsi"/>
                <w:sz w:val="24"/>
                <w:szCs w:val="24"/>
              </w:rPr>
            </w:pPr>
            <w:r w:rsidRPr="00397648">
              <w:rPr>
                <w:rFonts w:eastAsia="Calibri" w:cstheme="minorHAnsi"/>
                <w:sz w:val="24"/>
                <w:szCs w:val="24"/>
              </w:rPr>
              <w:t>Boys</w:t>
            </w:r>
          </w:p>
        </w:tc>
        <w:tc>
          <w:tcPr>
            <w:tcW w:w="2631" w:type="dxa"/>
          </w:tcPr>
          <w:p w14:paraId="66177BB5" w14:textId="77777777" w:rsidR="00397648" w:rsidRPr="00397648" w:rsidRDefault="00397648" w:rsidP="00B65453">
            <w:pPr>
              <w:spacing w:line="276" w:lineRule="auto"/>
              <w:ind w:right="76"/>
              <w:jc w:val="both"/>
              <w:cnfStyle w:val="100000000000" w:firstRow="1" w:lastRow="0" w:firstColumn="0" w:lastColumn="0" w:oddVBand="0" w:evenVBand="0" w:oddHBand="0" w:evenHBand="0" w:firstRowFirstColumn="0" w:firstRowLastColumn="0" w:lastRowFirstColumn="0" w:lastRowLastColumn="0"/>
              <w:rPr>
                <w:rFonts w:eastAsia="Calibri" w:cstheme="minorHAnsi"/>
                <w:sz w:val="24"/>
                <w:szCs w:val="24"/>
              </w:rPr>
            </w:pPr>
            <w:r w:rsidRPr="00397648">
              <w:rPr>
                <w:rFonts w:eastAsia="Calibri" w:cstheme="minorHAnsi"/>
                <w:sz w:val="24"/>
                <w:szCs w:val="24"/>
              </w:rPr>
              <w:t>Girls</w:t>
            </w:r>
          </w:p>
        </w:tc>
      </w:tr>
      <w:tr w:rsidR="00397648" w:rsidRPr="00397648" w14:paraId="5F93E2F1" w14:textId="77777777" w:rsidTr="00397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2DDA3E7E" w14:textId="77777777" w:rsidR="00397648" w:rsidRPr="00397648" w:rsidRDefault="00397648" w:rsidP="00B65453">
            <w:pPr>
              <w:spacing w:line="276" w:lineRule="auto"/>
              <w:ind w:right="76"/>
              <w:jc w:val="both"/>
              <w:rPr>
                <w:rFonts w:eastAsia="Calibri" w:cstheme="minorHAnsi"/>
                <w:sz w:val="24"/>
                <w:szCs w:val="24"/>
              </w:rPr>
            </w:pPr>
            <w:r w:rsidRPr="00397648">
              <w:rPr>
                <w:rFonts w:eastAsia="Calibri" w:cstheme="minorHAnsi"/>
                <w:sz w:val="24"/>
                <w:szCs w:val="24"/>
              </w:rPr>
              <w:t>Pupils</w:t>
            </w:r>
          </w:p>
        </w:tc>
        <w:tc>
          <w:tcPr>
            <w:tcW w:w="2631" w:type="dxa"/>
          </w:tcPr>
          <w:p w14:paraId="289C2B23" w14:textId="77777777" w:rsidR="00397648" w:rsidRPr="00397648" w:rsidRDefault="00397648" w:rsidP="00B65453">
            <w:pPr>
              <w:spacing w:line="276" w:lineRule="auto"/>
              <w:ind w:right="76"/>
              <w:jc w:val="both"/>
              <w:cnfStyle w:val="000000100000" w:firstRow="0" w:lastRow="0" w:firstColumn="0" w:lastColumn="0" w:oddVBand="0" w:evenVBand="0" w:oddHBand="1" w:evenHBand="0" w:firstRowFirstColumn="0" w:firstRowLastColumn="0" w:lastRowFirstColumn="0" w:lastRowLastColumn="0"/>
              <w:rPr>
                <w:rFonts w:eastAsia="Calibri" w:cstheme="minorHAnsi"/>
                <w:bCs/>
                <w:sz w:val="24"/>
                <w:szCs w:val="24"/>
              </w:rPr>
            </w:pPr>
            <w:r w:rsidRPr="00397648">
              <w:rPr>
                <w:rFonts w:eastAsia="Calibri" w:cstheme="minorHAnsi"/>
                <w:bCs/>
                <w:sz w:val="24"/>
                <w:szCs w:val="24"/>
              </w:rPr>
              <w:t>284</w:t>
            </w:r>
          </w:p>
        </w:tc>
        <w:tc>
          <w:tcPr>
            <w:tcW w:w="2631" w:type="dxa"/>
          </w:tcPr>
          <w:p w14:paraId="0A2F9C82" w14:textId="77777777" w:rsidR="00397648" w:rsidRPr="00397648" w:rsidRDefault="00397648" w:rsidP="00B65453">
            <w:pPr>
              <w:spacing w:line="276" w:lineRule="auto"/>
              <w:ind w:right="76"/>
              <w:jc w:val="both"/>
              <w:cnfStyle w:val="000000100000" w:firstRow="0" w:lastRow="0" w:firstColumn="0" w:lastColumn="0" w:oddVBand="0" w:evenVBand="0" w:oddHBand="1" w:evenHBand="0" w:firstRowFirstColumn="0" w:firstRowLastColumn="0" w:lastRowFirstColumn="0" w:lastRowLastColumn="0"/>
              <w:rPr>
                <w:rFonts w:eastAsia="Calibri" w:cstheme="minorHAnsi"/>
                <w:bCs/>
                <w:sz w:val="24"/>
                <w:szCs w:val="24"/>
              </w:rPr>
            </w:pPr>
            <w:r w:rsidRPr="00397648">
              <w:rPr>
                <w:rFonts w:eastAsia="Calibri" w:cstheme="minorHAnsi"/>
                <w:bCs/>
                <w:sz w:val="24"/>
                <w:szCs w:val="24"/>
              </w:rPr>
              <w:t>272</w:t>
            </w:r>
          </w:p>
        </w:tc>
      </w:tr>
      <w:tr w:rsidR="00397648" w:rsidRPr="00397648" w14:paraId="0EA4D23E" w14:textId="77777777" w:rsidTr="00734308">
        <w:tc>
          <w:tcPr>
            <w:cnfStyle w:val="001000000000" w:firstRow="0" w:lastRow="0" w:firstColumn="1" w:lastColumn="0" w:oddVBand="0" w:evenVBand="0" w:oddHBand="0" w:evenHBand="0" w:firstRowFirstColumn="0" w:firstRowLastColumn="0" w:lastRowFirstColumn="0" w:lastRowLastColumn="0"/>
            <w:tcW w:w="2631" w:type="dxa"/>
          </w:tcPr>
          <w:p w14:paraId="47762ED6" w14:textId="77777777" w:rsidR="00397648" w:rsidRPr="00397648" w:rsidRDefault="00397648" w:rsidP="00B65453">
            <w:pPr>
              <w:spacing w:line="276" w:lineRule="auto"/>
              <w:ind w:right="76"/>
              <w:jc w:val="both"/>
              <w:rPr>
                <w:rFonts w:eastAsia="Calibri" w:cstheme="minorHAnsi"/>
                <w:sz w:val="24"/>
                <w:szCs w:val="24"/>
              </w:rPr>
            </w:pPr>
            <w:r w:rsidRPr="00397648">
              <w:rPr>
                <w:rFonts w:eastAsia="Calibri" w:cstheme="minorHAnsi"/>
                <w:sz w:val="24"/>
                <w:szCs w:val="24"/>
              </w:rPr>
              <w:t>PWDs</w:t>
            </w:r>
          </w:p>
        </w:tc>
        <w:tc>
          <w:tcPr>
            <w:tcW w:w="2631" w:type="dxa"/>
          </w:tcPr>
          <w:p w14:paraId="1BEFA82D" w14:textId="77777777" w:rsidR="00397648" w:rsidRPr="00397648" w:rsidRDefault="00397648" w:rsidP="00B65453">
            <w:pPr>
              <w:spacing w:line="276" w:lineRule="auto"/>
              <w:ind w:right="76"/>
              <w:jc w:val="both"/>
              <w:cnfStyle w:val="000000000000" w:firstRow="0" w:lastRow="0" w:firstColumn="0" w:lastColumn="0" w:oddVBand="0" w:evenVBand="0" w:oddHBand="0" w:evenHBand="0" w:firstRowFirstColumn="0" w:firstRowLastColumn="0" w:lastRowFirstColumn="0" w:lastRowLastColumn="0"/>
              <w:rPr>
                <w:rFonts w:eastAsia="Calibri" w:cstheme="minorHAnsi"/>
                <w:bCs/>
                <w:sz w:val="24"/>
                <w:szCs w:val="24"/>
              </w:rPr>
            </w:pPr>
            <w:r w:rsidRPr="00397648">
              <w:rPr>
                <w:rFonts w:eastAsia="Calibri" w:cstheme="minorHAnsi"/>
                <w:bCs/>
                <w:sz w:val="24"/>
                <w:szCs w:val="24"/>
              </w:rPr>
              <w:t>2</w:t>
            </w:r>
          </w:p>
        </w:tc>
        <w:tc>
          <w:tcPr>
            <w:tcW w:w="2631" w:type="dxa"/>
          </w:tcPr>
          <w:p w14:paraId="5413976B" w14:textId="77777777" w:rsidR="00397648" w:rsidRPr="00397648" w:rsidRDefault="00397648" w:rsidP="00B65453">
            <w:pPr>
              <w:spacing w:line="276" w:lineRule="auto"/>
              <w:ind w:right="76"/>
              <w:jc w:val="both"/>
              <w:cnfStyle w:val="000000000000" w:firstRow="0" w:lastRow="0" w:firstColumn="0" w:lastColumn="0" w:oddVBand="0" w:evenVBand="0" w:oddHBand="0" w:evenHBand="0" w:firstRowFirstColumn="0" w:firstRowLastColumn="0" w:lastRowFirstColumn="0" w:lastRowLastColumn="0"/>
              <w:rPr>
                <w:rFonts w:eastAsia="Calibri" w:cstheme="minorHAnsi"/>
                <w:bCs/>
                <w:sz w:val="24"/>
                <w:szCs w:val="24"/>
              </w:rPr>
            </w:pPr>
            <w:r w:rsidRPr="00397648">
              <w:rPr>
                <w:rFonts w:eastAsia="Calibri" w:cstheme="minorHAnsi"/>
                <w:bCs/>
                <w:sz w:val="24"/>
                <w:szCs w:val="24"/>
              </w:rPr>
              <w:t>6</w:t>
            </w:r>
          </w:p>
        </w:tc>
      </w:tr>
      <w:tr w:rsidR="00397648" w:rsidRPr="00397648" w14:paraId="170DED64" w14:textId="77777777" w:rsidTr="00397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64225D5A" w14:textId="77777777" w:rsidR="00397648" w:rsidRPr="00397648" w:rsidRDefault="00397648" w:rsidP="00B65453">
            <w:pPr>
              <w:spacing w:line="276" w:lineRule="auto"/>
              <w:ind w:right="76"/>
              <w:jc w:val="both"/>
              <w:rPr>
                <w:rFonts w:eastAsia="Calibri" w:cstheme="minorHAnsi"/>
                <w:sz w:val="24"/>
                <w:szCs w:val="24"/>
              </w:rPr>
            </w:pPr>
            <w:r w:rsidRPr="00397648">
              <w:rPr>
                <w:rFonts w:eastAsia="Calibri" w:cstheme="minorHAnsi"/>
                <w:sz w:val="24"/>
                <w:szCs w:val="24"/>
              </w:rPr>
              <w:t>Total</w:t>
            </w:r>
          </w:p>
        </w:tc>
        <w:tc>
          <w:tcPr>
            <w:tcW w:w="2631" w:type="dxa"/>
          </w:tcPr>
          <w:p w14:paraId="156434D1" w14:textId="77777777" w:rsidR="00397648" w:rsidRPr="00397648" w:rsidRDefault="00397648" w:rsidP="00B65453">
            <w:pPr>
              <w:spacing w:line="276" w:lineRule="auto"/>
              <w:ind w:right="76"/>
              <w:jc w:val="both"/>
              <w:cnfStyle w:val="000000100000" w:firstRow="0" w:lastRow="0" w:firstColumn="0" w:lastColumn="0" w:oddVBand="0" w:evenVBand="0" w:oddHBand="1" w:evenHBand="0" w:firstRowFirstColumn="0" w:firstRowLastColumn="0" w:lastRowFirstColumn="0" w:lastRowLastColumn="0"/>
              <w:rPr>
                <w:rFonts w:eastAsia="Calibri" w:cstheme="minorHAnsi"/>
                <w:b/>
                <w:sz w:val="24"/>
                <w:szCs w:val="24"/>
              </w:rPr>
            </w:pPr>
            <w:r w:rsidRPr="00397648">
              <w:rPr>
                <w:rFonts w:eastAsia="Calibri" w:cstheme="minorHAnsi"/>
                <w:b/>
                <w:sz w:val="24"/>
                <w:szCs w:val="24"/>
              </w:rPr>
              <w:t>286</w:t>
            </w:r>
          </w:p>
        </w:tc>
        <w:tc>
          <w:tcPr>
            <w:tcW w:w="2631" w:type="dxa"/>
          </w:tcPr>
          <w:p w14:paraId="404AF7B7" w14:textId="77777777" w:rsidR="00397648" w:rsidRPr="00397648" w:rsidRDefault="00397648" w:rsidP="00B65453">
            <w:pPr>
              <w:spacing w:line="276" w:lineRule="auto"/>
              <w:ind w:right="76"/>
              <w:jc w:val="both"/>
              <w:cnfStyle w:val="000000100000" w:firstRow="0" w:lastRow="0" w:firstColumn="0" w:lastColumn="0" w:oddVBand="0" w:evenVBand="0" w:oddHBand="1" w:evenHBand="0" w:firstRowFirstColumn="0" w:firstRowLastColumn="0" w:lastRowFirstColumn="0" w:lastRowLastColumn="0"/>
              <w:rPr>
                <w:rFonts w:eastAsia="Calibri" w:cstheme="minorHAnsi"/>
                <w:b/>
                <w:sz w:val="24"/>
                <w:szCs w:val="24"/>
              </w:rPr>
            </w:pPr>
            <w:r w:rsidRPr="00397648">
              <w:rPr>
                <w:rFonts w:eastAsia="Calibri" w:cstheme="minorHAnsi"/>
                <w:b/>
                <w:sz w:val="24"/>
                <w:szCs w:val="24"/>
              </w:rPr>
              <w:t>277</w:t>
            </w:r>
          </w:p>
        </w:tc>
      </w:tr>
    </w:tbl>
    <w:p w14:paraId="0C58DADD" w14:textId="77777777" w:rsidR="00397648" w:rsidRPr="00397648" w:rsidRDefault="00397648" w:rsidP="00B65453">
      <w:pPr>
        <w:spacing w:line="276" w:lineRule="auto"/>
        <w:ind w:right="76"/>
        <w:jc w:val="both"/>
        <w:rPr>
          <w:rFonts w:eastAsia="Calibri" w:cstheme="minorHAnsi"/>
          <w:bCs/>
          <w:sz w:val="24"/>
          <w:szCs w:val="24"/>
        </w:rPr>
      </w:pPr>
    </w:p>
    <w:p w14:paraId="47D11957" w14:textId="77777777" w:rsidR="00397648" w:rsidRPr="00397648" w:rsidRDefault="00397648" w:rsidP="00B65453">
      <w:pPr>
        <w:spacing w:line="276" w:lineRule="auto"/>
        <w:ind w:right="76"/>
        <w:jc w:val="both"/>
        <w:rPr>
          <w:rFonts w:eastAsia="Calibri" w:cstheme="minorHAnsi"/>
          <w:bCs/>
          <w:sz w:val="24"/>
          <w:szCs w:val="24"/>
        </w:rPr>
      </w:pPr>
      <w:r w:rsidRPr="00397648">
        <w:rPr>
          <w:rFonts w:eastAsia="Calibri" w:cstheme="minorHAnsi"/>
          <w:bCs/>
          <w:sz w:val="24"/>
          <w:szCs w:val="24"/>
        </w:rPr>
        <w:t>The above scholastic materials have been pivotal in enhancing the active learning and participation of these vulnerable children as observed from the previous similar exercise where attendance among beneficiaries was reported by one of the teachers to have improved.</w:t>
      </w:r>
    </w:p>
    <w:p w14:paraId="3BC5FC44" w14:textId="77777777" w:rsidR="00397648" w:rsidRPr="00397648" w:rsidRDefault="00397648" w:rsidP="00B65453">
      <w:pPr>
        <w:spacing w:line="276" w:lineRule="auto"/>
        <w:ind w:right="76"/>
        <w:jc w:val="both"/>
        <w:rPr>
          <w:rFonts w:eastAsia="Calibri" w:cstheme="minorHAnsi"/>
          <w:bCs/>
          <w:sz w:val="24"/>
          <w:szCs w:val="24"/>
        </w:rPr>
      </w:pPr>
      <w:r w:rsidRPr="00397648">
        <w:rPr>
          <w:rFonts w:eastAsia="Calibri" w:cstheme="minorHAnsi"/>
          <w:bCs/>
          <w:sz w:val="24"/>
          <w:szCs w:val="24"/>
        </w:rPr>
        <w:lastRenderedPageBreak/>
        <w:t>We have also been able to undertake monitoring and tracking of roll-out pieces of training being carried out by the initially trained project-trained girls who have taken the responsibility of training more of their peers at the community level where in the month of September the following numbers of beneficiaries had participated and benefited from such training initiatives on various skills as listed below; -</w:t>
      </w:r>
    </w:p>
    <w:p w14:paraId="155E8AC1" w14:textId="77777777" w:rsidR="00397648" w:rsidRPr="00397648" w:rsidRDefault="00397648" w:rsidP="00B65453">
      <w:pPr>
        <w:spacing w:line="276" w:lineRule="auto"/>
        <w:ind w:right="76"/>
        <w:jc w:val="both"/>
        <w:rPr>
          <w:rFonts w:eastAsia="Calibri" w:cstheme="minorHAnsi"/>
          <w:bCs/>
          <w:sz w:val="24"/>
          <w:szCs w:val="24"/>
        </w:rPr>
      </w:pPr>
    </w:p>
    <w:tbl>
      <w:tblPr>
        <w:tblStyle w:val="GridTable4-Accent52"/>
        <w:tblW w:w="0" w:type="auto"/>
        <w:tblInd w:w="-5" w:type="dxa"/>
        <w:tblLook w:val="04A0" w:firstRow="1" w:lastRow="0" w:firstColumn="1" w:lastColumn="0" w:noHBand="0" w:noVBand="1"/>
      </w:tblPr>
      <w:tblGrid>
        <w:gridCol w:w="4050"/>
        <w:gridCol w:w="4881"/>
      </w:tblGrid>
      <w:tr w:rsidR="00397648" w:rsidRPr="00397648" w14:paraId="5C0C8E6E" w14:textId="77777777" w:rsidTr="003976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66FDBCCB" w14:textId="77777777" w:rsidR="00397648" w:rsidRPr="00397648" w:rsidRDefault="00397648" w:rsidP="00B65453">
            <w:pPr>
              <w:spacing w:line="276" w:lineRule="auto"/>
              <w:ind w:right="76"/>
              <w:jc w:val="both"/>
              <w:rPr>
                <w:rFonts w:eastAsia="Calibri" w:cstheme="minorHAnsi"/>
                <w:sz w:val="24"/>
                <w:szCs w:val="24"/>
              </w:rPr>
            </w:pPr>
            <w:r w:rsidRPr="00397648">
              <w:rPr>
                <w:rFonts w:eastAsia="Calibri" w:cstheme="minorHAnsi"/>
                <w:sz w:val="24"/>
                <w:szCs w:val="24"/>
              </w:rPr>
              <w:t>Skill</w:t>
            </w:r>
          </w:p>
        </w:tc>
        <w:tc>
          <w:tcPr>
            <w:tcW w:w="4881" w:type="dxa"/>
          </w:tcPr>
          <w:p w14:paraId="2F4097CE" w14:textId="77777777" w:rsidR="00397648" w:rsidRPr="00397648" w:rsidRDefault="00397648" w:rsidP="00B65453">
            <w:pPr>
              <w:spacing w:line="276" w:lineRule="auto"/>
              <w:ind w:right="76"/>
              <w:jc w:val="both"/>
              <w:cnfStyle w:val="100000000000" w:firstRow="1" w:lastRow="0" w:firstColumn="0" w:lastColumn="0" w:oddVBand="0" w:evenVBand="0" w:oddHBand="0" w:evenHBand="0" w:firstRowFirstColumn="0" w:firstRowLastColumn="0" w:lastRowFirstColumn="0" w:lastRowLastColumn="0"/>
              <w:rPr>
                <w:rFonts w:eastAsia="Calibri" w:cstheme="minorHAnsi"/>
                <w:sz w:val="24"/>
                <w:szCs w:val="24"/>
              </w:rPr>
            </w:pPr>
            <w:r w:rsidRPr="00397648">
              <w:rPr>
                <w:rFonts w:eastAsia="Calibri" w:cstheme="minorHAnsi"/>
                <w:sz w:val="24"/>
                <w:szCs w:val="24"/>
              </w:rPr>
              <w:t xml:space="preserve">Indirectly Trained Girls </w:t>
            </w:r>
          </w:p>
        </w:tc>
      </w:tr>
      <w:tr w:rsidR="00397648" w:rsidRPr="00397648" w14:paraId="628457C9" w14:textId="77777777" w:rsidTr="00397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68C0EE92" w14:textId="77777777" w:rsidR="00397648" w:rsidRPr="00397648" w:rsidRDefault="00397648" w:rsidP="00B65453">
            <w:pPr>
              <w:spacing w:line="276" w:lineRule="auto"/>
              <w:ind w:right="76"/>
              <w:jc w:val="both"/>
              <w:rPr>
                <w:rFonts w:eastAsia="Calibri" w:cstheme="minorHAnsi"/>
                <w:sz w:val="24"/>
                <w:szCs w:val="24"/>
              </w:rPr>
            </w:pPr>
            <w:r w:rsidRPr="00397648">
              <w:rPr>
                <w:rFonts w:eastAsia="Calibri" w:cstheme="minorHAnsi"/>
                <w:sz w:val="24"/>
                <w:szCs w:val="24"/>
              </w:rPr>
              <w:t>Bag Making</w:t>
            </w:r>
          </w:p>
        </w:tc>
        <w:tc>
          <w:tcPr>
            <w:tcW w:w="4881" w:type="dxa"/>
          </w:tcPr>
          <w:p w14:paraId="4C8D445C" w14:textId="77777777" w:rsidR="00397648" w:rsidRPr="00397648" w:rsidRDefault="00397648" w:rsidP="00B65453">
            <w:pPr>
              <w:spacing w:line="276" w:lineRule="auto"/>
              <w:ind w:right="76"/>
              <w:jc w:val="both"/>
              <w:cnfStyle w:val="000000100000" w:firstRow="0" w:lastRow="0" w:firstColumn="0" w:lastColumn="0" w:oddVBand="0" w:evenVBand="0" w:oddHBand="1" w:evenHBand="0" w:firstRowFirstColumn="0" w:firstRowLastColumn="0" w:lastRowFirstColumn="0" w:lastRowLastColumn="0"/>
              <w:rPr>
                <w:rFonts w:eastAsia="Calibri" w:cstheme="minorHAnsi"/>
                <w:bCs/>
                <w:sz w:val="24"/>
                <w:szCs w:val="24"/>
              </w:rPr>
            </w:pPr>
            <w:r w:rsidRPr="00397648">
              <w:rPr>
                <w:rFonts w:eastAsia="Calibri" w:cstheme="minorHAnsi"/>
                <w:bCs/>
                <w:sz w:val="24"/>
                <w:szCs w:val="24"/>
              </w:rPr>
              <w:t>16</w:t>
            </w:r>
          </w:p>
        </w:tc>
      </w:tr>
      <w:tr w:rsidR="00397648" w:rsidRPr="00397648" w14:paraId="4E3E7954" w14:textId="77777777" w:rsidTr="00397648">
        <w:tc>
          <w:tcPr>
            <w:cnfStyle w:val="001000000000" w:firstRow="0" w:lastRow="0" w:firstColumn="1" w:lastColumn="0" w:oddVBand="0" w:evenVBand="0" w:oddHBand="0" w:evenHBand="0" w:firstRowFirstColumn="0" w:firstRowLastColumn="0" w:lastRowFirstColumn="0" w:lastRowLastColumn="0"/>
            <w:tcW w:w="4050" w:type="dxa"/>
          </w:tcPr>
          <w:p w14:paraId="0A28961C" w14:textId="77777777" w:rsidR="00397648" w:rsidRPr="00397648" w:rsidRDefault="00397648" w:rsidP="00B65453">
            <w:pPr>
              <w:spacing w:line="276" w:lineRule="auto"/>
              <w:ind w:right="76"/>
              <w:jc w:val="both"/>
              <w:rPr>
                <w:rFonts w:eastAsia="Calibri" w:cstheme="minorHAnsi"/>
                <w:sz w:val="24"/>
                <w:szCs w:val="24"/>
              </w:rPr>
            </w:pPr>
            <w:r w:rsidRPr="00397648">
              <w:rPr>
                <w:rFonts w:eastAsia="Calibri" w:cstheme="minorHAnsi"/>
                <w:sz w:val="24"/>
                <w:szCs w:val="24"/>
              </w:rPr>
              <w:t>Hairdressing</w:t>
            </w:r>
          </w:p>
        </w:tc>
        <w:tc>
          <w:tcPr>
            <w:tcW w:w="4881" w:type="dxa"/>
          </w:tcPr>
          <w:p w14:paraId="52136CB7" w14:textId="77777777" w:rsidR="00397648" w:rsidRPr="00397648" w:rsidRDefault="00397648" w:rsidP="00B65453">
            <w:pPr>
              <w:spacing w:line="276" w:lineRule="auto"/>
              <w:ind w:right="76"/>
              <w:jc w:val="both"/>
              <w:cnfStyle w:val="000000000000" w:firstRow="0" w:lastRow="0" w:firstColumn="0" w:lastColumn="0" w:oddVBand="0" w:evenVBand="0" w:oddHBand="0" w:evenHBand="0" w:firstRowFirstColumn="0" w:firstRowLastColumn="0" w:lastRowFirstColumn="0" w:lastRowLastColumn="0"/>
              <w:rPr>
                <w:rFonts w:eastAsia="Calibri" w:cstheme="minorHAnsi"/>
                <w:bCs/>
                <w:sz w:val="24"/>
                <w:szCs w:val="24"/>
              </w:rPr>
            </w:pPr>
            <w:r w:rsidRPr="00397648">
              <w:rPr>
                <w:rFonts w:eastAsia="Calibri" w:cstheme="minorHAnsi"/>
                <w:bCs/>
                <w:sz w:val="24"/>
                <w:szCs w:val="24"/>
              </w:rPr>
              <w:t>21</w:t>
            </w:r>
          </w:p>
        </w:tc>
      </w:tr>
      <w:tr w:rsidR="00397648" w:rsidRPr="00397648" w14:paraId="69063EDE" w14:textId="77777777" w:rsidTr="00397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4DC164FB" w14:textId="77777777" w:rsidR="00397648" w:rsidRPr="00397648" w:rsidRDefault="00397648" w:rsidP="00B65453">
            <w:pPr>
              <w:spacing w:line="276" w:lineRule="auto"/>
              <w:ind w:right="76"/>
              <w:jc w:val="both"/>
              <w:rPr>
                <w:rFonts w:eastAsia="Calibri" w:cstheme="minorHAnsi"/>
                <w:sz w:val="24"/>
                <w:szCs w:val="24"/>
              </w:rPr>
            </w:pPr>
            <w:r w:rsidRPr="00397648">
              <w:rPr>
                <w:rFonts w:eastAsia="Calibri" w:cstheme="minorHAnsi"/>
                <w:sz w:val="24"/>
                <w:szCs w:val="24"/>
              </w:rPr>
              <w:t>Pad Making</w:t>
            </w:r>
          </w:p>
        </w:tc>
        <w:tc>
          <w:tcPr>
            <w:tcW w:w="4881" w:type="dxa"/>
          </w:tcPr>
          <w:p w14:paraId="0F4BC661" w14:textId="77777777" w:rsidR="00397648" w:rsidRPr="00397648" w:rsidRDefault="00397648" w:rsidP="00B65453">
            <w:pPr>
              <w:spacing w:line="276" w:lineRule="auto"/>
              <w:ind w:right="76"/>
              <w:jc w:val="both"/>
              <w:cnfStyle w:val="000000100000" w:firstRow="0" w:lastRow="0" w:firstColumn="0" w:lastColumn="0" w:oddVBand="0" w:evenVBand="0" w:oddHBand="1" w:evenHBand="0" w:firstRowFirstColumn="0" w:firstRowLastColumn="0" w:lastRowFirstColumn="0" w:lastRowLastColumn="0"/>
              <w:rPr>
                <w:rFonts w:eastAsia="Calibri" w:cstheme="minorHAnsi"/>
                <w:bCs/>
                <w:sz w:val="24"/>
                <w:szCs w:val="24"/>
              </w:rPr>
            </w:pPr>
            <w:r w:rsidRPr="00397648">
              <w:rPr>
                <w:rFonts w:eastAsia="Calibri" w:cstheme="minorHAnsi"/>
                <w:bCs/>
                <w:sz w:val="24"/>
                <w:szCs w:val="24"/>
              </w:rPr>
              <w:t>25</w:t>
            </w:r>
          </w:p>
        </w:tc>
      </w:tr>
      <w:tr w:rsidR="00397648" w:rsidRPr="00397648" w14:paraId="74B04FB7" w14:textId="77777777" w:rsidTr="00397648">
        <w:tc>
          <w:tcPr>
            <w:cnfStyle w:val="001000000000" w:firstRow="0" w:lastRow="0" w:firstColumn="1" w:lastColumn="0" w:oddVBand="0" w:evenVBand="0" w:oddHBand="0" w:evenHBand="0" w:firstRowFirstColumn="0" w:firstRowLastColumn="0" w:lastRowFirstColumn="0" w:lastRowLastColumn="0"/>
            <w:tcW w:w="4050" w:type="dxa"/>
          </w:tcPr>
          <w:p w14:paraId="2FA6BD5D" w14:textId="77777777" w:rsidR="00397648" w:rsidRPr="00397648" w:rsidRDefault="00397648" w:rsidP="00B65453">
            <w:pPr>
              <w:spacing w:line="276" w:lineRule="auto"/>
              <w:ind w:right="76"/>
              <w:jc w:val="both"/>
              <w:rPr>
                <w:rFonts w:eastAsia="Calibri" w:cstheme="minorHAnsi"/>
                <w:sz w:val="24"/>
                <w:szCs w:val="24"/>
              </w:rPr>
            </w:pPr>
            <w:r w:rsidRPr="00397648">
              <w:rPr>
                <w:rFonts w:eastAsia="Calibri" w:cstheme="minorHAnsi"/>
                <w:sz w:val="24"/>
                <w:szCs w:val="24"/>
              </w:rPr>
              <w:t>Tailoring</w:t>
            </w:r>
          </w:p>
        </w:tc>
        <w:tc>
          <w:tcPr>
            <w:tcW w:w="4881" w:type="dxa"/>
          </w:tcPr>
          <w:p w14:paraId="2ABB7626" w14:textId="77777777" w:rsidR="00397648" w:rsidRPr="00397648" w:rsidRDefault="00397648" w:rsidP="00B65453">
            <w:pPr>
              <w:spacing w:line="276" w:lineRule="auto"/>
              <w:ind w:right="76"/>
              <w:jc w:val="both"/>
              <w:cnfStyle w:val="000000000000" w:firstRow="0" w:lastRow="0" w:firstColumn="0" w:lastColumn="0" w:oddVBand="0" w:evenVBand="0" w:oddHBand="0" w:evenHBand="0" w:firstRowFirstColumn="0" w:firstRowLastColumn="0" w:lastRowFirstColumn="0" w:lastRowLastColumn="0"/>
              <w:rPr>
                <w:rFonts w:eastAsia="Calibri" w:cstheme="minorHAnsi"/>
                <w:bCs/>
                <w:sz w:val="24"/>
                <w:szCs w:val="24"/>
              </w:rPr>
            </w:pPr>
            <w:r w:rsidRPr="00397648">
              <w:rPr>
                <w:rFonts w:eastAsia="Calibri" w:cstheme="minorHAnsi"/>
                <w:bCs/>
                <w:sz w:val="24"/>
                <w:szCs w:val="24"/>
              </w:rPr>
              <w:t>19</w:t>
            </w:r>
          </w:p>
        </w:tc>
      </w:tr>
      <w:tr w:rsidR="00397648" w:rsidRPr="00397648" w14:paraId="4A02CDAA" w14:textId="77777777" w:rsidTr="00397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2AEF1D5D" w14:textId="77777777" w:rsidR="00397648" w:rsidRPr="00397648" w:rsidRDefault="00397648" w:rsidP="00B65453">
            <w:pPr>
              <w:spacing w:line="276" w:lineRule="auto"/>
              <w:ind w:right="76"/>
              <w:jc w:val="both"/>
              <w:rPr>
                <w:rFonts w:eastAsia="Calibri" w:cstheme="minorHAnsi"/>
                <w:sz w:val="24"/>
                <w:szCs w:val="24"/>
              </w:rPr>
            </w:pPr>
            <w:r w:rsidRPr="00397648">
              <w:rPr>
                <w:rFonts w:eastAsia="Calibri" w:cstheme="minorHAnsi"/>
                <w:sz w:val="24"/>
                <w:szCs w:val="24"/>
              </w:rPr>
              <w:t>Total</w:t>
            </w:r>
          </w:p>
        </w:tc>
        <w:tc>
          <w:tcPr>
            <w:tcW w:w="4881" w:type="dxa"/>
          </w:tcPr>
          <w:p w14:paraId="32463242" w14:textId="77777777" w:rsidR="00397648" w:rsidRPr="00397648" w:rsidRDefault="00397648" w:rsidP="00B65453">
            <w:pPr>
              <w:spacing w:line="276" w:lineRule="auto"/>
              <w:ind w:right="76"/>
              <w:jc w:val="both"/>
              <w:cnfStyle w:val="000000100000" w:firstRow="0" w:lastRow="0" w:firstColumn="0" w:lastColumn="0" w:oddVBand="0" w:evenVBand="0" w:oddHBand="1" w:evenHBand="0" w:firstRowFirstColumn="0" w:firstRowLastColumn="0" w:lastRowFirstColumn="0" w:lastRowLastColumn="0"/>
              <w:rPr>
                <w:rFonts w:eastAsia="Calibri" w:cstheme="minorHAnsi"/>
                <w:b/>
                <w:sz w:val="24"/>
                <w:szCs w:val="24"/>
              </w:rPr>
            </w:pPr>
            <w:r w:rsidRPr="00397648">
              <w:rPr>
                <w:rFonts w:eastAsia="Calibri" w:cstheme="minorHAnsi"/>
                <w:b/>
                <w:sz w:val="24"/>
                <w:szCs w:val="24"/>
              </w:rPr>
              <w:t>81</w:t>
            </w:r>
          </w:p>
        </w:tc>
      </w:tr>
    </w:tbl>
    <w:p w14:paraId="6898DBBB" w14:textId="77777777" w:rsidR="00397648" w:rsidRPr="00397648" w:rsidRDefault="00397648" w:rsidP="00B65453">
      <w:pPr>
        <w:spacing w:line="276" w:lineRule="auto"/>
        <w:ind w:right="76"/>
        <w:jc w:val="both"/>
        <w:rPr>
          <w:rFonts w:eastAsia="Calibri" w:cstheme="minorHAnsi"/>
          <w:bCs/>
          <w:sz w:val="24"/>
          <w:szCs w:val="24"/>
        </w:rPr>
      </w:pPr>
    </w:p>
    <w:p w14:paraId="4B328121" w14:textId="77777777" w:rsidR="00397648" w:rsidRPr="00397648" w:rsidRDefault="00397648" w:rsidP="00B65453">
      <w:pPr>
        <w:spacing w:line="276" w:lineRule="auto"/>
        <w:ind w:right="76"/>
        <w:jc w:val="both"/>
        <w:rPr>
          <w:rFonts w:eastAsia="Calibri" w:cstheme="minorHAnsi"/>
          <w:bCs/>
          <w:sz w:val="24"/>
          <w:szCs w:val="24"/>
        </w:rPr>
      </w:pPr>
      <w:r w:rsidRPr="00397648">
        <w:rPr>
          <w:rFonts w:eastAsia="Calibri" w:cstheme="minorHAnsi"/>
          <w:bCs/>
          <w:sz w:val="24"/>
          <w:szCs w:val="24"/>
        </w:rPr>
        <w:t>In the same sense, we are delighted to report that so far this month from our beneficiary monitoring visits we were able to establish that 22 girls previously trained and equipped with start-up kits have been able to establish their businesses and are training and employing their peers as below; -</w:t>
      </w:r>
    </w:p>
    <w:p w14:paraId="6B90B3EA" w14:textId="77777777" w:rsidR="00397648" w:rsidRPr="00397648" w:rsidRDefault="00397648" w:rsidP="00B65453">
      <w:pPr>
        <w:spacing w:line="276" w:lineRule="auto"/>
        <w:ind w:right="76"/>
        <w:jc w:val="both"/>
        <w:rPr>
          <w:rFonts w:eastAsia="Calibri" w:cstheme="minorHAnsi"/>
          <w:bCs/>
          <w:sz w:val="24"/>
          <w:szCs w:val="24"/>
        </w:rPr>
      </w:pPr>
    </w:p>
    <w:tbl>
      <w:tblPr>
        <w:tblStyle w:val="GridTable4-Accent52"/>
        <w:tblW w:w="0" w:type="auto"/>
        <w:tblInd w:w="-5" w:type="dxa"/>
        <w:tblLook w:val="04A0" w:firstRow="1" w:lastRow="0" w:firstColumn="1" w:lastColumn="0" w:noHBand="0" w:noVBand="1"/>
      </w:tblPr>
      <w:tblGrid>
        <w:gridCol w:w="1980"/>
        <w:gridCol w:w="2965"/>
        <w:gridCol w:w="3986"/>
      </w:tblGrid>
      <w:tr w:rsidR="00397648" w:rsidRPr="00397648" w14:paraId="3B64C652" w14:textId="77777777" w:rsidTr="003976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9530B8D" w14:textId="77777777" w:rsidR="00397648" w:rsidRPr="00397648" w:rsidRDefault="00397648" w:rsidP="00B65453">
            <w:pPr>
              <w:spacing w:line="276" w:lineRule="auto"/>
              <w:ind w:right="76"/>
              <w:jc w:val="both"/>
              <w:rPr>
                <w:rFonts w:eastAsia="Calibri" w:cstheme="minorHAnsi"/>
                <w:sz w:val="24"/>
                <w:szCs w:val="24"/>
              </w:rPr>
            </w:pPr>
            <w:r w:rsidRPr="00397648">
              <w:rPr>
                <w:rFonts w:eastAsia="Calibri" w:cstheme="minorHAnsi"/>
                <w:sz w:val="24"/>
                <w:szCs w:val="24"/>
              </w:rPr>
              <w:t xml:space="preserve">Skill Obtained </w:t>
            </w:r>
          </w:p>
        </w:tc>
        <w:tc>
          <w:tcPr>
            <w:tcW w:w="2965" w:type="dxa"/>
          </w:tcPr>
          <w:p w14:paraId="71EED74B" w14:textId="77777777" w:rsidR="00397648" w:rsidRPr="00397648" w:rsidRDefault="00397648" w:rsidP="00B65453">
            <w:pPr>
              <w:spacing w:line="276" w:lineRule="auto"/>
              <w:ind w:right="76"/>
              <w:jc w:val="both"/>
              <w:cnfStyle w:val="100000000000" w:firstRow="1" w:lastRow="0" w:firstColumn="0" w:lastColumn="0" w:oddVBand="0" w:evenVBand="0" w:oddHBand="0" w:evenHBand="0" w:firstRowFirstColumn="0" w:firstRowLastColumn="0" w:lastRowFirstColumn="0" w:lastRowLastColumn="0"/>
              <w:rPr>
                <w:rFonts w:eastAsia="Calibri" w:cstheme="minorHAnsi"/>
                <w:sz w:val="24"/>
                <w:szCs w:val="24"/>
              </w:rPr>
            </w:pPr>
            <w:r w:rsidRPr="00397648">
              <w:rPr>
                <w:rFonts w:eastAsia="Calibri" w:cstheme="minorHAnsi"/>
                <w:sz w:val="24"/>
                <w:szCs w:val="24"/>
              </w:rPr>
              <w:t>No; Of Self-Employed Girls</w:t>
            </w:r>
          </w:p>
        </w:tc>
        <w:tc>
          <w:tcPr>
            <w:tcW w:w="3986" w:type="dxa"/>
          </w:tcPr>
          <w:p w14:paraId="72C6457D" w14:textId="77777777" w:rsidR="00397648" w:rsidRPr="00397648" w:rsidRDefault="00397648" w:rsidP="00B65453">
            <w:pPr>
              <w:spacing w:line="276" w:lineRule="auto"/>
              <w:ind w:right="76"/>
              <w:jc w:val="both"/>
              <w:cnfStyle w:val="100000000000" w:firstRow="1" w:lastRow="0" w:firstColumn="0" w:lastColumn="0" w:oddVBand="0" w:evenVBand="0" w:oddHBand="0" w:evenHBand="0" w:firstRowFirstColumn="0" w:firstRowLastColumn="0" w:lastRowFirstColumn="0" w:lastRowLastColumn="0"/>
              <w:rPr>
                <w:rFonts w:eastAsia="Calibri" w:cstheme="minorHAnsi"/>
                <w:sz w:val="24"/>
                <w:szCs w:val="24"/>
              </w:rPr>
            </w:pPr>
            <w:r w:rsidRPr="00397648">
              <w:rPr>
                <w:rFonts w:eastAsia="Calibri" w:cstheme="minorHAnsi"/>
                <w:sz w:val="24"/>
                <w:szCs w:val="24"/>
              </w:rPr>
              <w:t>No. Of Apprentice Peers</w:t>
            </w:r>
          </w:p>
        </w:tc>
      </w:tr>
      <w:tr w:rsidR="00397648" w:rsidRPr="00397648" w14:paraId="1C982B28" w14:textId="77777777" w:rsidTr="00397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418FFA6" w14:textId="77777777" w:rsidR="00397648" w:rsidRPr="00397648" w:rsidRDefault="00397648" w:rsidP="00B65453">
            <w:pPr>
              <w:spacing w:line="276" w:lineRule="auto"/>
              <w:ind w:right="76"/>
              <w:jc w:val="both"/>
              <w:rPr>
                <w:rFonts w:eastAsia="Calibri" w:cstheme="minorHAnsi"/>
                <w:sz w:val="24"/>
                <w:szCs w:val="24"/>
              </w:rPr>
            </w:pPr>
            <w:r w:rsidRPr="00397648">
              <w:rPr>
                <w:rFonts w:eastAsia="Calibri" w:cstheme="minorHAnsi"/>
                <w:sz w:val="24"/>
                <w:szCs w:val="24"/>
              </w:rPr>
              <w:t>Bag Making</w:t>
            </w:r>
          </w:p>
        </w:tc>
        <w:tc>
          <w:tcPr>
            <w:tcW w:w="2965" w:type="dxa"/>
          </w:tcPr>
          <w:p w14:paraId="6E143E32" w14:textId="77777777" w:rsidR="00397648" w:rsidRPr="00397648" w:rsidRDefault="00397648" w:rsidP="00B65453">
            <w:pPr>
              <w:spacing w:line="276" w:lineRule="auto"/>
              <w:ind w:right="76"/>
              <w:jc w:val="both"/>
              <w:cnfStyle w:val="000000100000" w:firstRow="0" w:lastRow="0" w:firstColumn="0" w:lastColumn="0" w:oddVBand="0" w:evenVBand="0" w:oddHBand="1" w:evenHBand="0" w:firstRowFirstColumn="0" w:firstRowLastColumn="0" w:lastRowFirstColumn="0" w:lastRowLastColumn="0"/>
              <w:rPr>
                <w:rFonts w:eastAsia="Calibri" w:cstheme="minorHAnsi"/>
                <w:bCs/>
                <w:sz w:val="24"/>
                <w:szCs w:val="24"/>
              </w:rPr>
            </w:pPr>
            <w:r w:rsidRPr="00397648">
              <w:rPr>
                <w:rFonts w:eastAsia="Calibri" w:cstheme="minorHAnsi"/>
                <w:bCs/>
                <w:sz w:val="24"/>
                <w:szCs w:val="24"/>
              </w:rPr>
              <w:t>08</w:t>
            </w:r>
          </w:p>
        </w:tc>
        <w:tc>
          <w:tcPr>
            <w:tcW w:w="3986" w:type="dxa"/>
          </w:tcPr>
          <w:p w14:paraId="19A2FB87" w14:textId="77777777" w:rsidR="00397648" w:rsidRPr="00397648" w:rsidRDefault="00397648" w:rsidP="00B65453">
            <w:pPr>
              <w:spacing w:line="276" w:lineRule="auto"/>
              <w:ind w:right="76"/>
              <w:jc w:val="both"/>
              <w:cnfStyle w:val="000000100000" w:firstRow="0" w:lastRow="0" w:firstColumn="0" w:lastColumn="0" w:oddVBand="0" w:evenVBand="0" w:oddHBand="1" w:evenHBand="0" w:firstRowFirstColumn="0" w:firstRowLastColumn="0" w:lastRowFirstColumn="0" w:lastRowLastColumn="0"/>
              <w:rPr>
                <w:rFonts w:eastAsia="Calibri" w:cstheme="minorHAnsi"/>
                <w:bCs/>
                <w:sz w:val="24"/>
                <w:szCs w:val="24"/>
              </w:rPr>
            </w:pPr>
            <w:r w:rsidRPr="00397648">
              <w:rPr>
                <w:rFonts w:eastAsia="Calibri" w:cstheme="minorHAnsi"/>
                <w:bCs/>
                <w:sz w:val="24"/>
                <w:szCs w:val="24"/>
              </w:rPr>
              <w:t>4</w:t>
            </w:r>
          </w:p>
        </w:tc>
      </w:tr>
      <w:tr w:rsidR="00397648" w:rsidRPr="00397648" w14:paraId="4DDE0870" w14:textId="77777777" w:rsidTr="00397648">
        <w:tc>
          <w:tcPr>
            <w:cnfStyle w:val="001000000000" w:firstRow="0" w:lastRow="0" w:firstColumn="1" w:lastColumn="0" w:oddVBand="0" w:evenVBand="0" w:oddHBand="0" w:evenHBand="0" w:firstRowFirstColumn="0" w:firstRowLastColumn="0" w:lastRowFirstColumn="0" w:lastRowLastColumn="0"/>
            <w:tcW w:w="1980" w:type="dxa"/>
          </w:tcPr>
          <w:p w14:paraId="14BC7174" w14:textId="77777777" w:rsidR="00397648" w:rsidRPr="00397648" w:rsidRDefault="00397648" w:rsidP="00B65453">
            <w:pPr>
              <w:spacing w:line="276" w:lineRule="auto"/>
              <w:ind w:right="76"/>
              <w:jc w:val="both"/>
              <w:rPr>
                <w:rFonts w:eastAsia="Calibri" w:cstheme="minorHAnsi"/>
                <w:sz w:val="24"/>
                <w:szCs w:val="24"/>
              </w:rPr>
            </w:pPr>
            <w:r w:rsidRPr="00397648">
              <w:rPr>
                <w:rFonts w:eastAsia="Calibri" w:cstheme="minorHAnsi"/>
                <w:sz w:val="24"/>
                <w:szCs w:val="24"/>
              </w:rPr>
              <w:t>Hairdressing</w:t>
            </w:r>
          </w:p>
        </w:tc>
        <w:tc>
          <w:tcPr>
            <w:tcW w:w="2965" w:type="dxa"/>
          </w:tcPr>
          <w:p w14:paraId="1C593367" w14:textId="77777777" w:rsidR="00397648" w:rsidRPr="00397648" w:rsidRDefault="00397648" w:rsidP="00B65453">
            <w:pPr>
              <w:spacing w:line="276" w:lineRule="auto"/>
              <w:ind w:right="76"/>
              <w:jc w:val="both"/>
              <w:cnfStyle w:val="000000000000" w:firstRow="0" w:lastRow="0" w:firstColumn="0" w:lastColumn="0" w:oddVBand="0" w:evenVBand="0" w:oddHBand="0" w:evenHBand="0" w:firstRowFirstColumn="0" w:firstRowLastColumn="0" w:lastRowFirstColumn="0" w:lastRowLastColumn="0"/>
              <w:rPr>
                <w:rFonts w:eastAsia="Calibri" w:cstheme="minorHAnsi"/>
                <w:bCs/>
                <w:sz w:val="24"/>
                <w:szCs w:val="24"/>
              </w:rPr>
            </w:pPr>
            <w:r w:rsidRPr="00397648">
              <w:rPr>
                <w:rFonts w:eastAsia="Calibri" w:cstheme="minorHAnsi"/>
                <w:bCs/>
                <w:sz w:val="24"/>
                <w:szCs w:val="24"/>
              </w:rPr>
              <w:t>07</w:t>
            </w:r>
          </w:p>
        </w:tc>
        <w:tc>
          <w:tcPr>
            <w:tcW w:w="3986" w:type="dxa"/>
          </w:tcPr>
          <w:p w14:paraId="2515BC1A" w14:textId="77777777" w:rsidR="00397648" w:rsidRPr="00397648" w:rsidRDefault="00397648" w:rsidP="00B65453">
            <w:pPr>
              <w:spacing w:line="276" w:lineRule="auto"/>
              <w:ind w:right="76"/>
              <w:jc w:val="both"/>
              <w:cnfStyle w:val="000000000000" w:firstRow="0" w:lastRow="0" w:firstColumn="0" w:lastColumn="0" w:oddVBand="0" w:evenVBand="0" w:oddHBand="0" w:evenHBand="0" w:firstRowFirstColumn="0" w:firstRowLastColumn="0" w:lastRowFirstColumn="0" w:lastRowLastColumn="0"/>
              <w:rPr>
                <w:rFonts w:eastAsia="Calibri" w:cstheme="minorHAnsi"/>
                <w:bCs/>
                <w:sz w:val="24"/>
                <w:szCs w:val="24"/>
              </w:rPr>
            </w:pPr>
            <w:r w:rsidRPr="00397648">
              <w:rPr>
                <w:rFonts w:eastAsia="Calibri" w:cstheme="minorHAnsi"/>
                <w:bCs/>
                <w:sz w:val="24"/>
                <w:szCs w:val="24"/>
              </w:rPr>
              <w:t>14</w:t>
            </w:r>
          </w:p>
        </w:tc>
      </w:tr>
      <w:tr w:rsidR="00397648" w:rsidRPr="00397648" w14:paraId="72E5EC45" w14:textId="77777777" w:rsidTr="00397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9F6861B" w14:textId="77777777" w:rsidR="00397648" w:rsidRPr="00397648" w:rsidRDefault="00397648" w:rsidP="00B65453">
            <w:pPr>
              <w:spacing w:line="276" w:lineRule="auto"/>
              <w:ind w:right="76"/>
              <w:jc w:val="both"/>
              <w:rPr>
                <w:rFonts w:eastAsia="Calibri" w:cstheme="minorHAnsi"/>
                <w:sz w:val="24"/>
                <w:szCs w:val="24"/>
              </w:rPr>
            </w:pPr>
            <w:r w:rsidRPr="00397648">
              <w:rPr>
                <w:rFonts w:eastAsia="Calibri" w:cstheme="minorHAnsi"/>
                <w:sz w:val="24"/>
                <w:szCs w:val="24"/>
              </w:rPr>
              <w:t>Tailoring</w:t>
            </w:r>
          </w:p>
        </w:tc>
        <w:tc>
          <w:tcPr>
            <w:tcW w:w="2965" w:type="dxa"/>
          </w:tcPr>
          <w:p w14:paraId="61839658" w14:textId="77777777" w:rsidR="00397648" w:rsidRPr="00397648" w:rsidRDefault="00397648" w:rsidP="00B65453">
            <w:pPr>
              <w:spacing w:line="276" w:lineRule="auto"/>
              <w:ind w:right="76"/>
              <w:jc w:val="both"/>
              <w:cnfStyle w:val="000000100000" w:firstRow="0" w:lastRow="0" w:firstColumn="0" w:lastColumn="0" w:oddVBand="0" w:evenVBand="0" w:oddHBand="1" w:evenHBand="0" w:firstRowFirstColumn="0" w:firstRowLastColumn="0" w:lastRowFirstColumn="0" w:lastRowLastColumn="0"/>
              <w:rPr>
                <w:rFonts w:eastAsia="Calibri" w:cstheme="minorHAnsi"/>
                <w:bCs/>
                <w:sz w:val="24"/>
                <w:szCs w:val="24"/>
              </w:rPr>
            </w:pPr>
            <w:r w:rsidRPr="00397648">
              <w:rPr>
                <w:rFonts w:eastAsia="Calibri" w:cstheme="minorHAnsi"/>
                <w:bCs/>
                <w:sz w:val="24"/>
                <w:szCs w:val="24"/>
              </w:rPr>
              <w:t>07</w:t>
            </w:r>
          </w:p>
        </w:tc>
        <w:tc>
          <w:tcPr>
            <w:tcW w:w="3986" w:type="dxa"/>
          </w:tcPr>
          <w:p w14:paraId="102B9453" w14:textId="77777777" w:rsidR="00397648" w:rsidRPr="00397648" w:rsidRDefault="00397648" w:rsidP="00B65453">
            <w:pPr>
              <w:spacing w:line="276" w:lineRule="auto"/>
              <w:ind w:right="76"/>
              <w:jc w:val="both"/>
              <w:cnfStyle w:val="000000100000" w:firstRow="0" w:lastRow="0" w:firstColumn="0" w:lastColumn="0" w:oddVBand="0" w:evenVBand="0" w:oddHBand="1" w:evenHBand="0" w:firstRowFirstColumn="0" w:firstRowLastColumn="0" w:lastRowFirstColumn="0" w:lastRowLastColumn="0"/>
              <w:rPr>
                <w:rFonts w:eastAsia="Calibri" w:cstheme="minorHAnsi"/>
                <w:bCs/>
                <w:sz w:val="24"/>
                <w:szCs w:val="24"/>
              </w:rPr>
            </w:pPr>
            <w:r w:rsidRPr="00397648">
              <w:rPr>
                <w:rFonts w:eastAsia="Calibri" w:cstheme="minorHAnsi"/>
                <w:bCs/>
                <w:sz w:val="24"/>
                <w:szCs w:val="24"/>
              </w:rPr>
              <w:t>23</w:t>
            </w:r>
          </w:p>
        </w:tc>
      </w:tr>
      <w:tr w:rsidR="00397648" w:rsidRPr="00397648" w14:paraId="65CF38F6" w14:textId="77777777" w:rsidTr="00397648">
        <w:tc>
          <w:tcPr>
            <w:cnfStyle w:val="001000000000" w:firstRow="0" w:lastRow="0" w:firstColumn="1" w:lastColumn="0" w:oddVBand="0" w:evenVBand="0" w:oddHBand="0" w:evenHBand="0" w:firstRowFirstColumn="0" w:firstRowLastColumn="0" w:lastRowFirstColumn="0" w:lastRowLastColumn="0"/>
            <w:tcW w:w="1980" w:type="dxa"/>
          </w:tcPr>
          <w:p w14:paraId="79A61524" w14:textId="77777777" w:rsidR="00397648" w:rsidRPr="00397648" w:rsidRDefault="00397648" w:rsidP="00B65453">
            <w:pPr>
              <w:spacing w:line="276" w:lineRule="auto"/>
              <w:ind w:right="76"/>
              <w:jc w:val="both"/>
              <w:rPr>
                <w:rFonts w:eastAsia="Calibri" w:cstheme="minorHAnsi"/>
                <w:sz w:val="24"/>
                <w:szCs w:val="24"/>
              </w:rPr>
            </w:pPr>
            <w:r w:rsidRPr="00397648">
              <w:rPr>
                <w:rFonts w:eastAsia="Calibri" w:cstheme="minorHAnsi"/>
                <w:sz w:val="24"/>
                <w:szCs w:val="24"/>
              </w:rPr>
              <w:t>Bakery</w:t>
            </w:r>
          </w:p>
        </w:tc>
        <w:tc>
          <w:tcPr>
            <w:tcW w:w="2965" w:type="dxa"/>
          </w:tcPr>
          <w:p w14:paraId="7385EC81" w14:textId="77777777" w:rsidR="00397648" w:rsidRPr="00397648" w:rsidRDefault="00397648" w:rsidP="00B65453">
            <w:pPr>
              <w:spacing w:line="276" w:lineRule="auto"/>
              <w:ind w:right="76"/>
              <w:jc w:val="both"/>
              <w:cnfStyle w:val="000000000000" w:firstRow="0" w:lastRow="0" w:firstColumn="0" w:lastColumn="0" w:oddVBand="0" w:evenVBand="0" w:oddHBand="0" w:evenHBand="0" w:firstRowFirstColumn="0" w:firstRowLastColumn="0" w:lastRowFirstColumn="0" w:lastRowLastColumn="0"/>
              <w:rPr>
                <w:rFonts w:eastAsia="Calibri" w:cstheme="minorHAnsi"/>
                <w:bCs/>
                <w:sz w:val="24"/>
                <w:szCs w:val="24"/>
              </w:rPr>
            </w:pPr>
            <w:r w:rsidRPr="00397648">
              <w:rPr>
                <w:rFonts w:eastAsia="Calibri" w:cstheme="minorHAnsi"/>
                <w:bCs/>
                <w:sz w:val="24"/>
                <w:szCs w:val="24"/>
              </w:rPr>
              <w:t>05</w:t>
            </w:r>
          </w:p>
        </w:tc>
        <w:tc>
          <w:tcPr>
            <w:tcW w:w="3986" w:type="dxa"/>
          </w:tcPr>
          <w:p w14:paraId="73CEF663" w14:textId="77777777" w:rsidR="00397648" w:rsidRPr="00397648" w:rsidRDefault="00397648" w:rsidP="00B65453">
            <w:pPr>
              <w:spacing w:line="276" w:lineRule="auto"/>
              <w:ind w:right="76"/>
              <w:jc w:val="both"/>
              <w:cnfStyle w:val="000000000000" w:firstRow="0" w:lastRow="0" w:firstColumn="0" w:lastColumn="0" w:oddVBand="0" w:evenVBand="0" w:oddHBand="0" w:evenHBand="0" w:firstRowFirstColumn="0" w:firstRowLastColumn="0" w:lastRowFirstColumn="0" w:lastRowLastColumn="0"/>
              <w:rPr>
                <w:rFonts w:eastAsia="Calibri" w:cstheme="minorHAnsi"/>
                <w:bCs/>
                <w:sz w:val="24"/>
                <w:szCs w:val="24"/>
              </w:rPr>
            </w:pPr>
            <w:r w:rsidRPr="00397648">
              <w:rPr>
                <w:rFonts w:eastAsia="Calibri" w:cstheme="minorHAnsi"/>
                <w:bCs/>
                <w:sz w:val="24"/>
                <w:szCs w:val="24"/>
              </w:rPr>
              <w:t>4</w:t>
            </w:r>
          </w:p>
        </w:tc>
      </w:tr>
      <w:tr w:rsidR="00397648" w:rsidRPr="00397648" w14:paraId="6ADD5A9F" w14:textId="77777777" w:rsidTr="00397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9C91F17" w14:textId="77777777" w:rsidR="00397648" w:rsidRPr="00397648" w:rsidRDefault="00397648" w:rsidP="00B65453">
            <w:pPr>
              <w:spacing w:line="276" w:lineRule="auto"/>
              <w:ind w:right="76"/>
              <w:jc w:val="both"/>
              <w:rPr>
                <w:rFonts w:eastAsia="Calibri" w:cstheme="minorHAnsi"/>
                <w:sz w:val="24"/>
                <w:szCs w:val="24"/>
              </w:rPr>
            </w:pPr>
            <w:r w:rsidRPr="00397648">
              <w:rPr>
                <w:rFonts w:eastAsia="Calibri" w:cstheme="minorHAnsi"/>
                <w:sz w:val="24"/>
                <w:szCs w:val="24"/>
              </w:rPr>
              <w:t>Total</w:t>
            </w:r>
          </w:p>
        </w:tc>
        <w:tc>
          <w:tcPr>
            <w:tcW w:w="2965" w:type="dxa"/>
          </w:tcPr>
          <w:p w14:paraId="13BA9A83" w14:textId="77777777" w:rsidR="00397648" w:rsidRPr="00397648" w:rsidRDefault="00397648" w:rsidP="00B65453">
            <w:pPr>
              <w:spacing w:line="276" w:lineRule="auto"/>
              <w:ind w:right="76"/>
              <w:jc w:val="both"/>
              <w:cnfStyle w:val="000000100000" w:firstRow="0" w:lastRow="0" w:firstColumn="0" w:lastColumn="0" w:oddVBand="0" w:evenVBand="0" w:oddHBand="1" w:evenHBand="0" w:firstRowFirstColumn="0" w:firstRowLastColumn="0" w:lastRowFirstColumn="0" w:lastRowLastColumn="0"/>
              <w:rPr>
                <w:rFonts w:eastAsia="Calibri" w:cstheme="minorHAnsi"/>
                <w:b/>
                <w:sz w:val="24"/>
                <w:szCs w:val="24"/>
              </w:rPr>
            </w:pPr>
            <w:r w:rsidRPr="00397648">
              <w:rPr>
                <w:rFonts w:eastAsia="Calibri" w:cstheme="minorHAnsi"/>
                <w:b/>
                <w:sz w:val="24"/>
                <w:szCs w:val="24"/>
              </w:rPr>
              <w:t>27</w:t>
            </w:r>
          </w:p>
        </w:tc>
        <w:tc>
          <w:tcPr>
            <w:tcW w:w="3986" w:type="dxa"/>
          </w:tcPr>
          <w:p w14:paraId="78C64F4E" w14:textId="77777777" w:rsidR="00397648" w:rsidRPr="00397648" w:rsidRDefault="00397648" w:rsidP="00B65453">
            <w:pPr>
              <w:spacing w:line="276" w:lineRule="auto"/>
              <w:ind w:right="76"/>
              <w:jc w:val="both"/>
              <w:cnfStyle w:val="000000100000" w:firstRow="0" w:lastRow="0" w:firstColumn="0" w:lastColumn="0" w:oddVBand="0" w:evenVBand="0" w:oddHBand="1" w:evenHBand="0" w:firstRowFirstColumn="0" w:firstRowLastColumn="0" w:lastRowFirstColumn="0" w:lastRowLastColumn="0"/>
              <w:rPr>
                <w:rFonts w:eastAsia="Calibri" w:cstheme="minorHAnsi"/>
                <w:b/>
                <w:sz w:val="24"/>
                <w:szCs w:val="24"/>
              </w:rPr>
            </w:pPr>
            <w:r w:rsidRPr="00397648">
              <w:rPr>
                <w:rFonts w:eastAsia="Calibri" w:cstheme="minorHAnsi"/>
                <w:b/>
                <w:sz w:val="24"/>
                <w:szCs w:val="24"/>
              </w:rPr>
              <w:t>47</w:t>
            </w:r>
          </w:p>
        </w:tc>
      </w:tr>
    </w:tbl>
    <w:p w14:paraId="48EA6632" w14:textId="77777777" w:rsidR="00397648" w:rsidRPr="00397648" w:rsidRDefault="00397648" w:rsidP="00B65453">
      <w:pPr>
        <w:spacing w:line="276" w:lineRule="auto"/>
        <w:ind w:right="76"/>
        <w:jc w:val="both"/>
        <w:rPr>
          <w:rFonts w:eastAsia="Calibri" w:cstheme="minorHAnsi"/>
          <w:bCs/>
          <w:sz w:val="24"/>
          <w:szCs w:val="24"/>
        </w:rPr>
      </w:pPr>
    </w:p>
    <w:p w14:paraId="635F5D4F" w14:textId="77777777" w:rsidR="00397648" w:rsidRPr="00397648" w:rsidRDefault="00397648" w:rsidP="00B65453">
      <w:pPr>
        <w:spacing w:line="276" w:lineRule="auto"/>
        <w:ind w:right="76"/>
        <w:jc w:val="both"/>
        <w:rPr>
          <w:rFonts w:eastAsia="Times New Roman" w:cstheme="minorHAnsi"/>
          <w:color w:val="000000"/>
          <w:sz w:val="24"/>
          <w:szCs w:val="24"/>
        </w:rPr>
      </w:pPr>
      <w:r w:rsidRPr="00397648">
        <w:rPr>
          <w:rFonts w:eastAsia="Times New Roman" w:cstheme="minorHAnsi"/>
          <w:color w:val="000000"/>
          <w:sz w:val="24"/>
          <w:szCs w:val="24"/>
        </w:rPr>
        <w:t>Continued capacity development of cluster partner CBOs has been one of our major outputs where this month our staff engaged our partners in capacity development on areas of evidenced weakness such as financial management processes. Despite that, we have also evidenced the capacity growth of our partners evidenced by the growing number of partnerships being registered with other CSOs as a result of their strengthened capacity for project implementation and management.  A clear example is that of vision Bags which has been engaged in a partnership with SHED, a CSO supporting vulnerable women.</w:t>
      </w:r>
    </w:p>
    <w:p w14:paraId="5C8B9509" w14:textId="77777777" w:rsidR="00397648" w:rsidRPr="00397648" w:rsidRDefault="00397648" w:rsidP="00B65453">
      <w:pPr>
        <w:spacing w:line="276" w:lineRule="auto"/>
        <w:ind w:right="76"/>
        <w:jc w:val="both"/>
        <w:rPr>
          <w:rFonts w:eastAsia="Calibri" w:cstheme="minorHAnsi"/>
          <w:bCs/>
          <w:sz w:val="24"/>
          <w:szCs w:val="24"/>
          <w:lang w:val="en-GB"/>
        </w:rPr>
      </w:pPr>
      <w:r w:rsidRPr="00397648">
        <w:rPr>
          <w:rFonts w:eastAsia="Calibri" w:cstheme="minorHAnsi"/>
          <w:bCs/>
          <w:sz w:val="24"/>
          <w:szCs w:val="24"/>
          <w:lang w:val="en-GB"/>
        </w:rPr>
        <w:lastRenderedPageBreak/>
        <w:t xml:space="preserve">We have also been indulged in continued mentorship and career guidance of lower primary and candidate pupils respectively in 4 schools of St. Jude p/s, Namakwa p/s, </w:t>
      </w:r>
      <w:proofErr w:type="spellStart"/>
      <w:r w:rsidRPr="00397648">
        <w:rPr>
          <w:rFonts w:eastAsia="Calibri" w:cstheme="minorHAnsi"/>
          <w:bCs/>
          <w:sz w:val="24"/>
          <w:szCs w:val="24"/>
          <w:lang w:val="en-GB"/>
        </w:rPr>
        <w:t>Namuyenje</w:t>
      </w:r>
      <w:proofErr w:type="spellEnd"/>
      <w:r w:rsidRPr="00397648">
        <w:rPr>
          <w:rFonts w:eastAsia="Calibri" w:cstheme="minorHAnsi"/>
          <w:bCs/>
          <w:sz w:val="24"/>
          <w:szCs w:val="24"/>
          <w:lang w:val="en-GB"/>
        </w:rPr>
        <w:t xml:space="preserve"> p/s, </w:t>
      </w:r>
      <w:proofErr w:type="spellStart"/>
      <w:r w:rsidRPr="00397648">
        <w:rPr>
          <w:rFonts w:eastAsia="Calibri" w:cstheme="minorHAnsi"/>
          <w:bCs/>
          <w:sz w:val="24"/>
          <w:szCs w:val="24"/>
          <w:lang w:val="en-GB"/>
        </w:rPr>
        <w:t>Kyetume</w:t>
      </w:r>
      <w:proofErr w:type="spellEnd"/>
      <w:r w:rsidRPr="00397648">
        <w:rPr>
          <w:rFonts w:eastAsia="Calibri" w:cstheme="minorHAnsi"/>
          <w:bCs/>
          <w:sz w:val="24"/>
          <w:szCs w:val="24"/>
          <w:lang w:val="en-GB"/>
        </w:rPr>
        <w:t xml:space="preserve"> p/s on the topic of SRHR for other primary classes and career guidance for P.7 candidates as they prepare for their Primary leaving exams. In this engagement, we were able to ensure the active participation of 556 (284M,272F) pupils.</w:t>
      </w:r>
    </w:p>
    <w:p w14:paraId="722EE4FA" w14:textId="3E5F5A15" w:rsidR="005A5C52" w:rsidRPr="00B65453" w:rsidRDefault="00397648" w:rsidP="00B65453">
      <w:pPr>
        <w:spacing w:line="276" w:lineRule="auto"/>
        <w:jc w:val="both"/>
        <w:rPr>
          <w:rFonts w:eastAsia="Calibri" w:cstheme="minorHAnsi"/>
          <w:bCs/>
          <w:sz w:val="24"/>
          <w:szCs w:val="24"/>
          <w:lang w:val="en-GB"/>
        </w:rPr>
      </w:pPr>
      <w:r w:rsidRPr="00B65453">
        <w:rPr>
          <w:rFonts w:eastAsia="Calibri" w:cstheme="minorHAnsi"/>
          <w:bCs/>
          <w:sz w:val="24"/>
          <w:szCs w:val="24"/>
          <w:lang w:val="en-GB"/>
        </w:rPr>
        <w:t>Finally, interactive monitoring sessions were held with 6 VSLA groups currently enrolled in the project where we discussed progress and challenges faced by the VSLA groups as well as provided a heads up for an on-coming transition from rudimentary saving practices to the digital savings innovation that is bound to be introduced using the digital agricultural suite platform to further strengthen the performance and management of the VSLAs to which pronouncement the group members were so much glad to hear.</w:t>
      </w:r>
    </w:p>
    <w:p w14:paraId="6B0F9FB5" w14:textId="5DA4FC9E" w:rsidR="00397648" w:rsidRPr="00B65453" w:rsidRDefault="00397648" w:rsidP="00B65453">
      <w:pPr>
        <w:spacing w:line="276" w:lineRule="auto"/>
        <w:jc w:val="both"/>
        <w:rPr>
          <w:rFonts w:cstheme="minorHAnsi"/>
        </w:rPr>
      </w:pPr>
      <w:r w:rsidRPr="00B65453">
        <w:rPr>
          <w:rFonts w:eastAsia="Calibri" w:cstheme="minorHAnsi"/>
          <w:noProof/>
        </w:rPr>
        <w:drawing>
          <wp:inline distT="0" distB="0" distL="0" distR="0" wp14:anchorId="4EEA811B" wp14:editId="1567C07A">
            <wp:extent cx="3057525" cy="2019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email">
                      <a:extLst>
                        <a:ext uri="{28A0092B-C50C-407E-A947-70E740481C1C}">
                          <a14:useLocalDpi xmlns:a14="http://schemas.microsoft.com/office/drawing/2010/main"/>
                        </a:ext>
                      </a:extLst>
                    </a:blip>
                    <a:stretch>
                      <a:fillRect/>
                    </a:stretch>
                  </pic:blipFill>
                  <pic:spPr>
                    <a:xfrm>
                      <a:off x="0" y="0"/>
                      <a:ext cx="3057525" cy="2019300"/>
                    </a:xfrm>
                    <a:prstGeom prst="rect">
                      <a:avLst/>
                    </a:prstGeom>
                  </pic:spPr>
                </pic:pic>
              </a:graphicData>
            </a:graphic>
          </wp:inline>
        </w:drawing>
      </w:r>
      <w:r w:rsidRPr="00B65453">
        <w:rPr>
          <w:rFonts w:cstheme="minorHAnsi"/>
        </w:rPr>
        <w:t xml:space="preserve"> </w:t>
      </w:r>
      <w:r w:rsidRPr="00B65453">
        <w:rPr>
          <w:rFonts w:eastAsia="Calibri" w:cstheme="minorHAnsi"/>
          <w:noProof/>
        </w:rPr>
        <w:drawing>
          <wp:inline distT="0" distB="0" distL="0" distR="0" wp14:anchorId="42A807F1" wp14:editId="434588FC">
            <wp:extent cx="2762250" cy="2066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cstate="email">
                      <a:extLst>
                        <a:ext uri="{28A0092B-C50C-407E-A947-70E740481C1C}">
                          <a14:useLocalDpi xmlns:a14="http://schemas.microsoft.com/office/drawing/2010/main"/>
                        </a:ext>
                      </a:extLst>
                    </a:blip>
                    <a:stretch>
                      <a:fillRect/>
                    </a:stretch>
                  </pic:blipFill>
                  <pic:spPr>
                    <a:xfrm>
                      <a:off x="0" y="0"/>
                      <a:ext cx="2762250" cy="2066925"/>
                    </a:xfrm>
                    <a:prstGeom prst="rect">
                      <a:avLst/>
                    </a:prstGeom>
                  </pic:spPr>
                </pic:pic>
              </a:graphicData>
            </a:graphic>
          </wp:inline>
        </w:drawing>
      </w:r>
    </w:p>
    <w:p w14:paraId="1D7C27C5" w14:textId="13C20DF7" w:rsidR="00397648" w:rsidRPr="00B65453" w:rsidRDefault="00397648" w:rsidP="00B65453">
      <w:pPr>
        <w:spacing w:line="276" w:lineRule="auto"/>
        <w:jc w:val="both"/>
        <w:rPr>
          <w:rFonts w:cstheme="minorHAnsi"/>
        </w:rPr>
      </w:pPr>
      <w:r w:rsidRPr="00B65453">
        <w:rPr>
          <w:rFonts w:cstheme="minorHAnsi"/>
        </w:rPr>
        <w:t>Girls in APPCO skills training center                                    Actual skills training for girls</w:t>
      </w:r>
    </w:p>
    <w:sectPr w:rsidR="00397648" w:rsidRPr="00B65453" w:rsidSect="00B65453">
      <w:headerReference w:type="default" r:id="rId10"/>
      <w:pgSz w:w="12240" w:h="15840"/>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0BFA1" w14:textId="77777777" w:rsidR="001A5EDE" w:rsidRDefault="001A5EDE" w:rsidP="00B65453">
      <w:pPr>
        <w:spacing w:after="0" w:line="240" w:lineRule="auto"/>
      </w:pPr>
      <w:r>
        <w:separator/>
      </w:r>
    </w:p>
  </w:endnote>
  <w:endnote w:type="continuationSeparator" w:id="0">
    <w:p w14:paraId="0172ECAE" w14:textId="77777777" w:rsidR="001A5EDE" w:rsidRDefault="001A5EDE" w:rsidP="00B6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B21CA" w14:textId="77777777" w:rsidR="001A5EDE" w:rsidRDefault="001A5EDE" w:rsidP="00B65453">
      <w:pPr>
        <w:spacing w:after="0" w:line="240" w:lineRule="auto"/>
      </w:pPr>
      <w:r>
        <w:separator/>
      </w:r>
    </w:p>
  </w:footnote>
  <w:footnote w:type="continuationSeparator" w:id="0">
    <w:p w14:paraId="3AA8D1E5" w14:textId="77777777" w:rsidR="001A5EDE" w:rsidRDefault="001A5EDE" w:rsidP="00B6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2A9" w14:textId="263281FF" w:rsidR="00B65453" w:rsidRDefault="00B65453">
    <w:pPr>
      <w:pStyle w:val="Header"/>
    </w:pPr>
    <w:r w:rsidRPr="002C690C">
      <w:rPr>
        <w:rFonts w:ascii="Calibri" w:eastAsia="Calibri" w:hAnsi="Calibri" w:cs="Times New Roman"/>
        <w:noProof/>
      </w:rPr>
      <w:drawing>
        <wp:inline distT="0" distB="0" distL="0" distR="0" wp14:anchorId="7AB1D80B" wp14:editId="13BA17FB">
          <wp:extent cx="5941394" cy="1133475"/>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letter head plain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4268" cy="11340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48"/>
    <w:rsid w:val="001A5EDE"/>
    <w:rsid w:val="00397648"/>
    <w:rsid w:val="005A5C52"/>
    <w:rsid w:val="005F28DF"/>
    <w:rsid w:val="007459EB"/>
    <w:rsid w:val="00B65453"/>
    <w:rsid w:val="00FF7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82B1"/>
  <w15:chartTrackingRefBased/>
  <w15:docId w15:val="{2ED040B1-2FC9-48A0-A355-F98739BF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51">
    <w:name w:val="Grid Table 4 - Accent 51"/>
    <w:basedOn w:val="TableNormal"/>
    <w:next w:val="GridTable4-Accent5"/>
    <w:uiPriority w:val="49"/>
    <w:rsid w:val="00397648"/>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5">
    <w:name w:val="Grid Table 4 Accent 5"/>
    <w:basedOn w:val="TableNormal"/>
    <w:uiPriority w:val="49"/>
    <w:rsid w:val="0039764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2">
    <w:name w:val="Grid Table 4 - Accent 52"/>
    <w:basedOn w:val="TableNormal"/>
    <w:next w:val="GridTable4-Accent5"/>
    <w:uiPriority w:val="49"/>
    <w:rsid w:val="00397648"/>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Header">
    <w:name w:val="header"/>
    <w:basedOn w:val="Normal"/>
    <w:link w:val="HeaderChar"/>
    <w:uiPriority w:val="99"/>
    <w:unhideWhenUsed/>
    <w:rsid w:val="00B65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453"/>
  </w:style>
  <w:style w:type="paragraph" w:styleId="Footer">
    <w:name w:val="footer"/>
    <w:basedOn w:val="Normal"/>
    <w:link w:val="FooterChar"/>
    <w:uiPriority w:val="99"/>
    <w:unhideWhenUsed/>
    <w:rsid w:val="00B65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mikeanyeko@yahoo.co.uk</dc:creator>
  <cp:keywords/>
  <dc:description/>
  <cp:lastModifiedBy>mikeanyeko@yahoo.co.uk</cp:lastModifiedBy>
  <cp:revision>3</cp:revision>
  <dcterms:created xsi:type="dcterms:W3CDTF">2023-04-20T05:11:00Z</dcterms:created>
  <dcterms:modified xsi:type="dcterms:W3CDTF">2023-04-20T05:29:00Z</dcterms:modified>
</cp:coreProperties>
</file>