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DF8B2" w14:textId="2220B268" w:rsidR="00BF2461" w:rsidRDefault="00217980" w:rsidP="00BF2461">
      <w:pPr>
        <w:pStyle w:val="Heading1"/>
        <w:shd w:val="clear" w:color="auto" w:fill="FFFFFF"/>
        <w:spacing w:before="225" w:line="871" w:lineRule="atLeast"/>
        <w:jc w:val="center"/>
        <w:rPr>
          <w:rFonts w:ascii="UICTFontTextStyleBody" w:eastAsia="Times New Roman" w:hAnsi="UICTFontTextStyleBody" w:cs="Arial"/>
          <w:color w:val="222222"/>
        </w:rPr>
      </w:pPr>
      <w:r>
        <w:rPr>
          <w:rFonts w:ascii="UICTFontTextStyleBody" w:eastAsia="Times New Roman" w:hAnsi="UICTFontTextStyleBody" w:cs="Arial"/>
          <w:color w:val="222222"/>
        </w:rPr>
        <w:t>ICAP Celebrates 25 Years</w:t>
      </w:r>
    </w:p>
    <w:p w14:paraId="5B690ED4" w14:textId="64497D75" w:rsidR="00623C5F" w:rsidRPr="00623C5F" w:rsidRDefault="00623C5F" w:rsidP="00623C5F">
      <w:r>
        <w:rPr>
          <w:noProof/>
        </w:rPr>
        <w:drawing>
          <wp:inline distT="0" distB="0" distL="0" distR="0" wp14:anchorId="725ED681" wp14:editId="11536C64">
            <wp:extent cx="4019550" cy="3758022"/>
            <wp:effectExtent l="0" t="0" r="0" b="0"/>
            <wp:docPr id="1" name="Picture 1" descr="A person and person smil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and person smiling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607" cy="376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DCDED" w14:textId="4BA3D350" w:rsidR="002F2D31" w:rsidRDefault="00623C5F" w:rsidP="00BF2461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Dr. E. Thomas Rowe and Emita Samuels</w:t>
      </w:r>
    </w:p>
    <w:p w14:paraId="23646843" w14:textId="77777777" w:rsidR="00217980" w:rsidRDefault="00217980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On December 12, ICAP celebrated its anniversary.</w:t>
      </w:r>
    </w:p>
    <w:p w14:paraId="79BEAA4E" w14:textId="77777777" w:rsidR="000B7B57" w:rsidRDefault="000B7B57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</w:p>
    <w:p w14:paraId="4AA32A28" w14:textId="11681F75" w:rsidR="000B7B57" w:rsidRDefault="000B7B57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Established in 1997, the 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International Career Advancement Program (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>ICAP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)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</w:t>
      </w:r>
      <w:r w:rsidR="007176F7">
        <w:rPr>
          <w:rFonts w:ascii="UICTFontTextStyleBody" w:eastAsia="Times New Roman" w:hAnsi="UICTFontTextStyleBody" w:cs="Arial"/>
          <w:color w:val="222222"/>
          <w:sz w:val="32"/>
          <w:szCs w:val="32"/>
        </w:rPr>
        <w:t>aims</w:t>
      </w:r>
      <w:r w:rsidR="007176F7"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to improve the quality of the leadership of the United States in international affairs by helping to ensure that it reflects the full diversity of the US population.</w:t>
      </w:r>
      <w:r w:rsidR="007176F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ICAP 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>consists of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6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>00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+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professionals 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who are</w:t>
      </w:r>
      <w:r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ambassadors, senior government officials, heads of NGOs, prominent business leaders, Presidential political appointees and Congressional staff members.</w:t>
      </w:r>
    </w:p>
    <w:p w14:paraId="1FCC7CD8" w14:textId="02DE3DDE" w:rsidR="000B7B57" w:rsidRDefault="000B7B57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</w:p>
    <w:p w14:paraId="22F8277F" w14:textId="05790397" w:rsidR="000B7B57" w:rsidRDefault="007176F7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As we celebrate this milestone, we would like to honor our </w:t>
      </w:r>
      <w:r w:rsidR="00B763A6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visionary 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founder, Dr. </w:t>
      </w:r>
      <w:r w:rsidR="00675243">
        <w:rPr>
          <w:rFonts w:ascii="UICTFontTextStyleBody" w:eastAsia="Times New Roman" w:hAnsi="UICTFontTextStyleBody" w:cs="Arial"/>
          <w:color w:val="222222"/>
          <w:sz w:val="32"/>
          <w:szCs w:val="32"/>
        </w:rPr>
        <w:t>E. Thomas</w:t>
      </w:r>
      <w:r w:rsidR="000B7B57"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</w:t>
      </w: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Rowe. Dr. Rowe is the </w:t>
      </w:r>
      <w:r w:rsidR="000B7B57"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Director of ICAP and a former Associate Professor, Associate Dean and Dean of Josef Korbel </w:t>
      </w:r>
      <w:r w:rsidR="000B7B57" w:rsidRPr="000B7B57">
        <w:rPr>
          <w:rFonts w:ascii="UICTFontTextStyleBody" w:eastAsia="Times New Roman" w:hAnsi="UICTFontTextStyleBody" w:cs="Arial"/>
          <w:color w:val="222222"/>
          <w:sz w:val="32"/>
          <w:szCs w:val="32"/>
        </w:rPr>
        <w:lastRenderedPageBreak/>
        <w:t>School of International Studies at the University of Denver.  He is also Co-Founder, Senior Advisor and Treasurer of the Global Access Pipeline (GAP) and serves on the Executive Board of the Denver Council on Foreign Relations (DCFR).</w:t>
      </w:r>
      <w:r w:rsidR="00B763A6"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 Thank you, Dr. Rowe!</w:t>
      </w:r>
    </w:p>
    <w:p w14:paraId="5B3F659A" w14:textId="2A29BA6F" w:rsidR="000B7B57" w:rsidRDefault="000B7B57" w:rsidP="008F25FF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</w:p>
    <w:p w14:paraId="2DE818EB" w14:textId="5653930E" w:rsidR="00943A50" w:rsidRDefault="00E17648" w:rsidP="00943A50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 xml:space="preserve">We also fondly remember Dr. Rowe’s wife, Emita Samuels, who </w:t>
      </w:r>
      <w:r w:rsidR="00BC7A4F" w:rsidRPr="00BC7A4F">
        <w:rPr>
          <w:rFonts w:ascii="UICTFontTextStyleBody" w:eastAsia="Times New Roman" w:hAnsi="UICTFontTextStyleBody" w:cs="Arial"/>
          <w:color w:val="222222"/>
          <w:sz w:val="32"/>
          <w:szCs w:val="32"/>
        </w:rPr>
        <w:t>served as Associate Director of ICAP until her passing on December 30, 2020.  She was central to the development and success of ICAP, from initial conception to the present.</w:t>
      </w:r>
    </w:p>
    <w:p w14:paraId="5F3D586D" w14:textId="4F762D5B" w:rsidR="00B763A6" w:rsidRDefault="00B763A6" w:rsidP="00943A50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</w:p>
    <w:p w14:paraId="03B6DB26" w14:textId="0474BB61" w:rsidR="00B763A6" w:rsidRPr="00943A50" w:rsidRDefault="00B763A6" w:rsidP="00943A50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  <w:r>
        <w:rPr>
          <w:rFonts w:ascii="UICTFontTextStyleBody" w:eastAsia="Times New Roman" w:hAnsi="UICTFontTextStyleBody" w:cs="Arial"/>
          <w:color w:val="222222"/>
          <w:sz w:val="32"/>
          <w:szCs w:val="32"/>
        </w:rPr>
        <w:t>We are excited about the next evolution of ICAP.</w:t>
      </w:r>
    </w:p>
    <w:p w14:paraId="3B0F27A6" w14:textId="77777777" w:rsidR="00BC7A4F" w:rsidRDefault="00BC7A4F" w:rsidP="007C5D41">
      <w:pPr>
        <w:spacing w:after="0" w:line="240" w:lineRule="auto"/>
        <w:rPr>
          <w:rFonts w:ascii="UICTFontTextStyleBody" w:eastAsia="Times New Roman" w:hAnsi="UICTFontTextStyleBody" w:cs="Arial"/>
          <w:color w:val="222222"/>
          <w:sz w:val="32"/>
          <w:szCs w:val="32"/>
        </w:rPr>
      </w:pPr>
    </w:p>
    <w:p w14:paraId="70D4A723" w14:textId="54EA4969" w:rsidR="0001494A" w:rsidRPr="00BC7A4F" w:rsidRDefault="0001494A" w:rsidP="007C5D41">
      <w:pPr>
        <w:spacing w:after="0" w:line="240" w:lineRule="auto"/>
        <w:rPr>
          <w:rFonts w:ascii="UICTFontTextStyleBody" w:eastAsia="Times New Roman" w:hAnsi="UICTFontTextStyleBody" w:cs="Arial"/>
          <w:b/>
          <w:bCs/>
          <w:color w:val="222222"/>
          <w:sz w:val="32"/>
          <w:szCs w:val="32"/>
        </w:rPr>
      </w:pPr>
      <w:r w:rsidRPr="00BC7A4F">
        <w:rPr>
          <w:rFonts w:ascii="UICTFontTextStyleBody" w:eastAsia="Times New Roman" w:hAnsi="UICTFontTextStyleBody" w:cs="Arial"/>
          <w:b/>
          <w:bCs/>
          <w:color w:val="222222"/>
          <w:sz w:val="32"/>
          <w:szCs w:val="32"/>
        </w:rPr>
        <w:t>Links:</w:t>
      </w:r>
    </w:p>
    <w:p w14:paraId="0FF7CECF" w14:textId="0E6266BF" w:rsidR="00E17648" w:rsidRPr="00E17648" w:rsidRDefault="00E17648" w:rsidP="00E176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hyperlink r:id="rId6" w:history="1">
        <w:r w:rsidRPr="00C5258C">
          <w:rPr>
            <w:rStyle w:val="Hyperlink"/>
            <w:rFonts w:ascii="Arial" w:hAnsi="Arial" w:cs="Arial"/>
            <w:sz w:val="24"/>
            <w:szCs w:val="24"/>
          </w:rPr>
          <w:t>https://www.icapaspen.org/</w:t>
        </w:r>
      </w:hyperlink>
    </w:p>
    <w:p w14:paraId="05C5E463" w14:textId="7BD4B346" w:rsidR="00EC592E" w:rsidRPr="00457674" w:rsidRDefault="00000000" w:rsidP="00346A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="0001494A" w:rsidRPr="0031629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ICAP </w:t>
        </w:r>
        <w:r w:rsidR="005E1A2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Fellows </w:t>
        </w:r>
        <w:r w:rsidR="0001494A" w:rsidRPr="0031629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Association Website</w:t>
        </w:r>
      </w:hyperlink>
    </w:p>
    <w:sectPr w:rsidR="00EC592E" w:rsidRPr="00457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0917"/>
    <w:multiLevelType w:val="multilevel"/>
    <w:tmpl w:val="E604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B4CFB"/>
    <w:multiLevelType w:val="multilevel"/>
    <w:tmpl w:val="F648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C30E7"/>
    <w:multiLevelType w:val="hybridMultilevel"/>
    <w:tmpl w:val="565EB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565913">
    <w:abstractNumId w:val="0"/>
  </w:num>
  <w:num w:numId="2" w16cid:durableId="1158811423">
    <w:abstractNumId w:val="1"/>
  </w:num>
  <w:num w:numId="3" w16cid:durableId="590702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64"/>
    <w:rsid w:val="0001494A"/>
    <w:rsid w:val="00085C2B"/>
    <w:rsid w:val="000B7B57"/>
    <w:rsid w:val="000F58CC"/>
    <w:rsid w:val="001035C3"/>
    <w:rsid w:val="001F70C6"/>
    <w:rsid w:val="00204016"/>
    <w:rsid w:val="00216BE2"/>
    <w:rsid w:val="00217980"/>
    <w:rsid w:val="00245EC4"/>
    <w:rsid w:val="002B01A7"/>
    <w:rsid w:val="002C4906"/>
    <w:rsid w:val="002D1549"/>
    <w:rsid w:val="002D4104"/>
    <w:rsid w:val="002F2D31"/>
    <w:rsid w:val="00316296"/>
    <w:rsid w:val="00346A05"/>
    <w:rsid w:val="00380173"/>
    <w:rsid w:val="00396535"/>
    <w:rsid w:val="003B6380"/>
    <w:rsid w:val="003E3DB7"/>
    <w:rsid w:val="003E4179"/>
    <w:rsid w:val="00403993"/>
    <w:rsid w:val="00423FB1"/>
    <w:rsid w:val="00425A9F"/>
    <w:rsid w:val="00457674"/>
    <w:rsid w:val="00461164"/>
    <w:rsid w:val="004C3058"/>
    <w:rsid w:val="00511F35"/>
    <w:rsid w:val="00517ABD"/>
    <w:rsid w:val="0055642C"/>
    <w:rsid w:val="00581469"/>
    <w:rsid w:val="005920F4"/>
    <w:rsid w:val="005E1A20"/>
    <w:rsid w:val="00623C5F"/>
    <w:rsid w:val="00657634"/>
    <w:rsid w:val="00675243"/>
    <w:rsid w:val="00687C1B"/>
    <w:rsid w:val="007176F7"/>
    <w:rsid w:val="007C383F"/>
    <w:rsid w:val="007C5D41"/>
    <w:rsid w:val="007F5B13"/>
    <w:rsid w:val="008278DB"/>
    <w:rsid w:val="00850252"/>
    <w:rsid w:val="00857194"/>
    <w:rsid w:val="00865C37"/>
    <w:rsid w:val="008934E3"/>
    <w:rsid w:val="008A63D9"/>
    <w:rsid w:val="008B5BB0"/>
    <w:rsid w:val="008D3B80"/>
    <w:rsid w:val="008D7D8E"/>
    <w:rsid w:val="008F25FF"/>
    <w:rsid w:val="009256D4"/>
    <w:rsid w:val="00927F70"/>
    <w:rsid w:val="00943A50"/>
    <w:rsid w:val="00943C6D"/>
    <w:rsid w:val="009744A0"/>
    <w:rsid w:val="009B7D12"/>
    <w:rsid w:val="009C6341"/>
    <w:rsid w:val="009E3199"/>
    <w:rsid w:val="009F3462"/>
    <w:rsid w:val="00A44E57"/>
    <w:rsid w:val="00A95ED6"/>
    <w:rsid w:val="00AE0332"/>
    <w:rsid w:val="00B15C04"/>
    <w:rsid w:val="00B30235"/>
    <w:rsid w:val="00B6393D"/>
    <w:rsid w:val="00B74217"/>
    <w:rsid w:val="00B763A6"/>
    <w:rsid w:val="00BC7A4F"/>
    <w:rsid w:val="00BD0E0E"/>
    <w:rsid w:val="00BF2461"/>
    <w:rsid w:val="00C23FF5"/>
    <w:rsid w:val="00C4212E"/>
    <w:rsid w:val="00C43DEB"/>
    <w:rsid w:val="00C82651"/>
    <w:rsid w:val="00CA07DE"/>
    <w:rsid w:val="00CA78A3"/>
    <w:rsid w:val="00D04331"/>
    <w:rsid w:val="00D71DF7"/>
    <w:rsid w:val="00D93C7B"/>
    <w:rsid w:val="00DA2337"/>
    <w:rsid w:val="00DC773C"/>
    <w:rsid w:val="00DE6824"/>
    <w:rsid w:val="00DF7E06"/>
    <w:rsid w:val="00E17648"/>
    <w:rsid w:val="00EC592E"/>
    <w:rsid w:val="00ED1357"/>
    <w:rsid w:val="00EE53ED"/>
    <w:rsid w:val="00F0336E"/>
    <w:rsid w:val="00F33CA1"/>
    <w:rsid w:val="00F4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FDFB5"/>
  <w15:docId w15:val="{7E15E1A4-B7CD-4899-AC3D-0C0EDE84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4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uiPriority w:val="9"/>
    <w:qFormat/>
    <w:rsid w:val="008A63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57634"/>
  </w:style>
  <w:style w:type="character" w:styleId="Strong">
    <w:name w:val="Strong"/>
    <w:basedOn w:val="DefaultParagraphFont"/>
    <w:uiPriority w:val="22"/>
    <w:qFormat/>
    <w:rsid w:val="0001494A"/>
    <w:rPr>
      <w:b/>
      <w:bCs/>
    </w:rPr>
  </w:style>
  <w:style w:type="character" w:styleId="Hyperlink">
    <w:name w:val="Hyperlink"/>
    <w:basedOn w:val="DefaultParagraphFont"/>
    <w:uiPriority w:val="99"/>
    <w:unhideWhenUsed/>
    <w:rsid w:val="000149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5B1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8A63D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3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24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widow">
    <w:name w:val="dewidow"/>
    <w:basedOn w:val="DefaultParagraphFont"/>
    <w:rsid w:val="00BF2461"/>
  </w:style>
  <w:style w:type="character" w:styleId="UnresolvedMention">
    <w:name w:val="Unresolved Mention"/>
    <w:basedOn w:val="DefaultParagraphFont"/>
    <w:uiPriority w:val="99"/>
    <w:semiHidden/>
    <w:unhideWhenUsed/>
    <w:rsid w:val="00E17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08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43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1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80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5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2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82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0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63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82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12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3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717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135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993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21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09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088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648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44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0029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6370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76789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6901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5032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85439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7968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346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3562893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980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4003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87998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apa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apaspen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USAID</dc:creator>
  <cp:lastModifiedBy>Abraham, Minty (PPL/SPP)</cp:lastModifiedBy>
  <cp:revision>6</cp:revision>
  <dcterms:created xsi:type="dcterms:W3CDTF">2022-12-13T03:07:00Z</dcterms:created>
  <dcterms:modified xsi:type="dcterms:W3CDTF">2022-12-13T20:30:00Z</dcterms:modified>
</cp:coreProperties>
</file>