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0"/>
          <w:szCs w:val="20"/>
        </w:rPr>
      </w:pPr>
      <w:r w:rsidDel="00000000" w:rsidR="00000000" w:rsidRPr="00000000">
        <w:rPr>
          <w:b w:val="1"/>
          <w:sz w:val="20"/>
          <w:szCs w:val="20"/>
          <w:rtl w:val="0"/>
        </w:rPr>
        <w:t xml:space="preserve">Project Uplift Proposal &amp; Budget</w:t>
      </w:r>
    </w:p>
    <w:p w:rsidR="00000000" w:rsidDel="00000000" w:rsidP="00000000" w:rsidRDefault="00000000" w:rsidRPr="00000000" w14:paraId="00000001">
      <w:pPr>
        <w:ind w:left="0" w:firstLine="0"/>
        <w:contextualSpacing w:val="0"/>
        <w:rPr>
          <w:sz w:val="20"/>
          <w:szCs w:val="20"/>
        </w:rPr>
      </w:pPr>
      <w:r w:rsidDel="00000000" w:rsidR="00000000" w:rsidRPr="00000000">
        <w:rPr>
          <w:rtl w:val="0"/>
        </w:rPr>
      </w:r>
    </w:p>
    <w:p w:rsidR="00000000" w:rsidDel="00000000" w:rsidP="00000000" w:rsidRDefault="00000000" w:rsidRPr="00000000" w14:paraId="00000002">
      <w:pPr>
        <w:contextualSpacing w:val="0"/>
        <w:rPr>
          <w:b w:val="1"/>
          <w:sz w:val="20"/>
          <w:szCs w:val="20"/>
        </w:rPr>
      </w:pPr>
      <w:r w:rsidDel="00000000" w:rsidR="00000000" w:rsidRPr="00000000">
        <w:rPr>
          <w:b w:val="1"/>
          <w:sz w:val="20"/>
          <w:szCs w:val="20"/>
          <w:rtl w:val="0"/>
        </w:rPr>
        <w:t xml:space="preserve">Mission</w:t>
      </w:r>
    </w:p>
    <w:p w:rsidR="00000000" w:rsidDel="00000000" w:rsidP="00000000" w:rsidRDefault="00000000" w:rsidRPr="00000000" w14:paraId="00000003">
      <w:pPr>
        <w:ind w:firstLine="720"/>
        <w:contextualSpacing w:val="0"/>
        <w:rPr>
          <w:sz w:val="20"/>
          <w:szCs w:val="20"/>
        </w:rPr>
      </w:pPr>
      <w:r w:rsidDel="00000000" w:rsidR="00000000" w:rsidRPr="00000000">
        <w:rPr>
          <w:sz w:val="20"/>
          <w:szCs w:val="20"/>
          <w:rtl w:val="0"/>
        </w:rPr>
        <w:t xml:space="preserve">To provide the community of Gulu with the education and tools necessary to be creative, innovative, and successful in a developing world.</w:t>
      </w:r>
    </w:p>
    <w:p w:rsidR="00000000" w:rsidDel="00000000" w:rsidP="00000000" w:rsidRDefault="00000000" w:rsidRPr="00000000" w14:paraId="00000004">
      <w:pPr>
        <w:contextualSpacing w:val="0"/>
        <w:rPr>
          <w:sz w:val="20"/>
          <w:szCs w:val="20"/>
        </w:rPr>
      </w:pPr>
      <w:r w:rsidDel="00000000" w:rsidR="00000000" w:rsidRPr="00000000">
        <w:rPr>
          <w:rtl w:val="0"/>
        </w:rPr>
      </w:r>
    </w:p>
    <w:p w:rsidR="00000000" w:rsidDel="00000000" w:rsidP="00000000" w:rsidRDefault="00000000" w:rsidRPr="00000000" w14:paraId="00000005">
      <w:pPr>
        <w:contextualSpacing w:val="0"/>
        <w:rPr>
          <w:b w:val="1"/>
          <w:sz w:val="20"/>
          <w:szCs w:val="20"/>
        </w:rPr>
      </w:pPr>
      <w:r w:rsidDel="00000000" w:rsidR="00000000" w:rsidRPr="00000000">
        <w:rPr>
          <w:b w:val="1"/>
          <w:sz w:val="20"/>
          <w:szCs w:val="20"/>
          <w:rtl w:val="0"/>
        </w:rPr>
        <w:t xml:space="preserve">Vision</w:t>
      </w:r>
    </w:p>
    <w:p w:rsidR="00000000" w:rsidDel="00000000" w:rsidP="00000000" w:rsidRDefault="00000000" w:rsidRPr="00000000" w14:paraId="00000006">
      <w:pPr>
        <w:ind w:firstLine="720"/>
        <w:contextualSpacing w:val="0"/>
        <w:rPr/>
      </w:pPr>
      <w:r w:rsidDel="00000000" w:rsidR="00000000" w:rsidRPr="00000000">
        <w:rPr>
          <w:sz w:val="20"/>
          <w:szCs w:val="20"/>
          <w:rtl w:val="0"/>
        </w:rPr>
        <w:t xml:space="preserve">Our vision is to create a community of educated, creative, and innovative youths by providing a safe environment to develop skills through workshops and classes in language, technology, and the arts. By supporting local families through microfinance loans and financial training programs, we aim to encourage enlightened, inspired and motivated attitudes and foster safe spaces. This combination will empower our benefic</w:t>
      </w:r>
      <w:r w:rsidDel="00000000" w:rsidR="00000000" w:rsidRPr="00000000">
        <w:rPr>
          <w:rtl w:val="0"/>
        </w:rPr>
        <w:t xml:space="preserve">iaries to help not only themselves, but their communities and countries, for years to come.</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b w:val="1"/>
          <w:sz w:val="20"/>
          <w:szCs w:val="20"/>
        </w:rPr>
      </w:pPr>
      <w:r w:rsidDel="00000000" w:rsidR="00000000" w:rsidRPr="00000000">
        <w:rPr>
          <w:b w:val="1"/>
          <w:sz w:val="20"/>
          <w:szCs w:val="20"/>
          <w:rtl w:val="0"/>
        </w:rPr>
        <w:t xml:space="preserve">Background</w:t>
      </w:r>
    </w:p>
    <w:p w:rsidR="00000000" w:rsidDel="00000000" w:rsidP="00000000" w:rsidRDefault="00000000" w:rsidRPr="00000000" w14:paraId="00000009">
      <w:pPr>
        <w:ind w:firstLine="720"/>
        <w:contextualSpacing w:val="0"/>
        <w:rPr>
          <w:sz w:val="20"/>
          <w:szCs w:val="20"/>
        </w:rPr>
      </w:pPr>
      <w:r w:rsidDel="00000000" w:rsidR="00000000" w:rsidRPr="00000000">
        <w:rPr>
          <w:sz w:val="20"/>
          <w:szCs w:val="20"/>
          <w:rtl w:val="0"/>
        </w:rPr>
        <w:t xml:space="preserve">The majority of HCU beneficiaries are between the ages of 4 and 13. As HCU children have exceeded this age range, we have noticed a decline in their HCU engagement – a common trend among Gulu youth within vocational programs. This often occurs as the youths assume more responsibilities at home – some even starting families of their own. We want to keep this particular group engaged and supported through their adolescent ages.</w:t>
      </w:r>
    </w:p>
    <w:p w:rsidR="00000000" w:rsidDel="00000000" w:rsidP="00000000" w:rsidRDefault="00000000" w:rsidRPr="00000000" w14:paraId="0000000A">
      <w:pPr>
        <w:ind w:firstLine="720"/>
        <w:contextualSpacing w:val="0"/>
        <w:rPr>
          <w:sz w:val="20"/>
          <w:szCs w:val="20"/>
        </w:rPr>
      </w:pPr>
      <w:r w:rsidDel="00000000" w:rsidR="00000000" w:rsidRPr="00000000">
        <w:rPr>
          <w:sz w:val="20"/>
          <w:szCs w:val="20"/>
          <w:rtl w:val="0"/>
        </w:rPr>
        <w:t xml:space="preserve">We have recognized the lack of support for young adolescents in Gulu.We have recognised that a child’s welfare is dependant on their family life as much as the education they get outside of this. Therefore the Uplift program is aimed at supporting the families that support Gulu’s youth. The program will provide micro-loans to households to assist them in achieving their small-businesses goals and the financial stability that we recognise as the foundation of healthy homes.</w:t>
      </w:r>
    </w:p>
    <w:p w:rsidR="00000000" w:rsidDel="00000000" w:rsidP="00000000" w:rsidRDefault="00000000" w:rsidRPr="00000000" w14:paraId="0000000B">
      <w:pPr>
        <w:ind w:firstLine="720"/>
        <w:contextualSpacing w:val="0"/>
        <w:rPr>
          <w:sz w:val="20"/>
          <w:szCs w:val="20"/>
        </w:rPr>
      </w:pPr>
      <w:r w:rsidDel="00000000" w:rsidR="00000000" w:rsidRPr="00000000">
        <w:rPr>
          <w:sz w:val="20"/>
          <w:szCs w:val="20"/>
          <w:rtl w:val="0"/>
        </w:rPr>
        <w:t xml:space="preserve">The program will aim at self-intervention at a community level through group-loans to encourage responsible financial planning and foster businesses outcomes. A small interest rate attached to the micro-loans will allow it to be self-sustaining while also providing a source of income for other programs that HCU is implementing in Northern Uganda. Beyond this we encourage mothers to use the financial security achieved through the program to contributed to the basic needs of their children and those within their communities. It is our aspiration that this program will create powerful entrepreneurs that will be role models within their communities and families.</w:t>
      </w:r>
    </w:p>
    <w:p w:rsidR="00000000" w:rsidDel="00000000" w:rsidP="00000000" w:rsidRDefault="00000000" w:rsidRPr="00000000" w14:paraId="0000000C">
      <w:pPr>
        <w:contextualSpacing w:val="0"/>
        <w:rPr>
          <w:sz w:val="20"/>
          <w:szCs w:val="20"/>
        </w:rPr>
      </w:pPr>
      <w:r w:rsidDel="00000000" w:rsidR="00000000" w:rsidRPr="00000000">
        <w:rPr>
          <w:sz w:val="20"/>
          <w:szCs w:val="20"/>
          <w:rtl w:val="0"/>
        </w:rPr>
        <w:t xml:space="preserve">Goals</w:t>
      </w:r>
    </w:p>
    <w:p w:rsidR="00000000" w:rsidDel="00000000" w:rsidP="00000000" w:rsidRDefault="00000000" w:rsidRPr="00000000" w14:paraId="0000000D">
      <w:pPr>
        <w:ind w:firstLine="720"/>
        <w:contextualSpacing w:val="0"/>
        <w:rPr>
          <w:sz w:val="20"/>
          <w:szCs w:val="20"/>
        </w:rPr>
      </w:pPr>
      <w:r w:rsidDel="00000000" w:rsidR="00000000" w:rsidRPr="00000000">
        <w:rPr>
          <w:sz w:val="20"/>
          <w:szCs w:val="20"/>
          <w:rtl w:val="0"/>
        </w:rPr>
        <w:t xml:space="preserve">While the primary objective of the Uplift program is one based on micro-loans and business outcomes we see the benefits of it reverberating throughout communities.</w:t>
      </w:r>
    </w:p>
    <w:p w:rsidR="00000000" w:rsidDel="00000000" w:rsidP="00000000" w:rsidRDefault="00000000" w:rsidRPr="00000000" w14:paraId="0000000E">
      <w:pPr>
        <w:numPr>
          <w:ilvl w:val="0"/>
          <w:numId w:val="1"/>
        </w:numPr>
        <w:ind w:left="720" w:hanging="360"/>
        <w:rPr>
          <w:sz w:val="20"/>
          <w:szCs w:val="20"/>
        </w:rPr>
      </w:pPr>
      <w:r w:rsidDel="00000000" w:rsidR="00000000" w:rsidRPr="00000000">
        <w:rPr>
          <w:sz w:val="20"/>
          <w:szCs w:val="20"/>
          <w:rtl w:val="0"/>
        </w:rPr>
        <w:t xml:space="preserve">Assist community members in achieving their business outcomes</w:t>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Create role models of successful entrepreneurs within communities</w:t>
      </w:r>
    </w:p>
    <w:p w:rsidR="00000000" w:rsidDel="00000000" w:rsidP="00000000" w:rsidRDefault="00000000" w:rsidRPr="00000000" w14:paraId="00000010">
      <w:pPr>
        <w:numPr>
          <w:ilvl w:val="0"/>
          <w:numId w:val="1"/>
        </w:numPr>
        <w:ind w:left="720" w:hanging="360"/>
        <w:rPr>
          <w:sz w:val="20"/>
          <w:szCs w:val="20"/>
        </w:rPr>
      </w:pPr>
      <w:r w:rsidDel="00000000" w:rsidR="00000000" w:rsidRPr="00000000">
        <w:rPr>
          <w:sz w:val="20"/>
          <w:szCs w:val="20"/>
          <w:rtl w:val="0"/>
        </w:rPr>
        <w:t xml:space="preserve">Achieve self-sustainability within the program</w:t>
      </w:r>
    </w:p>
    <w:p w:rsidR="00000000" w:rsidDel="00000000" w:rsidP="00000000" w:rsidRDefault="00000000" w:rsidRPr="00000000" w14:paraId="00000011">
      <w:pPr>
        <w:numPr>
          <w:ilvl w:val="0"/>
          <w:numId w:val="1"/>
        </w:numPr>
        <w:ind w:left="720" w:hanging="360"/>
        <w:rPr>
          <w:sz w:val="20"/>
          <w:szCs w:val="20"/>
        </w:rPr>
      </w:pPr>
      <w:r w:rsidDel="00000000" w:rsidR="00000000" w:rsidRPr="00000000">
        <w:rPr>
          <w:sz w:val="20"/>
          <w:szCs w:val="20"/>
          <w:rtl w:val="0"/>
        </w:rPr>
        <w:t xml:space="preserve">Create a viable source of income for other HCU programs</w:t>
      </w:r>
    </w:p>
    <w:p w:rsidR="00000000" w:rsidDel="00000000" w:rsidP="00000000" w:rsidRDefault="00000000" w:rsidRPr="00000000" w14:paraId="00000012">
      <w:pPr>
        <w:numPr>
          <w:ilvl w:val="0"/>
          <w:numId w:val="1"/>
        </w:numPr>
        <w:ind w:left="720" w:hanging="360"/>
        <w:rPr>
          <w:sz w:val="20"/>
          <w:szCs w:val="20"/>
        </w:rPr>
      </w:pPr>
      <w:r w:rsidDel="00000000" w:rsidR="00000000" w:rsidRPr="00000000">
        <w:rPr>
          <w:sz w:val="20"/>
          <w:szCs w:val="20"/>
          <w:rtl w:val="0"/>
        </w:rPr>
        <w:t xml:space="preserve">Contribute to eradicating poverty</w:t>
      </w:r>
    </w:p>
    <w:p w:rsidR="00000000" w:rsidDel="00000000" w:rsidP="00000000" w:rsidRDefault="00000000" w:rsidRPr="00000000" w14:paraId="00000013">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14">
      <w:pPr>
        <w:contextualSpacing w:val="0"/>
        <w:rPr>
          <w:b w:val="1"/>
          <w:sz w:val="20"/>
          <w:szCs w:val="20"/>
        </w:rPr>
      </w:pPr>
      <w:r w:rsidDel="00000000" w:rsidR="00000000" w:rsidRPr="00000000">
        <w:rPr>
          <w:b w:val="1"/>
          <w:sz w:val="20"/>
          <w:szCs w:val="20"/>
          <w:rtl w:val="0"/>
        </w:rPr>
        <w:t xml:space="preserve">Implementation</w:t>
      </w:r>
    </w:p>
    <w:p w:rsidR="00000000" w:rsidDel="00000000" w:rsidP="00000000" w:rsidRDefault="00000000" w:rsidRPr="00000000" w14:paraId="00000015">
      <w:pPr>
        <w:contextualSpacing w:val="0"/>
        <w:rPr>
          <w:color w:val="333333"/>
          <w:sz w:val="20"/>
          <w:szCs w:val="20"/>
        </w:rPr>
      </w:pPr>
      <w:r w:rsidDel="00000000" w:rsidR="00000000" w:rsidRPr="00000000">
        <w:rPr>
          <w:sz w:val="20"/>
          <w:szCs w:val="20"/>
          <w:rtl w:val="0"/>
        </w:rPr>
        <w:t xml:space="preserve">As the Uplift program is focused on empowerment ahead of purely financial reward we have developed a tailor-made methodology that aims at achieving this with the mindset that compassion and understanding as key tenets.</w:t>
      </w:r>
      <w:r w:rsidDel="00000000" w:rsidR="00000000" w:rsidRPr="00000000">
        <w:rPr>
          <w:rtl w:val="0"/>
        </w:rPr>
      </w:r>
    </w:p>
    <w:p w:rsidR="00000000" w:rsidDel="00000000" w:rsidP="00000000" w:rsidRDefault="00000000" w:rsidRPr="00000000" w14:paraId="00000016">
      <w:pPr>
        <w:numPr>
          <w:ilvl w:val="0"/>
          <w:numId w:val="3"/>
        </w:numPr>
        <w:spacing w:after="180" w:lineRule="auto"/>
        <w:ind w:left="1080" w:hanging="360"/>
        <w:rPr>
          <w:sz w:val="20"/>
          <w:szCs w:val="20"/>
        </w:rPr>
      </w:pPr>
      <w:r w:rsidDel="00000000" w:rsidR="00000000" w:rsidRPr="00000000">
        <w:rPr>
          <w:color w:val="333333"/>
          <w:sz w:val="20"/>
          <w:szCs w:val="20"/>
          <w:rtl w:val="0"/>
        </w:rPr>
        <w:t xml:space="preserve">The project team will work with local leaders and stakeholders to identify individuals within communities that will form groups within the program.</w:t>
      </w:r>
    </w:p>
    <w:p w:rsidR="00000000" w:rsidDel="00000000" w:rsidP="00000000" w:rsidRDefault="00000000" w:rsidRPr="00000000" w14:paraId="00000017">
      <w:pPr>
        <w:numPr>
          <w:ilvl w:val="0"/>
          <w:numId w:val="3"/>
        </w:numPr>
        <w:spacing w:after="180" w:lineRule="auto"/>
        <w:ind w:left="1080" w:hanging="360"/>
        <w:rPr>
          <w:sz w:val="20"/>
          <w:szCs w:val="20"/>
        </w:rPr>
      </w:pPr>
      <w:r w:rsidDel="00000000" w:rsidR="00000000" w:rsidRPr="00000000">
        <w:rPr>
          <w:color w:val="333333"/>
          <w:sz w:val="20"/>
          <w:szCs w:val="20"/>
          <w:rtl w:val="0"/>
        </w:rPr>
        <w:t xml:space="preserve">Business training will involve two hour sessions over five days that will aim at introducing the concept, business planning, developing customer relations, explaining the business environment and explaining the savings and investment scheme.</w:t>
      </w:r>
    </w:p>
    <w:p w:rsidR="00000000" w:rsidDel="00000000" w:rsidP="00000000" w:rsidRDefault="00000000" w:rsidRPr="00000000" w14:paraId="00000018">
      <w:pPr>
        <w:numPr>
          <w:ilvl w:val="0"/>
          <w:numId w:val="3"/>
        </w:numPr>
        <w:spacing w:after="180" w:lineRule="auto"/>
        <w:ind w:left="1080" w:hanging="360"/>
        <w:rPr>
          <w:sz w:val="20"/>
          <w:szCs w:val="20"/>
        </w:rPr>
      </w:pPr>
      <w:r w:rsidDel="00000000" w:rsidR="00000000" w:rsidRPr="00000000">
        <w:rPr>
          <w:color w:val="333333"/>
          <w:sz w:val="20"/>
          <w:szCs w:val="20"/>
          <w:rtl w:val="0"/>
        </w:rPr>
        <w:t xml:space="preserve">Following the business training, individuals will form groups of 5-10 that will create the basis for the supportive group loans. These new loan groups will determine group leaders and take responsibility for each other for the remainder of the program.</w:t>
      </w:r>
    </w:p>
    <w:p w:rsidR="00000000" w:rsidDel="00000000" w:rsidP="00000000" w:rsidRDefault="00000000" w:rsidRPr="00000000" w14:paraId="00000019">
      <w:pPr>
        <w:numPr>
          <w:ilvl w:val="0"/>
          <w:numId w:val="2"/>
        </w:numPr>
        <w:spacing w:after="180" w:lineRule="auto"/>
        <w:ind w:left="1080" w:hanging="360"/>
        <w:rPr>
          <w:sz w:val="20"/>
          <w:szCs w:val="20"/>
        </w:rPr>
      </w:pPr>
      <w:r w:rsidDel="00000000" w:rsidR="00000000" w:rsidRPr="00000000">
        <w:rPr>
          <w:color w:val="333333"/>
          <w:sz w:val="20"/>
          <w:szCs w:val="20"/>
          <w:rtl w:val="0"/>
        </w:rPr>
        <w:t xml:space="preserve">Conduct a detailed baseline survey that will determine personal data, current financial status and other pertinent information.</w:t>
      </w:r>
    </w:p>
    <w:p w:rsidR="00000000" w:rsidDel="00000000" w:rsidP="00000000" w:rsidRDefault="00000000" w:rsidRPr="00000000" w14:paraId="0000001A">
      <w:pPr>
        <w:numPr>
          <w:ilvl w:val="0"/>
          <w:numId w:val="2"/>
        </w:numPr>
        <w:spacing w:after="180" w:lineRule="auto"/>
        <w:ind w:left="1080" w:hanging="360"/>
        <w:rPr>
          <w:sz w:val="20"/>
          <w:szCs w:val="20"/>
        </w:rPr>
      </w:pPr>
      <w:r w:rsidDel="00000000" w:rsidR="00000000" w:rsidRPr="00000000">
        <w:rPr>
          <w:color w:val="333333"/>
          <w:sz w:val="20"/>
          <w:szCs w:val="20"/>
          <w:rtl w:val="0"/>
        </w:rPr>
        <w:t xml:space="preserve">The project team will undertake individual assessments for businesses and business plans, ultimately determining their loans and other relevant criteria. Following this project team members will verify, approve and release the loans to the program beneficiaries.</w:t>
      </w:r>
    </w:p>
    <w:p w:rsidR="00000000" w:rsidDel="00000000" w:rsidP="00000000" w:rsidRDefault="00000000" w:rsidRPr="00000000" w14:paraId="0000001B">
      <w:pPr>
        <w:numPr>
          <w:ilvl w:val="0"/>
          <w:numId w:val="2"/>
        </w:numPr>
        <w:spacing w:after="180" w:lineRule="auto"/>
        <w:ind w:left="1080" w:hanging="360"/>
        <w:rPr>
          <w:sz w:val="20"/>
          <w:szCs w:val="20"/>
        </w:rPr>
      </w:pPr>
      <w:r w:rsidDel="00000000" w:rsidR="00000000" w:rsidRPr="00000000">
        <w:rPr>
          <w:color w:val="333333"/>
          <w:sz w:val="20"/>
          <w:szCs w:val="20"/>
          <w:rtl w:val="0"/>
        </w:rPr>
        <w:t xml:space="preserve">Every two weeks project team members will follow-up with program groups for repayment and address any issues that may have occurred. Additionally team members will maintain that savings and other financial due diligence is being implemented within groups.</w:t>
      </w:r>
    </w:p>
    <w:p w:rsidR="00000000" w:rsidDel="00000000" w:rsidP="00000000" w:rsidRDefault="00000000" w:rsidRPr="00000000" w14:paraId="0000001C">
      <w:pPr>
        <w:numPr>
          <w:ilvl w:val="0"/>
          <w:numId w:val="2"/>
        </w:numPr>
        <w:spacing w:after="180" w:lineRule="auto"/>
        <w:ind w:left="1080" w:hanging="360"/>
        <w:rPr>
          <w:sz w:val="20"/>
          <w:szCs w:val="20"/>
        </w:rPr>
      </w:pPr>
      <w:r w:rsidDel="00000000" w:rsidR="00000000" w:rsidRPr="00000000">
        <w:rPr>
          <w:color w:val="333333"/>
          <w:sz w:val="20"/>
          <w:szCs w:val="20"/>
          <w:rtl w:val="0"/>
        </w:rPr>
        <w:t xml:space="preserve">At the end of the three-month loan period project team members will check of all debits and again address any issues that may have surfaced. Following another survey, which will aim at determining the success of the program against the original baseline survey, beneficiaries are eligible to re-apply for loans in the next three-month period.</w:t>
      </w:r>
      <w:r w:rsidDel="00000000" w:rsidR="00000000" w:rsidRPr="00000000">
        <w:rPr>
          <w:rtl w:val="0"/>
        </w:rPr>
      </w:r>
    </w:p>
    <w:p w:rsidR="00000000" w:rsidDel="00000000" w:rsidP="00000000" w:rsidRDefault="00000000" w:rsidRPr="00000000" w14:paraId="0000001D">
      <w:pPr>
        <w:contextualSpacing w:val="0"/>
        <w:rPr>
          <w:b w:val="1"/>
          <w:sz w:val="20"/>
          <w:szCs w:val="20"/>
        </w:rPr>
      </w:pPr>
      <w:r w:rsidDel="00000000" w:rsidR="00000000" w:rsidRPr="00000000">
        <w:rPr>
          <w:rtl w:val="0"/>
        </w:rPr>
      </w:r>
    </w:p>
    <w:p w:rsidR="00000000" w:rsidDel="00000000" w:rsidP="00000000" w:rsidRDefault="00000000" w:rsidRPr="00000000" w14:paraId="0000001E">
      <w:pPr>
        <w:contextualSpacing w:val="0"/>
        <w:rPr>
          <w:b w:val="1"/>
          <w:sz w:val="20"/>
          <w:szCs w:val="20"/>
        </w:rPr>
      </w:pPr>
      <w:r w:rsidDel="00000000" w:rsidR="00000000" w:rsidRPr="00000000">
        <w:rPr>
          <w:b w:val="1"/>
          <w:sz w:val="20"/>
          <w:szCs w:val="20"/>
          <w:rtl w:val="0"/>
        </w:rPr>
        <w:t xml:space="preserve">Sustainable &amp; Community-based</w:t>
      </w:r>
    </w:p>
    <w:p w:rsidR="00000000" w:rsidDel="00000000" w:rsidP="00000000" w:rsidRDefault="00000000" w:rsidRPr="00000000" w14:paraId="0000001F">
      <w:pPr>
        <w:contextualSpacing w:val="0"/>
        <w:rPr>
          <w:sz w:val="20"/>
          <w:szCs w:val="20"/>
        </w:rPr>
      </w:pPr>
      <w:r w:rsidDel="00000000" w:rsidR="00000000" w:rsidRPr="00000000">
        <w:rPr>
          <w:sz w:val="20"/>
          <w:szCs w:val="20"/>
          <w:rtl w:val="0"/>
        </w:rPr>
        <w:t xml:space="preserve">Our organization is particularly well-qualified to deliver these services because we have worked hand-in-hand with locals to devise a locally-run solution, built specifically to meet the needs of the community. Many foreigners have come to Gulu and started schools and other foreign-run projects, but they are usually unsustainable because they lack sufficient involvement and employment of the local community. By recognizing and understanding this common failure, we are making sure to include locals in all areas of our project, giving us a unique edge and higher likelihood of success and sustainability. We also plan to employ locals at all levels of the organization which differentiates us from typical foreign-started schools. </w:t>
      </w:r>
    </w:p>
    <w:p w:rsidR="00000000" w:rsidDel="00000000" w:rsidP="00000000" w:rsidRDefault="00000000" w:rsidRPr="00000000" w14:paraId="00000020">
      <w:pPr>
        <w:contextualSpacing w:val="0"/>
        <w:rPr>
          <w:sz w:val="20"/>
          <w:szCs w:val="20"/>
        </w:rPr>
      </w:pPr>
      <w:r w:rsidDel="00000000" w:rsidR="00000000" w:rsidRPr="00000000">
        <w:rPr>
          <w:rtl w:val="0"/>
        </w:rPr>
      </w:r>
    </w:p>
    <w:p w:rsidR="00000000" w:rsidDel="00000000" w:rsidP="00000000" w:rsidRDefault="00000000" w:rsidRPr="00000000" w14:paraId="00000021">
      <w:pPr>
        <w:contextualSpacing w:val="0"/>
        <w:rPr>
          <w:b w:val="1"/>
          <w:sz w:val="20"/>
          <w:szCs w:val="20"/>
        </w:rPr>
      </w:pPr>
      <w:r w:rsidDel="00000000" w:rsidR="00000000" w:rsidRPr="00000000">
        <w:rPr>
          <w:b w:val="1"/>
          <w:sz w:val="20"/>
          <w:szCs w:val="20"/>
          <w:rtl w:val="0"/>
        </w:rPr>
        <w:t xml:space="preserve">Financial Info: Income/Expenditure Statement</w:t>
      </w:r>
    </w:p>
    <w:p w:rsidR="00000000" w:rsidDel="00000000" w:rsidP="00000000" w:rsidRDefault="00000000" w:rsidRPr="00000000" w14:paraId="00000022">
      <w:pPr>
        <w:contextualSpacing w:val="0"/>
        <w:rPr>
          <w:b w:val="1"/>
          <w:sz w:val="20"/>
          <w:szCs w:val="20"/>
        </w:rPr>
      </w:pPr>
      <w:r w:rsidDel="00000000" w:rsidR="00000000" w:rsidRPr="00000000">
        <w:rPr>
          <w:rtl w:val="0"/>
        </w:rPr>
      </w:r>
    </w:p>
    <w:tbl>
      <w:tblPr>
        <w:tblStyle w:val="Table1"/>
        <w:tblW w:w="11445.0" w:type="dxa"/>
        <w:jc w:val="left"/>
        <w:tblInd w:w="-9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1500"/>
        <w:gridCol w:w="1230"/>
        <w:gridCol w:w="1545"/>
        <w:gridCol w:w="1170"/>
        <w:gridCol w:w="1530"/>
        <w:gridCol w:w="1290"/>
        <w:gridCol w:w="1200"/>
        <w:gridCol w:w="1050"/>
        <w:tblGridChange w:id="0">
          <w:tblGrid>
            <w:gridCol w:w="930"/>
            <w:gridCol w:w="1500"/>
            <w:gridCol w:w="1230"/>
            <w:gridCol w:w="1545"/>
            <w:gridCol w:w="1170"/>
            <w:gridCol w:w="1530"/>
            <w:gridCol w:w="1290"/>
            <w:gridCol w:w="1200"/>
            <w:gridCol w:w="1050"/>
          </w:tblGrid>
        </w:tblGridChange>
      </w:tblGrid>
      <w:tr>
        <w:trPr>
          <w:trHeight w:val="440" w:hRule="atLeast"/>
        </w:trPr>
        <w:tc>
          <w:tcPr>
            <w:gridSpan w:val="2"/>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contextualSpacing w:val="0"/>
              <w:rPr>
                <w:sz w:val="20"/>
                <w:szCs w:val="20"/>
              </w:rPr>
            </w:pPr>
            <w:r w:rsidDel="00000000" w:rsidR="00000000" w:rsidRPr="00000000">
              <w:rPr>
                <w:b w:val="1"/>
                <w:sz w:val="32"/>
                <w:szCs w:val="32"/>
                <w:rtl w:val="0"/>
              </w:rPr>
              <w:t xml:space="preserve">Uplift Program Statement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5">
            <w:pPr>
              <w:widowControl w:val="0"/>
              <w:contextualSpacing w:val="0"/>
              <w:jc w:val="center"/>
              <w:rPr>
                <w:sz w:val="20"/>
                <w:szCs w:val="20"/>
              </w:rPr>
            </w:pPr>
            <w:r w:rsidDel="00000000" w:rsidR="00000000" w:rsidRPr="00000000">
              <w:rPr>
                <w:b w:val="1"/>
                <w:sz w:val="20"/>
                <w:szCs w:val="20"/>
                <w:rtl w:val="0"/>
              </w:rPr>
              <w:t xml:space="preserve">2017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6">
            <w:pPr>
              <w:widowControl w:val="0"/>
              <w:contextualSpacing w:val="0"/>
              <w:jc w:val="center"/>
              <w:rPr>
                <w:sz w:val="20"/>
                <w:szCs w:val="20"/>
              </w:rPr>
            </w:pPr>
            <w:r w:rsidDel="00000000" w:rsidR="00000000" w:rsidRPr="00000000">
              <w:rPr>
                <w:b w:val="1"/>
                <w:sz w:val="20"/>
                <w:szCs w:val="20"/>
                <w:rtl w:val="0"/>
              </w:rPr>
              <w:t xml:space="preserve">2017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7">
            <w:pPr>
              <w:widowControl w:val="0"/>
              <w:contextualSpacing w:val="0"/>
              <w:jc w:val="center"/>
              <w:rPr>
                <w:sz w:val="20"/>
                <w:szCs w:val="20"/>
              </w:rPr>
            </w:pPr>
            <w:r w:rsidDel="00000000" w:rsidR="00000000" w:rsidRPr="00000000">
              <w:rPr>
                <w:b w:val="1"/>
                <w:sz w:val="20"/>
                <w:szCs w:val="20"/>
                <w:rtl w:val="0"/>
              </w:rPr>
              <w:t xml:space="preserve">2017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8">
            <w:pPr>
              <w:widowControl w:val="0"/>
              <w:contextualSpacing w:val="0"/>
              <w:jc w:val="center"/>
              <w:rPr>
                <w:sz w:val="20"/>
                <w:szCs w:val="20"/>
              </w:rPr>
            </w:pPr>
            <w:r w:rsidDel="00000000" w:rsidR="00000000" w:rsidRPr="00000000">
              <w:rPr>
                <w:b w:val="1"/>
                <w:sz w:val="20"/>
                <w:szCs w:val="20"/>
                <w:rtl w:val="0"/>
              </w:rPr>
              <w:t xml:space="preserve">2018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9">
            <w:pPr>
              <w:widowControl w:val="0"/>
              <w:contextualSpacing w:val="0"/>
              <w:jc w:val="center"/>
              <w:rPr>
                <w:sz w:val="20"/>
                <w:szCs w:val="20"/>
              </w:rPr>
            </w:pPr>
            <w:r w:rsidDel="00000000" w:rsidR="00000000" w:rsidRPr="00000000">
              <w:rPr>
                <w:b w:val="1"/>
                <w:sz w:val="20"/>
                <w:szCs w:val="20"/>
                <w:rtl w:val="0"/>
              </w:rPr>
              <w:t xml:space="preserve">2018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A">
            <w:pPr>
              <w:widowControl w:val="0"/>
              <w:contextualSpacing w:val="0"/>
              <w:jc w:val="center"/>
              <w:rPr>
                <w:sz w:val="20"/>
                <w:szCs w:val="20"/>
              </w:rPr>
            </w:pPr>
            <w:r w:rsidDel="00000000" w:rsidR="00000000" w:rsidRPr="00000000">
              <w:rPr>
                <w:b w:val="1"/>
                <w:sz w:val="20"/>
                <w:szCs w:val="20"/>
                <w:rtl w:val="0"/>
              </w:rPr>
              <w:t xml:space="preserve">2018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widowControl w:val="0"/>
              <w:contextualSpacing w:val="0"/>
              <w:jc w:val="center"/>
              <w:rPr>
                <w:sz w:val="20"/>
                <w:szCs w:val="20"/>
              </w:rPr>
            </w:pPr>
            <w:r w:rsidDel="00000000" w:rsidR="00000000" w:rsidRPr="00000000">
              <w:rPr>
                <w:b w:val="1"/>
                <w:sz w:val="20"/>
                <w:szCs w:val="20"/>
                <w:rtl w:val="0"/>
              </w:rPr>
              <w:t xml:space="preserve">2018</w:t>
            </w: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widowControl w:val="0"/>
              <w:contextualSpacing w:val="0"/>
              <w:jc w:val="center"/>
              <w:rPr>
                <w:sz w:val="20"/>
                <w:szCs w:val="20"/>
              </w:rPr>
            </w:pPr>
            <w:r w:rsidDel="00000000" w:rsidR="00000000" w:rsidRPr="00000000">
              <w:rPr>
                <w:b w:val="1"/>
                <w:sz w:val="20"/>
                <w:szCs w:val="20"/>
                <w:rtl w:val="0"/>
              </w:rPr>
              <w:t xml:space="preserve">Second 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F">
            <w:pPr>
              <w:widowControl w:val="0"/>
              <w:contextualSpacing w:val="0"/>
              <w:jc w:val="center"/>
              <w:rPr>
                <w:sz w:val="20"/>
                <w:szCs w:val="20"/>
              </w:rPr>
            </w:pPr>
            <w:r w:rsidDel="00000000" w:rsidR="00000000" w:rsidRPr="00000000">
              <w:rPr>
                <w:b w:val="1"/>
                <w:sz w:val="20"/>
                <w:szCs w:val="20"/>
                <w:rtl w:val="0"/>
              </w:rPr>
              <w:t xml:space="preserve">Third 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widowControl w:val="0"/>
              <w:contextualSpacing w:val="0"/>
              <w:jc w:val="center"/>
              <w:rPr>
                <w:sz w:val="20"/>
                <w:szCs w:val="20"/>
              </w:rPr>
            </w:pPr>
            <w:r w:rsidDel="00000000" w:rsidR="00000000" w:rsidRPr="00000000">
              <w:rPr>
                <w:b w:val="1"/>
                <w:sz w:val="20"/>
                <w:szCs w:val="20"/>
                <w:rtl w:val="0"/>
              </w:rPr>
              <w:t xml:space="preserve">Fourth 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widowControl w:val="0"/>
              <w:contextualSpacing w:val="0"/>
              <w:jc w:val="center"/>
              <w:rPr>
                <w:sz w:val="20"/>
                <w:szCs w:val="20"/>
              </w:rPr>
            </w:pPr>
            <w:r w:rsidDel="00000000" w:rsidR="00000000" w:rsidRPr="00000000">
              <w:rPr>
                <w:b w:val="1"/>
                <w:sz w:val="20"/>
                <w:szCs w:val="20"/>
                <w:rtl w:val="0"/>
              </w:rPr>
              <w:t xml:space="preserve">First 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widowControl w:val="0"/>
              <w:contextualSpacing w:val="0"/>
              <w:jc w:val="center"/>
              <w:rPr>
                <w:sz w:val="20"/>
                <w:szCs w:val="20"/>
              </w:rPr>
            </w:pPr>
            <w:r w:rsidDel="00000000" w:rsidR="00000000" w:rsidRPr="00000000">
              <w:rPr>
                <w:b w:val="1"/>
                <w:sz w:val="20"/>
                <w:szCs w:val="20"/>
                <w:rtl w:val="0"/>
              </w:rPr>
              <w:t xml:space="preserve">Second 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3">
            <w:pPr>
              <w:widowControl w:val="0"/>
              <w:contextualSpacing w:val="0"/>
              <w:jc w:val="center"/>
              <w:rPr>
                <w:sz w:val="20"/>
                <w:szCs w:val="20"/>
              </w:rPr>
            </w:pPr>
            <w:r w:rsidDel="00000000" w:rsidR="00000000" w:rsidRPr="00000000">
              <w:rPr>
                <w:b w:val="1"/>
                <w:sz w:val="20"/>
                <w:szCs w:val="20"/>
                <w:rtl w:val="0"/>
              </w:rPr>
              <w:t xml:space="preserve">Third Quarter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contextualSpacing w:val="0"/>
              <w:jc w:val="center"/>
              <w:rPr>
                <w:sz w:val="20"/>
                <w:szCs w:val="20"/>
              </w:rPr>
            </w:pPr>
            <w:r w:rsidDel="00000000" w:rsidR="00000000" w:rsidRPr="00000000">
              <w:rPr>
                <w:b w:val="1"/>
                <w:sz w:val="20"/>
                <w:szCs w:val="20"/>
                <w:rtl w:val="0"/>
              </w:rPr>
              <w:t xml:space="preserve">Fourth Quarter</w:t>
            </w:r>
            <w:r w:rsidDel="00000000" w:rsidR="00000000" w:rsidRPr="00000000">
              <w:rPr>
                <w:rtl w:val="0"/>
              </w:rPr>
            </w:r>
          </w:p>
        </w:tc>
      </w:tr>
      <w:tr>
        <w:trPr>
          <w:trHeight w:val="52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contextualSpacing w:val="0"/>
              <w:rPr>
                <w:sz w:val="20"/>
                <w:szCs w:val="20"/>
              </w:rPr>
            </w:pPr>
            <w:r w:rsidDel="00000000" w:rsidR="00000000" w:rsidRPr="00000000">
              <w:rPr>
                <w:sz w:val="20"/>
                <w:szCs w:val="20"/>
                <w:rtl w:val="0"/>
              </w:rPr>
              <w:t xml:space="preserve">1/10/2017 - 31/12/2017</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8">
            <w:pPr>
              <w:widowControl w:val="0"/>
              <w:contextualSpacing w:val="0"/>
              <w:jc w:val="center"/>
              <w:rPr>
                <w:sz w:val="20"/>
                <w:szCs w:val="20"/>
              </w:rPr>
            </w:pPr>
            <w:r w:rsidDel="00000000" w:rsidR="00000000" w:rsidRPr="00000000">
              <w:rPr>
                <w:b w:val="1"/>
                <w:sz w:val="20"/>
                <w:szCs w:val="20"/>
                <w:rtl w:val="0"/>
              </w:rPr>
              <w:t xml:space="preserve">1/01/18 - 31/03/18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9">
            <w:pPr>
              <w:widowControl w:val="0"/>
              <w:contextualSpacing w:val="0"/>
              <w:jc w:val="center"/>
              <w:rPr>
                <w:sz w:val="20"/>
                <w:szCs w:val="20"/>
              </w:rPr>
            </w:pPr>
            <w:r w:rsidDel="00000000" w:rsidR="00000000" w:rsidRPr="00000000">
              <w:rPr>
                <w:b w:val="1"/>
                <w:sz w:val="20"/>
                <w:szCs w:val="20"/>
                <w:rtl w:val="0"/>
              </w:rPr>
              <w:t xml:space="preserve">1/04/2018 - 30/06/2018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A">
            <w:pPr>
              <w:widowControl w:val="0"/>
              <w:contextualSpacing w:val="0"/>
              <w:jc w:val="center"/>
              <w:rPr>
                <w:sz w:val="20"/>
                <w:szCs w:val="20"/>
              </w:rPr>
            </w:pPr>
            <w:r w:rsidDel="00000000" w:rsidR="00000000" w:rsidRPr="00000000">
              <w:rPr>
                <w:b w:val="1"/>
                <w:sz w:val="20"/>
                <w:szCs w:val="20"/>
                <w:rtl w:val="0"/>
              </w:rPr>
              <w:t xml:space="preserve">01/07/18 - 30/09/18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B">
            <w:pPr>
              <w:widowControl w:val="0"/>
              <w:contextualSpacing w:val="0"/>
              <w:jc w:val="center"/>
              <w:rPr>
                <w:sz w:val="20"/>
                <w:szCs w:val="20"/>
              </w:rPr>
            </w:pPr>
            <w:r w:rsidDel="00000000" w:rsidR="00000000" w:rsidRPr="00000000">
              <w:rPr>
                <w:b w:val="1"/>
                <w:sz w:val="20"/>
                <w:szCs w:val="20"/>
                <w:rtl w:val="0"/>
              </w:rPr>
              <w:t xml:space="preserve">01/10/18 - 31/12/18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widowControl w:val="0"/>
              <w:contextualSpacing w:val="0"/>
              <w:jc w:val="center"/>
              <w:rPr>
                <w:sz w:val="20"/>
                <w:szCs w:val="20"/>
              </w:rPr>
            </w:pPr>
            <w:r w:rsidDel="00000000" w:rsidR="00000000" w:rsidRPr="00000000">
              <w:rPr>
                <w:b w:val="1"/>
                <w:sz w:val="20"/>
                <w:szCs w:val="20"/>
                <w:rtl w:val="0"/>
              </w:rPr>
              <w:t xml:space="preserve">01/01/19 - 30/03/19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D">
            <w:pPr>
              <w:widowControl w:val="0"/>
              <w:contextualSpacing w:val="0"/>
              <w:jc w:val="center"/>
              <w:rPr>
                <w:sz w:val="20"/>
                <w:szCs w:val="20"/>
              </w:rPr>
            </w:pPr>
            <w:r w:rsidDel="00000000" w:rsidR="00000000" w:rsidRPr="00000000">
              <w:rPr>
                <w:b w:val="1"/>
                <w:sz w:val="20"/>
                <w:szCs w:val="20"/>
                <w:rtl w:val="0"/>
              </w:rPr>
              <w:t xml:space="preserve">01/04/19 - 30/06/19</w:t>
            </w: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contextualSpacing w:val="0"/>
              <w:rPr>
                <w:sz w:val="20"/>
                <w:szCs w:val="20"/>
              </w:rPr>
            </w:pPr>
            <w:r w:rsidDel="00000000" w:rsidR="00000000" w:rsidRPr="00000000">
              <w:rPr>
                <w:sz w:val="20"/>
                <w:szCs w:val="20"/>
                <w:rtl w:val="0"/>
              </w:rPr>
              <w:t xml:space="preserve">Revenue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7">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8">
            <w:pPr>
              <w:widowControl w:val="0"/>
              <w:contextualSpacing w:val="0"/>
              <w:rPr>
                <w:sz w:val="20"/>
                <w:szCs w:val="20"/>
              </w:rPr>
            </w:pPr>
            <w:r w:rsidDel="00000000" w:rsidR="00000000" w:rsidRPr="00000000">
              <w:rPr>
                <w:i w:val="1"/>
                <w:sz w:val="20"/>
                <w:szCs w:val="20"/>
                <w:rtl w:val="0"/>
              </w:rPr>
              <w:t xml:space="preserve">Interest Income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contextualSpacing w:val="0"/>
              <w:rPr>
                <w:sz w:val="20"/>
                <w:szCs w:val="20"/>
              </w:rPr>
            </w:pPr>
            <w:r w:rsidDel="00000000" w:rsidR="00000000" w:rsidRPr="00000000">
              <w:rPr>
                <w:sz w:val="20"/>
                <w:szCs w:val="20"/>
                <w:rtl w:val="0"/>
              </w:rPr>
              <w:t xml:space="preserve">Unyuma</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52">
            <w:pPr>
              <w:widowControl w:val="0"/>
              <w:contextualSpacing w:val="0"/>
              <w:jc w:val="right"/>
              <w:rPr>
                <w:sz w:val="20"/>
                <w:szCs w:val="20"/>
              </w:rPr>
            </w:pPr>
            <w:r w:rsidDel="00000000" w:rsidR="00000000" w:rsidRPr="00000000">
              <w:rPr>
                <w:sz w:val="20"/>
                <w:szCs w:val="20"/>
                <w:rtl w:val="0"/>
              </w:rPr>
              <w:t xml:space="preserve">543,000.00</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53">
            <w:pPr>
              <w:widowControl w:val="0"/>
              <w:contextualSpacing w:val="0"/>
              <w:jc w:val="right"/>
              <w:rPr>
                <w:sz w:val="20"/>
                <w:szCs w:val="20"/>
              </w:rPr>
            </w:pPr>
            <w:r w:rsidDel="00000000" w:rsidR="00000000" w:rsidRPr="00000000">
              <w:rPr>
                <w:sz w:val="20"/>
                <w:szCs w:val="20"/>
                <w:rtl w:val="0"/>
              </w:rPr>
              <w:t xml:space="preserve">913,500.00</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54">
            <w:pPr>
              <w:widowControl w:val="0"/>
              <w:contextualSpacing w:val="0"/>
              <w:jc w:val="right"/>
              <w:rPr>
                <w:sz w:val="20"/>
                <w:szCs w:val="20"/>
              </w:rPr>
            </w:pPr>
            <w:r w:rsidDel="00000000" w:rsidR="00000000" w:rsidRPr="00000000">
              <w:rPr>
                <w:sz w:val="20"/>
                <w:szCs w:val="20"/>
                <w:rtl w:val="0"/>
              </w:rPr>
              <w:t xml:space="preserve">973,250.00</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55">
            <w:pPr>
              <w:widowControl w:val="0"/>
              <w:contextualSpacing w:val="0"/>
              <w:jc w:val="right"/>
              <w:rPr>
                <w:sz w:val="20"/>
                <w:szCs w:val="20"/>
              </w:rPr>
            </w:pPr>
            <w:r w:rsidDel="00000000" w:rsidR="00000000" w:rsidRPr="00000000">
              <w:rPr>
                <w:sz w:val="20"/>
                <w:szCs w:val="20"/>
                <w:rtl w:val="0"/>
              </w:rPr>
              <w:t xml:space="preserve">165,626.00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contextualSpacing w:val="0"/>
              <w:rPr>
                <w:sz w:val="20"/>
                <w:szCs w:val="20"/>
              </w:rPr>
            </w:pPr>
            <w:r w:rsidDel="00000000" w:rsidR="00000000" w:rsidRPr="00000000">
              <w:rPr>
                <w:sz w:val="20"/>
                <w:szCs w:val="20"/>
                <w:rtl w:val="0"/>
              </w:rPr>
              <w:t xml:space="preserve">Koro</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5B">
            <w:pPr>
              <w:widowControl w:val="0"/>
              <w:contextualSpacing w:val="0"/>
              <w:jc w:val="right"/>
              <w:rPr>
                <w:sz w:val="20"/>
                <w:szCs w:val="20"/>
              </w:rPr>
            </w:pPr>
            <w:r w:rsidDel="00000000" w:rsidR="00000000" w:rsidRPr="00000000">
              <w:rPr>
                <w:sz w:val="20"/>
                <w:szCs w:val="20"/>
                <w:rtl w:val="0"/>
              </w:rPr>
              <w:t xml:space="preserve">755,000.00</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5C">
            <w:pPr>
              <w:widowControl w:val="0"/>
              <w:contextualSpacing w:val="0"/>
              <w:jc w:val="right"/>
              <w:rPr>
                <w:sz w:val="20"/>
                <w:szCs w:val="20"/>
              </w:rPr>
            </w:pPr>
            <w:r w:rsidDel="00000000" w:rsidR="00000000" w:rsidRPr="00000000">
              <w:rPr>
                <w:sz w:val="20"/>
                <w:szCs w:val="20"/>
                <w:rtl w:val="0"/>
              </w:rPr>
              <w:t xml:space="preserve">1,469,750.00</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5D">
            <w:pPr>
              <w:widowControl w:val="0"/>
              <w:contextualSpacing w:val="0"/>
              <w:jc w:val="right"/>
              <w:rPr>
                <w:sz w:val="20"/>
                <w:szCs w:val="20"/>
              </w:rPr>
            </w:pPr>
            <w:r w:rsidDel="00000000" w:rsidR="00000000" w:rsidRPr="00000000">
              <w:rPr>
                <w:sz w:val="20"/>
                <w:szCs w:val="20"/>
                <w:rtl w:val="0"/>
              </w:rPr>
              <w:t xml:space="preserve">1,078,750.00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contextualSpacing w:val="0"/>
              <w:jc w:val="right"/>
              <w:rPr>
                <w:sz w:val="20"/>
                <w:szCs w:val="20"/>
              </w:rPr>
            </w:pPr>
            <w:r w:rsidDel="00000000" w:rsidR="00000000" w:rsidRPr="00000000">
              <w:rPr>
                <w:sz w:val="20"/>
                <w:szCs w:val="20"/>
                <w:rtl w:val="0"/>
              </w:rPr>
              <w:t xml:space="preserve">540,000.00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contextualSpacing w:val="0"/>
              <w:jc w:val="right"/>
              <w:rPr>
                <w:sz w:val="20"/>
                <w:szCs w:val="20"/>
              </w:rPr>
            </w:pPr>
            <w:r w:rsidDel="00000000" w:rsidR="00000000" w:rsidRPr="00000000">
              <w:rPr>
                <w:sz w:val="20"/>
                <w:szCs w:val="20"/>
                <w:rtl w:val="0"/>
              </w:rPr>
              <w:t xml:space="preserve">885000</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3">
            <w:pPr>
              <w:widowControl w:val="0"/>
              <w:contextualSpacing w:val="0"/>
              <w:rPr>
                <w:sz w:val="20"/>
                <w:szCs w:val="20"/>
              </w:rPr>
            </w:pPr>
            <w:r w:rsidDel="00000000" w:rsidR="00000000" w:rsidRPr="00000000">
              <w:rPr>
                <w:sz w:val="20"/>
                <w:szCs w:val="20"/>
                <w:rtl w:val="0"/>
              </w:rPr>
              <w:t xml:space="preserve">Pabbo</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64">
            <w:pPr>
              <w:widowControl w:val="0"/>
              <w:contextualSpacing w:val="0"/>
              <w:jc w:val="right"/>
              <w:rPr>
                <w:sz w:val="20"/>
                <w:szCs w:val="20"/>
              </w:rPr>
            </w:pPr>
            <w:r w:rsidDel="00000000" w:rsidR="00000000" w:rsidRPr="00000000">
              <w:rPr>
                <w:sz w:val="20"/>
                <w:szCs w:val="20"/>
                <w:rtl w:val="0"/>
              </w:rPr>
              <w:t xml:space="preserve">2,389,000.00</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65">
            <w:pPr>
              <w:widowControl w:val="0"/>
              <w:contextualSpacing w:val="0"/>
              <w:jc w:val="right"/>
              <w:rPr>
                <w:sz w:val="20"/>
                <w:szCs w:val="20"/>
              </w:rPr>
            </w:pPr>
            <w:r w:rsidDel="00000000" w:rsidR="00000000" w:rsidRPr="00000000">
              <w:rPr>
                <w:sz w:val="20"/>
                <w:szCs w:val="20"/>
                <w:rtl w:val="0"/>
              </w:rPr>
              <w:t xml:space="preserve">3,646,500.00</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66">
            <w:pPr>
              <w:widowControl w:val="0"/>
              <w:contextualSpacing w:val="0"/>
              <w:jc w:val="right"/>
              <w:rPr>
                <w:sz w:val="20"/>
                <w:szCs w:val="20"/>
              </w:rPr>
            </w:pPr>
            <w:r w:rsidDel="00000000" w:rsidR="00000000" w:rsidRPr="00000000">
              <w:rPr>
                <w:sz w:val="20"/>
                <w:szCs w:val="20"/>
                <w:rtl w:val="0"/>
              </w:rPr>
              <w:t xml:space="preserve">1,840,000.00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contextualSpacing w:val="0"/>
              <w:jc w:val="right"/>
              <w:rPr>
                <w:sz w:val="20"/>
                <w:szCs w:val="20"/>
              </w:rPr>
            </w:pPr>
            <w:r w:rsidDel="00000000" w:rsidR="00000000" w:rsidRPr="00000000">
              <w:rPr>
                <w:sz w:val="20"/>
                <w:szCs w:val="20"/>
                <w:rtl w:val="0"/>
              </w:rPr>
              <w:t xml:space="preserve">90,000.00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A">
            <w:pPr>
              <w:widowControl w:val="0"/>
              <w:contextualSpacing w:val="0"/>
              <w:jc w:val="right"/>
              <w:rPr>
                <w:sz w:val="20"/>
                <w:szCs w:val="20"/>
              </w:rPr>
            </w:pPr>
            <w:r w:rsidDel="00000000" w:rsidR="00000000" w:rsidRPr="00000000">
              <w:rPr>
                <w:sz w:val="20"/>
                <w:szCs w:val="20"/>
                <w:rtl w:val="0"/>
              </w:rPr>
              <w:t xml:space="preserve">147,500.00</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contextualSpacing w:val="0"/>
              <w:rPr>
                <w:sz w:val="20"/>
                <w:szCs w:val="20"/>
              </w:rPr>
            </w:pPr>
            <w:r w:rsidDel="00000000" w:rsidR="00000000" w:rsidRPr="00000000">
              <w:rPr>
                <w:sz w:val="20"/>
                <w:szCs w:val="20"/>
                <w:rtl w:val="0"/>
              </w:rPr>
              <w:t xml:space="preserve">Gulu Center</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6E">
            <w:pPr>
              <w:widowControl w:val="0"/>
              <w:contextualSpacing w:val="0"/>
              <w:jc w:val="right"/>
              <w:rPr>
                <w:sz w:val="20"/>
                <w:szCs w:val="20"/>
              </w:rPr>
            </w:pPr>
            <w:r w:rsidDel="00000000" w:rsidR="00000000" w:rsidRPr="00000000">
              <w:rPr>
                <w:sz w:val="20"/>
                <w:szCs w:val="20"/>
                <w:rtl w:val="0"/>
              </w:rPr>
              <w:t xml:space="preserve">1,713,000.00</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6F">
            <w:pPr>
              <w:widowControl w:val="0"/>
              <w:contextualSpacing w:val="0"/>
              <w:jc w:val="right"/>
              <w:rPr>
                <w:sz w:val="20"/>
                <w:szCs w:val="20"/>
              </w:rPr>
            </w:pPr>
            <w:r w:rsidDel="00000000" w:rsidR="00000000" w:rsidRPr="00000000">
              <w:rPr>
                <w:sz w:val="20"/>
                <w:szCs w:val="20"/>
                <w:rtl w:val="0"/>
              </w:rPr>
              <w:t xml:space="preserve">322,500.00</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70">
            <w:pPr>
              <w:widowControl w:val="0"/>
              <w:contextualSpacing w:val="0"/>
              <w:jc w:val="right"/>
              <w:rPr>
                <w:sz w:val="20"/>
                <w:szCs w:val="20"/>
              </w:rPr>
            </w:pPr>
            <w:r w:rsidDel="00000000" w:rsidR="00000000" w:rsidRPr="00000000">
              <w:rPr>
                <w:sz w:val="20"/>
                <w:szCs w:val="20"/>
                <w:rtl w:val="0"/>
              </w:rPr>
              <w:t xml:space="preserve">35,000.00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contextualSpacing w:val="0"/>
              <w:jc w:val="right"/>
              <w:rPr>
                <w:sz w:val="20"/>
                <w:szCs w:val="20"/>
              </w:rPr>
            </w:pPr>
            <w:r w:rsidDel="00000000" w:rsidR="00000000" w:rsidRPr="00000000">
              <w:rPr>
                <w:sz w:val="20"/>
                <w:szCs w:val="20"/>
                <w:rtl w:val="0"/>
              </w:rPr>
              <w:t xml:space="preserve">360,000.00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C">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contextualSpacing w:val="0"/>
              <w:jc w:val="right"/>
              <w:rPr>
                <w:sz w:val="20"/>
                <w:szCs w:val="20"/>
              </w:rPr>
            </w:pPr>
            <w:r w:rsidDel="00000000" w:rsidR="00000000" w:rsidRPr="00000000">
              <w:rPr>
                <w:sz w:val="20"/>
                <w:szCs w:val="20"/>
                <w:rtl w:val="0"/>
              </w:rPr>
              <w:t xml:space="preserve">295,000.00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contextualSpacing w:val="0"/>
              <w:rPr>
                <w:sz w:val="20"/>
                <w:szCs w:val="20"/>
              </w:rPr>
            </w:pPr>
            <w:r w:rsidDel="00000000" w:rsidR="00000000" w:rsidRPr="00000000">
              <w:rPr>
                <w:i w:val="1"/>
                <w:sz w:val="20"/>
                <w:szCs w:val="20"/>
                <w:rtl w:val="0"/>
              </w:rPr>
              <w:t xml:space="preserve">Donations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contextualSpacing w:val="0"/>
              <w:jc w:val="right"/>
              <w:rPr>
                <w:sz w:val="20"/>
                <w:szCs w:val="20"/>
              </w:rPr>
            </w:pPr>
            <w:r w:rsidDel="00000000" w:rsidR="00000000" w:rsidRPr="00000000">
              <w:rPr>
                <w:sz w:val="20"/>
                <w:szCs w:val="20"/>
                <w:rtl w:val="0"/>
              </w:rPr>
              <w:t xml:space="preserve">9,300,000.00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E">
            <w:pPr>
              <w:widowControl w:val="0"/>
              <w:contextualSpacing w:val="0"/>
              <w:jc w:val="right"/>
              <w:rPr>
                <w:sz w:val="20"/>
                <w:szCs w:val="20"/>
              </w:rPr>
            </w:pPr>
            <w:r w:rsidDel="00000000" w:rsidR="00000000" w:rsidRPr="00000000">
              <w:rPr>
                <w:sz w:val="20"/>
                <w:szCs w:val="20"/>
                <w:rtl w:val="0"/>
              </w:rPr>
              <w:t xml:space="preserve">590,000.00</w:t>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0">
            <w:pPr>
              <w:widowControl w:val="0"/>
              <w:contextualSpacing w:val="0"/>
              <w:rPr>
                <w:sz w:val="20"/>
                <w:szCs w:val="20"/>
              </w:rPr>
            </w:pPr>
            <w:r w:rsidDel="00000000" w:rsidR="00000000" w:rsidRPr="00000000">
              <w:rPr>
                <w:sz w:val="20"/>
                <w:szCs w:val="20"/>
                <w:rtl w:val="0"/>
              </w:rPr>
              <w:t xml:space="preserve">HCU Building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contextualSpacing w:val="0"/>
              <w:jc w:val="right"/>
              <w:rPr>
                <w:sz w:val="20"/>
                <w:szCs w:val="20"/>
              </w:rPr>
            </w:pPr>
            <w:r w:rsidDel="00000000" w:rsidR="00000000" w:rsidRPr="00000000">
              <w:rPr>
                <w:sz w:val="20"/>
                <w:szCs w:val="20"/>
                <w:rtl w:val="0"/>
              </w:rPr>
              <w:t xml:space="preserve">43,000,000.00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3">
            <w:pPr>
              <w:widowControl w:val="0"/>
              <w:contextualSpacing w:val="0"/>
              <w:jc w:val="right"/>
              <w:rPr>
                <w:sz w:val="20"/>
                <w:szCs w:val="20"/>
              </w:rPr>
            </w:pPr>
            <w:r w:rsidDel="00000000" w:rsidR="00000000" w:rsidRPr="00000000">
              <w:rPr>
                <w:sz w:val="20"/>
                <w:szCs w:val="20"/>
                <w:rtl w:val="0"/>
              </w:rPr>
              <w:t xml:space="preserve">10,000,000.00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contextualSpacing w:val="0"/>
              <w:rPr>
                <w:sz w:val="20"/>
                <w:szCs w:val="20"/>
              </w:rPr>
            </w:pPr>
            <w:r w:rsidDel="00000000" w:rsidR="00000000" w:rsidRPr="00000000">
              <w:rPr>
                <w:sz w:val="20"/>
                <w:szCs w:val="20"/>
                <w:rtl w:val="0"/>
              </w:rPr>
              <w:t xml:space="preserve">Uplift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A">
            <w:pPr>
              <w:widowControl w:val="0"/>
              <w:contextualSpacing w:val="0"/>
              <w:jc w:val="right"/>
              <w:rPr>
                <w:sz w:val="20"/>
                <w:szCs w:val="20"/>
              </w:rPr>
            </w:pPr>
            <w:r w:rsidDel="00000000" w:rsidR="00000000" w:rsidRPr="00000000">
              <w:rPr>
                <w:sz w:val="20"/>
                <w:szCs w:val="20"/>
                <w:rtl w:val="0"/>
              </w:rPr>
              <w:t xml:space="preserve">26,000,000.00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B">
            <w:pPr>
              <w:widowControl w:val="0"/>
              <w:contextualSpacing w:val="0"/>
              <w:jc w:val="right"/>
              <w:rPr>
                <w:sz w:val="20"/>
                <w:szCs w:val="20"/>
              </w:rPr>
            </w:pPr>
            <w:r w:rsidDel="00000000" w:rsidR="00000000" w:rsidRPr="00000000">
              <w:rPr>
                <w:sz w:val="20"/>
                <w:szCs w:val="20"/>
                <w:rtl w:val="0"/>
              </w:rPr>
              <w:t xml:space="preserve">7,600,000.00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contextualSpacing w:val="0"/>
              <w:jc w:val="right"/>
              <w:rPr>
                <w:sz w:val="20"/>
                <w:szCs w:val="20"/>
              </w:rPr>
            </w:pPr>
            <w:r w:rsidDel="00000000" w:rsidR="00000000" w:rsidRPr="00000000">
              <w:rPr>
                <w:sz w:val="20"/>
                <w:szCs w:val="20"/>
                <w:rtl w:val="0"/>
              </w:rPr>
              <w:t xml:space="preserve">9,000,000.00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0">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2">
            <w:pPr>
              <w:widowControl w:val="0"/>
              <w:contextualSpacing w:val="0"/>
              <w:rPr>
                <w:sz w:val="20"/>
                <w:szCs w:val="20"/>
              </w:rPr>
            </w:pPr>
            <w:r w:rsidDel="00000000" w:rsidR="00000000" w:rsidRPr="00000000">
              <w:rPr>
                <w:sz w:val="20"/>
                <w:szCs w:val="20"/>
                <w:rtl w:val="0"/>
              </w:rPr>
              <w:t xml:space="preserve">Girl Power Gulu</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9">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2">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9">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A">
            <w:pPr>
              <w:widowControl w:val="0"/>
              <w:contextualSpacing w:val="0"/>
              <w:jc w:val="right"/>
              <w:rPr>
                <w:sz w:val="20"/>
                <w:szCs w:val="20"/>
              </w:rPr>
            </w:pPr>
            <w:r w:rsidDel="00000000" w:rsidR="00000000" w:rsidRPr="00000000">
              <w:rPr>
                <w:b w:val="1"/>
                <w:sz w:val="20"/>
                <w:szCs w:val="20"/>
                <w:rtl w:val="0"/>
              </w:rPr>
              <w:t xml:space="preserve">600,000.00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B">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4">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6">
            <w:pPr>
              <w:widowControl w:val="0"/>
              <w:contextualSpacing w:val="0"/>
              <w:rPr>
                <w:sz w:val="20"/>
                <w:szCs w:val="20"/>
              </w:rPr>
            </w:pPr>
            <w:r w:rsidDel="00000000" w:rsidR="00000000" w:rsidRPr="00000000">
              <w:rPr>
                <w:b w:val="1"/>
                <w:sz w:val="20"/>
                <w:szCs w:val="20"/>
                <w:rtl w:val="0"/>
              </w:rPr>
              <w:t xml:space="preserve">Total Income</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widowControl w:val="0"/>
              <w:contextualSpacing w:val="0"/>
              <w:jc w:val="right"/>
              <w:rPr>
                <w:sz w:val="20"/>
                <w:szCs w:val="20"/>
              </w:rPr>
            </w:pPr>
            <w:r w:rsidDel="00000000" w:rsidR="00000000" w:rsidRPr="00000000">
              <w:rPr>
                <w:b w:val="1"/>
                <w:sz w:val="20"/>
                <w:szCs w:val="20"/>
                <w:rtl w:val="0"/>
              </w:rPr>
              <w:t xml:space="preserve">72,687,000.00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8">
            <w:pPr>
              <w:widowControl w:val="0"/>
              <w:contextualSpacing w:val="0"/>
              <w:jc w:val="right"/>
              <w:rPr>
                <w:sz w:val="20"/>
                <w:szCs w:val="20"/>
              </w:rPr>
            </w:pPr>
            <w:r w:rsidDel="00000000" w:rsidR="00000000" w:rsidRPr="00000000">
              <w:rPr>
                <w:b w:val="1"/>
                <w:sz w:val="20"/>
                <w:szCs w:val="20"/>
                <w:rtl w:val="0"/>
              </w:rPr>
              <w:t xml:space="preserve">24,642,750.00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widowControl w:val="0"/>
              <w:contextualSpacing w:val="0"/>
              <w:jc w:val="right"/>
              <w:rPr>
                <w:sz w:val="20"/>
                <w:szCs w:val="20"/>
              </w:rPr>
            </w:pPr>
            <w:r w:rsidDel="00000000" w:rsidR="00000000" w:rsidRPr="00000000">
              <w:rPr>
                <w:b w:val="1"/>
                <w:sz w:val="20"/>
                <w:szCs w:val="20"/>
                <w:rtl w:val="0"/>
              </w:rPr>
              <w:t xml:space="preserve">14,214,500.00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A">
            <w:pPr>
              <w:widowControl w:val="0"/>
              <w:contextualSpacing w:val="0"/>
              <w:jc w:val="right"/>
              <w:rPr>
                <w:sz w:val="20"/>
                <w:szCs w:val="20"/>
              </w:rPr>
            </w:pPr>
            <w:r w:rsidDel="00000000" w:rsidR="00000000" w:rsidRPr="00000000">
              <w:rPr>
                <w:b w:val="1"/>
                <w:sz w:val="20"/>
                <w:szCs w:val="20"/>
                <w:rtl w:val="0"/>
              </w:rPr>
              <w:t xml:space="preserve">9,200,626.00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C">
            <w:pPr>
              <w:widowControl w:val="0"/>
              <w:contextualSpacing w:val="0"/>
              <w:jc w:val="right"/>
              <w:rPr>
                <w:sz w:val="20"/>
                <w:szCs w:val="20"/>
              </w:rPr>
            </w:pPr>
            <w:r w:rsidDel="00000000" w:rsidR="00000000" w:rsidRPr="00000000">
              <w:rPr>
                <w:b w:val="1"/>
                <w:sz w:val="20"/>
                <w:szCs w:val="20"/>
                <w:rtl w:val="0"/>
              </w:rPr>
              <w:t xml:space="preserve">600,000.00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D">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6">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7">
            <w:pPr>
              <w:widowControl w:val="0"/>
              <w:contextualSpacing w:val="0"/>
              <w:rPr>
                <w:sz w:val="20"/>
                <w:szCs w:val="20"/>
              </w:rPr>
            </w:pPr>
            <w:r w:rsidDel="00000000" w:rsidR="00000000" w:rsidRPr="00000000">
              <w:rPr>
                <w:sz w:val="20"/>
                <w:szCs w:val="20"/>
                <w:rtl w:val="0"/>
              </w:rPr>
              <w:t xml:space="preserve">Expenses: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widowControl w:val="0"/>
              <w:contextualSpacing w:val="0"/>
              <w:rPr>
                <w:sz w:val="20"/>
                <w:szCs w:val="20"/>
              </w:rPr>
            </w:pPr>
            <w:r w:rsidDel="00000000" w:rsidR="00000000" w:rsidRPr="00000000">
              <w:rPr>
                <w:sz w:val="20"/>
                <w:szCs w:val="20"/>
                <w:rtl w:val="0"/>
              </w:rPr>
              <w:t xml:space="preserve">Staff</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7">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8">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9">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A">
            <w:pPr>
              <w:widowControl w:val="0"/>
              <w:contextualSpacing w:val="0"/>
              <w:rPr>
                <w:sz w:val="20"/>
                <w:szCs w:val="20"/>
              </w:rPr>
            </w:pPr>
            <w:r w:rsidDel="00000000" w:rsidR="00000000" w:rsidRPr="00000000">
              <w:rPr>
                <w:sz w:val="20"/>
                <w:szCs w:val="20"/>
                <w:rtl w:val="0"/>
              </w:rPr>
              <w:t xml:space="preserve">Staff Facilitation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1">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3">
            <w:pPr>
              <w:widowControl w:val="0"/>
              <w:contextualSpacing w:val="0"/>
              <w:rPr>
                <w:sz w:val="20"/>
                <w:szCs w:val="20"/>
              </w:rPr>
            </w:pPr>
            <w:r w:rsidDel="00000000" w:rsidR="00000000" w:rsidRPr="00000000">
              <w:rPr>
                <w:sz w:val="20"/>
                <w:szCs w:val="20"/>
                <w:rtl w:val="0"/>
              </w:rPr>
              <w:t xml:space="preserve">Mirriam</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4">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5">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6">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7">
            <w:pPr>
              <w:widowControl w:val="0"/>
              <w:contextualSpacing w:val="0"/>
              <w:jc w:val="right"/>
              <w:rPr>
                <w:sz w:val="20"/>
                <w:szCs w:val="20"/>
              </w:rPr>
            </w:pPr>
            <w:r w:rsidDel="00000000" w:rsidR="00000000" w:rsidRPr="00000000">
              <w:rPr>
                <w:sz w:val="20"/>
                <w:szCs w:val="20"/>
                <w:rtl w:val="0"/>
              </w:rPr>
              <w:t xml:space="preserve">2,250,000.00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contextualSpacing w:val="0"/>
              <w:rPr>
                <w:sz w:val="20"/>
                <w:szCs w:val="20"/>
              </w:rPr>
            </w:pPr>
            <w:r w:rsidDel="00000000" w:rsidR="00000000" w:rsidRPr="00000000">
              <w:rPr>
                <w:sz w:val="20"/>
                <w:szCs w:val="20"/>
                <w:rtl w:val="0"/>
              </w:rPr>
              <w:t xml:space="preserve">Ester</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D">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0">
            <w:pPr>
              <w:widowControl w:val="0"/>
              <w:contextualSpacing w:val="0"/>
              <w:jc w:val="right"/>
              <w:rPr>
                <w:sz w:val="20"/>
                <w:szCs w:val="20"/>
              </w:rPr>
            </w:pPr>
            <w:r w:rsidDel="00000000" w:rsidR="00000000" w:rsidRPr="00000000">
              <w:rPr>
                <w:sz w:val="20"/>
                <w:szCs w:val="20"/>
                <w:rtl w:val="0"/>
              </w:rPr>
              <w:t xml:space="preserve">900,000.00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widowControl w:val="0"/>
              <w:contextualSpacing w:val="0"/>
              <w:rPr>
                <w:sz w:val="20"/>
                <w:szCs w:val="20"/>
              </w:rPr>
            </w:pPr>
            <w:r w:rsidDel="00000000" w:rsidR="00000000" w:rsidRPr="00000000">
              <w:rPr>
                <w:sz w:val="20"/>
                <w:szCs w:val="20"/>
                <w:rtl w:val="0"/>
              </w:rPr>
              <w:t xml:space="preserve">Grace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6">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7">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8">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9">
            <w:pPr>
              <w:widowControl w:val="0"/>
              <w:contextualSpacing w:val="0"/>
              <w:jc w:val="right"/>
              <w:rPr>
                <w:sz w:val="20"/>
                <w:szCs w:val="20"/>
              </w:rPr>
            </w:pPr>
            <w:r w:rsidDel="00000000" w:rsidR="00000000" w:rsidRPr="00000000">
              <w:rPr>
                <w:sz w:val="20"/>
                <w:szCs w:val="20"/>
                <w:rtl w:val="0"/>
              </w:rPr>
              <w:t xml:space="preserve">600,000.00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B">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C">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contextualSpacing w:val="0"/>
              <w:rPr>
                <w:sz w:val="20"/>
                <w:szCs w:val="20"/>
              </w:rPr>
            </w:pPr>
            <w:r w:rsidDel="00000000" w:rsidR="00000000" w:rsidRPr="00000000">
              <w:rPr>
                <w:sz w:val="20"/>
                <w:szCs w:val="20"/>
                <w:rtl w:val="0"/>
              </w:rPr>
              <w:t xml:space="preserve">Cooks Salary</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F">
            <w:pPr>
              <w:widowControl w:val="0"/>
              <w:contextualSpacing w:val="0"/>
              <w:jc w:val="right"/>
              <w:rPr>
                <w:sz w:val="20"/>
                <w:szCs w:val="20"/>
              </w:rPr>
            </w:pPr>
            <w:r w:rsidDel="00000000" w:rsidR="00000000" w:rsidRPr="00000000">
              <w:rPr>
                <w:sz w:val="20"/>
                <w:szCs w:val="20"/>
                <w:rtl w:val="0"/>
              </w:rPr>
              <w:t xml:space="preserve">300,000.00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0">
            <w:pPr>
              <w:widowControl w:val="0"/>
              <w:contextualSpacing w:val="0"/>
              <w:jc w:val="right"/>
              <w:rPr>
                <w:sz w:val="20"/>
                <w:szCs w:val="20"/>
              </w:rPr>
            </w:pPr>
            <w:r w:rsidDel="00000000" w:rsidR="00000000" w:rsidRPr="00000000">
              <w:rPr>
                <w:sz w:val="20"/>
                <w:szCs w:val="20"/>
                <w:rtl w:val="0"/>
              </w:rPr>
              <w:t xml:space="preserve">300,000.00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1">
            <w:pPr>
              <w:widowControl w:val="0"/>
              <w:contextualSpacing w:val="0"/>
              <w:jc w:val="right"/>
              <w:rPr>
                <w:sz w:val="20"/>
                <w:szCs w:val="20"/>
              </w:rPr>
            </w:pPr>
            <w:r w:rsidDel="00000000" w:rsidR="00000000" w:rsidRPr="00000000">
              <w:rPr>
                <w:sz w:val="20"/>
                <w:szCs w:val="20"/>
                <w:rtl w:val="0"/>
              </w:rPr>
              <w:t xml:space="preserve">300,000.00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2">
            <w:pPr>
              <w:widowControl w:val="0"/>
              <w:contextualSpacing w:val="0"/>
              <w:jc w:val="right"/>
              <w:rPr>
                <w:sz w:val="20"/>
                <w:szCs w:val="20"/>
              </w:rPr>
            </w:pPr>
            <w:r w:rsidDel="00000000" w:rsidR="00000000" w:rsidRPr="00000000">
              <w:rPr>
                <w:sz w:val="20"/>
                <w:szCs w:val="20"/>
                <w:rtl w:val="0"/>
              </w:rPr>
              <w:t xml:space="preserve">300,000.00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5">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7">
            <w:pPr>
              <w:widowControl w:val="0"/>
              <w:contextualSpacing w:val="0"/>
              <w:rPr>
                <w:sz w:val="20"/>
                <w:szCs w:val="20"/>
              </w:rPr>
            </w:pPr>
            <w:r w:rsidDel="00000000" w:rsidR="00000000" w:rsidRPr="00000000">
              <w:rPr>
                <w:sz w:val="20"/>
                <w:szCs w:val="20"/>
                <w:rtl w:val="0"/>
              </w:rPr>
              <w:t xml:space="preserve">T-Shirts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9">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B">
            <w:pPr>
              <w:widowControl w:val="0"/>
              <w:contextualSpacing w:val="0"/>
              <w:jc w:val="right"/>
              <w:rPr>
                <w:sz w:val="20"/>
                <w:szCs w:val="20"/>
              </w:rPr>
            </w:pPr>
            <w:r w:rsidDel="00000000" w:rsidR="00000000" w:rsidRPr="00000000">
              <w:rPr>
                <w:sz w:val="20"/>
                <w:szCs w:val="20"/>
                <w:rtl w:val="0"/>
              </w:rPr>
              <w:t xml:space="preserve">202,000.00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E">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0">
            <w:pPr>
              <w:widowControl w:val="0"/>
              <w:contextualSpacing w:val="0"/>
              <w:rPr>
                <w:sz w:val="20"/>
                <w:szCs w:val="20"/>
              </w:rPr>
            </w:pPr>
            <w:r w:rsidDel="00000000" w:rsidR="00000000" w:rsidRPr="00000000">
              <w:rPr>
                <w:sz w:val="20"/>
                <w:szCs w:val="20"/>
                <w:rtl w:val="0"/>
              </w:rPr>
              <w:t xml:space="preserve">Community Facilitators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2">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7">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9">
            <w:pPr>
              <w:widowControl w:val="0"/>
              <w:contextualSpacing w:val="0"/>
              <w:rPr>
                <w:sz w:val="20"/>
                <w:szCs w:val="20"/>
              </w:rPr>
            </w:pPr>
            <w:r w:rsidDel="00000000" w:rsidR="00000000" w:rsidRPr="00000000">
              <w:rPr>
                <w:sz w:val="20"/>
                <w:szCs w:val="20"/>
                <w:rtl w:val="0"/>
              </w:rPr>
              <w:t xml:space="preserve">Drinking Water</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A">
            <w:pPr>
              <w:widowControl w:val="0"/>
              <w:contextualSpacing w:val="0"/>
              <w:jc w:val="right"/>
              <w:rPr>
                <w:sz w:val="20"/>
                <w:szCs w:val="20"/>
              </w:rPr>
            </w:pPr>
            <w:r w:rsidDel="00000000" w:rsidR="00000000" w:rsidRPr="00000000">
              <w:rPr>
                <w:sz w:val="20"/>
                <w:szCs w:val="20"/>
                <w:rtl w:val="0"/>
              </w:rPr>
              <w:t xml:space="preserve">135,000.00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B">
            <w:pPr>
              <w:widowControl w:val="0"/>
              <w:contextualSpacing w:val="0"/>
              <w:jc w:val="right"/>
              <w:rPr>
                <w:sz w:val="20"/>
                <w:szCs w:val="20"/>
              </w:rPr>
            </w:pPr>
            <w:r w:rsidDel="00000000" w:rsidR="00000000" w:rsidRPr="00000000">
              <w:rPr>
                <w:sz w:val="20"/>
                <w:szCs w:val="20"/>
                <w:rtl w:val="0"/>
              </w:rPr>
              <w:t xml:space="preserve">135,000.00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C">
            <w:pPr>
              <w:widowControl w:val="0"/>
              <w:contextualSpacing w:val="0"/>
              <w:jc w:val="right"/>
              <w:rPr>
                <w:sz w:val="20"/>
                <w:szCs w:val="20"/>
              </w:rPr>
            </w:pPr>
            <w:r w:rsidDel="00000000" w:rsidR="00000000" w:rsidRPr="00000000">
              <w:rPr>
                <w:sz w:val="20"/>
                <w:szCs w:val="20"/>
                <w:rtl w:val="0"/>
              </w:rPr>
              <w:t xml:space="preserve">135,000.00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D">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E">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0">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2">
            <w:pPr>
              <w:widowControl w:val="0"/>
              <w:contextualSpacing w:val="0"/>
              <w:rPr>
                <w:sz w:val="20"/>
                <w:szCs w:val="20"/>
              </w:rPr>
            </w:pPr>
            <w:r w:rsidDel="00000000" w:rsidR="00000000" w:rsidRPr="00000000">
              <w:rPr>
                <w:sz w:val="20"/>
                <w:szCs w:val="20"/>
                <w:rtl w:val="0"/>
              </w:rPr>
              <w:t xml:space="preserve">Feeding</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3">
            <w:pPr>
              <w:widowControl w:val="0"/>
              <w:contextualSpacing w:val="0"/>
              <w:jc w:val="right"/>
              <w:rPr>
                <w:sz w:val="20"/>
                <w:szCs w:val="20"/>
              </w:rPr>
            </w:pPr>
            <w:r w:rsidDel="00000000" w:rsidR="00000000" w:rsidRPr="00000000">
              <w:rPr>
                <w:sz w:val="20"/>
                <w:szCs w:val="20"/>
                <w:rtl w:val="0"/>
              </w:rPr>
              <w:t xml:space="preserve">580,000.00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4">
            <w:pPr>
              <w:widowControl w:val="0"/>
              <w:contextualSpacing w:val="0"/>
              <w:jc w:val="right"/>
              <w:rPr>
                <w:sz w:val="20"/>
                <w:szCs w:val="20"/>
              </w:rPr>
            </w:pPr>
            <w:r w:rsidDel="00000000" w:rsidR="00000000" w:rsidRPr="00000000">
              <w:rPr>
                <w:sz w:val="20"/>
                <w:szCs w:val="20"/>
                <w:rtl w:val="0"/>
              </w:rPr>
              <w:t xml:space="preserve">580,000.00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5">
            <w:pPr>
              <w:widowControl w:val="0"/>
              <w:contextualSpacing w:val="0"/>
              <w:jc w:val="right"/>
              <w:rPr>
                <w:sz w:val="20"/>
                <w:szCs w:val="20"/>
              </w:rPr>
            </w:pPr>
            <w:r w:rsidDel="00000000" w:rsidR="00000000" w:rsidRPr="00000000">
              <w:rPr>
                <w:sz w:val="20"/>
                <w:szCs w:val="20"/>
                <w:rtl w:val="0"/>
              </w:rPr>
              <w:t xml:space="preserve">580,000.00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6">
            <w:pPr>
              <w:widowControl w:val="0"/>
              <w:contextualSpacing w:val="0"/>
              <w:jc w:val="right"/>
              <w:rPr>
                <w:sz w:val="20"/>
                <w:szCs w:val="20"/>
              </w:rPr>
            </w:pPr>
            <w:r w:rsidDel="00000000" w:rsidR="00000000" w:rsidRPr="00000000">
              <w:rPr>
                <w:sz w:val="20"/>
                <w:szCs w:val="20"/>
                <w:rtl w:val="0"/>
              </w:rPr>
              <w:t xml:space="preserve">120,000.00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7">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9">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B">
            <w:pPr>
              <w:widowControl w:val="0"/>
              <w:contextualSpacing w:val="0"/>
              <w:rPr>
                <w:sz w:val="20"/>
                <w:szCs w:val="20"/>
              </w:rPr>
            </w:pPr>
            <w:r w:rsidDel="00000000" w:rsidR="00000000" w:rsidRPr="00000000">
              <w:rPr>
                <w:sz w:val="20"/>
                <w:szCs w:val="20"/>
                <w:rtl w:val="0"/>
              </w:rPr>
              <w:t xml:space="preserve">Airtime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C">
            <w:pPr>
              <w:widowControl w:val="0"/>
              <w:contextualSpacing w:val="0"/>
              <w:jc w:val="right"/>
              <w:rPr>
                <w:sz w:val="20"/>
                <w:szCs w:val="20"/>
              </w:rPr>
            </w:pPr>
            <w:r w:rsidDel="00000000" w:rsidR="00000000" w:rsidRPr="00000000">
              <w:rPr>
                <w:sz w:val="20"/>
                <w:szCs w:val="20"/>
                <w:rtl w:val="0"/>
              </w:rPr>
              <w:t xml:space="preserve">30,000.00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D">
            <w:pPr>
              <w:widowControl w:val="0"/>
              <w:contextualSpacing w:val="0"/>
              <w:jc w:val="right"/>
              <w:rPr>
                <w:sz w:val="20"/>
                <w:szCs w:val="20"/>
              </w:rPr>
            </w:pPr>
            <w:r w:rsidDel="00000000" w:rsidR="00000000" w:rsidRPr="00000000">
              <w:rPr>
                <w:sz w:val="20"/>
                <w:szCs w:val="20"/>
                <w:rtl w:val="0"/>
              </w:rPr>
              <w:t xml:space="preserve">100,000.00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E">
            <w:pPr>
              <w:widowControl w:val="0"/>
              <w:contextualSpacing w:val="0"/>
              <w:jc w:val="right"/>
              <w:rPr>
                <w:sz w:val="20"/>
                <w:szCs w:val="20"/>
              </w:rPr>
            </w:pPr>
            <w:r w:rsidDel="00000000" w:rsidR="00000000" w:rsidRPr="00000000">
              <w:rPr>
                <w:sz w:val="20"/>
                <w:szCs w:val="20"/>
                <w:rtl w:val="0"/>
              </w:rPr>
              <w:t xml:space="preserve">100,000.00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F">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0">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1">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2">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4">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5">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6">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7">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8">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9">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A">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B">
            <w:pPr>
              <w:widowControl w:val="0"/>
              <w:contextualSpacing w:val="0"/>
              <w:rPr>
                <w:sz w:val="20"/>
                <w:szCs w:val="2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C">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D">
            <w:pPr>
              <w:widowControl w:val="0"/>
              <w:contextualSpacing w:val="0"/>
              <w:rPr>
                <w:sz w:val="20"/>
                <w:szCs w:val="20"/>
              </w:rPr>
            </w:pPr>
            <w:r w:rsidDel="00000000" w:rsidR="00000000" w:rsidRPr="00000000">
              <w:rPr>
                <w:b w:val="1"/>
                <w:sz w:val="20"/>
                <w:szCs w:val="20"/>
                <w:rtl w:val="0"/>
              </w:rPr>
              <w:t xml:space="preserve">Expenses Total</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E">
            <w:pPr>
              <w:widowControl w:val="0"/>
              <w:contextualSpacing w:val="0"/>
              <w:jc w:val="right"/>
              <w:rPr>
                <w:sz w:val="20"/>
                <w:szCs w:val="20"/>
              </w:rPr>
            </w:pPr>
            <w:r w:rsidDel="00000000" w:rsidR="00000000" w:rsidRPr="00000000">
              <w:rPr>
                <w:b w:val="1"/>
                <w:sz w:val="20"/>
                <w:szCs w:val="20"/>
                <w:rtl w:val="0"/>
              </w:rPr>
              <w:t xml:space="preserve">2,845,000.00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F">
            <w:pPr>
              <w:widowControl w:val="0"/>
              <w:contextualSpacing w:val="0"/>
              <w:jc w:val="right"/>
              <w:rPr>
                <w:sz w:val="20"/>
                <w:szCs w:val="20"/>
              </w:rPr>
            </w:pPr>
            <w:r w:rsidDel="00000000" w:rsidR="00000000" w:rsidRPr="00000000">
              <w:rPr>
                <w:b w:val="1"/>
                <w:sz w:val="20"/>
                <w:szCs w:val="20"/>
                <w:rtl w:val="0"/>
              </w:rPr>
              <w:t xml:space="preserve">2,915,000.00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0">
            <w:pPr>
              <w:widowControl w:val="0"/>
              <w:contextualSpacing w:val="0"/>
              <w:jc w:val="right"/>
              <w:rPr>
                <w:sz w:val="20"/>
                <w:szCs w:val="20"/>
              </w:rPr>
            </w:pPr>
            <w:r w:rsidDel="00000000" w:rsidR="00000000" w:rsidRPr="00000000">
              <w:rPr>
                <w:b w:val="1"/>
                <w:sz w:val="20"/>
                <w:szCs w:val="20"/>
                <w:rtl w:val="0"/>
              </w:rPr>
              <w:t xml:space="preserve">2,915,000.00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1">
            <w:pPr>
              <w:widowControl w:val="0"/>
              <w:contextualSpacing w:val="0"/>
              <w:jc w:val="right"/>
              <w:rPr>
                <w:sz w:val="20"/>
                <w:szCs w:val="20"/>
              </w:rPr>
            </w:pPr>
            <w:r w:rsidDel="00000000" w:rsidR="00000000" w:rsidRPr="00000000">
              <w:rPr>
                <w:b w:val="1"/>
                <w:sz w:val="20"/>
                <w:szCs w:val="20"/>
                <w:rtl w:val="0"/>
              </w:rPr>
              <w:t xml:space="preserve">4,372,000.00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2">
            <w:pPr>
              <w:widowControl w:val="0"/>
              <w:contextualSpacing w:val="0"/>
              <w:jc w:val="right"/>
              <w:rPr>
                <w:sz w:val="20"/>
                <w:szCs w:val="20"/>
              </w:rPr>
            </w:pPr>
            <w:r w:rsidDel="00000000" w:rsidR="00000000" w:rsidRPr="00000000">
              <w:rPr>
                <w:b w:val="1"/>
                <w:sz w:val="20"/>
                <w:szCs w:val="20"/>
                <w:rtl w:val="0"/>
              </w:rPr>
              <w:t xml:space="preserve">0.00</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3">
            <w:pPr>
              <w:widowControl w:val="0"/>
              <w:contextualSpacing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4">
            <w:pPr>
              <w:widowControl w:val="0"/>
              <w:contextualSpacing w:val="0"/>
              <w:rPr>
                <w:sz w:val="20"/>
                <w:szCs w:val="20"/>
              </w:rPr>
            </w:pPr>
            <w:r w:rsidDel="00000000" w:rsidR="00000000" w:rsidRPr="00000000">
              <w:rPr>
                <w:rtl w:val="0"/>
              </w:rPr>
            </w:r>
          </w:p>
        </w:tc>
      </w:tr>
    </w:tbl>
    <w:p w:rsidR="00000000" w:rsidDel="00000000" w:rsidP="00000000" w:rsidRDefault="00000000" w:rsidRPr="00000000" w14:paraId="00000155">
      <w:pPr>
        <w:contextualSpacing w:val="0"/>
        <w:rPr>
          <w:b w:val="1"/>
          <w:sz w:val="20"/>
          <w:szCs w:val="20"/>
        </w:rPr>
      </w:pPr>
      <w:r w:rsidDel="00000000" w:rsidR="00000000" w:rsidRPr="00000000">
        <w:rPr>
          <w:rtl w:val="0"/>
        </w:rPr>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contextualSpacing w:val="0"/>
      <w:jc w:val="right"/>
      <w:rPr/>
    </w:pPr>
    <w:r w:rsidDel="00000000" w:rsidR="00000000" w:rsidRPr="00000000">
      <w:rPr>
        <w:rtl w:val="0"/>
      </w:rPr>
      <w:t xml:space="preserve"> Hope Center Uganda, P.O. Box</w:t>
    </w:r>
    <w:r w:rsidDel="00000000" w:rsidR="00000000" w:rsidRPr="00000000">
      <w:drawing>
        <wp:anchor allowOverlap="1" behindDoc="0" distB="114300" distT="114300" distL="114300" distR="114300" hidden="0" layoutInCell="1" locked="0" relativeHeight="0" simplePos="0">
          <wp:simplePos x="0" y="0"/>
          <wp:positionH relativeFrom="margin">
            <wp:posOffset>-219074</wp:posOffset>
          </wp:positionH>
          <wp:positionV relativeFrom="paragraph">
            <wp:posOffset>47626</wp:posOffset>
          </wp:positionV>
          <wp:extent cx="1543050" cy="88582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3050" cy="885825"/>
                  </a:xfrm>
                  <a:prstGeom prst="rect"/>
                  <a:ln/>
                </pic:spPr>
              </pic:pic>
            </a:graphicData>
          </a:graphic>
        </wp:anchor>
      </w:drawing>
    </w:r>
  </w:p>
  <w:p w:rsidR="00000000" w:rsidDel="00000000" w:rsidP="00000000" w:rsidRDefault="00000000" w:rsidRPr="00000000" w14:paraId="00000157">
    <w:pPr>
      <w:contextualSpacing w:val="0"/>
      <w:jc w:val="right"/>
      <w:rPr/>
    </w:pPr>
    <w:r w:rsidDel="00000000" w:rsidR="00000000" w:rsidRPr="00000000">
      <w:rPr>
        <w:rtl w:val="0"/>
      </w:rPr>
      <w:t xml:space="preserve">Plot 10 Lagony Road, Gulu Municipal</w:t>
    </w:r>
  </w:p>
  <w:p w:rsidR="00000000" w:rsidDel="00000000" w:rsidP="00000000" w:rsidRDefault="00000000" w:rsidRPr="00000000" w14:paraId="00000158">
    <w:pPr>
      <w:contextualSpacing w:val="0"/>
      <w:jc w:val="right"/>
      <w:rPr/>
    </w:pPr>
    <w:hyperlink r:id="rId2">
      <w:r w:rsidDel="00000000" w:rsidR="00000000" w:rsidRPr="00000000">
        <w:rPr>
          <w:color w:val="1155cc"/>
          <w:u w:val="single"/>
          <w:rtl w:val="0"/>
        </w:rPr>
        <w:t xml:space="preserve">hopecentergulu@gmail.com</w:t>
      </w:r>
    </w:hyperlink>
    <w:r w:rsidDel="00000000" w:rsidR="00000000" w:rsidRPr="00000000">
      <w:rPr>
        <w:rtl w:val="0"/>
      </w:rPr>
    </w:r>
  </w:p>
  <w:p w:rsidR="00000000" w:rsidDel="00000000" w:rsidP="00000000" w:rsidRDefault="00000000" w:rsidRPr="00000000" w14:paraId="00000159">
    <w:pPr>
      <w:contextualSpacing w:val="0"/>
      <w:jc w:val="right"/>
      <w:rPr/>
    </w:pPr>
    <w:r w:rsidDel="00000000" w:rsidR="00000000" w:rsidRPr="00000000">
      <w:rPr>
        <w:rtl w:val="0"/>
      </w:rPr>
      <w:t xml:space="preserve">https://hopegulu.org/</w:t>
    </w:r>
  </w:p>
  <w:p w:rsidR="00000000" w:rsidDel="00000000" w:rsidP="00000000" w:rsidRDefault="00000000" w:rsidRPr="00000000" w14:paraId="0000015A">
    <w:pPr>
      <w:contextualSpacing w:val="0"/>
      <w:rPr/>
    </w:pPr>
    <w:r w:rsidDel="00000000" w:rsidR="00000000" w:rsidRPr="00000000">
      <w:rPr>
        <w:rtl w:val="0"/>
      </w:rPr>
    </w:r>
  </w:p>
  <w:p w:rsidR="00000000" w:rsidDel="00000000" w:rsidP="00000000" w:rsidRDefault="00000000" w:rsidRPr="00000000" w14:paraId="0000015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hopecentergul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