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0B" w:rsidRPr="00600D0B" w:rsidRDefault="00600D0B" w:rsidP="00600D0B">
      <w:pPr>
        <w:spacing w:after="0" w:line="240" w:lineRule="auto"/>
        <w:jc w:val="center"/>
        <w:rPr>
          <w:rFonts w:ascii="Verdana" w:hAnsi="Verdana" w:cs="Arial"/>
          <w:b/>
          <w:sz w:val="24"/>
          <w:szCs w:val="24"/>
        </w:rPr>
      </w:pPr>
      <w:r w:rsidRPr="00600D0B">
        <w:rPr>
          <w:rFonts w:ascii="Verdana" w:hAnsi="Verdana" w:cs="Arial"/>
          <w:sz w:val="24"/>
          <w:szCs w:val="24"/>
        </w:rPr>
        <w:t xml:space="preserve">  </w:t>
      </w:r>
      <w:r w:rsidRPr="00600D0B">
        <w:rPr>
          <w:rFonts w:ascii="Verdana" w:hAnsi="Verdana" w:cs="Arial"/>
          <w:b/>
          <w:sz w:val="24"/>
          <w:szCs w:val="24"/>
        </w:rPr>
        <w:t xml:space="preserve">PROJECT FOR </w:t>
      </w:r>
    </w:p>
    <w:p w:rsidR="00600D0B" w:rsidRPr="00600D0B" w:rsidRDefault="00600D0B" w:rsidP="00600D0B">
      <w:pPr>
        <w:spacing w:after="0" w:line="240" w:lineRule="auto"/>
        <w:jc w:val="center"/>
        <w:rPr>
          <w:rFonts w:ascii="Verdana" w:hAnsi="Verdana" w:cs="Arial"/>
          <w:b/>
          <w:sz w:val="24"/>
          <w:szCs w:val="24"/>
        </w:rPr>
      </w:pPr>
      <w:r w:rsidRPr="00600D0B">
        <w:rPr>
          <w:rFonts w:ascii="Verdana" w:hAnsi="Verdana" w:cs="Arial"/>
          <w:b/>
          <w:sz w:val="24"/>
          <w:szCs w:val="24"/>
        </w:rPr>
        <w:t xml:space="preserve">      RURAL WOMEN ECONOMIC EMPOWERMENT</w:t>
      </w:r>
    </w:p>
    <w:p w:rsidR="00600D0B" w:rsidRPr="00600D0B" w:rsidRDefault="00600D0B" w:rsidP="00600D0B">
      <w:pPr>
        <w:spacing w:after="0" w:line="240" w:lineRule="auto"/>
        <w:rPr>
          <w:rFonts w:ascii="Verdana" w:hAnsi="Verdana" w:cs="Arial"/>
          <w:b/>
          <w:sz w:val="24"/>
          <w:szCs w:val="24"/>
        </w:rPr>
      </w:pPr>
    </w:p>
    <w:tbl>
      <w:tblPr>
        <w:tblStyle w:val="TableGrid"/>
        <w:tblW w:w="0" w:type="auto"/>
        <w:tblLook w:val="04A0"/>
      </w:tblPr>
      <w:tblGrid>
        <w:gridCol w:w="3888"/>
        <w:gridCol w:w="5355"/>
      </w:tblGrid>
      <w:tr w:rsidR="00D53185" w:rsidRPr="00600D0B" w:rsidTr="00756842">
        <w:tc>
          <w:tcPr>
            <w:tcW w:w="9243" w:type="dxa"/>
            <w:gridSpan w:val="2"/>
          </w:tcPr>
          <w:p w:rsidR="00D53185" w:rsidRPr="00600D0B" w:rsidRDefault="00D53185" w:rsidP="00600D0B">
            <w:pPr>
              <w:rPr>
                <w:rFonts w:ascii="Verdana" w:hAnsi="Verdana" w:cs="Arial"/>
                <w:sz w:val="24"/>
                <w:szCs w:val="24"/>
              </w:rPr>
            </w:pPr>
            <w:r>
              <w:rPr>
                <w:rFonts w:ascii="Verdana" w:hAnsi="Verdana" w:cs="Arial"/>
                <w:b/>
                <w:sz w:val="24"/>
                <w:szCs w:val="24"/>
              </w:rPr>
              <w:t>G</w:t>
            </w:r>
            <w:r w:rsidRPr="00600D0B">
              <w:rPr>
                <w:rFonts w:ascii="Verdana" w:hAnsi="Verdana" w:cs="Arial"/>
                <w:b/>
                <w:sz w:val="24"/>
                <w:szCs w:val="24"/>
              </w:rPr>
              <w:t>eneral Information</w:t>
            </w:r>
          </w:p>
        </w:tc>
      </w:tr>
      <w:tr w:rsidR="00600D0B" w:rsidRPr="00600D0B" w:rsidTr="00600D0B">
        <w:tc>
          <w:tcPr>
            <w:tcW w:w="3888" w:type="dxa"/>
          </w:tcPr>
          <w:p w:rsidR="00600D0B" w:rsidRPr="00600D0B" w:rsidRDefault="00600D0B" w:rsidP="00600D0B">
            <w:pPr>
              <w:rPr>
                <w:rFonts w:ascii="Verdana" w:hAnsi="Verdana" w:cs="Arial"/>
                <w:sz w:val="24"/>
                <w:szCs w:val="24"/>
              </w:rPr>
            </w:pPr>
            <w:r w:rsidRPr="00600D0B">
              <w:rPr>
                <w:rFonts w:ascii="Verdana" w:hAnsi="Verdana" w:cs="Arial"/>
                <w:sz w:val="24"/>
                <w:szCs w:val="24"/>
              </w:rPr>
              <w:t>Name of organization</w:t>
            </w:r>
          </w:p>
        </w:tc>
        <w:tc>
          <w:tcPr>
            <w:tcW w:w="5355" w:type="dxa"/>
          </w:tcPr>
          <w:p w:rsidR="00600D0B" w:rsidRPr="00600D0B" w:rsidRDefault="00600D0B" w:rsidP="00600D0B">
            <w:pPr>
              <w:rPr>
                <w:rFonts w:ascii="Verdana" w:hAnsi="Verdana" w:cs="Arial"/>
                <w:sz w:val="24"/>
                <w:szCs w:val="24"/>
              </w:rPr>
            </w:pPr>
            <w:r>
              <w:rPr>
                <w:rFonts w:ascii="Verdana" w:hAnsi="Verdana" w:cs="Arial"/>
                <w:sz w:val="24"/>
                <w:szCs w:val="24"/>
              </w:rPr>
              <w:t>Centre for Human Resource Development</w:t>
            </w:r>
          </w:p>
        </w:tc>
      </w:tr>
      <w:tr w:rsidR="00600D0B" w:rsidRPr="00600D0B" w:rsidTr="00600D0B">
        <w:tc>
          <w:tcPr>
            <w:tcW w:w="3888" w:type="dxa"/>
          </w:tcPr>
          <w:p w:rsidR="00600D0B" w:rsidRPr="00600D0B" w:rsidRDefault="00600D0B" w:rsidP="00600D0B">
            <w:pPr>
              <w:rPr>
                <w:rFonts w:ascii="Verdana" w:hAnsi="Verdana" w:cs="Arial"/>
                <w:sz w:val="24"/>
                <w:szCs w:val="24"/>
              </w:rPr>
            </w:pPr>
            <w:r>
              <w:rPr>
                <w:rFonts w:ascii="Verdana" w:hAnsi="Verdana" w:cs="Arial"/>
                <w:sz w:val="24"/>
                <w:szCs w:val="24"/>
              </w:rPr>
              <w:t>Legal status</w:t>
            </w:r>
          </w:p>
        </w:tc>
        <w:tc>
          <w:tcPr>
            <w:tcW w:w="5355" w:type="dxa"/>
          </w:tcPr>
          <w:p w:rsidR="00600D0B" w:rsidRPr="00600D0B" w:rsidRDefault="00600D0B" w:rsidP="00600D0B">
            <w:pPr>
              <w:rPr>
                <w:rFonts w:ascii="Verdana" w:hAnsi="Verdana" w:cs="Arial"/>
                <w:sz w:val="24"/>
                <w:szCs w:val="24"/>
              </w:rPr>
            </w:pPr>
            <w:r>
              <w:rPr>
                <w:rFonts w:ascii="Verdana" w:hAnsi="Verdana" w:cs="Arial"/>
                <w:sz w:val="24"/>
                <w:szCs w:val="24"/>
              </w:rPr>
              <w:t>Non profit &amp; non governmene organization</w:t>
            </w:r>
          </w:p>
        </w:tc>
      </w:tr>
      <w:tr w:rsidR="00600D0B" w:rsidRPr="00600D0B" w:rsidTr="00600D0B">
        <w:tc>
          <w:tcPr>
            <w:tcW w:w="3888" w:type="dxa"/>
          </w:tcPr>
          <w:p w:rsidR="00600D0B" w:rsidRPr="00600D0B" w:rsidRDefault="001B57F6" w:rsidP="00600D0B">
            <w:pPr>
              <w:rPr>
                <w:rFonts w:ascii="Verdana" w:hAnsi="Verdana" w:cs="Arial"/>
                <w:sz w:val="24"/>
                <w:szCs w:val="24"/>
              </w:rPr>
            </w:pPr>
            <w:r>
              <w:rPr>
                <w:rFonts w:ascii="Verdana" w:hAnsi="Verdana" w:cs="Arial"/>
                <w:sz w:val="24"/>
                <w:szCs w:val="24"/>
              </w:rPr>
              <w:t>Postal Address</w:t>
            </w:r>
          </w:p>
        </w:tc>
        <w:tc>
          <w:tcPr>
            <w:tcW w:w="5355" w:type="dxa"/>
          </w:tcPr>
          <w:p w:rsidR="00600D0B" w:rsidRPr="00600D0B" w:rsidRDefault="001B57F6" w:rsidP="00600D0B">
            <w:pPr>
              <w:rPr>
                <w:rFonts w:ascii="Verdana" w:hAnsi="Verdana" w:cs="Arial"/>
                <w:sz w:val="24"/>
                <w:szCs w:val="24"/>
              </w:rPr>
            </w:pPr>
            <w:r>
              <w:rPr>
                <w:rFonts w:ascii="Verdana" w:hAnsi="Verdana" w:cs="Arial"/>
                <w:sz w:val="24"/>
                <w:szCs w:val="24"/>
              </w:rPr>
              <w:t>01, Walakumbura watta, raitalawela, Ukuwela- Sri Lanka</w:t>
            </w:r>
          </w:p>
        </w:tc>
      </w:tr>
      <w:tr w:rsidR="00600D0B" w:rsidRPr="00600D0B" w:rsidTr="00600D0B">
        <w:tc>
          <w:tcPr>
            <w:tcW w:w="3888" w:type="dxa"/>
          </w:tcPr>
          <w:p w:rsidR="00600D0B" w:rsidRPr="00600D0B" w:rsidRDefault="001B57F6" w:rsidP="00600D0B">
            <w:pPr>
              <w:rPr>
                <w:rFonts w:ascii="Verdana" w:hAnsi="Verdana" w:cs="Arial"/>
                <w:sz w:val="24"/>
                <w:szCs w:val="24"/>
              </w:rPr>
            </w:pPr>
            <w:r>
              <w:rPr>
                <w:rFonts w:ascii="Verdana" w:hAnsi="Verdana" w:cs="Arial"/>
                <w:sz w:val="24"/>
                <w:szCs w:val="24"/>
              </w:rPr>
              <w:t>Telephone</w:t>
            </w:r>
            <w:r w:rsidR="00E977EE">
              <w:rPr>
                <w:rFonts w:ascii="Verdana" w:hAnsi="Verdana" w:cs="Arial"/>
                <w:sz w:val="24"/>
                <w:szCs w:val="24"/>
              </w:rPr>
              <w:t xml:space="preserve"> Number</w:t>
            </w:r>
          </w:p>
        </w:tc>
        <w:tc>
          <w:tcPr>
            <w:tcW w:w="5355" w:type="dxa"/>
          </w:tcPr>
          <w:p w:rsidR="00600D0B" w:rsidRPr="00600D0B" w:rsidRDefault="001B57F6" w:rsidP="00600D0B">
            <w:pPr>
              <w:rPr>
                <w:rFonts w:ascii="Verdana" w:hAnsi="Verdana" w:cs="Arial"/>
                <w:sz w:val="24"/>
                <w:szCs w:val="24"/>
              </w:rPr>
            </w:pPr>
            <w:r>
              <w:rPr>
                <w:rFonts w:ascii="Verdana" w:hAnsi="Verdana" w:cs="Arial"/>
                <w:sz w:val="24"/>
                <w:szCs w:val="24"/>
              </w:rPr>
              <w:t>94 (0) 71 548 9964</w:t>
            </w:r>
          </w:p>
        </w:tc>
      </w:tr>
      <w:tr w:rsidR="00600D0B" w:rsidRPr="00600D0B" w:rsidTr="00600D0B">
        <w:tc>
          <w:tcPr>
            <w:tcW w:w="3888" w:type="dxa"/>
          </w:tcPr>
          <w:p w:rsidR="00600D0B" w:rsidRPr="00600D0B" w:rsidRDefault="00E977EE" w:rsidP="00600D0B">
            <w:pPr>
              <w:rPr>
                <w:rFonts w:ascii="Verdana" w:hAnsi="Verdana" w:cs="Arial"/>
                <w:sz w:val="24"/>
                <w:szCs w:val="24"/>
              </w:rPr>
            </w:pPr>
            <w:r>
              <w:rPr>
                <w:rFonts w:ascii="Verdana" w:hAnsi="Verdana" w:cs="Arial"/>
                <w:sz w:val="24"/>
                <w:szCs w:val="24"/>
              </w:rPr>
              <w:t>Fax Number</w:t>
            </w:r>
          </w:p>
        </w:tc>
        <w:tc>
          <w:tcPr>
            <w:tcW w:w="5355" w:type="dxa"/>
          </w:tcPr>
          <w:p w:rsidR="00600D0B" w:rsidRPr="00600D0B" w:rsidRDefault="00E977EE" w:rsidP="00600D0B">
            <w:pPr>
              <w:rPr>
                <w:rFonts w:ascii="Verdana" w:hAnsi="Verdana" w:cs="Arial"/>
                <w:sz w:val="24"/>
                <w:szCs w:val="24"/>
              </w:rPr>
            </w:pPr>
            <w:r>
              <w:rPr>
                <w:rFonts w:ascii="Verdana" w:hAnsi="Verdana" w:cs="Arial"/>
                <w:sz w:val="24"/>
                <w:szCs w:val="24"/>
              </w:rPr>
              <w:t>04 (0) 66 45101</w:t>
            </w:r>
          </w:p>
        </w:tc>
      </w:tr>
      <w:tr w:rsidR="00061522" w:rsidRPr="00600D0B" w:rsidTr="00600D0B">
        <w:tc>
          <w:tcPr>
            <w:tcW w:w="3888" w:type="dxa"/>
          </w:tcPr>
          <w:p w:rsidR="00061522" w:rsidRDefault="00061522" w:rsidP="00600D0B">
            <w:pPr>
              <w:rPr>
                <w:rFonts w:ascii="Verdana" w:hAnsi="Verdana" w:cs="Arial"/>
                <w:sz w:val="24"/>
                <w:szCs w:val="24"/>
              </w:rPr>
            </w:pPr>
            <w:r>
              <w:rPr>
                <w:rFonts w:ascii="Verdana" w:hAnsi="Verdana" w:cs="Arial"/>
                <w:sz w:val="24"/>
                <w:szCs w:val="24"/>
              </w:rPr>
              <w:t>E-mail</w:t>
            </w:r>
          </w:p>
        </w:tc>
        <w:tc>
          <w:tcPr>
            <w:tcW w:w="5355" w:type="dxa"/>
          </w:tcPr>
          <w:p w:rsidR="00061522" w:rsidRDefault="00061522" w:rsidP="00600D0B">
            <w:pPr>
              <w:rPr>
                <w:rFonts w:ascii="Verdana" w:hAnsi="Verdana" w:cs="Arial"/>
                <w:sz w:val="24"/>
                <w:szCs w:val="24"/>
              </w:rPr>
            </w:pPr>
            <w:r>
              <w:rPr>
                <w:rFonts w:ascii="Verdana" w:hAnsi="Verdana" w:cs="Arial"/>
                <w:sz w:val="24"/>
                <w:szCs w:val="24"/>
              </w:rPr>
              <w:t>hrdvisionjm@gmail.com</w:t>
            </w:r>
          </w:p>
        </w:tc>
      </w:tr>
      <w:tr w:rsidR="00600D0B" w:rsidRPr="00600D0B" w:rsidTr="00600D0B">
        <w:tc>
          <w:tcPr>
            <w:tcW w:w="3888" w:type="dxa"/>
          </w:tcPr>
          <w:p w:rsidR="00600D0B" w:rsidRPr="00600D0B" w:rsidRDefault="00E977EE" w:rsidP="00600D0B">
            <w:pPr>
              <w:rPr>
                <w:rFonts w:ascii="Verdana" w:hAnsi="Verdana" w:cs="Arial"/>
                <w:sz w:val="24"/>
                <w:szCs w:val="24"/>
              </w:rPr>
            </w:pPr>
            <w:r>
              <w:rPr>
                <w:rFonts w:ascii="Verdana" w:hAnsi="Verdana" w:cs="Arial"/>
                <w:sz w:val="24"/>
                <w:szCs w:val="24"/>
              </w:rPr>
              <w:t>Contact person 1</w:t>
            </w:r>
          </w:p>
        </w:tc>
        <w:tc>
          <w:tcPr>
            <w:tcW w:w="5355" w:type="dxa"/>
          </w:tcPr>
          <w:p w:rsidR="00600D0B" w:rsidRPr="00600D0B" w:rsidRDefault="00E977EE" w:rsidP="00600D0B">
            <w:pPr>
              <w:rPr>
                <w:rFonts w:ascii="Verdana" w:hAnsi="Verdana" w:cs="Arial"/>
                <w:sz w:val="24"/>
                <w:szCs w:val="24"/>
              </w:rPr>
            </w:pPr>
            <w:r>
              <w:rPr>
                <w:rFonts w:ascii="Verdana" w:hAnsi="Verdana" w:cs="Arial"/>
                <w:sz w:val="24"/>
                <w:szCs w:val="24"/>
              </w:rPr>
              <w:t>Jayathri Mihirani (Ms)</w:t>
            </w:r>
          </w:p>
        </w:tc>
      </w:tr>
      <w:tr w:rsidR="00600D0B" w:rsidRPr="00600D0B" w:rsidTr="00600D0B">
        <w:tc>
          <w:tcPr>
            <w:tcW w:w="3888" w:type="dxa"/>
          </w:tcPr>
          <w:p w:rsidR="00600D0B" w:rsidRPr="00600D0B" w:rsidRDefault="00E977EE" w:rsidP="00600D0B">
            <w:pPr>
              <w:rPr>
                <w:rFonts w:ascii="Verdana" w:hAnsi="Verdana" w:cs="Arial"/>
                <w:sz w:val="24"/>
                <w:szCs w:val="24"/>
              </w:rPr>
            </w:pPr>
            <w:r>
              <w:rPr>
                <w:rFonts w:ascii="Verdana" w:hAnsi="Verdana" w:cs="Arial"/>
                <w:sz w:val="24"/>
                <w:szCs w:val="24"/>
              </w:rPr>
              <w:t>Contact person 2</w:t>
            </w:r>
          </w:p>
        </w:tc>
        <w:tc>
          <w:tcPr>
            <w:tcW w:w="5355" w:type="dxa"/>
          </w:tcPr>
          <w:p w:rsidR="00600D0B" w:rsidRPr="00600D0B" w:rsidRDefault="00E977EE" w:rsidP="00600D0B">
            <w:pPr>
              <w:rPr>
                <w:rFonts w:ascii="Verdana" w:hAnsi="Verdana" w:cs="Arial"/>
                <w:sz w:val="24"/>
                <w:szCs w:val="24"/>
              </w:rPr>
            </w:pPr>
            <w:r>
              <w:rPr>
                <w:rFonts w:ascii="Verdana" w:hAnsi="Verdana" w:cs="Arial"/>
                <w:sz w:val="24"/>
                <w:szCs w:val="24"/>
              </w:rPr>
              <w:t>Renuka maliyagoda (Mrs)</w:t>
            </w:r>
          </w:p>
        </w:tc>
      </w:tr>
      <w:tr w:rsidR="00600D0B" w:rsidRPr="00600D0B" w:rsidTr="00600D0B">
        <w:tc>
          <w:tcPr>
            <w:tcW w:w="3888" w:type="dxa"/>
          </w:tcPr>
          <w:p w:rsidR="00600D0B" w:rsidRPr="00600D0B" w:rsidRDefault="00061522" w:rsidP="00600D0B">
            <w:pPr>
              <w:rPr>
                <w:rFonts w:ascii="Verdana" w:hAnsi="Verdana" w:cs="Arial"/>
                <w:sz w:val="24"/>
                <w:szCs w:val="24"/>
              </w:rPr>
            </w:pPr>
            <w:r>
              <w:rPr>
                <w:rFonts w:ascii="Verdana" w:hAnsi="Verdana" w:cs="Arial"/>
                <w:sz w:val="24"/>
                <w:szCs w:val="24"/>
              </w:rPr>
              <w:t>website of the organisation</w:t>
            </w:r>
          </w:p>
        </w:tc>
        <w:tc>
          <w:tcPr>
            <w:tcW w:w="5355" w:type="dxa"/>
          </w:tcPr>
          <w:p w:rsidR="00600D0B" w:rsidRPr="00600D0B" w:rsidRDefault="00061522" w:rsidP="00600D0B">
            <w:pPr>
              <w:rPr>
                <w:rFonts w:ascii="Verdana" w:hAnsi="Verdana" w:cs="Arial"/>
                <w:sz w:val="24"/>
                <w:szCs w:val="24"/>
              </w:rPr>
            </w:pPr>
            <w:r>
              <w:rPr>
                <w:rFonts w:ascii="Verdana" w:hAnsi="Verdana" w:cs="Arial"/>
                <w:sz w:val="24"/>
                <w:szCs w:val="24"/>
              </w:rPr>
              <w:t>www.humanresourcedevelopment.org</w:t>
            </w:r>
          </w:p>
        </w:tc>
      </w:tr>
      <w:tr w:rsidR="00D53185" w:rsidRPr="00600D0B" w:rsidTr="004915DB">
        <w:tc>
          <w:tcPr>
            <w:tcW w:w="9243" w:type="dxa"/>
            <w:gridSpan w:val="2"/>
          </w:tcPr>
          <w:p w:rsidR="00D53185" w:rsidRPr="00D53185" w:rsidRDefault="00D53185" w:rsidP="00600D0B">
            <w:pPr>
              <w:rPr>
                <w:rFonts w:ascii="Verdana" w:hAnsi="Verdana" w:cs="Arial"/>
                <w:b/>
                <w:sz w:val="24"/>
                <w:szCs w:val="24"/>
              </w:rPr>
            </w:pPr>
            <w:r w:rsidRPr="00D53185">
              <w:rPr>
                <w:rFonts w:ascii="Verdana" w:hAnsi="Verdana" w:cs="Arial"/>
                <w:b/>
                <w:sz w:val="24"/>
                <w:szCs w:val="24"/>
              </w:rPr>
              <w:t>Summary of the Proposed Project</w:t>
            </w:r>
          </w:p>
        </w:tc>
      </w:tr>
      <w:tr w:rsidR="00600D0B" w:rsidRPr="00600D0B" w:rsidTr="00600D0B">
        <w:tc>
          <w:tcPr>
            <w:tcW w:w="3888" w:type="dxa"/>
          </w:tcPr>
          <w:p w:rsidR="00600D0B" w:rsidRPr="00600D0B" w:rsidRDefault="00A45589" w:rsidP="00600D0B">
            <w:pPr>
              <w:rPr>
                <w:rFonts w:ascii="Verdana" w:hAnsi="Verdana" w:cs="Arial"/>
                <w:sz w:val="24"/>
                <w:szCs w:val="24"/>
              </w:rPr>
            </w:pPr>
            <w:r>
              <w:rPr>
                <w:rFonts w:ascii="Verdana" w:hAnsi="Verdana" w:cs="Arial"/>
                <w:sz w:val="24"/>
                <w:szCs w:val="24"/>
              </w:rPr>
              <w:t>Title of the Project</w:t>
            </w:r>
          </w:p>
        </w:tc>
        <w:tc>
          <w:tcPr>
            <w:tcW w:w="5355" w:type="dxa"/>
          </w:tcPr>
          <w:p w:rsidR="00600D0B" w:rsidRPr="00600D0B" w:rsidRDefault="00A45589" w:rsidP="00600D0B">
            <w:pPr>
              <w:rPr>
                <w:rFonts w:ascii="Verdana" w:hAnsi="Verdana" w:cs="Arial"/>
                <w:sz w:val="24"/>
                <w:szCs w:val="24"/>
              </w:rPr>
            </w:pPr>
            <w:r>
              <w:rPr>
                <w:rFonts w:ascii="Verdana" w:hAnsi="Verdana" w:cs="Arial"/>
                <w:sz w:val="24"/>
                <w:szCs w:val="24"/>
              </w:rPr>
              <w:t>Rural Women Economic Development</w:t>
            </w:r>
          </w:p>
        </w:tc>
      </w:tr>
      <w:tr w:rsidR="00600D0B" w:rsidRPr="00600D0B" w:rsidTr="00600D0B">
        <w:tc>
          <w:tcPr>
            <w:tcW w:w="3888" w:type="dxa"/>
          </w:tcPr>
          <w:p w:rsidR="00600D0B" w:rsidRPr="00600D0B" w:rsidRDefault="00A45589" w:rsidP="00600D0B">
            <w:pPr>
              <w:rPr>
                <w:rFonts w:ascii="Verdana" w:hAnsi="Verdana" w:cs="Arial"/>
                <w:sz w:val="24"/>
                <w:szCs w:val="24"/>
              </w:rPr>
            </w:pPr>
            <w:r>
              <w:rPr>
                <w:rFonts w:ascii="Verdana" w:hAnsi="Verdana" w:cs="Arial"/>
                <w:sz w:val="24"/>
                <w:szCs w:val="24"/>
              </w:rPr>
              <w:t>Location</w:t>
            </w:r>
          </w:p>
        </w:tc>
        <w:tc>
          <w:tcPr>
            <w:tcW w:w="5355" w:type="dxa"/>
          </w:tcPr>
          <w:p w:rsidR="00600D0B" w:rsidRPr="00600D0B" w:rsidRDefault="00A45589" w:rsidP="00600D0B">
            <w:pPr>
              <w:rPr>
                <w:rFonts w:ascii="Verdana" w:hAnsi="Verdana" w:cs="Arial"/>
                <w:sz w:val="24"/>
                <w:szCs w:val="24"/>
              </w:rPr>
            </w:pPr>
            <w:r>
              <w:rPr>
                <w:rFonts w:ascii="Verdana" w:hAnsi="Verdana" w:cs="Arial"/>
                <w:sz w:val="24"/>
                <w:szCs w:val="24"/>
              </w:rPr>
              <w:t>Rural Area of the Matale District</w:t>
            </w:r>
          </w:p>
        </w:tc>
      </w:tr>
      <w:tr w:rsidR="00600D0B" w:rsidRPr="00600D0B" w:rsidTr="00600D0B">
        <w:tc>
          <w:tcPr>
            <w:tcW w:w="3888" w:type="dxa"/>
          </w:tcPr>
          <w:p w:rsidR="00600D0B" w:rsidRPr="00600D0B" w:rsidRDefault="00A45589" w:rsidP="00600D0B">
            <w:pPr>
              <w:rPr>
                <w:rFonts w:ascii="Verdana" w:hAnsi="Verdana" w:cs="Arial"/>
                <w:sz w:val="24"/>
                <w:szCs w:val="24"/>
              </w:rPr>
            </w:pPr>
            <w:r>
              <w:rPr>
                <w:rFonts w:ascii="Verdana" w:hAnsi="Verdana" w:cs="Arial"/>
                <w:sz w:val="24"/>
                <w:szCs w:val="24"/>
              </w:rPr>
              <w:t>Duration of the Project</w:t>
            </w:r>
          </w:p>
        </w:tc>
        <w:tc>
          <w:tcPr>
            <w:tcW w:w="5355" w:type="dxa"/>
          </w:tcPr>
          <w:p w:rsidR="00600D0B" w:rsidRPr="00600D0B" w:rsidRDefault="00A45589" w:rsidP="00600D0B">
            <w:pPr>
              <w:rPr>
                <w:rFonts w:ascii="Verdana" w:hAnsi="Verdana" w:cs="Arial"/>
                <w:sz w:val="24"/>
                <w:szCs w:val="24"/>
              </w:rPr>
            </w:pPr>
            <w:r>
              <w:rPr>
                <w:rFonts w:ascii="Verdana" w:hAnsi="Verdana" w:cs="Arial"/>
                <w:sz w:val="24"/>
                <w:szCs w:val="24"/>
              </w:rPr>
              <w:t>12 months</w:t>
            </w:r>
          </w:p>
        </w:tc>
      </w:tr>
      <w:tr w:rsidR="00600D0B" w:rsidRPr="00600D0B" w:rsidTr="00600D0B">
        <w:tc>
          <w:tcPr>
            <w:tcW w:w="3888" w:type="dxa"/>
          </w:tcPr>
          <w:p w:rsidR="00600D0B" w:rsidRPr="00600D0B" w:rsidRDefault="00A45589" w:rsidP="00600D0B">
            <w:pPr>
              <w:rPr>
                <w:rFonts w:ascii="Verdana" w:hAnsi="Verdana" w:cs="Arial"/>
                <w:sz w:val="24"/>
                <w:szCs w:val="24"/>
              </w:rPr>
            </w:pPr>
            <w:r>
              <w:rPr>
                <w:rFonts w:ascii="Verdana" w:hAnsi="Verdana" w:cs="Arial"/>
                <w:sz w:val="24"/>
                <w:szCs w:val="24"/>
              </w:rPr>
              <w:t>Finance requested</w:t>
            </w:r>
          </w:p>
        </w:tc>
        <w:tc>
          <w:tcPr>
            <w:tcW w:w="5355" w:type="dxa"/>
          </w:tcPr>
          <w:p w:rsidR="00600D0B" w:rsidRPr="00600D0B" w:rsidRDefault="00A45589" w:rsidP="00600D0B">
            <w:pPr>
              <w:rPr>
                <w:rFonts w:ascii="Verdana" w:hAnsi="Verdana" w:cs="Arial"/>
                <w:sz w:val="24"/>
                <w:szCs w:val="24"/>
              </w:rPr>
            </w:pPr>
            <w:r>
              <w:rPr>
                <w:rFonts w:ascii="Verdana" w:hAnsi="Verdana" w:cs="Arial"/>
                <w:sz w:val="24"/>
                <w:szCs w:val="24"/>
              </w:rPr>
              <w:t>20,000 US$</w:t>
            </w:r>
          </w:p>
        </w:tc>
      </w:tr>
      <w:tr w:rsidR="00600D0B" w:rsidRPr="00600D0B" w:rsidTr="00600D0B">
        <w:tc>
          <w:tcPr>
            <w:tcW w:w="3888" w:type="dxa"/>
          </w:tcPr>
          <w:p w:rsidR="00600D0B" w:rsidRPr="00600D0B" w:rsidRDefault="00F66AF8" w:rsidP="00600D0B">
            <w:pPr>
              <w:rPr>
                <w:rFonts w:ascii="Verdana" w:hAnsi="Verdana" w:cs="Arial"/>
                <w:sz w:val="24"/>
                <w:szCs w:val="24"/>
              </w:rPr>
            </w:pPr>
            <w:r>
              <w:rPr>
                <w:rFonts w:ascii="Verdana" w:hAnsi="Verdana" w:cs="Arial"/>
                <w:sz w:val="24"/>
                <w:szCs w:val="24"/>
              </w:rPr>
              <w:t>Objective</w:t>
            </w:r>
            <w:r w:rsidR="004E0155">
              <w:rPr>
                <w:rFonts w:ascii="Verdana" w:hAnsi="Verdana" w:cs="Arial"/>
                <w:sz w:val="24"/>
                <w:szCs w:val="24"/>
              </w:rPr>
              <w:t xml:space="preserve"> of the Action</w:t>
            </w:r>
          </w:p>
        </w:tc>
        <w:tc>
          <w:tcPr>
            <w:tcW w:w="5355" w:type="dxa"/>
          </w:tcPr>
          <w:p w:rsidR="00600D0B" w:rsidRDefault="004E0155" w:rsidP="00600D0B">
            <w:pPr>
              <w:rPr>
                <w:rFonts w:ascii="Verdana" w:hAnsi="Verdana" w:cs="Arial"/>
                <w:b/>
                <w:sz w:val="24"/>
                <w:szCs w:val="24"/>
              </w:rPr>
            </w:pPr>
            <w:r w:rsidRPr="004E0155">
              <w:rPr>
                <w:rFonts w:ascii="Verdana" w:hAnsi="Verdana" w:cs="Arial"/>
                <w:b/>
                <w:sz w:val="24"/>
                <w:szCs w:val="24"/>
              </w:rPr>
              <w:t>Overall Objective</w:t>
            </w:r>
          </w:p>
          <w:p w:rsidR="004E0155" w:rsidRPr="004E0155" w:rsidRDefault="004E0155" w:rsidP="004E0155">
            <w:pPr>
              <w:jc w:val="both"/>
              <w:rPr>
                <w:rFonts w:ascii="Verdana" w:hAnsi="Verdana" w:cs="Arial"/>
                <w:sz w:val="24"/>
                <w:szCs w:val="24"/>
              </w:rPr>
            </w:pPr>
            <w:r>
              <w:rPr>
                <w:rFonts w:ascii="Verdana" w:hAnsi="Verdana" w:cs="Arial"/>
                <w:sz w:val="24"/>
                <w:szCs w:val="24"/>
              </w:rPr>
              <w:t>To contribute to sustainable livelihoods for the poor and marginalized in Matale District of the Central Province of Sri Lanka</w:t>
            </w:r>
          </w:p>
          <w:p w:rsidR="004E0155" w:rsidRPr="00600D0B" w:rsidRDefault="004E0155" w:rsidP="00600D0B">
            <w:pPr>
              <w:rPr>
                <w:rFonts w:ascii="Verdana" w:hAnsi="Verdana" w:cs="Arial"/>
                <w:sz w:val="24"/>
                <w:szCs w:val="24"/>
              </w:rPr>
            </w:pPr>
          </w:p>
        </w:tc>
      </w:tr>
      <w:tr w:rsidR="00600D0B" w:rsidRPr="00600D0B" w:rsidTr="00600D0B">
        <w:tc>
          <w:tcPr>
            <w:tcW w:w="3888" w:type="dxa"/>
          </w:tcPr>
          <w:p w:rsidR="00600D0B" w:rsidRPr="00600D0B" w:rsidRDefault="00AE31B3" w:rsidP="00600D0B">
            <w:pPr>
              <w:rPr>
                <w:rFonts w:ascii="Verdana" w:hAnsi="Verdana" w:cs="Arial"/>
                <w:sz w:val="24"/>
                <w:szCs w:val="24"/>
              </w:rPr>
            </w:pPr>
            <w:r>
              <w:rPr>
                <w:rFonts w:ascii="Verdana" w:hAnsi="Verdana" w:cs="Arial"/>
                <w:sz w:val="24"/>
                <w:szCs w:val="24"/>
              </w:rPr>
              <w:t>Target groups</w:t>
            </w:r>
          </w:p>
        </w:tc>
        <w:tc>
          <w:tcPr>
            <w:tcW w:w="5355" w:type="dxa"/>
          </w:tcPr>
          <w:p w:rsidR="00600D0B" w:rsidRPr="00600D0B" w:rsidRDefault="00AE31B3" w:rsidP="00600D0B">
            <w:pPr>
              <w:rPr>
                <w:rFonts w:ascii="Verdana" w:hAnsi="Verdana" w:cs="Arial"/>
                <w:sz w:val="24"/>
                <w:szCs w:val="24"/>
              </w:rPr>
            </w:pPr>
            <w:r>
              <w:rPr>
                <w:rFonts w:ascii="Verdana" w:hAnsi="Verdana" w:cs="Arial"/>
                <w:sz w:val="24"/>
                <w:szCs w:val="24"/>
              </w:rPr>
              <w:t xml:space="preserve">Poor and marginalized women </w:t>
            </w:r>
          </w:p>
        </w:tc>
      </w:tr>
      <w:tr w:rsidR="00600D0B" w:rsidRPr="00600D0B" w:rsidTr="00600D0B">
        <w:tc>
          <w:tcPr>
            <w:tcW w:w="3888" w:type="dxa"/>
          </w:tcPr>
          <w:p w:rsidR="00600D0B" w:rsidRPr="00600D0B" w:rsidRDefault="001240CC" w:rsidP="00600D0B">
            <w:pPr>
              <w:rPr>
                <w:rFonts w:ascii="Verdana" w:hAnsi="Verdana" w:cs="Arial"/>
                <w:sz w:val="24"/>
                <w:szCs w:val="24"/>
              </w:rPr>
            </w:pPr>
            <w:r>
              <w:rPr>
                <w:rFonts w:ascii="Verdana" w:hAnsi="Verdana" w:cs="Arial"/>
                <w:sz w:val="24"/>
                <w:szCs w:val="24"/>
              </w:rPr>
              <w:t>Final beneficiaries</w:t>
            </w:r>
          </w:p>
        </w:tc>
        <w:tc>
          <w:tcPr>
            <w:tcW w:w="5355" w:type="dxa"/>
          </w:tcPr>
          <w:p w:rsidR="00600D0B" w:rsidRDefault="001240CC" w:rsidP="001240CC">
            <w:pPr>
              <w:ind w:left="252" w:hanging="252"/>
              <w:rPr>
                <w:rFonts w:ascii="Verdana" w:hAnsi="Verdana" w:cs="Arial"/>
                <w:sz w:val="24"/>
                <w:szCs w:val="24"/>
              </w:rPr>
            </w:pPr>
            <w:r w:rsidRPr="001240CC">
              <w:rPr>
                <w:rFonts w:ascii="Verdana" w:hAnsi="Verdana" w:cs="Arial"/>
                <w:sz w:val="24"/>
                <w:szCs w:val="24"/>
              </w:rPr>
              <w:t>-</w:t>
            </w:r>
            <w:r>
              <w:rPr>
                <w:rFonts w:ascii="Verdana" w:hAnsi="Verdana" w:cs="Arial"/>
                <w:sz w:val="24"/>
                <w:szCs w:val="24"/>
              </w:rPr>
              <w:t xml:space="preserve">  </w:t>
            </w:r>
            <w:r w:rsidRPr="001240CC">
              <w:rPr>
                <w:rFonts w:ascii="Verdana" w:hAnsi="Verdana" w:cs="Arial"/>
                <w:sz w:val="24"/>
                <w:szCs w:val="24"/>
              </w:rPr>
              <w:t>1000</w:t>
            </w:r>
            <w:r>
              <w:rPr>
                <w:rFonts w:ascii="Verdana" w:hAnsi="Verdana" w:cs="Arial"/>
                <w:sz w:val="24"/>
                <w:szCs w:val="24"/>
              </w:rPr>
              <w:t xml:space="preserve"> women and (70% women and 30% youth) benefit from pro-poor value chain development</w:t>
            </w:r>
          </w:p>
          <w:p w:rsidR="00EF312F" w:rsidRDefault="00EF312F" w:rsidP="001240CC">
            <w:pPr>
              <w:ind w:left="252" w:hanging="252"/>
              <w:rPr>
                <w:rFonts w:ascii="Verdana" w:hAnsi="Verdana" w:cs="Arial"/>
                <w:sz w:val="24"/>
                <w:szCs w:val="24"/>
              </w:rPr>
            </w:pPr>
            <w:r>
              <w:rPr>
                <w:rFonts w:ascii="Verdana" w:hAnsi="Verdana" w:cs="Arial"/>
                <w:sz w:val="24"/>
                <w:szCs w:val="24"/>
              </w:rPr>
              <w:t xml:space="preserve">-  130 women benefit from </w:t>
            </w:r>
            <w:r w:rsidR="00E364C9">
              <w:rPr>
                <w:rFonts w:ascii="Verdana" w:hAnsi="Verdana" w:cs="Arial"/>
                <w:sz w:val="24"/>
                <w:szCs w:val="24"/>
              </w:rPr>
              <w:t>Community Investment Funds (</w:t>
            </w:r>
            <w:r>
              <w:rPr>
                <w:rFonts w:ascii="Verdana" w:hAnsi="Verdana" w:cs="Arial"/>
                <w:sz w:val="24"/>
                <w:szCs w:val="24"/>
              </w:rPr>
              <w:t>CIF Fund</w:t>
            </w:r>
            <w:r w:rsidR="00E364C9">
              <w:rPr>
                <w:rFonts w:ascii="Verdana" w:hAnsi="Verdana" w:cs="Arial"/>
                <w:sz w:val="24"/>
                <w:szCs w:val="24"/>
              </w:rPr>
              <w:t>)</w:t>
            </w:r>
          </w:p>
          <w:p w:rsidR="001E43CA" w:rsidRPr="001240CC" w:rsidRDefault="001E43CA" w:rsidP="001240CC">
            <w:pPr>
              <w:ind w:left="252" w:hanging="252"/>
              <w:rPr>
                <w:rFonts w:ascii="Verdana" w:hAnsi="Verdana" w:cs="Arial"/>
                <w:sz w:val="24"/>
                <w:szCs w:val="24"/>
              </w:rPr>
            </w:pPr>
            <w:r>
              <w:rPr>
                <w:rFonts w:ascii="Verdana" w:hAnsi="Verdana" w:cs="Arial"/>
                <w:sz w:val="24"/>
                <w:szCs w:val="24"/>
              </w:rPr>
              <w:t>- 1000 women (70% women and 30% youth receive employable skills Training</w:t>
            </w:r>
          </w:p>
        </w:tc>
      </w:tr>
      <w:tr w:rsidR="00600D0B" w:rsidRPr="00600D0B" w:rsidTr="00600D0B">
        <w:tc>
          <w:tcPr>
            <w:tcW w:w="3888" w:type="dxa"/>
          </w:tcPr>
          <w:p w:rsidR="00600D0B" w:rsidRPr="00600D0B" w:rsidRDefault="007A6BC2" w:rsidP="00600D0B">
            <w:pPr>
              <w:rPr>
                <w:rFonts w:ascii="Verdana" w:hAnsi="Verdana" w:cs="Arial"/>
                <w:sz w:val="24"/>
                <w:szCs w:val="24"/>
              </w:rPr>
            </w:pPr>
            <w:r>
              <w:rPr>
                <w:rFonts w:ascii="Verdana" w:hAnsi="Verdana" w:cs="Arial"/>
                <w:sz w:val="24"/>
                <w:szCs w:val="24"/>
              </w:rPr>
              <w:t>Project Components</w:t>
            </w:r>
          </w:p>
        </w:tc>
        <w:tc>
          <w:tcPr>
            <w:tcW w:w="5355" w:type="dxa"/>
          </w:tcPr>
          <w:p w:rsidR="00215ABF" w:rsidRDefault="007A6BC2" w:rsidP="00215ABF">
            <w:pPr>
              <w:jc w:val="both"/>
              <w:rPr>
                <w:rFonts w:ascii="Verdana" w:hAnsi="Verdana" w:cs="Arial"/>
                <w:sz w:val="24"/>
                <w:szCs w:val="24"/>
              </w:rPr>
            </w:pPr>
            <w:r w:rsidRPr="007A6BC2">
              <w:rPr>
                <w:rFonts w:ascii="Verdana" w:hAnsi="Verdana" w:cs="Arial"/>
                <w:b/>
                <w:sz w:val="24"/>
                <w:szCs w:val="24"/>
              </w:rPr>
              <w:t>Project Outcome 1</w:t>
            </w:r>
            <w:r>
              <w:rPr>
                <w:rFonts w:ascii="Verdana" w:hAnsi="Verdana" w:cs="Arial"/>
                <w:sz w:val="24"/>
                <w:szCs w:val="24"/>
              </w:rPr>
              <w:t xml:space="preserve"> – Increased employment opportunities, market access and incomes for poor and marginalized groups particularly women; and have greater </w:t>
            </w:r>
            <w:r w:rsidR="00215ABF">
              <w:rPr>
                <w:rFonts w:ascii="Verdana" w:hAnsi="Verdana" w:cs="Arial"/>
                <w:sz w:val="24"/>
                <w:szCs w:val="24"/>
              </w:rPr>
              <w:t>participation</w:t>
            </w:r>
          </w:p>
          <w:p w:rsidR="00215ABF" w:rsidRPr="00215ABF" w:rsidRDefault="00215ABF" w:rsidP="00600D0B">
            <w:pPr>
              <w:rPr>
                <w:rFonts w:ascii="Verdana" w:hAnsi="Verdana" w:cs="Arial"/>
                <w:b/>
                <w:sz w:val="24"/>
                <w:szCs w:val="24"/>
              </w:rPr>
            </w:pPr>
          </w:p>
          <w:p w:rsidR="00600D0B" w:rsidRDefault="00215ABF" w:rsidP="00D06EF4">
            <w:pPr>
              <w:jc w:val="both"/>
              <w:rPr>
                <w:rFonts w:ascii="Verdana" w:hAnsi="Verdana" w:cs="Arial"/>
                <w:sz w:val="24"/>
                <w:szCs w:val="24"/>
              </w:rPr>
            </w:pPr>
            <w:r w:rsidRPr="00215ABF">
              <w:rPr>
                <w:rFonts w:ascii="Verdana" w:hAnsi="Verdana" w:cs="Arial"/>
                <w:b/>
                <w:sz w:val="24"/>
                <w:szCs w:val="24"/>
              </w:rPr>
              <w:t>Project Outcome 2</w:t>
            </w:r>
            <w:r w:rsidR="007A6BC2">
              <w:rPr>
                <w:rFonts w:ascii="Verdana" w:hAnsi="Verdana" w:cs="Arial"/>
                <w:sz w:val="24"/>
                <w:szCs w:val="24"/>
              </w:rPr>
              <w:t xml:space="preserve"> </w:t>
            </w:r>
            <w:r>
              <w:rPr>
                <w:rFonts w:ascii="Verdana" w:hAnsi="Verdana" w:cs="Arial"/>
                <w:sz w:val="24"/>
                <w:szCs w:val="24"/>
              </w:rPr>
              <w:t>– Women have greater participation</w:t>
            </w:r>
            <w:r w:rsidR="00B43E49">
              <w:rPr>
                <w:rFonts w:ascii="Verdana" w:hAnsi="Verdana" w:cs="Arial"/>
                <w:sz w:val="24"/>
                <w:szCs w:val="24"/>
              </w:rPr>
              <w:t xml:space="preserve"> in and benefit from economic activities</w:t>
            </w:r>
            <w:r>
              <w:rPr>
                <w:rFonts w:ascii="Verdana" w:hAnsi="Verdana" w:cs="Arial"/>
                <w:sz w:val="24"/>
                <w:szCs w:val="24"/>
              </w:rPr>
              <w:t xml:space="preserve"> </w:t>
            </w:r>
            <w:r w:rsidR="007A6BC2">
              <w:rPr>
                <w:rFonts w:ascii="Verdana" w:hAnsi="Verdana" w:cs="Arial"/>
                <w:sz w:val="24"/>
                <w:szCs w:val="24"/>
              </w:rPr>
              <w:t xml:space="preserve"> </w:t>
            </w:r>
          </w:p>
          <w:p w:rsidR="00215ABF" w:rsidRPr="00600D0B" w:rsidRDefault="00215ABF" w:rsidP="00600D0B">
            <w:pPr>
              <w:rPr>
                <w:rFonts w:ascii="Verdana" w:hAnsi="Verdana" w:cs="Arial"/>
                <w:sz w:val="24"/>
                <w:szCs w:val="24"/>
              </w:rPr>
            </w:pPr>
          </w:p>
        </w:tc>
      </w:tr>
      <w:tr w:rsidR="00600D0B" w:rsidRPr="00600D0B" w:rsidTr="00600D0B">
        <w:tc>
          <w:tcPr>
            <w:tcW w:w="3888" w:type="dxa"/>
          </w:tcPr>
          <w:p w:rsidR="00600D0B" w:rsidRPr="00600D0B" w:rsidRDefault="00E364C9" w:rsidP="00600D0B">
            <w:pPr>
              <w:rPr>
                <w:rFonts w:ascii="Verdana" w:hAnsi="Verdana" w:cs="Arial"/>
                <w:sz w:val="24"/>
                <w:szCs w:val="24"/>
              </w:rPr>
            </w:pPr>
            <w:r>
              <w:rPr>
                <w:rFonts w:ascii="Verdana" w:hAnsi="Verdana" w:cs="Arial"/>
                <w:sz w:val="24"/>
                <w:szCs w:val="24"/>
              </w:rPr>
              <w:t>Main Activities</w:t>
            </w:r>
          </w:p>
        </w:tc>
        <w:tc>
          <w:tcPr>
            <w:tcW w:w="5355" w:type="dxa"/>
          </w:tcPr>
          <w:p w:rsidR="00600D0B" w:rsidRPr="00600D0B" w:rsidRDefault="00E364C9" w:rsidP="007B60B6">
            <w:pPr>
              <w:jc w:val="both"/>
              <w:rPr>
                <w:rFonts w:ascii="Verdana" w:hAnsi="Verdana" w:cs="Arial"/>
                <w:sz w:val="24"/>
                <w:szCs w:val="24"/>
              </w:rPr>
            </w:pPr>
            <w:r>
              <w:rPr>
                <w:rFonts w:ascii="Verdana" w:hAnsi="Verdana" w:cs="Arial"/>
                <w:sz w:val="24"/>
                <w:szCs w:val="24"/>
              </w:rPr>
              <w:t>Identification and development of selected valued chains on target district; setting up of Community Investment</w:t>
            </w:r>
            <w:r w:rsidR="007B60B6">
              <w:rPr>
                <w:rFonts w:ascii="Verdana" w:hAnsi="Verdana" w:cs="Arial"/>
                <w:sz w:val="24"/>
                <w:szCs w:val="24"/>
              </w:rPr>
              <w:t xml:space="preserve">, </w:t>
            </w:r>
            <w:r w:rsidR="007B60B6">
              <w:rPr>
                <w:rFonts w:ascii="Verdana" w:hAnsi="Verdana" w:cs="Arial"/>
                <w:sz w:val="24"/>
                <w:szCs w:val="24"/>
              </w:rPr>
              <w:lastRenderedPageBreak/>
              <w:t xml:space="preserve">Trade </w:t>
            </w:r>
            <w:r w:rsidR="005D14BD">
              <w:rPr>
                <w:rFonts w:ascii="Verdana" w:hAnsi="Verdana" w:cs="Arial"/>
                <w:sz w:val="24"/>
                <w:szCs w:val="24"/>
              </w:rPr>
              <w:t>Identification Funds</w:t>
            </w:r>
            <w:r>
              <w:rPr>
                <w:rFonts w:ascii="Verdana" w:hAnsi="Verdana" w:cs="Arial"/>
                <w:sz w:val="24"/>
                <w:szCs w:val="24"/>
              </w:rPr>
              <w:t xml:space="preserve"> (CIF)</w:t>
            </w:r>
            <w:r w:rsidR="007B60B6">
              <w:rPr>
                <w:rFonts w:ascii="Verdana" w:hAnsi="Verdana" w:cs="Arial"/>
                <w:sz w:val="24"/>
                <w:szCs w:val="24"/>
              </w:rPr>
              <w:t xml:space="preserve"> and delivery of Technical and Vocational skills; supporting small scale enterprenures. </w:t>
            </w:r>
          </w:p>
        </w:tc>
      </w:tr>
    </w:tbl>
    <w:p w:rsidR="00600D0B" w:rsidRPr="00600D0B" w:rsidRDefault="00600D0B" w:rsidP="00600D0B">
      <w:pPr>
        <w:spacing w:after="0" w:line="240" w:lineRule="auto"/>
        <w:jc w:val="center"/>
        <w:rPr>
          <w:rFonts w:ascii="Verdana" w:hAnsi="Verdana" w:cs="Arial"/>
          <w:b/>
          <w:sz w:val="24"/>
          <w:szCs w:val="24"/>
        </w:rPr>
      </w:pPr>
    </w:p>
    <w:p w:rsidR="007B60B6" w:rsidRPr="007B60B6" w:rsidRDefault="007B60B6" w:rsidP="007B60B6">
      <w:pPr>
        <w:autoSpaceDE w:val="0"/>
        <w:autoSpaceDN w:val="0"/>
        <w:adjustRightInd w:val="0"/>
        <w:spacing w:before="200" w:line="360" w:lineRule="auto"/>
        <w:jc w:val="both"/>
        <w:rPr>
          <w:rFonts w:ascii="Verdana" w:hAnsi="Verdana"/>
          <w:color w:val="000000"/>
          <w:sz w:val="24"/>
          <w:szCs w:val="24"/>
        </w:rPr>
      </w:pPr>
      <w:r w:rsidRPr="007B60B6">
        <w:rPr>
          <w:rFonts w:ascii="Verdana" w:hAnsi="Verdana"/>
          <w:sz w:val="24"/>
          <w:szCs w:val="24"/>
        </w:rPr>
        <w:t xml:space="preserve">The proposed </w:t>
      </w:r>
      <w:r w:rsidRPr="007B60B6">
        <w:rPr>
          <w:rFonts w:ascii="Verdana" w:hAnsi="Verdana"/>
          <w:b/>
          <w:sz w:val="24"/>
          <w:szCs w:val="24"/>
        </w:rPr>
        <w:t>Project for Women’s Economic Empowerment and Market Development</w:t>
      </w:r>
      <w:r>
        <w:rPr>
          <w:rFonts w:ascii="Verdana" w:hAnsi="Verdana"/>
          <w:b/>
          <w:sz w:val="24"/>
          <w:szCs w:val="24"/>
        </w:rPr>
        <w:t xml:space="preserve"> in </w:t>
      </w:r>
      <w:r w:rsidR="00D55648">
        <w:rPr>
          <w:rFonts w:ascii="Verdana" w:hAnsi="Verdana"/>
          <w:b/>
          <w:sz w:val="24"/>
          <w:szCs w:val="24"/>
        </w:rPr>
        <w:t xml:space="preserve">three villages of </w:t>
      </w:r>
      <w:r>
        <w:rPr>
          <w:rFonts w:ascii="Verdana" w:hAnsi="Verdana"/>
          <w:b/>
          <w:sz w:val="24"/>
          <w:szCs w:val="24"/>
        </w:rPr>
        <w:t>Matale District</w:t>
      </w:r>
      <w:r w:rsidRPr="007B60B6">
        <w:rPr>
          <w:rFonts w:ascii="Verdana" w:hAnsi="Verdana"/>
          <w:b/>
          <w:sz w:val="24"/>
          <w:szCs w:val="24"/>
        </w:rPr>
        <w:t xml:space="preserve"> o</w:t>
      </w:r>
      <w:r>
        <w:rPr>
          <w:rFonts w:ascii="Verdana" w:hAnsi="Verdana"/>
          <w:b/>
          <w:sz w:val="24"/>
          <w:szCs w:val="24"/>
        </w:rPr>
        <w:t>f the Central Province of Sri Lanka</w:t>
      </w:r>
      <w:r w:rsidRPr="007B60B6">
        <w:rPr>
          <w:rFonts w:ascii="Verdana" w:hAnsi="Verdana"/>
          <w:b/>
          <w:sz w:val="24"/>
          <w:szCs w:val="24"/>
        </w:rPr>
        <w:t xml:space="preserve"> </w:t>
      </w:r>
      <w:r w:rsidRPr="007B60B6">
        <w:rPr>
          <w:rFonts w:ascii="Verdana" w:hAnsi="Verdana"/>
          <w:sz w:val="24"/>
          <w:szCs w:val="24"/>
        </w:rPr>
        <w:t>will be im</w:t>
      </w:r>
      <w:r w:rsidR="00EB5220">
        <w:rPr>
          <w:rFonts w:ascii="Verdana" w:hAnsi="Verdana"/>
          <w:sz w:val="24"/>
          <w:szCs w:val="24"/>
        </w:rPr>
        <w:t>plemented</w:t>
      </w:r>
      <w:r w:rsidRPr="007B60B6">
        <w:rPr>
          <w:rFonts w:ascii="Verdana" w:hAnsi="Verdana"/>
          <w:sz w:val="24"/>
          <w:szCs w:val="24"/>
        </w:rPr>
        <w:t xml:space="preserve">. </w:t>
      </w:r>
      <w:r w:rsidRPr="007B60B6">
        <w:rPr>
          <w:rFonts w:ascii="Verdana" w:hAnsi="Verdana"/>
          <w:color w:val="000000"/>
          <w:sz w:val="24"/>
          <w:szCs w:val="24"/>
        </w:rPr>
        <w:t>The Project seeks sustained improvement in the quality of life of the rural population by strengthening low-income rural markets, stimulating local economic development and diversifying livelihood opportunities, which can also contribute towards the national development goals of inclusive economic growth, and poverty alleviation. Rural economy faces multiple challenges to its growth, which range from the lack of access to financial resources, inadequate managerial and technical skills, little access to market information, high levels of vulnerabilities to disas</w:t>
      </w:r>
      <w:r w:rsidR="000D52F8">
        <w:rPr>
          <w:rFonts w:ascii="Verdana" w:hAnsi="Verdana"/>
          <w:color w:val="000000"/>
          <w:sz w:val="24"/>
          <w:szCs w:val="24"/>
        </w:rPr>
        <w:t>ters and</w:t>
      </w:r>
      <w:r w:rsidRPr="007B60B6">
        <w:rPr>
          <w:rFonts w:ascii="Verdana" w:hAnsi="Verdana"/>
          <w:color w:val="000000"/>
          <w:sz w:val="24"/>
          <w:szCs w:val="24"/>
        </w:rPr>
        <w:t xml:space="preserve"> inhibitive regulatory environment. In these</w:t>
      </w:r>
      <w:r w:rsidR="00EB7ABC">
        <w:rPr>
          <w:rFonts w:ascii="Verdana" w:hAnsi="Verdana"/>
          <w:color w:val="000000"/>
          <w:sz w:val="24"/>
          <w:szCs w:val="24"/>
        </w:rPr>
        <w:t xml:space="preserve"> </w:t>
      </w:r>
      <w:r w:rsidRPr="007B60B6">
        <w:rPr>
          <w:rFonts w:ascii="Verdana" w:hAnsi="Verdana"/>
          <w:color w:val="000000"/>
          <w:sz w:val="24"/>
          <w:szCs w:val="24"/>
        </w:rPr>
        <w:t>circumstances, the Project</w:t>
      </w:r>
      <w:r w:rsidR="00EB7ABC">
        <w:rPr>
          <w:rFonts w:ascii="Verdana" w:hAnsi="Verdana"/>
          <w:color w:val="000000"/>
          <w:sz w:val="24"/>
          <w:szCs w:val="24"/>
        </w:rPr>
        <w:t xml:space="preserve"> </w:t>
      </w:r>
      <w:r w:rsidRPr="007B60B6">
        <w:rPr>
          <w:rFonts w:ascii="Verdana" w:hAnsi="Verdana"/>
          <w:color w:val="000000"/>
          <w:sz w:val="24"/>
          <w:szCs w:val="24"/>
        </w:rPr>
        <w:t>intends to create economic choices through a combination of efforts to build rural assets and skills for</w:t>
      </w:r>
      <w:r w:rsidR="00EB7ABC">
        <w:rPr>
          <w:rFonts w:ascii="Verdana" w:hAnsi="Verdana"/>
          <w:color w:val="000000"/>
          <w:sz w:val="24"/>
          <w:szCs w:val="24"/>
        </w:rPr>
        <w:t xml:space="preserve"> the poor rural women</w:t>
      </w:r>
      <w:r w:rsidRPr="007B60B6">
        <w:rPr>
          <w:rFonts w:ascii="Verdana" w:hAnsi="Verdana"/>
          <w:color w:val="000000"/>
          <w:sz w:val="24"/>
          <w:szCs w:val="24"/>
        </w:rPr>
        <w:t xml:space="preserve"> and help them to diversify their income generating activities by stimulating engagement not only in value addition to rural products but also in non-farm production and services that provide additional employment and income opportunities.</w:t>
      </w:r>
    </w:p>
    <w:p w:rsidR="00CC255C" w:rsidRPr="007B5A73" w:rsidRDefault="007B5A73" w:rsidP="00600D0B">
      <w:pPr>
        <w:rPr>
          <w:rFonts w:ascii="Verdana" w:hAnsi="Verdana"/>
          <w:b/>
          <w:sz w:val="24"/>
          <w:szCs w:val="24"/>
        </w:rPr>
      </w:pPr>
      <w:r w:rsidRPr="007B5A73">
        <w:rPr>
          <w:rFonts w:ascii="Verdana" w:hAnsi="Verdana"/>
          <w:b/>
          <w:sz w:val="24"/>
          <w:szCs w:val="24"/>
        </w:rPr>
        <w:t>Project Introduction:</w:t>
      </w:r>
    </w:p>
    <w:p w:rsidR="007B5A73" w:rsidRPr="007B5A73" w:rsidRDefault="007B5A73" w:rsidP="007B5A73">
      <w:pPr>
        <w:spacing w:before="120" w:after="120" w:line="360" w:lineRule="auto"/>
        <w:jc w:val="both"/>
        <w:rPr>
          <w:rFonts w:ascii="Verdana" w:hAnsi="Verdana"/>
          <w:sz w:val="24"/>
          <w:szCs w:val="24"/>
        </w:rPr>
      </w:pPr>
      <w:r>
        <w:rPr>
          <w:rFonts w:ascii="Verdana" w:hAnsi="Verdana"/>
          <w:sz w:val="24"/>
          <w:szCs w:val="24"/>
        </w:rPr>
        <w:t>Matale District</w:t>
      </w:r>
      <w:r w:rsidRPr="007B5A73">
        <w:rPr>
          <w:rFonts w:ascii="Verdana" w:hAnsi="Verdana"/>
          <w:sz w:val="24"/>
          <w:szCs w:val="24"/>
        </w:rPr>
        <w:t xml:space="preserve"> consists of 11Divisional Secretary’s Areas and 11</w:t>
      </w:r>
      <w:r>
        <w:rPr>
          <w:rFonts w:ascii="Verdana" w:hAnsi="Verdana"/>
          <w:i/>
          <w:sz w:val="24"/>
          <w:szCs w:val="24"/>
        </w:rPr>
        <w:t xml:space="preserve"> </w:t>
      </w:r>
      <w:r w:rsidRPr="007B5A73">
        <w:rPr>
          <w:rFonts w:ascii="Verdana" w:hAnsi="Verdana"/>
          <w:sz w:val="24"/>
          <w:szCs w:val="24"/>
        </w:rPr>
        <w:t xml:space="preserve">Pradeshiya Sabas </w:t>
      </w:r>
      <w:r>
        <w:rPr>
          <w:rFonts w:ascii="Verdana" w:hAnsi="Verdana"/>
          <w:sz w:val="24"/>
          <w:szCs w:val="24"/>
        </w:rPr>
        <w:t>(Divisional</w:t>
      </w:r>
      <w:r w:rsidRPr="007B5A73">
        <w:rPr>
          <w:rFonts w:ascii="Verdana" w:hAnsi="Verdana"/>
          <w:sz w:val="24"/>
          <w:szCs w:val="24"/>
        </w:rPr>
        <w:t xml:space="preserve"> Councils) spread over an area of 74,521 Km</w:t>
      </w:r>
      <w:r w:rsidRPr="007B5A73">
        <w:rPr>
          <w:rFonts w:ascii="Verdana" w:hAnsi="Verdana"/>
          <w:sz w:val="24"/>
          <w:szCs w:val="24"/>
          <w:vertAlign w:val="superscript"/>
        </w:rPr>
        <w:t>2</w:t>
      </w:r>
      <w:r w:rsidRPr="007B5A73">
        <w:rPr>
          <w:rFonts w:ascii="Verdana" w:hAnsi="Verdana"/>
          <w:sz w:val="24"/>
          <w:szCs w:val="24"/>
        </w:rPr>
        <w:t xml:space="preserve">. It has a population of about </w:t>
      </w:r>
      <w:r w:rsidRPr="007B5A73">
        <w:rPr>
          <w:rFonts w:ascii="Verdana" w:hAnsi="Verdana"/>
          <w:b/>
          <w:sz w:val="24"/>
          <w:szCs w:val="24"/>
        </w:rPr>
        <w:t>28 million</w:t>
      </w:r>
      <w:r w:rsidRPr="007B5A73">
        <w:rPr>
          <w:rFonts w:ascii="Verdana" w:hAnsi="Verdana"/>
          <w:sz w:val="24"/>
          <w:szCs w:val="24"/>
        </w:rPr>
        <w:t xml:space="preserve"> (as per recent estimates), which acc</w:t>
      </w:r>
      <w:r w:rsidR="006242CC">
        <w:rPr>
          <w:rFonts w:ascii="Verdana" w:hAnsi="Verdana"/>
          <w:sz w:val="24"/>
          <w:szCs w:val="24"/>
        </w:rPr>
        <w:t>ounts for 13 percent of Sri Lanka</w:t>
      </w:r>
      <w:r w:rsidRPr="007B5A73">
        <w:rPr>
          <w:rFonts w:ascii="Verdana" w:hAnsi="Verdana"/>
          <w:sz w:val="24"/>
          <w:szCs w:val="24"/>
        </w:rPr>
        <w:t>’s total population. 83 percent of the population lives in</w:t>
      </w:r>
      <w:r w:rsidR="00A71F5B">
        <w:rPr>
          <w:rFonts w:ascii="Verdana" w:hAnsi="Verdana"/>
          <w:sz w:val="24"/>
          <w:szCs w:val="24"/>
        </w:rPr>
        <w:t xml:space="preserve"> rural areas of </w:t>
      </w:r>
      <w:r w:rsidR="006242CC">
        <w:rPr>
          <w:rFonts w:ascii="Verdana" w:hAnsi="Verdana"/>
          <w:sz w:val="24"/>
          <w:szCs w:val="24"/>
        </w:rPr>
        <w:t>the District</w:t>
      </w:r>
      <w:r w:rsidR="00A71F5B">
        <w:rPr>
          <w:rFonts w:ascii="Verdana" w:hAnsi="Verdana"/>
          <w:sz w:val="24"/>
          <w:szCs w:val="24"/>
        </w:rPr>
        <w:t>. Matale</w:t>
      </w:r>
      <w:r w:rsidRPr="007B5A73">
        <w:rPr>
          <w:rFonts w:ascii="Verdana" w:hAnsi="Verdana"/>
          <w:sz w:val="24"/>
          <w:szCs w:val="24"/>
        </w:rPr>
        <w:t xml:space="preserve"> is rich in natural growth drivers such as agriculture, livestock, fisheries, tourism, energy, </w:t>
      </w:r>
      <w:r w:rsidR="00A71F5B" w:rsidRPr="007B5A73">
        <w:rPr>
          <w:rFonts w:ascii="Verdana" w:hAnsi="Verdana"/>
          <w:sz w:val="24"/>
          <w:szCs w:val="24"/>
        </w:rPr>
        <w:t>hy</w:t>
      </w:r>
      <w:r w:rsidR="00A71F5B">
        <w:rPr>
          <w:rFonts w:ascii="Verdana" w:hAnsi="Verdana"/>
          <w:sz w:val="24"/>
          <w:szCs w:val="24"/>
        </w:rPr>
        <w:t>dro power,</w:t>
      </w:r>
      <w:r w:rsidRPr="007B5A73">
        <w:rPr>
          <w:rFonts w:ascii="Verdana" w:hAnsi="Verdana"/>
          <w:sz w:val="24"/>
          <w:szCs w:val="24"/>
        </w:rPr>
        <w:t xml:space="preserve"> and mines and minerals. Its potential for </w:t>
      </w:r>
      <w:r w:rsidRPr="007B5A73">
        <w:rPr>
          <w:rFonts w:ascii="Verdana" w:hAnsi="Verdana"/>
          <w:b/>
          <w:sz w:val="24"/>
          <w:szCs w:val="24"/>
        </w:rPr>
        <w:t>hydroelectricity generation</w:t>
      </w:r>
      <w:r w:rsidRPr="007B5A73">
        <w:rPr>
          <w:rFonts w:ascii="Verdana" w:hAnsi="Verdana"/>
          <w:sz w:val="24"/>
          <w:szCs w:val="24"/>
        </w:rPr>
        <w:t xml:space="preserve"> </w:t>
      </w:r>
      <w:r w:rsidR="007D7689">
        <w:rPr>
          <w:rFonts w:ascii="Verdana" w:hAnsi="Verdana"/>
          <w:sz w:val="24"/>
          <w:szCs w:val="24"/>
        </w:rPr>
        <w:t>is estimated to be around 90</w:t>
      </w:r>
      <w:r w:rsidRPr="007B5A73">
        <w:rPr>
          <w:rFonts w:ascii="Verdana" w:hAnsi="Verdana"/>
          <w:sz w:val="24"/>
          <w:szCs w:val="24"/>
        </w:rPr>
        <w:t xml:space="preserve"> MW</w:t>
      </w:r>
      <w:r w:rsidR="007D7689">
        <w:rPr>
          <w:rFonts w:ascii="Verdana" w:hAnsi="Verdana"/>
          <w:sz w:val="24"/>
          <w:szCs w:val="24"/>
        </w:rPr>
        <w:t xml:space="preserve">. </w:t>
      </w:r>
      <w:r w:rsidRPr="007B5A73">
        <w:rPr>
          <w:rFonts w:ascii="Verdana" w:hAnsi="Verdana"/>
          <w:sz w:val="24"/>
          <w:szCs w:val="24"/>
        </w:rPr>
        <w:t xml:space="preserve"> </w:t>
      </w:r>
      <w:r w:rsidRPr="007B5A73">
        <w:rPr>
          <w:rFonts w:ascii="Verdana" w:hAnsi="Verdana" w:cs="Times"/>
          <w:sz w:val="24"/>
          <w:szCs w:val="24"/>
        </w:rPr>
        <w:t>Despite past progress and the proven potential for development</w:t>
      </w:r>
      <w:r w:rsidR="007D7689">
        <w:rPr>
          <w:rFonts w:ascii="Verdana" w:hAnsi="Verdana" w:cs="Times"/>
          <w:sz w:val="24"/>
          <w:szCs w:val="24"/>
        </w:rPr>
        <w:t xml:space="preserve"> of a modern economy, the district</w:t>
      </w:r>
      <w:r w:rsidRPr="007B5A73">
        <w:rPr>
          <w:rFonts w:ascii="Verdana" w:hAnsi="Verdana" w:cs="Times"/>
          <w:sz w:val="24"/>
          <w:szCs w:val="24"/>
        </w:rPr>
        <w:t xml:space="preserve">’s ability has not been realized, which culminates into stagnant economy and poor human development indicators. Its </w:t>
      </w:r>
      <w:r w:rsidRPr="007B5A73">
        <w:rPr>
          <w:rFonts w:ascii="Verdana" w:hAnsi="Verdana" w:cs="Times"/>
          <w:b/>
          <w:sz w:val="24"/>
          <w:szCs w:val="24"/>
        </w:rPr>
        <w:t>economic growth</w:t>
      </w:r>
      <w:r w:rsidRPr="007B5A73">
        <w:rPr>
          <w:rFonts w:ascii="Verdana" w:hAnsi="Verdana" w:cs="Times"/>
          <w:sz w:val="24"/>
          <w:szCs w:val="24"/>
        </w:rPr>
        <w:t>,</w:t>
      </w:r>
      <w:r w:rsidR="001F5A2F">
        <w:rPr>
          <w:rFonts w:ascii="Verdana" w:hAnsi="Verdana" w:cs="Times"/>
          <w:sz w:val="24"/>
          <w:szCs w:val="24"/>
        </w:rPr>
        <w:t xml:space="preserve"> </w:t>
      </w:r>
      <w:r w:rsidRPr="007B5A73">
        <w:rPr>
          <w:rFonts w:ascii="Verdana" w:hAnsi="Verdana" w:cs="Times"/>
          <w:sz w:val="24"/>
          <w:szCs w:val="24"/>
        </w:rPr>
        <w:t xml:space="preserve">about 4.5 percent </w:t>
      </w:r>
      <w:r w:rsidR="001F5A2F">
        <w:rPr>
          <w:rFonts w:ascii="Verdana" w:hAnsi="Verdana" w:cs="Times"/>
          <w:sz w:val="24"/>
          <w:szCs w:val="24"/>
        </w:rPr>
        <w:t>between 2005 and 201</w:t>
      </w:r>
      <w:r w:rsidRPr="007B5A73">
        <w:rPr>
          <w:rFonts w:ascii="Verdana" w:hAnsi="Verdana" w:cs="Times"/>
          <w:sz w:val="24"/>
          <w:szCs w:val="24"/>
        </w:rPr>
        <w:t>5, is lower than the national average. This means</w:t>
      </w:r>
      <w:r w:rsidR="001F5A2F">
        <w:rPr>
          <w:rFonts w:ascii="Verdana" w:hAnsi="Verdana" w:cs="Times"/>
          <w:sz w:val="24"/>
          <w:szCs w:val="24"/>
        </w:rPr>
        <w:t xml:space="preserve"> </w:t>
      </w:r>
      <w:r w:rsidRPr="007B5A73">
        <w:rPr>
          <w:rFonts w:ascii="Verdana" w:hAnsi="Verdana" w:cs="Arial"/>
          <w:sz w:val="24"/>
          <w:szCs w:val="24"/>
        </w:rPr>
        <w:t>that per capita income has been increasing by about 1.5% per annum.</w:t>
      </w:r>
      <w:r w:rsidR="001F5A2F">
        <w:rPr>
          <w:rFonts w:ascii="Verdana" w:hAnsi="Verdana" w:cs="Arial"/>
          <w:sz w:val="24"/>
          <w:szCs w:val="24"/>
        </w:rPr>
        <w:t xml:space="preserve"> </w:t>
      </w:r>
      <w:r w:rsidR="001C2C2D">
        <w:rPr>
          <w:rFonts w:ascii="Verdana" w:hAnsi="Verdana" w:cs="Times"/>
          <w:sz w:val="24"/>
          <w:szCs w:val="24"/>
        </w:rPr>
        <w:t>According to the 2015/16</w:t>
      </w:r>
      <w:r w:rsidR="004955D6">
        <w:rPr>
          <w:rFonts w:ascii="Verdana" w:hAnsi="Verdana" w:cs="Times"/>
          <w:sz w:val="24"/>
          <w:szCs w:val="24"/>
        </w:rPr>
        <w:t xml:space="preserve"> </w:t>
      </w:r>
      <w:r w:rsidR="004955D6" w:rsidRPr="004955D6">
        <w:rPr>
          <w:rFonts w:ascii="Verdana" w:hAnsi="Verdana" w:cs="Arial"/>
          <w:sz w:val="24"/>
          <w:szCs w:val="24"/>
        </w:rPr>
        <w:t>Household Income and Expenditure Survey</w:t>
      </w:r>
      <w:r w:rsidRPr="004955D6">
        <w:rPr>
          <w:rFonts w:ascii="Verdana" w:hAnsi="Verdana" w:cs="Times"/>
          <w:sz w:val="24"/>
          <w:szCs w:val="24"/>
        </w:rPr>
        <w:t>,</w:t>
      </w:r>
      <w:r w:rsidRPr="007B5A73">
        <w:rPr>
          <w:rFonts w:ascii="Verdana" w:hAnsi="Verdana" w:cs="Times"/>
          <w:sz w:val="24"/>
          <w:szCs w:val="24"/>
        </w:rPr>
        <w:t xml:space="preserve"> </w:t>
      </w:r>
      <w:r w:rsidRPr="007B5A73">
        <w:rPr>
          <w:rFonts w:ascii="Verdana" w:hAnsi="Verdana" w:cs="Times"/>
          <w:b/>
          <w:sz w:val="24"/>
          <w:szCs w:val="24"/>
        </w:rPr>
        <w:t>poverty</w:t>
      </w:r>
      <w:r w:rsidR="001F5A2F">
        <w:rPr>
          <w:rFonts w:ascii="Verdana" w:hAnsi="Verdana" w:cs="Times"/>
          <w:sz w:val="24"/>
          <w:szCs w:val="24"/>
        </w:rPr>
        <w:t xml:space="preserve"> with 37</w:t>
      </w:r>
      <w:r w:rsidRPr="007B5A73">
        <w:rPr>
          <w:rFonts w:ascii="Verdana" w:hAnsi="Verdana" w:cs="Times"/>
          <w:sz w:val="24"/>
          <w:szCs w:val="24"/>
        </w:rPr>
        <w:t>.2 percent of the population living below the poverty line</w:t>
      </w:r>
      <w:r w:rsidR="001F5A2F">
        <w:rPr>
          <w:rFonts w:ascii="Verdana" w:hAnsi="Verdana" w:cs="Times"/>
          <w:sz w:val="24"/>
          <w:szCs w:val="24"/>
        </w:rPr>
        <w:t xml:space="preserve"> in Matale</w:t>
      </w:r>
      <w:r w:rsidRPr="007B5A73">
        <w:rPr>
          <w:rFonts w:ascii="Verdana" w:hAnsi="Verdana" w:cs="Times"/>
          <w:sz w:val="24"/>
          <w:szCs w:val="24"/>
        </w:rPr>
        <w:t xml:space="preserve">, is higher than the national average. Rural poverty (41.1 percent) is higher than the urban poverty </w:t>
      </w:r>
      <w:r w:rsidRPr="007B5A73">
        <w:rPr>
          <w:rFonts w:ascii="Verdana" w:hAnsi="Verdana"/>
          <w:sz w:val="24"/>
          <w:szCs w:val="24"/>
        </w:rPr>
        <w:t>(28.1 percent) in</w:t>
      </w:r>
      <w:r w:rsidR="00151939">
        <w:rPr>
          <w:rFonts w:ascii="Verdana" w:hAnsi="Verdana"/>
          <w:sz w:val="24"/>
          <w:szCs w:val="24"/>
        </w:rPr>
        <w:t xml:space="preserve"> the District</w:t>
      </w:r>
      <w:r w:rsidRPr="007B5A73">
        <w:rPr>
          <w:rFonts w:ascii="Verdana" w:hAnsi="Verdana"/>
          <w:sz w:val="24"/>
          <w:szCs w:val="24"/>
        </w:rPr>
        <w:t>. The poverty ra</w:t>
      </w:r>
      <w:r w:rsidR="00151939">
        <w:rPr>
          <w:rFonts w:ascii="Verdana" w:hAnsi="Verdana"/>
          <w:sz w:val="24"/>
          <w:szCs w:val="24"/>
        </w:rPr>
        <w:t>te amongst women is higher in Matale than in other Districts</w:t>
      </w:r>
      <w:r w:rsidR="00AB4763">
        <w:rPr>
          <w:rFonts w:ascii="Verdana" w:hAnsi="Verdana"/>
          <w:sz w:val="24"/>
          <w:szCs w:val="24"/>
        </w:rPr>
        <w:t>. The</w:t>
      </w:r>
      <w:r w:rsidRPr="007B5A73">
        <w:rPr>
          <w:rFonts w:ascii="Verdana" w:hAnsi="Verdana"/>
          <w:sz w:val="24"/>
          <w:szCs w:val="24"/>
        </w:rPr>
        <w:t xml:space="preserve"> </w:t>
      </w:r>
      <w:r w:rsidR="00AB4763" w:rsidRPr="00AB4763">
        <w:rPr>
          <w:rFonts w:ascii="Verdana" w:hAnsi="Verdana" w:cs="Arial"/>
          <w:sz w:val="24"/>
          <w:szCs w:val="24"/>
        </w:rPr>
        <w:t>Household Income and Expenditure Survey</w:t>
      </w:r>
      <w:r w:rsidR="00AB4763">
        <w:rPr>
          <w:rFonts w:ascii="Verdana" w:hAnsi="Verdana" w:cs="Arial"/>
          <w:sz w:val="24"/>
          <w:szCs w:val="24"/>
        </w:rPr>
        <w:t>,</w:t>
      </w:r>
      <w:r w:rsidR="00AB4763" w:rsidRPr="007B5A73">
        <w:rPr>
          <w:rFonts w:ascii="Verdana" w:hAnsi="Verdana"/>
          <w:sz w:val="24"/>
          <w:szCs w:val="24"/>
        </w:rPr>
        <w:t xml:space="preserve"> </w:t>
      </w:r>
      <w:r w:rsidR="00AB4763" w:rsidRPr="00AB4763">
        <w:rPr>
          <w:rFonts w:ascii="Verdana" w:hAnsi="Verdana" w:cs="Arial"/>
          <w:sz w:val="24"/>
          <w:szCs w:val="24"/>
        </w:rPr>
        <w:t>Sri Lanka Demographic and Health Survey</w:t>
      </w:r>
      <w:r w:rsidR="00AB4763">
        <w:rPr>
          <w:rFonts w:ascii="Verdana" w:hAnsi="Verdana"/>
          <w:sz w:val="24"/>
          <w:szCs w:val="24"/>
        </w:rPr>
        <w:t xml:space="preserve"> and </w:t>
      </w:r>
      <w:r w:rsidR="0033510B">
        <w:rPr>
          <w:rFonts w:ascii="Verdana" w:hAnsi="Verdana" w:cs="Arial"/>
          <w:sz w:val="24"/>
          <w:szCs w:val="24"/>
        </w:rPr>
        <w:t>Sri Lanka</w:t>
      </w:r>
      <w:r w:rsidR="00AB4763" w:rsidRPr="00AB4763">
        <w:rPr>
          <w:rFonts w:ascii="Verdana" w:hAnsi="Verdana" w:cs="Arial"/>
          <w:sz w:val="24"/>
          <w:szCs w:val="24"/>
        </w:rPr>
        <w:t xml:space="preserve"> Social and Living Standards Measurement</w:t>
      </w:r>
      <w:r w:rsidR="00AB4763">
        <w:rPr>
          <w:rFonts w:ascii="Garamond" w:hAnsi="Garamond" w:cs="Arial"/>
        </w:rPr>
        <w:t xml:space="preserve"> </w:t>
      </w:r>
      <w:r w:rsidR="00AB4763" w:rsidRPr="00AB4763">
        <w:rPr>
          <w:rFonts w:ascii="Verdana" w:hAnsi="Verdana" w:cs="Arial"/>
          <w:sz w:val="24"/>
          <w:szCs w:val="24"/>
        </w:rPr>
        <w:t>Survey</w:t>
      </w:r>
      <w:r w:rsidRPr="007B5A73">
        <w:rPr>
          <w:rFonts w:ascii="Verdana" w:hAnsi="Verdana"/>
          <w:sz w:val="24"/>
          <w:szCs w:val="24"/>
        </w:rPr>
        <w:t xml:space="preserve"> suggest different data on inc</w:t>
      </w:r>
      <w:r w:rsidR="009E3A98">
        <w:rPr>
          <w:rFonts w:ascii="Verdana" w:hAnsi="Verdana"/>
          <w:sz w:val="24"/>
          <w:szCs w:val="24"/>
        </w:rPr>
        <w:t>ome distribution in the district</w:t>
      </w:r>
      <w:r w:rsidRPr="007B5A73">
        <w:rPr>
          <w:rFonts w:ascii="Verdana" w:hAnsi="Verdana"/>
          <w:sz w:val="24"/>
          <w:szCs w:val="24"/>
        </w:rPr>
        <w:t>. Although, there is absence of reliable date, it reflects a more important fact and that is, the complex forces influencing the nature of poverty, associated with land ownership, economic trends, social conventions and n</w:t>
      </w:r>
      <w:r w:rsidR="009E3A98">
        <w:rPr>
          <w:rFonts w:ascii="Verdana" w:hAnsi="Verdana"/>
          <w:sz w:val="24"/>
          <w:szCs w:val="24"/>
        </w:rPr>
        <w:t>atural resources in the district</w:t>
      </w:r>
      <w:r w:rsidRPr="007B5A73">
        <w:rPr>
          <w:rFonts w:ascii="Verdana" w:hAnsi="Verdana"/>
          <w:sz w:val="24"/>
          <w:szCs w:val="24"/>
        </w:rPr>
        <w:t xml:space="preserve">. </w:t>
      </w:r>
    </w:p>
    <w:p w:rsidR="007B5A73" w:rsidRDefault="00BE10D0" w:rsidP="007B5A73">
      <w:pPr>
        <w:spacing w:before="120" w:after="120" w:line="360" w:lineRule="auto"/>
        <w:jc w:val="both"/>
        <w:rPr>
          <w:rFonts w:ascii="Verdana" w:hAnsi="Verdana"/>
          <w:sz w:val="24"/>
          <w:szCs w:val="24"/>
        </w:rPr>
      </w:pPr>
      <w:r>
        <w:rPr>
          <w:rFonts w:ascii="Verdana" w:hAnsi="Verdana"/>
          <w:sz w:val="24"/>
          <w:szCs w:val="24"/>
        </w:rPr>
        <w:t>Matale</w:t>
      </w:r>
      <w:r w:rsidR="00836AE4">
        <w:rPr>
          <w:rFonts w:ascii="Verdana" w:hAnsi="Verdana"/>
          <w:sz w:val="24"/>
          <w:szCs w:val="24"/>
        </w:rPr>
        <w:t xml:space="preserve"> District</w:t>
      </w:r>
      <w:r w:rsidR="007B5A73" w:rsidRPr="007B5A73">
        <w:rPr>
          <w:rFonts w:ascii="Verdana" w:hAnsi="Verdana"/>
          <w:sz w:val="24"/>
          <w:szCs w:val="24"/>
        </w:rPr>
        <w:t xml:space="preserve"> has a growing labour force with a </w:t>
      </w:r>
      <w:r w:rsidR="007B5A73" w:rsidRPr="007B5A73">
        <w:rPr>
          <w:rFonts w:ascii="Verdana" w:hAnsi="Verdana"/>
          <w:b/>
          <w:sz w:val="24"/>
          <w:szCs w:val="24"/>
        </w:rPr>
        <w:t>high unemployment rate</w:t>
      </w:r>
      <w:r>
        <w:rPr>
          <w:rFonts w:ascii="Verdana" w:hAnsi="Verdana"/>
          <w:sz w:val="24"/>
          <w:szCs w:val="24"/>
        </w:rPr>
        <w:t xml:space="preserve"> of above 10</w:t>
      </w:r>
      <w:r w:rsidR="007B5A73" w:rsidRPr="007B5A73">
        <w:rPr>
          <w:rFonts w:ascii="Verdana" w:hAnsi="Verdana"/>
          <w:sz w:val="24"/>
          <w:szCs w:val="24"/>
        </w:rPr>
        <w:t xml:space="preserve"> percent. This is mostly because people have limited access to education and training opportunities. Employment rates for women are low and their representation in government and senior decision-making positions is very limited. Most women are subject to economic dependence and their traditional roles have changed little in the last decades. </w:t>
      </w:r>
    </w:p>
    <w:p w:rsidR="00BA1E6E" w:rsidRDefault="00BA1E6E" w:rsidP="007B5A73">
      <w:pPr>
        <w:spacing w:before="120" w:after="120" w:line="360" w:lineRule="auto"/>
        <w:jc w:val="both"/>
        <w:rPr>
          <w:rFonts w:ascii="Verdana" w:hAnsi="Verdana" w:cs="Arial"/>
          <w:sz w:val="24"/>
          <w:szCs w:val="24"/>
        </w:rPr>
      </w:pPr>
      <w:r w:rsidRPr="00BA1E6E">
        <w:rPr>
          <w:rFonts w:ascii="Verdana" w:hAnsi="Verdana" w:cs="Arial"/>
          <w:sz w:val="24"/>
          <w:szCs w:val="24"/>
        </w:rPr>
        <w:t>The large majority of the population earns its livelihoods from farming or retailing activity, both of which are carried out on a small scale and generate l</w:t>
      </w:r>
      <w:r w:rsidR="000B3515">
        <w:rPr>
          <w:rFonts w:ascii="Verdana" w:hAnsi="Verdana" w:cs="Arial"/>
          <w:sz w:val="24"/>
          <w:szCs w:val="24"/>
        </w:rPr>
        <w:t xml:space="preserve">ow incomes. The </w:t>
      </w:r>
      <w:r w:rsidR="000B3515" w:rsidRPr="00AB4763">
        <w:rPr>
          <w:rFonts w:ascii="Verdana" w:hAnsi="Verdana" w:cs="Arial"/>
          <w:sz w:val="24"/>
          <w:szCs w:val="24"/>
        </w:rPr>
        <w:t>Household Income and Expenditure Survey</w:t>
      </w:r>
      <w:r w:rsidR="001C7106">
        <w:rPr>
          <w:rFonts w:ascii="Verdana" w:hAnsi="Verdana" w:cs="Arial"/>
          <w:sz w:val="24"/>
          <w:szCs w:val="24"/>
        </w:rPr>
        <w:t xml:space="preserve"> (2015/06</w:t>
      </w:r>
      <w:r w:rsidRPr="00BA1E6E">
        <w:rPr>
          <w:rFonts w:ascii="Verdana" w:hAnsi="Verdana" w:cs="Arial"/>
          <w:sz w:val="24"/>
          <w:szCs w:val="24"/>
        </w:rPr>
        <w:t>) data shows the</w:t>
      </w:r>
      <w:r w:rsidR="00836AE4">
        <w:rPr>
          <w:rFonts w:ascii="Verdana" w:hAnsi="Verdana" w:cs="Arial"/>
          <w:sz w:val="24"/>
          <w:szCs w:val="24"/>
        </w:rPr>
        <w:t xml:space="preserve"> composition of employment in Matale District</w:t>
      </w:r>
      <w:r w:rsidR="000B3515">
        <w:rPr>
          <w:rFonts w:ascii="Verdana" w:hAnsi="Verdana" w:cs="Arial"/>
          <w:sz w:val="24"/>
          <w:szCs w:val="24"/>
        </w:rPr>
        <w:t>; 36</w:t>
      </w:r>
      <w:r w:rsidRPr="00BA1E6E">
        <w:rPr>
          <w:rFonts w:ascii="Verdana" w:hAnsi="Verdana" w:cs="Arial"/>
          <w:sz w:val="24"/>
          <w:szCs w:val="24"/>
        </w:rPr>
        <w:t xml:space="preserve"> perce</w:t>
      </w:r>
      <w:r w:rsidR="000B3515">
        <w:rPr>
          <w:rFonts w:ascii="Verdana" w:hAnsi="Verdana" w:cs="Arial"/>
          <w:sz w:val="24"/>
          <w:szCs w:val="24"/>
        </w:rPr>
        <w:t>nt agriculture and fisheries, 30</w:t>
      </w:r>
      <w:r w:rsidRPr="00BA1E6E">
        <w:rPr>
          <w:rFonts w:ascii="Verdana" w:hAnsi="Verdana" w:cs="Arial"/>
          <w:sz w:val="24"/>
          <w:szCs w:val="24"/>
        </w:rPr>
        <w:t xml:space="preserve"> percent services, shops and market sales, 3.5 percent professionals, and 3.3 percent technicians and associate</w:t>
      </w:r>
      <w:r w:rsidR="00B44904">
        <w:rPr>
          <w:rFonts w:ascii="Verdana" w:hAnsi="Verdana" w:cs="Arial"/>
          <w:sz w:val="24"/>
          <w:szCs w:val="24"/>
        </w:rPr>
        <w:t>.</w:t>
      </w:r>
    </w:p>
    <w:p w:rsidR="00B44904" w:rsidRDefault="000E7B4C" w:rsidP="007B5A73">
      <w:pPr>
        <w:spacing w:before="120" w:after="120" w:line="360" w:lineRule="auto"/>
        <w:jc w:val="both"/>
        <w:rPr>
          <w:rFonts w:ascii="Verdana" w:hAnsi="Verdana"/>
          <w:sz w:val="24"/>
          <w:szCs w:val="24"/>
        </w:rPr>
      </w:pPr>
      <w:r w:rsidRPr="00B44904">
        <w:rPr>
          <w:rFonts w:ascii="Verdana" w:hAnsi="Verdana" w:cs="Arial"/>
          <w:sz w:val="24"/>
          <w:szCs w:val="24"/>
        </w:rPr>
        <w:t>Professionals</w:t>
      </w:r>
      <w:r w:rsidR="00B44904" w:rsidRPr="00B44904">
        <w:rPr>
          <w:rFonts w:ascii="Verdana" w:hAnsi="Verdana" w:cs="Arial"/>
          <w:sz w:val="24"/>
          <w:szCs w:val="24"/>
        </w:rPr>
        <w:t>.</w:t>
      </w:r>
      <w:r>
        <w:rPr>
          <w:rFonts w:ascii="Verdana" w:hAnsi="Verdana" w:cs="Arial"/>
          <w:sz w:val="24"/>
          <w:szCs w:val="24"/>
        </w:rPr>
        <w:t xml:space="preserve"> </w:t>
      </w:r>
      <w:r w:rsidR="00B44904" w:rsidRPr="00B44904">
        <w:rPr>
          <w:rFonts w:ascii="Verdana" w:hAnsi="Verdana"/>
          <w:b/>
          <w:sz w:val="24"/>
          <w:szCs w:val="24"/>
        </w:rPr>
        <w:t>Agriculture</w:t>
      </w:r>
      <w:r w:rsidR="00B44904" w:rsidRPr="00B44904">
        <w:rPr>
          <w:rFonts w:ascii="Verdana" w:hAnsi="Verdana"/>
          <w:sz w:val="24"/>
          <w:szCs w:val="24"/>
        </w:rPr>
        <w:t xml:space="preserve"> contributes 21 percent to provincial GDP. About 75 percent of the population is, at least, dependent on agriculture, and this includes many of the poorest househ</w:t>
      </w:r>
      <w:r>
        <w:rPr>
          <w:rFonts w:ascii="Verdana" w:hAnsi="Verdana"/>
          <w:sz w:val="24"/>
          <w:szCs w:val="24"/>
        </w:rPr>
        <w:t>olds. Crops account for about 70</w:t>
      </w:r>
      <w:r w:rsidR="00B44904" w:rsidRPr="00B44904">
        <w:rPr>
          <w:rFonts w:ascii="Verdana" w:hAnsi="Verdana"/>
          <w:sz w:val="24"/>
          <w:szCs w:val="24"/>
        </w:rPr>
        <w:t xml:space="preserve"> percent of the value of agricultural production and livestock for about 30 percent. However, agricultural growth is constrained by fragile natural resources, fragmentation of land holdings, underfunded research and extension, and limited availability of financial services; all of which contribute to low levels of productivity</w:t>
      </w:r>
      <w:r w:rsidR="003C5332">
        <w:rPr>
          <w:rFonts w:ascii="Verdana" w:hAnsi="Verdana"/>
          <w:sz w:val="24"/>
          <w:szCs w:val="24"/>
        </w:rPr>
        <w:t>.</w:t>
      </w:r>
    </w:p>
    <w:p w:rsidR="003C5332" w:rsidRPr="003C5332" w:rsidRDefault="003C5332" w:rsidP="003C5332">
      <w:pPr>
        <w:spacing w:before="120" w:after="120" w:line="360" w:lineRule="auto"/>
        <w:jc w:val="both"/>
        <w:rPr>
          <w:rFonts w:ascii="Verdana" w:hAnsi="Verdana"/>
          <w:sz w:val="24"/>
          <w:szCs w:val="24"/>
        </w:rPr>
      </w:pPr>
      <w:r w:rsidRPr="003C5332">
        <w:rPr>
          <w:rFonts w:ascii="Verdana" w:hAnsi="Verdana"/>
          <w:sz w:val="24"/>
          <w:szCs w:val="24"/>
        </w:rPr>
        <w:t xml:space="preserve">Its </w:t>
      </w:r>
      <w:r w:rsidRPr="003C5332">
        <w:rPr>
          <w:rFonts w:ascii="Verdana" w:hAnsi="Verdana"/>
          <w:b/>
          <w:sz w:val="24"/>
          <w:szCs w:val="24"/>
        </w:rPr>
        <w:t>literacy rate</w:t>
      </w:r>
      <w:r>
        <w:rPr>
          <w:rFonts w:ascii="Verdana" w:hAnsi="Verdana"/>
          <w:sz w:val="24"/>
          <w:szCs w:val="24"/>
        </w:rPr>
        <w:t xml:space="preserve"> is 7</w:t>
      </w:r>
      <w:r w:rsidRPr="003C5332">
        <w:rPr>
          <w:rFonts w:ascii="Verdana" w:hAnsi="Verdana"/>
          <w:sz w:val="24"/>
          <w:szCs w:val="24"/>
        </w:rPr>
        <w:t>4 percen</w:t>
      </w:r>
      <w:r>
        <w:rPr>
          <w:rFonts w:ascii="Verdana" w:hAnsi="Verdana"/>
          <w:sz w:val="24"/>
          <w:szCs w:val="24"/>
        </w:rPr>
        <w:t>t and completion rate is only 26</w:t>
      </w:r>
      <w:r w:rsidRPr="003C5332">
        <w:rPr>
          <w:rFonts w:ascii="Verdana" w:hAnsi="Verdana"/>
          <w:sz w:val="24"/>
          <w:szCs w:val="24"/>
        </w:rPr>
        <w:t xml:space="preserve"> percent, which are lower than the national averages. The lack of adequate and appropriate education and training opportunities for its increasing </w:t>
      </w:r>
      <w:r w:rsidRPr="003C5332">
        <w:rPr>
          <w:rFonts w:ascii="Verdana" w:hAnsi="Verdana"/>
          <w:b/>
          <w:sz w:val="24"/>
          <w:szCs w:val="24"/>
        </w:rPr>
        <w:t>youth population</w:t>
      </w:r>
      <w:r w:rsidRPr="003C5332">
        <w:rPr>
          <w:rFonts w:ascii="Verdana" w:hAnsi="Verdana"/>
          <w:sz w:val="24"/>
          <w:szCs w:val="24"/>
        </w:rPr>
        <w:t xml:space="preserve"> is yet another ch</w:t>
      </w:r>
      <w:r>
        <w:rPr>
          <w:rFonts w:ascii="Verdana" w:hAnsi="Verdana"/>
          <w:sz w:val="24"/>
          <w:szCs w:val="24"/>
        </w:rPr>
        <w:t>allenge for the district</w:t>
      </w:r>
      <w:r w:rsidRPr="003C5332">
        <w:rPr>
          <w:rFonts w:ascii="Verdana" w:hAnsi="Verdana"/>
          <w:sz w:val="24"/>
          <w:szCs w:val="24"/>
        </w:rPr>
        <w:t xml:space="preserve">. </w:t>
      </w:r>
      <w:r w:rsidRPr="003C5332">
        <w:rPr>
          <w:rFonts w:ascii="Verdana" w:hAnsi="Verdana" w:cs="Arial"/>
          <w:sz w:val="24"/>
          <w:szCs w:val="24"/>
        </w:rPr>
        <w:t xml:space="preserve">As evident from the case of Swat crisis, the inability to provide youth with productive activities can lead to their engagement in militancy. </w:t>
      </w:r>
      <w:r w:rsidRPr="003C5332">
        <w:rPr>
          <w:rFonts w:ascii="Verdana" w:hAnsi="Verdana"/>
          <w:iCs/>
          <w:sz w:val="24"/>
          <w:szCs w:val="24"/>
        </w:rPr>
        <w:t xml:space="preserve">Likewise, its </w:t>
      </w:r>
      <w:r w:rsidRPr="003C5332">
        <w:rPr>
          <w:rFonts w:ascii="Verdana" w:hAnsi="Verdana"/>
          <w:b/>
          <w:iCs/>
          <w:sz w:val="24"/>
          <w:szCs w:val="24"/>
        </w:rPr>
        <w:t>health indicators</w:t>
      </w:r>
      <w:r w:rsidRPr="003C5332">
        <w:rPr>
          <w:rFonts w:ascii="Verdana" w:hAnsi="Verdana"/>
          <w:iCs/>
          <w:sz w:val="24"/>
          <w:szCs w:val="24"/>
        </w:rPr>
        <w:t xml:space="preserve"> are also low. The poor have few social safety nets to secure quality health services. </w:t>
      </w:r>
      <w:r w:rsidRPr="003C5332">
        <w:rPr>
          <w:rFonts w:ascii="Verdana" w:hAnsi="Verdana"/>
          <w:sz w:val="24"/>
          <w:szCs w:val="24"/>
        </w:rPr>
        <w:t>Only 47 percent of the households have tap water and 61 percent have safe sanitation leading to a high prevalence of water-borne diseases.</w:t>
      </w:r>
    </w:p>
    <w:p w:rsidR="003C5332" w:rsidRPr="002C063B" w:rsidRDefault="002C063B" w:rsidP="007B5A73">
      <w:pPr>
        <w:spacing w:before="120" w:after="120" w:line="360" w:lineRule="auto"/>
        <w:jc w:val="both"/>
        <w:rPr>
          <w:rFonts w:ascii="Verdana" w:hAnsi="Verdana"/>
          <w:b/>
          <w:sz w:val="24"/>
          <w:szCs w:val="24"/>
        </w:rPr>
      </w:pPr>
      <w:r w:rsidRPr="002C063B">
        <w:rPr>
          <w:rFonts w:ascii="Verdana" w:hAnsi="Verdana"/>
          <w:b/>
          <w:sz w:val="24"/>
          <w:szCs w:val="24"/>
        </w:rPr>
        <w:t>Project Design:</w:t>
      </w:r>
    </w:p>
    <w:p w:rsidR="00967A8D" w:rsidRPr="00967A8D" w:rsidRDefault="00967A8D" w:rsidP="00967A8D">
      <w:pPr>
        <w:spacing w:before="120" w:after="120" w:line="360" w:lineRule="auto"/>
        <w:ind w:right="40"/>
        <w:jc w:val="both"/>
        <w:rPr>
          <w:rFonts w:ascii="Verdana" w:hAnsi="Verdana" w:cs="Arial"/>
          <w:sz w:val="24"/>
          <w:szCs w:val="24"/>
        </w:rPr>
      </w:pPr>
      <w:r w:rsidRPr="00967A8D">
        <w:rPr>
          <w:rFonts w:ascii="Verdana" w:hAnsi="Verdana"/>
          <w:sz w:val="24"/>
          <w:szCs w:val="24"/>
        </w:rPr>
        <w:t xml:space="preserve">The </w:t>
      </w:r>
      <w:r w:rsidRPr="00967A8D">
        <w:rPr>
          <w:rFonts w:ascii="Verdana" w:hAnsi="Verdana" w:cs="Arial"/>
          <w:b/>
          <w:sz w:val="24"/>
          <w:szCs w:val="24"/>
        </w:rPr>
        <w:t xml:space="preserve">Overall </w:t>
      </w:r>
      <w:r w:rsidR="001C7106" w:rsidRPr="00967A8D">
        <w:rPr>
          <w:rFonts w:ascii="Verdana" w:hAnsi="Verdana" w:cs="Arial"/>
          <w:b/>
          <w:sz w:val="24"/>
          <w:szCs w:val="24"/>
        </w:rPr>
        <w:t>Objective</w:t>
      </w:r>
      <w:r w:rsidR="001C7106" w:rsidRPr="00967A8D">
        <w:rPr>
          <w:rFonts w:ascii="Verdana" w:hAnsi="Verdana" w:cs="Arial"/>
          <w:sz w:val="24"/>
          <w:szCs w:val="24"/>
        </w:rPr>
        <w:t>s</w:t>
      </w:r>
      <w:r w:rsidRPr="00967A8D">
        <w:rPr>
          <w:rFonts w:ascii="Verdana" w:hAnsi="Verdana" w:cs="Arial"/>
          <w:sz w:val="24"/>
          <w:szCs w:val="24"/>
        </w:rPr>
        <w:t xml:space="preserve"> ‘To contribute to sustainable livelihoods </w:t>
      </w:r>
      <w:r>
        <w:rPr>
          <w:rFonts w:ascii="Verdana" w:hAnsi="Verdana" w:cs="Arial"/>
          <w:sz w:val="24"/>
          <w:szCs w:val="24"/>
        </w:rPr>
        <w:t>for the poor and women in Matale</w:t>
      </w:r>
      <w:r w:rsidRPr="00967A8D">
        <w:rPr>
          <w:rFonts w:ascii="Verdana" w:hAnsi="Verdana" w:cs="Arial"/>
          <w:sz w:val="24"/>
          <w:szCs w:val="24"/>
        </w:rPr>
        <w:t xml:space="preserve"> districts of</w:t>
      </w:r>
      <w:r>
        <w:rPr>
          <w:rFonts w:ascii="Verdana" w:hAnsi="Verdana" w:cs="Arial"/>
          <w:sz w:val="24"/>
          <w:szCs w:val="24"/>
        </w:rPr>
        <w:t xml:space="preserve"> the Central Province</w:t>
      </w:r>
      <w:r w:rsidRPr="00967A8D">
        <w:rPr>
          <w:rFonts w:ascii="Verdana" w:hAnsi="Verdana" w:cs="Arial"/>
          <w:sz w:val="24"/>
          <w:szCs w:val="24"/>
        </w:rPr>
        <w:t xml:space="preserve">’. </w:t>
      </w:r>
    </w:p>
    <w:p w:rsidR="00967A8D" w:rsidRPr="00967A8D" w:rsidRDefault="00967A8D" w:rsidP="00967A8D">
      <w:pPr>
        <w:spacing w:before="120" w:after="120" w:line="360" w:lineRule="auto"/>
        <w:ind w:right="40"/>
        <w:jc w:val="both"/>
        <w:rPr>
          <w:rFonts w:ascii="Verdana" w:hAnsi="Verdana" w:cs="Arial"/>
          <w:sz w:val="24"/>
          <w:szCs w:val="24"/>
        </w:rPr>
      </w:pPr>
      <w:r w:rsidRPr="00967A8D">
        <w:rPr>
          <w:rFonts w:ascii="Verdana" w:hAnsi="Verdana" w:cs="Arial"/>
          <w:sz w:val="24"/>
          <w:szCs w:val="24"/>
        </w:rPr>
        <w:t xml:space="preserve">The </w:t>
      </w:r>
      <w:r w:rsidRPr="00967A8D">
        <w:rPr>
          <w:rFonts w:ascii="Verdana" w:hAnsi="Verdana" w:cs="Arial"/>
          <w:b/>
          <w:sz w:val="24"/>
          <w:szCs w:val="24"/>
        </w:rPr>
        <w:t xml:space="preserve">Project Outcomes and Outputs </w:t>
      </w:r>
      <w:r w:rsidRPr="00967A8D">
        <w:rPr>
          <w:rFonts w:ascii="Verdana" w:hAnsi="Verdana" w:cs="Arial"/>
          <w:sz w:val="24"/>
          <w:szCs w:val="24"/>
        </w:rPr>
        <w:t>are grouped into three broader components as given below;</w:t>
      </w:r>
    </w:p>
    <w:p w:rsidR="00ED541A" w:rsidRPr="00ED541A" w:rsidRDefault="00ED541A" w:rsidP="00ED541A">
      <w:pPr>
        <w:ind w:right="40"/>
        <w:jc w:val="both"/>
        <w:rPr>
          <w:rFonts w:ascii="Verdana" w:hAnsi="Verdana" w:cs="Arial"/>
          <w:sz w:val="24"/>
          <w:szCs w:val="24"/>
        </w:rPr>
      </w:pPr>
      <w:r w:rsidRPr="00ED541A">
        <w:rPr>
          <w:rFonts w:ascii="Verdana" w:hAnsi="Verdana" w:cs="Arial"/>
          <w:b/>
          <w:sz w:val="24"/>
          <w:szCs w:val="24"/>
        </w:rPr>
        <w:t>Project Outcome1</w:t>
      </w:r>
      <w:r w:rsidRPr="00ED541A">
        <w:rPr>
          <w:rFonts w:ascii="Verdana" w:hAnsi="Verdana" w:cs="Arial"/>
          <w:sz w:val="24"/>
          <w:szCs w:val="24"/>
        </w:rPr>
        <w:t xml:space="preserve">: </w:t>
      </w:r>
    </w:p>
    <w:p w:rsidR="007B5A73" w:rsidRDefault="00ED541A" w:rsidP="00ED541A">
      <w:pPr>
        <w:jc w:val="both"/>
        <w:rPr>
          <w:rFonts w:ascii="Verdana" w:hAnsi="Verdana" w:cs="Arial"/>
          <w:sz w:val="24"/>
          <w:szCs w:val="24"/>
        </w:rPr>
      </w:pPr>
      <w:r w:rsidRPr="00ED541A">
        <w:rPr>
          <w:rFonts w:ascii="Verdana" w:hAnsi="Verdana" w:cs="Arial"/>
          <w:sz w:val="24"/>
          <w:szCs w:val="24"/>
        </w:rPr>
        <w:t>Increased employment opportunities, market access and incomes for poor and marginalized groups, particularly women</w:t>
      </w:r>
      <w:r>
        <w:rPr>
          <w:rFonts w:ascii="Verdana" w:hAnsi="Verdana" w:cs="Arial"/>
          <w:sz w:val="24"/>
          <w:szCs w:val="24"/>
        </w:rPr>
        <w:t>.</w:t>
      </w:r>
    </w:p>
    <w:p w:rsidR="00ED541A" w:rsidRDefault="00ED541A" w:rsidP="00ED541A">
      <w:pPr>
        <w:jc w:val="both"/>
        <w:rPr>
          <w:rFonts w:ascii="Verdana" w:hAnsi="Verdana" w:cs="Arial"/>
          <w:color w:val="0D0D0D" w:themeColor="text1" w:themeTint="F2"/>
          <w:sz w:val="24"/>
          <w:szCs w:val="24"/>
        </w:rPr>
      </w:pPr>
      <w:r w:rsidRPr="00ED541A">
        <w:rPr>
          <w:rFonts w:ascii="Verdana" w:hAnsi="Verdana" w:cs="Arial"/>
          <w:b/>
          <w:sz w:val="24"/>
          <w:szCs w:val="24"/>
        </w:rPr>
        <w:t>Output 1.1:</w:t>
      </w:r>
      <w:r w:rsidRPr="00ED541A">
        <w:rPr>
          <w:rFonts w:ascii="Verdana" w:hAnsi="Verdana" w:cs="Arial"/>
          <w:sz w:val="24"/>
          <w:szCs w:val="24"/>
        </w:rPr>
        <w:t xml:space="preserve"> Improved value chains </w:t>
      </w:r>
      <w:r w:rsidRPr="00ED541A">
        <w:rPr>
          <w:rFonts w:ascii="Verdana" w:hAnsi="Verdana" w:cs="Arial"/>
          <w:color w:val="0D0D0D" w:themeColor="text1" w:themeTint="F2"/>
          <w:sz w:val="24"/>
          <w:szCs w:val="24"/>
        </w:rPr>
        <w:t>to facilitate access of poor and women to viable markets with appropriate products and services</w:t>
      </w:r>
      <w:r>
        <w:rPr>
          <w:rFonts w:ascii="Verdana" w:hAnsi="Verdana" w:cs="Arial"/>
          <w:color w:val="0D0D0D" w:themeColor="text1" w:themeTint="F2"/>
          <w:sz w:val="24"/>
          <w:szCs w:val="24"/>
        </w:rPr>
        <w:t>,</w:t>
      </w:r>
    </w:p>
    <w:p w:rsidR="00ED541A" w:rsidRPr="00ED541A" w:rsidRDefault="00ED541A" w:rsidP="00ED541A">
      <w:pPr>
        <w:jc w:val="both"/>
        <w:rPr>
          <w:rFonts w:ascii="Verdana" w:hAnsi="Verdana"/>
          <w:color w:val="0D0D0D" w:themeColor="text1" w:themeTint="F2"/>
          <w:sz w:val="24"/>
          <w:szCs w:val="24"/>
          <w:u w:val="single"/>
        </w:rPr>
      </w:pPr>
      <w:r w:rsidRPr="00ED541A">
        <w:rPr>
          <w:rFonts w:ascii="Verdana" w:hAnsi="Verdana" w:cs="Arial"/>
          <w:b/>
          <w:sz w:val="24"/>
          <w:szCs w:val="24"/>
        </w:rPr>
        <w:t>Output 1.2</w:t>
      </w:r>
      <w:r w:rsidR="007A36DA" w:rsidRPr="00ED541A">
        <w:rPr>
          <w:rFonts w:ascii="Verdana" w:hAnsi="Verdana" w:cs="Arial"/>
          <w:sz w:val="24"/>
          <w:szCs w:val="24"/>
        </w:rPr>
        <w:t>:</w:t>
      </w:r>
      <w:r w:rsidR="007A36DA" w:rsidRPr="00ED541A">
        <w:rPr>
          <w:rFonts w:ascii="Verdana" w:hAnsi="Verdana"/>
          <w:color w:val="0D0D0D" w:themeColor="text1" w:themeTint="F2"/>
          <w:sz w:val="24"/>
          <w:szCs w:val="24"/>
        </w:rPr>
        <w:t xml:space="preserve"> Improved</w:t>
      </w:r>
      <w:r w:rsidRPr="00ED541A">
        <w:rPr>
          <w:rFonts w:ascii="Verdana" w:hAnsi="Verdana"/>
          <w:color w:val="0D0D0D" w:themeColor="text1" w:themeTint="F2"/>
          <w:sz w:val="24"/>
          <w:szCs w:val="24"/>
        </w:rPr>
        <w:t xml:space="preserve"> value of labour by the poor</w:t>
      </w:r>
    </w:p>
    <w:p w:rsidR="00D1086B" w:rsidRPr="00D1086B" w:rsidRDefault="00D1086B" w:rsidP="00D1086B">
      <w:pPr>
        <w:ind w:right="40"/>
        <w:jc w:val="both"/>
        <w:rPr>
          <w:rFonts w:ascii="Verdana" w:hAnsi="Verdana" w:cs="Arial"/>
          <w:sz w:val="24"/>
          <w:szCs w:val="24"/>
        </w:rPr>
      </w:pPr>
      <w:r w:rsidRPr="00D1086B">
        <w:rPr>
          <w:rFonts w:ascii="Verdana" w:hAnsi="Verdana" w:cs="Arial"/>
          <w:b/>
          <w:sz w:val="24"/>
          <w:szCs w:val="24"/>
        </w:rPr>
        <w:t>Project Outcome</w:t>
      </w:r>
      <w:r w:rsidR="007A36DA">
        <w:rPr>
          <w:rFonts w:ascii="Verdana" w:hAnsi="Verdana" w:cs="Arial"/>
          <w:b/>
          <w:sz w:val="24"/>
          <w:szCs w:val="24"/>
        </w:rPr>
        <w:t xml:space="preserve"> </w:t>
      </w:r>
      <w:r w:rsidRPr="00D1086B">
        <w:rPr>
          <w:rFonts w:ascii="Verdana" w:hAnsi="Verdana" w:cs="Arial"/>
          <w:b/>
          <w:sz w:val="24"/>
          <w:szCs w:val="24"/>
        </w:rPr>
        <w:t>2</w:t>
      </w:r>
      <w:r w:rsidRPr="00D1086B">
        <w:rPr>
          <w:rFonts w:ascii="Verdana" w:hAnsi="Verdana" w:cs="Arial"/>
          <w:sz w:val="24"/>
          <w:szCs w:val="24"/>
        </w:rPr>
        <w:t xml:space="preserve">: </w:t>
      </w:r>
    </w:p>
    <w:p w:rsidR="00D1086B" w:rsidRDefault="00D1086B" w:rsidP="00D1086B">
      <w:pPr>
        <w:ind w:right="40"/>
        <w:jc w:val="both"/>
        <w:rPr>
          <w:rFonts w:ascii="Verdana" w:hAnsi="Verdana" w:cs="Arial"/>
          <w:sz w:val="24"/>
          <w:szCs w:val="24"/>
        </w:rPr>
      </w:pPr>
      <w:r w:rsidRPr="00D1086B">
        <w:rPr>
          <w:rFonts w:ascii="Verdana" w:hAnsi="Verdana" w:cs="Arial"/>
          <w:sz w:val="24"/>
          <w:szCs w:val="24"/>
        </w:rPr>
        <w:t>Women have greater participation in and benefit from economic activities</w:t>
      </w:r>
    </w:p>
    <w:p w:rsidR="00664D26" w:rsidRDefault="00664D26" w:rsidP="00664D26">
      <w:pPr>
        <w:jc w:val="both"/>
        <w:rPr>
          <w:rFonts w:ascii="Verdana" w:hAnsi="Verdana" w:cs="Arial"/>
          <w:color w:val="0D0D0D" w:themeColor="text1" w:themeTint="F2"/>
          <w:sz w:val="24"/>
          <w:szCs w:val="24"/>
        </w:rPr>
      </w:pPr>
      <w:r w:rsidRPr="00664D26">
        <w:rPr>
          <w:rFonts w:ascii="Verdana" w:hAnsi="Verdana" w:cs="Arial"/>
          <w:b/>
          <w:sz w:val="24"/>
          <w:szCs w:val="24"/>
        </w:rPr>
        <w:t>Output 2.1</w:t>
      </w:r>
      <w:r w:rsidRPr="00664D26">
        <w:rPr>
          <w:rFonts w:ascii="Verdana" w:hAnsi="Verdana" w:cs="Arial"/>
          <w:sz w:val="24"/>
          <w:szCs w:val="24"/>
        </w:rPr>
        <w:t>:</w:t>
      </w:r>
      <w:r>
        <w:rPr>
          <w:rFonts w:ascii="Verdana" w:hAnsi="Verdana" w:cs="Arial"/>
          <w:sz w:val="24"/>
          <w:szCs w:val="24"/>
        </w:rPr>
        <w:t xml:space="preserve"> </w:t>
      </w:r>
      <w:r w:rsidRPr="00664D26">
        <w:rPr>
          <w:rFonts w:ascii="Verdana" w:hAnsi="Verdana"/>
          <w:color w:val="0D0D0D" w:themeColor="text1" w:themeTint="F2"/>
          <w:sz w:val="24"/>
          <w:szCs w:val="24"/>
        </w:rPr>
        <w:t>Increased access of women to financial services</w:t>
      </w:r>
      <w:r w:rsidRPr="00664D26">
        <w:rPr>
          <w:rFonts w:ascii="Verdana" w:hAnsi="Verdana" w:cs="Arial"/>
          <w:color w:val="0D0D0D" w:themeColor="text1" w:themeTint="F2"/>
          <w:sz w:val="24"/>
          <w:szCs w:val="24"/>
        </w:rPr>
        <w:t xml:space="preserve"> and income generating activities</w:t>
      </w:r>
    </w:p>
    <w:p w:rsidR="00664D26" w:rsidRPr="00664D26" w:rsidRDefault="00664D26" w:rsidP="00664D26">
      <w:pPr>
        <w:jc w:val="both"/>
        <w:rPr>
          <w:rFonts w:ascii="Verdana" w:hAnsi="Verdana" w:cs="Arial"/>
          <w:color w:val="0D0D0D" w:themeColor="text1" w:themeTint="F2"/>
          <w:sz w:val="24"/>
          <w:szCs w:val="24"/>
        </w:rPr>
      </w:pPr>
      <w:r w:rsidRPr="00664D26">
        <w:rPr>
          <w:rFonts w:ascii="Verdana" w:hAnsi="Verdana" w:cs="Arial"/>
          <w:b/>
          <w:sz w:val="24"/>
          <w:szCs w:val="24"/>
        </w:rPr>
        <w:t>Output 2.2:</w:t>
      </w:r>
      <w:r>
        <w:rPr>
          <w:rFonts w:ascii="Verdana" w:hAnsi="Verdana" w:cs="Arial"/>
          <w:b/>
          <w:sz w:val="24"/>
          <w:szCs w:val="24"/>
        </w:rPr>
        <w:t xml:space="preserve"> </w:t>
      </w:r>
      <w:r w:rsidRPr="00664D26">
        <w:rPr>
          <w:rFonts w:ascii="Verdana" w:hAnsi="Verdana"/>
          <w:color w:val="0D0D0D" w:themeColor="text1" w:themeTint="F2"/>
          <w:sz w:val="24"/>
          <w:szCs w:val="24"/>
        </w:rPr>
        <w:t>Improved literacy and functional skills, and leadership opportunities for women</w:t>
      </w:r>
      <w:r w:rsidRPr="00664D26">
        <w:rPr>
          <w:rFonts w:ascii="Verdana" w:hAnsi="Verdana" w:cs="Arial"/>
          <w:color w:val="0D0D0D" w:themeColor="text1" w:themeTint="F2"/>
          <w:sz w:val="24"/>
          <w:szCs w:val="24"/>
        </w:rPr>
        <w:t xml:space="preserve"> </w:t>
      </w:r>
    </w:p>
    <w:p w:rsidR="005753F2" w:rsidRPr="005753F2" w:rsidRDefault="005753F2" w:rsidP="005753F2">
      <w:pPr>
        <w:spacing w:before="120" w:after="120" w:line="360" w:lineRule="auto"/>
        <w:jc w:val="both"/>
        <w:rPr>
          <w:rFonts w:ascii="Verdana" w:hAnsi="Verdana"/>
          <w:color w:val="0D0D0D" w:themeColor="text1" w:themeTint="F2"/>
          <w:sz w:val="24"/>
          <w:szCs w:val="24"/>
        </w:rPr>
      </w:pPr>
      <w:r w:rsidRPr="005753F2">
        <w:rPr>
          <w:rFonts w:ascii="Verdana" w:hAnsi="Verdana"/>
          <w:b/>
          <w:color w:val="0D0D0D" w:themeColor="text1" w:themeTint="F2"/>
          <w:sz w:val="24"/>
          <w:szCs w:val="24"/>
        </w:rPr>
        <w:t>2.2) PROJECT OUTCOME 1</w:t>
      </w:r>
      <w:r w:rsidRPr="005753F2">
        <w:rPr>
          <w:rFonts w:ascii="Verdana" w:hAnsi="Verdana"/>
          <w:color w:val="0D0D0D" w:themeColor="text1" w:themeTint="F2"/>
          <w:sz w:val="24"/>
          <w:szCs w:val="24"/>
        </w:rPr>
        <w:t>: VALUE CHAINS AND MARKET ACCESS</w:t>
      </w:r>
    </w:p>
    <w:p w:rsidR="005753F2" w:rsidRDefault="005753F2" w:rsidP="005753F2">
      <w:pPr>
        <w:autoSpaceDE w:val="0"/>
        <w:autoSpaceDN w:val="0"/>
        <w:adjustRightInd w:val="0"/>
        <w:spacing w:before="120" w:after="120" w:line="360" w:lineRule="auto"/>
        <w:jc w:val="both"/>
        <w:rPr>
          <w:rFonts w:ascii="Verdana" w:hAnsi="Verdana" w:cs="Arial"/>
          <w:b/>
          <w:color w:val="0D0D0D" w:themeColor="text1" w:themeTint="F2"/>
          <w:sz w:val="24"/>
          <w:szCs w:val="24"/>
        </w:rPr>
      </w:pPr>
      <w:r w:rsidRPr="005753F2">
        <w:rPr>
          <w:rFonts w:ascii="Verdana" w:hAnsi="Verdana" w:cs="Arial"/>
          <w:b/>
          <w:sz w:val="24"/>
          <w:szCs w:val="24"/>
        </w:rPr>
        <w:t xml:space="preserve">Improved value chains </w:t>
      </w:r>
      <w:r w:rsidRPr="005753F2">
        <w:rPr>
          <w:rFonts w:ascii="Verdana" w:hAnsi="Verdana" w:cs="Arial"/>
          <w:b/>
          <w:color w:val="0D0D0D" w:themeColor="text1" w:themeTint="F2"/>
          <w:sz w:val="24"/>
          <w:szCs w:val="24"/>
        </w:rPr>
        <w:t>to facilitate access of poor and women to viable markets with appropriate products and services</w:t>
      </w:r>
    </w:p>
    <w:p w:rsidR="009B64F1" w:rsidRPr="009B64F1" w:rsidRDefault="009B64F1" w:rsidP="009B64F1">
      <w:pPr>
        <w:autoSpaceDE w:val="0"/>
        <w:autoSpaceDN w:val="0"/>
        <w:adjustRightInd w:val="0"/>
        <w:spacing w:before="120" w:after="120" w:line="360" w:lineRule="auto"/>
        <w:jc w:val="both"/>
        <w:rPr>
          <w:rFonts w:ascii="Verdana" w:hAnsi="Verdana"/>
          <w:color w:val="000000"/>
          <w:sz w:val="24"/>
          <w:szCs w:val="24"/>
        </w:rPr>
      </w:pPr>
      <w:r w:rsidRPr="009B64F1">
        <w:rPr>
          <w:rFonts w:ascii="Verdana" w:hAnsi="Verdana"/>
          <w:color w:val="000000"/>
          <w:sz w:val="24"/>
          <w:szCs w:val="24"/>
        </w:rPr>
        <w:t>It is well known that poverty is multi-faceted and that raising incomes and increasing assets alone are often not adequate to sustainably reduce poverty. It is therefore, important to leverage markets to improve the economic wellbeing of the very poor as an essential facet of graduating people out of poverty</w:t>
      </w:r>
      <w:r w:rsidRPr="009B64F1">
        <w:rPr>
          <w:rFonts w:ascii="Verdana" w:hAnsi="Verdana"/>
          <w:sz w:val="24"/>
          <w:szCs w:val="24"/>
        </w:rPr>
        <w:t xml:space="preserve">. Although, labour and time intensive, the informal </w:t>
      </w:r>
      <w:r w:rsidRPr="009B64F1">
        <w:rPr>
          <w:rFonts w:ascii="Verdana" w:hAnsi="Verdana"/>
          <w:color w:val="000000"/>
          <w:sz w:val="24"/>
          <w:szCs w:val="24"/>
        </w:rPr>
        <w:t xml:space="preserve">economic activities face multiple challenges to growth; i) low levels of skills and knowledge of modern technologies; ii) lack of access to financial assistance; iii) inaccessibility to services for quality inputs; iv) little access to information about market demands and trends; v) increased exploitation </w:t>
      </w:r>
      <w:r w:rsidRPr="009B64F1">
        <w:rPr>
          <w:rFonts w:ascii="Verdana" w:hAnsi="Verdana"/>
          <w:sz w:val="24"/>
          <w:szCs w:val="24"/>
        </w:rPr>
        <w:t xml:space="preserve">by middle men who decide business terms and siphon off the profits; vi) </w:t>
      </w:r>
      <w:r w:rsidRPr="009B64F1">
        <w:rPr>
          <w:rFonts w:ascii="Verdana" w:hAnsi="Verdana"/>
          <w:color w:val="000000"/>
          <w:sz w:val="24"/>
          <w:szCs w:val="24"/>
        </w:rPr>
        <w:t>high levels of vulnerabilities to disasters and crisis</w:t>
      </w:r>
      <w:r w:rsidRPr="009B64F1">
        <w:rPr>
          <w:rFonts w:ascii="Verdana" w:hAnsi="Verdana"/>
          <w:sz w:val="24"/>
          <w:szCs w:val="24"/>
        </w:rPr>
        <w:t xml:space="preserve">; (vii) absence of organised collective efforts to meet market requirements; viii) low productivity; and ix) </w:t>
      </w:r>
      <w:r w:rsidRPr="009B64F1">
        <w:rPr>
          <w:rFonts w:ascii="Verdana" w:hAnsi="Verdana"/>
          <w:color w:val="000000"/>
          <w:sz w:val="24"/>
          <w:szCs w:val="24"/>
        </w:rPr>
        <w:t>an inhibitive regulatory environment.</w:t>
      </w:r>
    </w:p>
    <w:p w:rsidR="009B64F1" w:rsidRPr="009B64F1" w:rsidRDefault="009B64F1" w:rsidP="009B64F1">
      <w:pPr>
        <w:autoSpaceDE w:val="0"/>
        <w:autoSpaceDN w:val="0"/>
        <w:adjustRightInd w:val="0"/>
        <w:spacing w:before="120" w:after="120" w:line="360" w:lineRule="auto"/>
        <w:jc w:val="both"/>
        <w:rPr>
          <w:rFonts w:ascii="Verdana" w:hAnsi="Verdana"/>
          <w:color w:val="000000"/>
          <w:sz w:val="24"/>
          <w:szCs w:val="24"/>
        </w:rPr>
      </w:pPr>
      <w:r w:rsidRPr="009B64F1">
        <w:rPr>
          <w:rFonts w:ascii="Verdana" w:hAnsi="Verdana" w:cs="Cambria"/>
          <w:sz w:val="24"/>
          <w:szCs w:val="24"/>
        </w:rPr>
        <w:t>courses and capacity building initiatives can then be modified to include findings of the assessment. Following technical capacity building the evaluation suggests that the focus should be on establishing access and linkages with the market for the trained beneficiaries for improved economic gains. This will allow for the creation of marketable products (and individuals, based on their skillset), which will be more likely to generate improved incomes.</w:t>
      </w:r>
      <w:r w:rsidRPr="009B64F1">
        <w:rPr>
          <w:rFonts w:ascii="Verdana" w:hAnsi="Verdana"/>
          <w:color w:val="000000"/>
          <w:sz w:val="24"/>
          <w:szCs w:val="24"/>
        </w:rPr>
        <w:t>Based on the experience and lessons learned around the economic component of Phase 1, the second phase intends to strengthen livelihoods of the poor and vulnerable groups, particularly women, by focusing on value chains and market linkages.</w:t>
      </w:r>
    </w:p>
    <w:p w:rsidR="00381610" w:rsidRDefault="00381610" w:rsidP="005753F2">
      <w:pPr>
        <w:autoSpaceDE w:val="0"/>
        <w:autoSpaceDN w:val="0"/>
        <w:adjustRightInd w:val="0"/>
        <w:spacing w:before="120" w:after="120" w:line="360" w:lineRule="auto"/>
        <w:jc w:val="both"/>
        <w:rPr>
          <w:rFonts w:ascii="Verdana" w:hAnsi="Verdana"/>
          <w:b/>
          <w:color w:val="000000"/>
          <w:sz w:val="24"/>
          <w:szCs w:val="24"/>
        </w:rPr>
      </w:pPr>
    </w:p>
    <w:p w:rsidR="005753F2" w:rsidRDefault="00381610" w:rsidP="005753F2">
      <w:pPr>
        <w:autoSpaceDE w:val="0"/>
        <w:autoSpaceDN w:val="0"/>
        <w:adjustRightInd w:val="0"/>
        <w:spacing w:before="120" w:after="120" w:line="360" w:lineRule="auto"/>
        <w:jc w:val="both"/>
        <w:rPr>
          <w:rFonts w:ascii="Verdana" w:hAnsi="Verdana"/>
          <w:b/>
          <w:color w:val="000000"/>
          <w:sz w:val="24"/>
          <w:szCs w:val="24"/>
        </w:rPr>
      </w:pPr>
      <w:r>
        <w:rPr>
          <w:rFonts w:ascii="Verdana" w:hAnsi="Verdana"/>
          <w:b/>
          <w:color w:val="000000"/>
          <w:sz w:val="24"/>
          <w:szCs w:val="24"/>
        </w:rPr>
        <w:t>Description of Activities:</w:t>
      </w:r>
    </w:p>
    <w:p w:rsidR="00381610" w:rsidRDefault="00381610" w:rsidP="00590B2F">
      <w:pPr>
        <w:spacing w:before="120" w:after="120"/>
        <w:ind w:right="40"/>
        <w:jc w:val="both"/>
        <w:rPr>
          <w:rFonts w:ascii="Verdana" w:hAnsi="Verdana"/>
          <w:sz w:val="24"/>
          <w:szCs w:val="24"/>
          <w:shd w:val="clear" w:color="auto" w:fill="FFFFFF"/>
        </w:rPr>
      </w:pPr>
      <w:r w:rsidRPr="00381610">
        <w:rPr>
          <w:rFonts w:ascii="Verdana" w:hAnsi="Verdana"/>
          <w:sz w:val="24"/>
          <w:szCs w:val="24"/>
          <w:shd w:val="clear" w:color="auto" w:fill="FFFFFF"/>
        </w:rPr>
        <w:t>Increased employment opportunities, market access and incomes for poor and m</w:t>
      </w:r>
      <w:r>
        <w:rPr>
          <w:rFonts w:ascii="Verdana" w:hAnsi="Verdana"/>
          <w:sz w:val="24"/>
          <w:szCs w:val="24"/>
          <w:shd w:val="clear" w:color="auto" w:fill="FFFFFF"/>
        </w:rPr>
        <w:t>arginalised</w:t>
      </w:r>
      <w:r w:rsidRPr="00381610">
        <w:rPr>
          <w:rFonts w:ascii="Verdana" w:hAnsi="Verdana"/>
          <w:sz w:val="24"/>
          <w:szCs w:val="24"/>
          <w:shd w:val="clear" w:color="auto" w:fill="FFFFFF"/>
        </w:rPr>
        <w:t xml:space="preserve"> women</w:t>
      </w:r>
    </w:p>
    <w:p w:rsidR="00590B2F" w:rsidRPr="00590B2F" w:rsidRDefault="00590B2F" w:rsidP="00590B2F">
      <w:pPr>
        <w:spacing w:before="120" w:after="120"/>
        <w:ind w:right="40"/>
        <w:jc w:val="both"/>
        <w:rPr>
          <w:rFonts w:ascii="Verdana" w:hAnsi="Verdana"/>
          <w:sz w:val="24"/>
          <w:szCs w:val="24"/>
        </w:rPr>
      </w:pPr>
      <w:r w:rsidRPr="00590B2F">
        <w:rPr>
          <w:rFonts w:ascii="Verdana" w:hAnsi="Verdana"/>
          <w:sz w:val="24"/>
          <w:szCs w:val="24"/>
        </w:rPr>
        <w:t>This outcome will achieve its objective through two outputs; i) improved value chains and market linkages for increased incomes of poor</w:t>
      </w:r>
      <w:r>
        <w:rPr>
          <w:rFonts w:ascii="Verdana" w:hAnsi="Verdana"/>
          <w:sz w:val="24"/>
          <w:szCs w:val="24"/>
        </w:rPr>
        <w:t xml:space="preserve"> women</w:t>
      </w:r>
      <w:r w:rsidRPr="00590B2F">
        <w:rPr>
          <w:rFonts w:ascii="Verdana" w:hAnsi="Verdana"/>
          <w:sz w:val="24"/>
          <w:szCs w:val="24"/>
        </w:rPr>
        <w:t>; and ii) improved technical/vocational skills enhancing employment opportunities for poor community members.</w:t>
      </w:r>
    </w:p>
    <w:p w:rsidR="00C1092F" w:rsidRPr="00C1092F" w:rsidRDefault="00C1092F" w:rsidP="00E90E02">
      <w:pPr>
        <w:spacing w:before="120" w:after="120"/>
        <w:ind w:right="40"/>
        <w:jc w:val="both"/>
        <w:rPr>
          <w:rFonts w:ascii="Verdana" w:hAnsi="Verdana"/>
          <w:b/>
          <w:sz w:val="24"/>
          <w:szCs w:val="24"/>
        </w:rPr>
      </w:pPr>
      <w:r w:rsidRPr="00E90E02">
        <w:rPr>
          <w:rFonts w:ascii="Verdana" w:hAnsi="Verdana" w:cs="Arial"/>
          <w:b/>
          <w:sz w:val="24"/>
          <w:szCs w:val="24"/>
        </w:rPr>
        <w:t>Output 1.1</w:t>
      </w:r>
      <w:r w:rsidR="00E90E02" w:rsidRPr="00C1092F">
        <w:rPr>
          <w:rFonts w:ascii="Verdana" w:hAnsi="Verdana" w:cs="Arial"/>
          <w:sz w:val="24"/>
          <w:szCs w:val="24"/>
        </w:rPr>
        <w:t>:</w:t>
      </w:r>
      <w:r w:rsidR="00E90E02" w:rsidRPr="00C1092F">
        <w:rPr>
          <w:rFonts w:ascii="Verdana" w:hAnsi="Verdana"/>
          <w:b/>
          <w:sz w:val="24"/>
          <w:szCs w:val="24"/>
        </w:rPr>
        <w:t xml:space="preserve"> Improved</w:t>
      </w:r>
      <w:r w:rsidRPr="00C1092F">
        <w:rPr>
          <w:rFonts w:ascii="Verdana" w:hAnsi="Verdana"/>
          <w:b/>
          <w:sz w:val="24"/>
          <w:szCs w:val="24"/>
        </w:rPr>
        <w:t xml:space="preserve"> value chains and market linkages for increased incomes of the poor</w:t>
      </w:r>
    </w:p>
    <w:p w:rsidR="00C1092F" w:rsidRPr="00C1092F" w:rsidRDefault="00C1092F" w:rsidP="00BE24E4">
      <w:pPr>
        <w:spacing w:before="120" w:after="120"/>
        <w:jc w:val="both"/>
        <w:rPr>
          <w:rFonts w:ascii="Verdana" w:hAnsi="Verdana"/>
          <w:sz w:val="24"/>
          <w:szCs w:val="24"/>
        </w:rPr>
      </w:pPr>
      <w:r w:rsidRPr="00C1092F">
        <w:rPr>
          <w:rFonts w:ascii="Verdana" w:hAnsi="Verdana"/>
          <w:sz w:val="24"/>
          <w:szCs w:val="24"/>
        </w:rPr>
        <w:t>This output will identi</w:t>
      </w:r>
      <w:r w:rsidR="003334AF">
        <w:rPr>
          <w:rFonts w:ascii="Verdana" w:hAnsi="Verdana"/>
          <w:sz w:val="24"/>
          <w:szCs w:val="24"/>
        </w:rPr>
        <w:t>fy important sub-sectors in the</w:t>
      </w:r>
      <w:r w:rsidRPr="00C1092F">
        <w:rPr>
          <w:rFonts w:ascii="Verdana" w:hAnsi="Verdana"/>
          <w:sz w:val="24"/>
          <w:szCs w:val="24"/>
        </w:rPr>
        <w:t xml:space="preserve"> district and map their value chains. Based on this, the nature and scope of interventions will be defined for each selected sub-sector. The development of value chains will look at the complex range of activities implemented by various actors, such as primary producers, processors, traders, Business Development Providers Services. It will not only consider activities implemented by a single enterprise but move along all its backward and forward linkages with other enterprises engaged in trading, processing, assembling etc., to maximise the generation of value along the chain, and thus, promote and upscale small-scale microenterprises. These enterprises can become important source of primary or supplementary income for the rural poor. </w:t>
      </w:r>
    </w:p>
    <w:p w:rsidR="00C1092F" w:rsidRPr="00690BBE" w:rsidRDefault="00C1092F" w:rsidP="00690BBE">
      <w:pPr>
        <w:spacing w:before="120" w:after="120"/>
        <w:jc w:val="both"/>
        <w:rPr>
          <w:rFonts w:ascii="Verdana" w:hAnsi="Verdana"/>
          <w:sz w:val="24"/>
          <w:szCs w:val="24"/>
        </w:rPr>
      </w:pPr>
      <w:r w:rsidRPr="00C1092F">
        <w:rPr>
          <w:rFonts w:ascii="Verdana" w:hAnsi="Verdana"/>
          <w:sz w:val="24"/>
          <w:szCs w:val="24"/>
        </w:rPr>
        <w:t xml:space="preserve">Broadly speaking, the value chains will assist the target clients in three important ways. One, it will facilitate technical capacity building to improve production processes and, hence, the quantity and quality of the product. Two, it will facilitate the access of the poor and marginalised </w:t>
      </w:r>
      <w:r w:rsidR="00794917">
        <w:rPr>
          <w:rFonts w:ascii="Verdana" w:hAnsi="Verdana"/>
          <w:sz w:val="24"/>
          <w:szCs w:val="24"/>
        </w:rPr>
        <w:t>women</w:t>
      </w:r>
      <w:r w:rsidRPr="00C1092F">
        <w:rPr>
          <w:rFonts w:ascii="Verdana" w:hAnsi="Verdana"/>
          <w:sz w:val="24"/>
          <w:szCs w:val="24"/>
        </w:rPr>
        <w:t xml:space="preserve">to smart subsidies, financial services and private sector that can provide incentives for entrepreneurship and investment, increase productivity, improve access to markets, and reduce risk and vulnerability. Three, it will increase the commercial linkages between the businesses that the poor own and work in, and businesses that can offer </w:t>
      </w:r>
      <w:r w:rsidRPr="00690BBE">
        <w:rPr>
          <w:rFonts w:ascii="Verdana" w:hAnsi="Verdana"/>
          <w:sz w:val="24"/>
          <w:szCs w:val="24"/>
        </w:rPr>
        <w:t>them new and more profitable opportunities as suppliers or consumers.</w:t>
      </w:r>
    </w:p>
    <w:p w:rsidR="00D33405" w:rsidRDefault="00D33405" w:rsidP="00690BBE">
      <w:pPr>
        <w:spacing w:before="120" w:after="120"/>
        <w:jc w:val="both"/>
        <w:rPr>
          <w:rFonts w:ascii="Arial" w:hAnsi="Arial" w:cs="Arial"/>
          <w:sz w:val="24"/>
          <w:szCs w:val="24"/>
        </w:rPr>
      </w:pPr>
      <w:r w:rsidRPr="00690BBE">
        <w:rPr>
          <w:rFonts w:ascii="Verdana" w:hAnsi="Verdana" w:cs="Arial"/>
          <w:sz w:val="24"/>
          <w:szCs w:val="24"/>
        </w:rPr>
        <w:t xml:space="preserve">Important areas can be, but are not limited to, (i) </w:t>
      </w:r>
      <w:r w:rsidRPr="00690BBE">
        <w:rPr>
          <w:rFonts w:ascii="Verdana" w:hAnsi="Verdana" w:cs="Arial"/>
          <w:b/>
          <w:sz w:val="24"/>
          <w:szCs w:val="24"/>
        </w:rPr>
        <w:t>On-farm</w:t>
      </w:r>
      <w:r w:rsidR="00AA7ADA">
        <w:rPr>
          <w:rFonts w:ascii="Verdana" w:hAnsi="Verdana" w:cs="Arial"/>
          <w:b/>
          <w:sz w:val="24"/>
          <w:szCs w:val="24"/>
        </w:rPr>
        <w:t xml:space="preserve"> </w:t>
      </w:r>
      <w:r w:rsidRPr="00690BBE">
        <w:rPr>
          <w:rFonts w:ascii="Verdana" w:hAnsi="Verdana" w:cs="Arial"/>
          <w:b/>
          <w:sz w:val="24"/>
          <w:szCs w:val="24"/>
        </w:rPr>
        <w:t>Agriculture</w:t>
      </w:r>
      <w:r w:rsidRPr="00690BBE">
        <w:rPr>
          <w:rFonts w:ascii="Verdana" w:hAnsi="Verdana" w:cs="Arial"/>
          <w:sz w:val="24"/>
          <w:szCs w:val="24"/>
        </w:rPr>
        <w:t>, such as, fruit and vegetable production, off-season floriculture for example</w:t>
      </w:r>
      <w:r w:rsidR="00E32662">
        <w:rPr>
          <w:rFonts w:ascii="Verdana" w:hAnsi="Verdana" w:cs="Arial"/>
          <w:sz w:val="24"/>
          <w:szCs w:val="24"/>
        </w:rPr>
        <w:t xml:space="preserve">, Corn </w:t>
      </w:r>
      <w:r w:rsidR="00AA7ADA">
        <w:rPr>
          <w:rFonts w:ascii="Verdana" w:hAnsi="Verdana" w:cs="Arial"/>
          <w:sz w:val="24"/>
          <w:szCs w:val="24"/>
        </w:rPr>
        <w:t>production and marketing,</w:t>
      </w:r>
      <w:r w:rsidRPr="00690BBE">
        <w:rPr>
          <w:rFonts w:ascii="Verdana" w:hAnsi="Verdana" w:cs="Arial"/>
          <w:sz w:val="24"/>
          <w:szCs w:val="24"/>
        </w:rPr>
        <w:t xml:space="preserve"> Nursery Promotion; (ii) </w:t>
      </w:r>
      <w:r w:rsidRPr="00690BBE">
        <w:rPr>
          <w:rFonts w:ascii="Verdana" w:hAnsi="Verdana" w:cs="Arial"/>
          <w:b/>
          <w:sz w:val="24"/>
          <w:szCs w:val="24"/>
        </w:rPr>
        <w:t>Non-Timber Forest Production</w:t>
      </w:r>
      <w:r w:rsidRPr="00690BBE">
        <w:rPr>
          <w:rFonts w:ascii="Verdana" w:hAnsi="Verdana" w:cs="Arial"/>
          <w:sz w:val="24"/>
          <w:szCs w:val="24"/>
        </w:rPr>
        <w:t xml:space="preserve">, that is, aromatic plants, and mushroom production; (iii) and (v) </w:t>
      </w:r>
      <w:r w:rsidRPr="00690BBE">
        <w:rPr>
          <w:rFonts w:ascii="Verdana" w:hAnsi="Verdana" w:cs="Arial"/>
          <w:b/>
          <w:sz w:val="24"/>
          <w:szCs w:val="24"/>
        </w:rPr>
        <w:t>Off-</w:t>
      </w:r>
      <w:r w:rsidRPr="00D33405">
        <w:rPr>
          <w:rFonts w:ascii="Arial" w:hAnsi="Arial" w:cs="Arial"/>
          <w:b/>
          <w:sz w:val="24"/>
          <w:szCs w:val="24"/>
        </w:rPr>
        <w:t>Farm Production and Services</w:t>
      </w:r>
      <w:r w:rsidRPr="00D33405">
        <w:rPr>
          <w:rFonts w:ascii="Arial" w:hAnsi="Arial" w:cs="Arial"/>
          <w:sz w:val="24"/>
          <w:szCs w:val="24"/>
        </w:rPr>
        <w:t xml:space="preserve"> such as, word decorative,</w:t>
      </w:r>
      <w:r w:rsidR="005B11B0">
        <w:rPr>
          <w:rFonts w:ascii="Arial" w:hAnsi="Arial" w:cs="Arial"/>
          <w:sz w:val="24"/>
          <w:szCs w:val="24"/>
        </w:rPr>
        <w:t xml:space="preserve"> </w:t>
      </w:r>
      <w:r w:rsidRPr="00D33405">
        <w:rPr>
          <w:rFonts w:ascii="Arial" w:hAnsi="Arial" w:cs="Arial"/>
          <w:sz w:val="24"/>
          <w:szCs w:val="24"/>
        </w:rPr>
        <w:t xml:space="preserve"> marble mosaics, leather goods, and hospitality etc.</w:t>
      </w:r>
    </w:p>
    <w:p w:rsidR="00051E1D" w:rsidRDefault="00051E1D" w:rsidP="00690BBE">
      <w:pPr>
        <w:spacing w:before="120" w:after="120"/>
        <w:jc w:val="both"/>
        <w:rPr>
          <w:rFonts w:ascii="Arial" w:hAnsi="Arial" w:cs="Arial"/>
          <w:sz w:val="24"/>
          <w:szCs w:val="24"/>
        </w:rPr>
      </w:pPr>
    </w:p>
    <w:p w:rsidR="00D07FF4" w:rsidRPr="009C550D" w:rsidRDefault="00D07FF4" w:rsidP="00690BBE">
      <w:pPr>
        <w:spacing w:before="120" w:after="120"/>
        <w:jc w:val="both"/>
        <w:rPr>
          <w:rFonts w:ascii="Arial" w:hAnsi="Arial" w:cs="Arial"/>
          <w:b/>
          <w:sz w:val="24"/>
          <w:szCs w:val="24"/>
        </w:rPr>
      </w:pPr>
      <w:r w:rsidRPr="009C550D">
        <w:rPr>
          <w:rFonts w:ascii="Arial" w:hAnsi="Arial" w:cs="Arial"/>
          <w:b/>
          <w:sz w:val="24"/>
          <w:szCs w:val="24"/>
        </w:rPr>
        <w:t>Description of Activities</w:t>
      </w:r>
    </w:p>
    <w:tbl>
      <w:tblPr>
        <w:tblStyle w:val="TableGrid"/>
        <w:tblW w:w="0" w:type="auto"/>
        <w:tblLook w:val="04A0"/>
      </w:tblPr>
      <w:tblGrid>
        <w:gridCol w:w="1008"/>
        <w:gridCol w:w="4950"/>
        <w:gridCol w:w="3285"/>
      </w:tblGrid>
      <w:tr w:rsidR="00D07FF4" w:rsidTr="00D07FF4">
        <w:tc>
          <w:tcPr>
            <w:tcW w:w="1008" w:type="dxa"/>
          </w:tcPr>
          <w:p w:rsidR="00D07FF4" w:rsidRPr="00D07FF4" w:rsidRDefault="00D07FF4" w:rsidP="00690BBE">
            <w:pPr>
              <w:spacing w:before="120" w:after="120"/>
              <w:jc w:val="both"/>
              <w:rPr>
                <w:rFonts w:ascii="Arial" w:hAnsi="Arial" w:cs="Arial"/>
                <w:sz w:val="24"/>
                <w:szCs w:val="24"/>
              </w:rPr>
            </w:pPr>
            <w:r w:rsidRPr="00D07FF4">
              <w:rPr>
                <w:rFonts w:ascii="Arial" w:hAnsi="Arial" w:cs="Arial"/>
                <w:sz w:val="24"/>
                <w:szCs w:val="24"/>
              </w:rPr>
              <w:t>No.</w:t>
            </w:r>
          </w:p>
        </w:tc>
        <w:tc>
          <w:tcPr>
            <w:tcW w:w="4950" w:type="dxa"/>
          </w:tcPr>
          <w:p w:rsidR="00D07FF4" w:rsidRPr="00D07FF4" w:rsidRDefault="00D07FF4" w:rsidP="00690BBE">
            <w:pPr>
              <w:spacing w:before="120" w:after="120"/>
              <w:jc w:val="both"/>
              <w:rPr>
                <w:rFonts w:ascii="Arial" w:hAnsi="Arial" w:cs="Arial"/>
                <w:sz w:val="24"/>
                <w:szCs w:val="24"/>
              </w:rPr>
            </w:pPr>
            <w:r w:rsidRPr="00D07FF4">
              <w:rPr>
                <w:rFonts w:ascii="Arial" w:hAnsi="Arial" w:cs="Arial"/>
                <w:sz w:val="24"/>
                <w:szCs w:val="24"/>
              </w:rPr>
              <w:t>Indicative Activities</w:t>
            </w:r>
          </w:p>
        </w:tc>
        <w:tc>
          <w:tcPr>
            <w:tcW w:w="3285" w:type="dxa"/>
          </w:tcPr>
          <w:p w:rsidR="00D07FF4" w:rsidRPr="00D07FF4" w:rsidRDefault="00D07FF4" w:rsidP="00D07FF4">
            <w:pPr>
              <w:spacing w:before="120" w:after="120"/>
              <w:rPr>
                <w:rFonts w:ascii="Arial" w:hAnsi="Arial" w:cs="Arial"/>
                <w:sz w:val="24"/>
                <w:szCs w:val="24"/>
              </w:rPr>
            </w:pPr>
            <w:r w:rsidRPr="00D07FF4">
              <w:rPr>
                <w:rFonts w:ascii="Arial" w:hAnsi="Arial" w:cs="Arial"/>
                <w:sz w:val="24"/>
                <w:szCs w:val="24"/>
              </w:rPr>
              <w:t xml:space="preserve">Planned Activities (indicative) </w:t>
            </w:r>
          </w:p>
        </w:tc>
      </w:tr>
      <w:tr w:rsidR="00D07FF4" w:rsidTr="00D07FF4">
        <w:tc>
          <w:tcPr>
            <w:tcW w:w="1008" w:type="dxa"/>
          </w:tcPr>
          <w:p w:rsidR="00D07FF4" w:rsidRPr="00D07FF4" w:rsidRDefault="00D07FF4" w:rsidP="00690BBE">
            <w:pPr>
              <w:spacing w:before="120" w:after="120"/>
              <w:jc w:val="both"/>
              <w:rPr>
                <w:rFonts w:ascii="Arial" w:hAnsi="Arial" w:cs="Arial"/>
                <w:sz w:val="24"/>
                <w:szCs w:val="24"/>
              </w:rPr>
            </w:pPr>
            <w:r w:rsidRPr="00D07FF4">
              <w:rPr>
                <w:rFonts w:ascii="Arial" w:hAnsi="Arial" w:cs="Arial"/>
                <w:sz w:val="24"/>
                <w:szCs w:val="24"/>
              </w:rPr>
              <w:t>1.1.1</w:t>
            </w:r>
          </w:p>
        </w:tc>
        <w:tc>
          <w:tcPr>
            <w:tcW w:w="4950" w:type="dxa"/>
          </w:tcPr>
          <w:p w:rsidR="00D07FF4" w:rsidRPr="00D07FF4" w:rsidRDefault="00D07FF4" w:rsidP="00690BBE">
            <w:pPr>
              <w:spacing w:before="120" w:after="120"/>
              <w:jc w:val="both"/>
              <w:rPr>
                <w:rFonts w:ascii="Verdana" w:hAnsi="Verdana" w:cs="Arial"/>
                <w:sz w:val="24"/>
                <w:szCs w:val="24"/>
              </w:rPr>
            </w:pPr>
            <w:r w:rsidRPr="00D07FF4">
              <w:rPr>
                <w:rFonts w:ascii="Verdana" w:hAnsi="Verdana"/>
                <w:color w:val="0D0D0D" w:themeColor="text1" w:themeTint="F2"/>
                <w:sz w:val="24"/>
                <w:szCs w:val="24"/>
              </w:rPr>
              <w:t>Conduct Market Research to identify opportunities and constraints of selected sub-sector Value Chains</w:t>
            </w:r>
          </w:p>
        </w:tc>
        <w:tc>
          <w:tcPr>
            <w:tcW w:w="3285" w:type="dxa"/>
          </w:tcPr>
          <w:p w:rsidR="00D07FF4" w:rsidRPr="00D07FF4" w:rsidRDefault="00C82859" w:rsidP="00690BBE">
            <w:pPr>
              <w:spacing w:before="120" w:after="120"/>
              <w:jc w:val="both"/>
              <w:rPr>
                <w:rFonts w:ascii="Verdana" w:hAnsi="Verdana" w:cs="Arial"/>
                <w:b/>
                <w:sz w:val="24"/>
                <w:szCs w:val="24"/>
              </w:rPr>
            </w:pPr>
            <w:r>
              <w:rPr>
                <w:rFonts w:ascii="Verdana" w:hAnsi="Verdana"/>
                <w:color w:val="0D0D0D" w:themeColor="text1" w:themeTint="F2"/>
                <w:sz w:val="24"/>
                <w:szCs w:val="24"/>
              </w:rPr>
              <w:t xml:space="preserve">Market survey in </w:t>
            </w:r>
            <w:r w:rsidR="00D07FF4" w:rsidRPr="00D07FF4">
              <w:rPr>
                <w:rFonts w:ascii="Verdana" w:hAnsi="Verdana"/>
                <w:color w:val="0D0D0D" w:themeColor="text1" w:themeTint="F2"/>
                <w:sz w:val="24"/>
                <w:szCs w:val="24"/>
              </w:rPr>
              <w:t xml:space="preserve"> </w:t>
            </w:r>
            <w:r>
              <w:rPr>
                <w:rFonts w:ascii="Verdana" w:hAnsi="Verdana"/>
                <w:color w:val="0D0D0D" w:themeColor="text1" w:themeTint="F2"/>
                <w:sz w:val="24"/>
                <w:szCs w:val="24"/>
              </w:rPr>
              <w:t xml:space="preserve">Matale </w:t>
            </w:r>
            <w:r w:rsidR="00D07FF4" w:rsidRPr="00D07FF4">
              <w:rPr>
                <w:rFonts w:ascii="Verdana" w:hAnsi="Verdana"/>
                <w:color w:val="0D0D0D" w:themeColor="text1" w:themeTint="F2"/>
                <w:sz w:val="24"/>
                <w:szCs w:val="24"/>
              </w:rPr>
              <w:t>district</w:t>
            </w:r>
          </w:p>
        </w:tc>
      </w:tr>
      <w:tr w:rsidR="00D07FF4" w:rsidTr="00D07FF4">
        <w:tc>
          <w:tcPr>
            <w:tcW w:w="1008" w:type="dxa"/>
          </w:tcPr>
          <w:p w:rsidR="00D07FF4" w:rsidRPr="00C82859" w:rsidRDefault="00C82859" w:rsidP="00690BBE">
            <w:pPr>
              <w:spacing w:before="120" w:after="120"/>
              <w:jc w:val="both"/>
              <w:rPr>
                <w:rFonts w:ascii="Arial" w:hAnsi="Arial" w:cs="Arial"/>
                <w:sz w:val="24"/>
                <w:szCs w:val="24"/>
              </w:rPr>
            </w:pPr>
            <w:r w:rsidRPr="00C82859">
              <w:rPr>
                <w:rFonts w:ascii="Arial" w:hAnsi="Arial" w:cs="Arial"/>
                <w:sz w:val="24"/>
                <w:szCs w:val="24"/>
              </w:rPr>
              <w:t>1.1.2</w:t>
            </w:r>
          </w:p>
        </w:tc>
        <w:tc>
          <w:tcPr>
            <w:tcW w:w="4950" w:type="dxa"/>
          </w:tcPr>
          <w:p w:rsidR="00D07FF4" w:rsidRPr="00C82859" w:rsidRDefault="00C82859" w:rsidP="00690BBE">
            <w:pPr>
              <w:spacing w:before="120" w:after="120"/>
              <w:jc w:val="both"/>
              <w:rPr>
                <w:rFonts w:ascii="Verdana" w:hAnsi="Verdana" w:cs="Arial"/>
                <w:b/>
                <w:sz w:val="24"/>
                <w:szCs w:val="24"/>
              </w:rPr>
            </w:pPr>
            <w:r w:rsidRPr="00C82859">
              <w:rPr>
                <w:rFonts w:ascii="Verdana" w:hAnsi="Verdana"/>
                <w:color w:val="0D0D0D" w:themeColor="text1" w:themeTint="F2"/>
                <w:sz w:val="24"/>
                <w:szCs w:val="24"/>
              </w:rPr>
              <w:t>Prepare and deliver train</w:t>
            </w:r>
            <w:r w:rsidR="00C033B8">
              <w:rPr>
                <w:rFonts w:ascii="Verdana" w:hAnsi="Verdana"/>
                <w:color w:val="0D0D0D" w:themeColor="text1" w:themeTint="F2"/>
                <w:sz w:val="24"/>
                <w:szCs w:val="24"/>
              </w:rPr>
              <w:t>ing to identified target women</w:t>
            </w:r>
            <w:r w:rsidRPr="00C82859">
              <w:rPr>
                <w:rFonts w:ascii="Verdana" w:hAnsi="Verdana"/>
                <w:color w:val="0D0D0D" w:themeColor="text1" w:themeTint="F2"/>
                <w:sz w:val="24"/>
                <w:szCs w:val="24"/>
              </w:rPr>
              <w:t xml:space="preserve"> on modern techniques</w:t>
            </w:r>
          </w:p>
        </w:tc>
        <w:tc>
          <w:tcPr>
            <w:tcW w:w="3285" w:type="dxa"/>
          </w:tcPr>
          <w:p w:rsidR="00D07FF4" w:rsidRPr="0052662E" w:rsidRDefault="003835AA" w:rsidP="00690BBE">
            <w:pPr>
              <w:spacing w:before="120" w:after="120"/>
              <w:jc w:val="both"/>
              <w:rPr>
                <w:rFonts w:ascii="Verdana" w:hAnsi="Verdana" w:cs="Arial"/>
                <w:b/>
                <w:sz w:val="24"/>
                <w:szCs w:val="24"/>
              </w:rPr>
            </w:pPr>
            <w:r>
              <w:rPr>
                <w:rFonts w:ascii="Verdana" w:hAnsi="Verdana"/>
                <w:color w:val="0D0D0D" w:themeColor="text1" w:themeTint="F2"/>
                <w:sz w:val="24"/>
                <w:szCs w:val="24"/>
              </w:rPr>
              <w:t>975</w:t>
            </w:r>
            <w:r w:rsidR="00B96556" w:rsidRPr="0052662E">
              <w:rPr>
                <w:rFonts w:ascii="Verdana" w:hAnsi="Verdana"/>
                <w:color w:val="0D0D0D" w:themeColor="text1" w:themeTint="F2"/>
                <w:sz w:val="24"/>
                <w:szCs w:val="24"/>
              </w:rPr>
              <w:t xml:space="preserve"> men and women trained</w:t>
            </w:r>
          </w:p>
        </w:tc>
      </w:tr>
      <w:tr w:rsidR="00D07FF4" w:rsidTr="00D07FF4">
        <w:tc>
          <w:tcPr>
            <w:tcW w:w="1008" w:type="dxa"/>
          </w:tcPr>
          <w:p w:rsidR="00D07FF4" w:rsidRPr="00880789" w:rsidRDefault="00880789" w:rsidP="00690BBE">
            <w:pPr>
              <w:spacing w:before="120" w:after="120"/>
              <w:jc w:val="both"/>
              <w:rPr>
                <w:rFonts w:ascii="Verdana" w:hAnsi="Verdana" w:cs="Arial"/>
                <w:sz w:val="24"/>
                <w:szCs w:val="24"/>
              </w:rPr>
            </w:pPr>
            <w:r w:rsidRPr="00880789">
              <w:rPr>
                <w:rFonts w:ascii="Verdana" w:hAnsi="Verdana"/>
                <w:color w:val="0D0D0D" w:themeColor="text1" w:themeTint="F2"/>
                <w:sz w:val="24"/>
                <w:szCs w:val="24"/>
              </w:rPr>
              <w:t>1.1.3</w:t>
            </w:r>
          </w:p>
        </w:tc>
        <w:tc>
          <w:tcPr>
            <w:tcW w:w="4950" w:type="dxa"/>
          </w:tcPr>
          <w:p w:rsidR="00D07FF4" w:rsidRPr="00880789" w:rsidRDefault="00880789" w:rsidP="00690BBE">
            <w:pPr>
              <w:spacing w:before="120" w:after="120"/>
              <w:jc w:val="both"/>
              <w:rPr>
                <w:rFonts w:ascii="Verdana" w:hAnsi="Verdana" w:cs="Arial"/>
                <w:b/>
                <w:sz w:val="24"/>
                <w:szCs w:val="24"/>
              </w:rPr>
            </w:pPr>
            <w:r w:rsidRPr="00880789">
              <w:rPr>
                <w:rFonts w:ascii="Verdana" w:hAnsi="Verdana"/>
                <w:color w:val="0D0D0D" w:themeColor="text1" w:themeTint="F2"/>
                <w:sz w:val="24"/>
                <w:szCs w:val="24"/>
              </w:rPr>
              <w:t>Facilitate market linkages for strengthening weak links in the selected value chains</w:t>
            </w:r>
          </w:p>
        </w:tc>
        <w:tc>
          <w:tcPr>
            <w:tcW w:w="3285" w:type="dxa"/>
          </w:tcPr>
          <w:p w:rsidR="00D07FF4" w:rsidRPr="00880789" w:rsidRDefault="003835AA" w:rsidP="00690BBE">
            <w:pPr>
              <w:spacing w:before="120" w:after="120"/>
              <w:jc w:val="both"/>
              <w:rPr>
                <w:rFonts w:ascii="Verdana" w:hAnsi="Verdana" w:cs="Arial"/>
                <w:b/>
                <w:sz w:val="24"/>
                <w:szCs w:val="24"/>
              </w:rPr>
            </w:pPr>
            <w:r>
              <w:rPr>
                <w:rFonts w:ascii="Verdana" w:hAnsi="Verdana"/>
                <w:color w:val="0D0D0D" w:themeColor="text1" w:themeTint="F2"/>
                <w:sz w:val="24"/>
                <w:szCs w:val="24"/>
              </w:rPr>
              <w:t>975</w:t>
            </w:r>
            <w:r w:rsidR="00880789" w:rsidRPr="00880789">
              <w:rPr>
                <w:rFonts w:ascii="Verdana" w:hAnsi="Verdana"/>
                <w:color w:val="0D0D0D" w:themeColor="text1" w:themeTint="F2"/>
                <w:sz w:val="24"/>
                <w:szCs w:val="24"/>
              </w:rPr>
              <w:t xml:space="preserve"> men and women benefit from strengthened market linkages</w:t>
            </w:r>
          </w:p>
        </w:tc>
      </w:tr>
      <w:tr w:rsidR="00D07FF4" w:rsidTr="00D07FF4">
        <w:tc>
          <w:tcPr>
            <w:tcW w:w="1008" w:type="dxa"/>
          </w:tcPr>
          <w:p w:rsidR="00D07FF4" w:rsidRPr="001A5CA8" w:rsidRDefault="001A5CA8" w:rsidP="00690BBE">
            <w:pPr>
              <w:spacing w:before="120" w:after="120"/>
              <w:jc w:val="both"/>
              <w:rPr>
                <w:rFonts w:ascii="Arial" w:hAnsi="Arial" w:cs="Arial"/>
                <w:sz w:val="24"/>
                <w:szCs w:val="24"/>
              </w:rPr>
            </w:pPr>
            <w:r>
              <w:rPr>
                <w:rFonts w:ascii="Arial" w:hAnsi="Arial" w:cs="Arial"/>
                <w:sz w:val="24"/>
                <w:szCs w:val="24"/>
              </w:rPr>
              <w:t>1.1.4</w:t>
            </w:r>
          </w:p>
        </w:tc>
        <w:tc>
          <w:tcPr>
            <w:tcW w:w="4950" w:type="dxa"/>
          </w:tcPr>
          <w:p w:rsidR="00D07FF4" w:rsidRPr="001A5CA8" w:rsidRDefault="001A5CA8" w:rsidP="00690BBE">
            <w:pPr>
              <w:spacing w:before="120" w:after="120"/>
              <w:jc w:val="both"/>
              <w:rPr>
                <w:rFonts w:ascii="Verdana" w:hAnsi="Verdana" w:cs="Arial"/>
                <w:b/>
                <w:sz w:val="24"/>
                <w:szCs w:val="24"/>
              </w:rPr>
            </w:pPr>
            <w:r w:rsidRPr="001A5CA8">
              <w:rPr>
                <w:rFonts w:ascii="Verdana" w:hAnsi="Verdana"/>
                <w:color w:val="0D0D0D" w:themeColor="text1" w:themeTint="F2"/>
                <w:sz w:val="24"/>
                <w:szCs w:val="24"/>
              </w:rPr>
              <w:t xml:space="preserve">Extend smart subsidies to stimulate economic growth, especially, for the low-income target </w:t>
            </w:r>
            <w:r>
              <w:rPr>
                <w:rFonts w:ascii="Verdana" w:hAnsi="Verdana"/>
                <w:color w:val="0D0D0D" w:themeColor="text1" w:themeTint="F2"/>
                <w:sz w:val="24"/>
                <w:szCs w:val="24"/>
              </w:rPr>
              <w:t>women</w:t>
            </w:r>
          </w:p>
        </w:tc>
        <w:tc>
          <w:tcPr>
            <w:tcW w:w="3285" w:type="dxa"/>
          </w:tcPr>
          <w:p w:rsidR="00D07FF4" w:rsidRPr="003835AA" w:rsidRDefault="003835AA" w:rsidP="00690BBE">
            <w:pPr>
              <w:spacing w:before="120" w:after="120"/>
              <w:jc w:val="both"/>
              <w:rPr>
                <w:rFonts w:ascii="Verdana" w:hAnsi="Verdana" w:cs="Arial"/>
                <w:b/>
                <w:sz w:val="24"/>
                <w:szCs w:val="24"/>
              </w:rPr>
            </w:pPr>
            <w:r w:rsidRPr="003835AA">
              <w:rPr>
                <w:rFonts w:ascii="Verdana" w:hAnsi="Verdana"/>
                <w:color w:val="0D0D0D" w:themeColor="text1" w:themeTint="F2"/>
                <w:sz w:val="24"/>
                <w:szCs w:val="24"/>
              </w:rPr>
              <w:t>975 men and women receive smart subsidies</w:t>
            </w:r>
          </w:p>
        </w:tc>
      </w:tr>
      <w:tr w:rsidR="00D07FF4" w:rsidTr="00D07FF4">
        <w:tc>
          <w:tcPr>
            <w:tcW w:w="1008" w:type="dxa"/>
          </w:tcPr>
          <w:p w:rsidR="00D07FF4" w:rsidRPr="000F1234" w:rsidRDefault="000F1234" w:rsidP="00690BBE">
            <w:pPr>
              <w:spacing w:before="120" w:after="120"/>
              <w:jc w:val="both"/>
              <w:rPr>
                <w:rFonts w:ascii="Arial" w:hAnsi="Arial" w:cs="Arial"/>
                <w:sz w:val="24"/>
                <w:szCs w:val="24"/>
              </w:rPr>
            </w:pPr>
            <w:r>
              <w:rPr>
                <w:rFonts w:ascii="Arial" w:hAnsi="Arial" w:cs="Arial"/>
                <w:sz w:val="24"/>
                <w:szCs w:val="24"/>
              </w:rPr>
              <w:t>1.1.5</w:t>
            </w:r>
          </w:p>
        </w:tc>
        <w:tc>
          <w:tcPr>
            <w:tcW w:w="4950" w:type="dxa"/>
          </w:tcPr>
          <w:p w:rsidR="00D07FF4" w:rsidRPr="000F1234" w:rsidRDefault="000F1234" w:rsidP="00690BBE">
            <w:pPr>
              <w:spacing w:before="120" w:after="120"/>
              <w:jc w:val="both"/>
              <w:rPr>
                <w:rFonts w:ascii="Verdana" w:hAnsi="Verdana" w:cs="Arial"/>
                <w:b/>
                <w:sz w:val="24"/>
                <w:szCs w:val="24"/>
              </w:rPr>
            </w:pPr>
            <w:r w:rsidRPr="000F1234">
              <w:rPr>
                <w:rFonts w:ascii="Verdana" w:hAnsi="Verdana"/>
                <w:color w:val="0D0D0D" w:themeColor="text1" w:themeTint="F2"/>
                <w:sz w:val="24"/>
                <w:szCs w:val="24"/>
              </w:rPr>
              <w:t xml:space="preserve">Organise ‘Show and Tell’ events to showcase best practices of target </w:t>
            </w:r>
            <w:r>
              <w:rPr>
                <w:rFonts w:ascii="Verdana" w:hAnsi="Verdana"/>
                <w:color w:val="0D0D0D" w:themeColor="text1" w:themeTint="F2"/>
                <w:sz w:val="24"/>
                <w:szCs w:val="24"/>
              </w:rPr>
              <w:t>women</w:t>
            </w:r>
          </w:p>
        </w:tc>
        <w:tc>
          <w:tcPr>
            <w:tcW w:w="3285" w:type="dxa"/>
          </w:tcPr>
          <w:p w:rsidR="00D07FF4" w:rsidRPr="000F1234" w:rsidRDefault="000F1234" w:rsidP="00690BBE">
            <w:pPr>
              <w:spacing w:before="120" w:after="120"/>
              <w:jc w:val="both"/>
              <w:rPr>
                <w:rFonts w:ascii="Verdana" w:hAnsi="Verdana" w:cs="Arial"/>
                <w:b/>
                <w:sz w:val="24"/>
                <w:szCs w:val="24"/>
              </w:rPr>
            </w:pPr>
            <w:r w:rsidRPr="000F1234">
              <w:rPr>
                <w:rFonts w:ascii="Verdana" w:hAnsi="Verdana"/>
                <w:color w:val="0D0D0D" w:themeColor="text1" w:themeTint="F2"/>
                <w:sz w:val="24"/>
                <w:szCs w:val="24"/>
              </w:rPr>
              <w:t>3 events organised</w:t>
            </w:r>
          </w:p>
        </w:tc>
      </w:tr>
      <w:tr w:rsidR="00D07FF4" w:rsidTr="00D07FF4">
        <w:tc>
          <w:tcPr>
            <w:tcW w:w="1008" w:type="dxa"/>
          </w:tcPr>
          <w:p w:rsidR="00D07FF4" w:rsidRPr="00386DB0" w:rsidRDefault="00386DB0" w:rsidP="00690BBE">
            <w:pPr>
              <w:spacing w:before="120" w:after="120"/>
              <w:jc w:val="both"/>
              <w:rPr>
                <w:rFonts w:ascii="Arial" w:hAnsi="Arial" w:cs="Arial"/>
                <w:sz w:val="24"/>
                <w:szCs w:val="24"/>
              </w:rPr>
            </w:pPr>
            <w:r w:rsidRPr="00386DB0">
              <w:rPr>
                <w:rFonts w:ascii="Arial" w:hAnsi="Arial" w:cs="Arial"/>
                <w:sz w:val="24"/>
                <w:szCs w:val="24"/>
              </w:rPr>
              <w:t>1.1.6</w:t>
            </w:r>
          </w:p>
        </w:tc>
        <w:tc>
          <w:tcPr>
            <w:tcW w:w="4950" w:type="dxa"/>
          </w:tcPr>
          <w:p w:rsidR="00D07FF4" w:rsidRPr="00386DB0" w:rsidRDefault="00386DB0" w:rsidP="00690BBE">
            <w:pPr>
              <w:spacing w:before="120" w:after="120"/>
              <w:jc w:val="both"/>
              <w:rPr>
                <w:rFonts w:ascii="Verdana" w:hAnsi="Verdana" w:cs="Arial"/>
                <w:b/>
                <w:sz w:val="24"/>
                <w:szCs w:val="24"/>
              </w:rPr>
            </w:pPr>
            <w:r w:rsidRPr="00386DB0">
              <w:rPr>
                <w:rFonts w:ascii="Verdana" w:hAnsi="Verdana"/>
                <w:color w:val="0D0D0D" w:themeColor="text1" w:themeTint="F2"/>
                <w:sz w:val="24"/>
                <w:szCs w:val="24"/>
              </w:rPr>
              <w:t xml:space="preserve">Conduct learning visits for the target </w:t>
            </w:r>
            <w:r>
              <w:rPr>
                <w:rFonts w:ascii="Verdana" w:hAnsi="Verdana"/>
                <w:color w:val="0D0D0D" w:themeColor="text1" w:themeTint="F2"/>
                <w:sz w:val="24"/>
                <w:szCs w:val="24"/>
              </w:rPr>
              <w:t>women</w:t>
            </w:r>
          </w:p>
        </w:tc>
        <w:tc>
          <w:tcPr>
            <w:tcW w:w="3285" w:type="dxa"/>
          </w:tcPr>
          <w:p w:rsidR="00D07FF4" w:rsidRPr="00386DB0" w:rsidRDefault="00977BD8" w:rsidP="00690BBE">
            <w:pPr>
              <w:spacing w:before="120" w:after="120"/>
              <w:jc w:val="both"/>
              <w:rPr>
                <w:rFonts w:ascii="Verdana" w:hAnsi="Verdana" w:cs="Arial"/>
                <w:b/>
                <w:sz w:val="24"/>
                <w:szCs w:val="24"/>
              </w:rPr>
            </w:pPr>
            <w:r>
              <w:rPr>
                <w:rFonts w:ascii="Verdana" w:hAnsi="Verdana"/>
                <w:color w:val="0D0D0D" w:themeColor="text1" w:themeTint="F2"/>
                <w:sz w:val="24"/>
                <w:szCs w:val="24"/>
              </w:rPr>
              <w:t>95</w:t>
            </w:r>
            <w:r w:rsidR="00386DB0" w:rsidRPr="00386DB0">
              <w:rPr>
                <w:rFonts w:ascii="Verdana" w:hAnsi="Verdana"/>
                <w:color w:val="0D0D0D" w:themeColor="text1" w:themeTint="F2"/>
                <w:sz w:val="24"/>
                <w:szCs w:val="24"/>
              </w:rPr>
              <w:t xml:space="preserve"> men and women attend the visits</w:t>
            </w:r>
          </w:p>
        </w:tc>
      </w:tr>
    </w:tbl>
    <w:p w:rsidR="00076612" w:rsidRDefault="00076612" w:rsidP="00076612">
      <w:pPr>
        <w:spacing w:before="120" w:after="120" w:line="360" w:lineRule="auto"/>
        <w:jc w:val="both"/>
        <w:rPr>
          <w:rFonts w:ascii="Garamond" w:hAnsi="Garamond"/>
          <w:b/>
          <w:color w:val="008000"/>
          <w:u w:val="single"/>
        </w:rPr>
      </w:pPr>
    </w:p>
    <w:p w:rsidR="00076612" w:rsidRPr="003E7D82" w:rsidRDefault="00076612" w:rsidP="00076612">
      <w:pPr>
        <w:spacing w:before="120" w:after="120" w:line="360" w:lineRule="auto"/>
        <w:jc w:val="both"/>
        <w:rPr>
          <w:rFonts w:ascii="Verdana" w:hAnsi="Verdana"/>
          <w:b/>
          <w:sz w:val="24"/>
          <w:szCs w:val="24"/>
        </w:rPr>
      </w:pPr>
      <w:r w:rsidRPr="003E7D82">
        <w:rPr>
          <w:rFonts w:ascii="Verdana" w:hAnsi="Verdana"/>
          <w:b/>
          <w:sz w:val="24"/>
          <w:szCs w:val="24"/>
        </w:rPr>
        <w:t>Internal Monitoring and Evaluation</w:t>
      </w:r>
      <w:r w:rsidR="003E7D82">
        <w:rPr>
          <w:rFonts w:ascii="Verdana" w:hAnsi="Verdana"/>
          <w:b/>
          <w:sz w:val="24"/>
          <w:szCs w:val="24"/>
        </w:rPr>
        <w:t>:</w:t>
      </w:r>
    </w:p>
    <w:p w:rsidR="00B673A3" w:rsidRPr="00B673A3" w:rsidRDefault="00B673A3" w:rsidP="00B673A3">
      <w:pPr>
        <w:spacing w:before="120" w:after="120" w:line="360" w:lineRule="auto"/>
        <w:jc w:val="both"/>
        <w:rPr>
          <w:rFonts w:ascii="Verdana" w:hAnsi="Verdana"/>
          <w:color w:val="000000" w:themeColor="text1"/>
          <w:sz w:val="24"/>
          <w:szCs w:val="24"/>
        </w:rPr>
      </w:pPr>
      <w:r w:rsidRPr="00B673A3">
        <w:rPr>
          <w:rFonts w:ascii="Verdana" w:hAnsi="Verdana"/>
          <w:b/>
          <w:color w:val="000000" w:themeColor="text1"/>
          <w:sz w:val="24"/>
          <w:szCs w:val="24"/>
        </w:rPr>
        <w:t>CHRD</w:t>
      </w:r>
      <w:r w:rsidRPr="00B673A3">
        <w:rPr>
          <w:rFonts w:ascii="Verdana" w:hAnsi="Verdana"/>
          <w:color w:val="000000" w:themeColor="text1"/>
          <w:sz w:val="24"/>
          <w:szCs w:val="24"/>
        </w:rPr>
        <w:t xml:space="preserve"> will undertake frequent project reviews. Support will be provided in reflecting on field experiences, achievements and lessons learnt, and ensuring submission of time</w:t>
      </w:r>
      <w:r w:rsidR="003738A8">
        <w:rPr>
          <w:rFonts w:ascii="Verdana" w:hAnsi="Verdana"/>
          <w:color w:val="000000" w:themeColor="text1"/>
          <w:sz w:val="24"/>
          <w:szCs w:val="24"/>
        </w:rPr>
        <w:t>ly reports as per Grant</w:t>
      </w:r>
      <w:r w:rsidRPr="00B673A3">
        <w:rPr>
          <w:rFonts w:ascii="Verdana" w:hAnsi="Verdana"/>
          <w:color w:val="000000" w:themeColor="text1"/>
          <w:sz w:val="24"/>
          <w:szCs w:val="24"/>
        </w:rPr>
        <w:t xml:space="preserve"> requirements. This monitoring will be multi-faceted and include technical, financial, compliance, monitoring, etc. The </w:t>
      </w:r>
      <w:r w:rsidRPr="00B673A3">
        <w:rPr>
          <w:rFonts w:ascii="Verdana" w:hAnsi="Verdana"/>
          <w:b/>
          <w:color w:val="000000" w:themeColor="text1"/>
          <w:sz w:val="24"/>
          <w:szCs w:val="24"/>
        </w:rPr>
        <w:t>Project Support Unit</w:t>
      </w:r>
      <w:r w:rsidRPr="00B673A3">
        <w:rPr>
          <w:rFonts w:ascii="Verdana" w:hAnsi="Verdana"/>
          <w:color w:val="000000" w:themeColor="text1"/>
          <w:sz w:val="24"/>
          <w:szCs w:val="24"/>
        </w:rPr>
        <w:t xml:space="preserve"> will also conduct regular and rigours progress reviews based on a detailed Implementation Plan. </w:t>
      </w:r>
      <w:r w:rsidRPr="00B673A3">
        <w:rPr>
          <w:rFonts w:ascii="Verdana" w:hAnsi="Verdana"/>
          <w:bCs/>
          <w:color w:val="000000" w:themeColor="text1"/>
          <w:sz w:val="24"/>
          <w:szCs w:val="24"/>
        </w:rPr>
        <w:t>The internal M&amp;E process will be responsible for identifying critical areas for improvement, for instance cross cutting issues, focus on poor and vulnerable, duplication of resources etc.</w:t>
      </w:r>
    </w:p>
    <w:p w:rsidR="00B673A3" w:rsidRDefault="00607250" w:rsidP="00B673A3">
      <w:pPr>
        <w:pStyle w:val="ListParagraph"/>
        <w:tabs>
          <w:tab w:val="left" w:pos="426"/>
        </w:tabs>
        <w:spacing w:before="120" w:after="120" w:line="360" w:lineRule="auto"/>
        <w:ind w:left="0"/>
        <w:contextualSpacing w:val="0"/>
        <w:jc w:val="both"/>
        <w:rPr>
          <w:rFonts w:ascii="Verdana" w:hAnsi="Verdana"/>
          <w:sz w:val="24"/>
          <w:szCs w:val="24"/>
        </w:rPr>
      </w:pPr>
      <w:r>
        <w:rPr>
          <w:rFonts w:ascii="Verdana" w:hAnsi="Verdana"/>
          <w:sz w:val="24"/>
          <w:szCs w:val="24"/>
        </w:rPr>
        <w:t>CHRD</w:t>
      </w:r>
      <w:r w:rsidR="00B673A3" w:rsidRPr="00B673A3">
        <w:rPr>
          <w:rFonts w:ascii="Verdana" w:hAnsi="Verdana"/>
          <w:sz w:val="24"/>
          <w:szCs w:val="24"/>
        </w:rPr>
        <w:t xml:space="preserve"> will also make efforts to build capacities of local staff in monitoring and </w:t>
      </w:r>
      <w:r w:rsidRPr="00B673A3">
        <w:rPr>
          <w:rFonts w:ascii="Verdana" w:hAnsi="Verdana"/>
          <w:sz w:val="24"/>
          <w:szCs w:val="24"/>
        </w:rPr>
        <w:t>evaluation. This</w:t>
      </w:r>
      <w:r w:rsidR="00B673A3" w:rsidRPr="00B673A3">
        <w:rPr>
          <w:rFonts w:ascii="Verdana" w:hAnsi="Verdana"/>
          <w:sz w:val="24"/>
          <w:szCs w:val="24"/>
        </w:rPr>
        <w:t xml:space="preserve"> is because it is difficult to locate professionals with adequate knowledge and experience of monitoring and evaluation of projects in the local market</w:t>
      </w:r>
      <w:r>
        <w:rPr>
          <w:rFonts w:ascii="Verdana" w:hAnsi="Verdana"/>
          <w:sz w:val="24"/>
          <w:szCs w:val="24"/>
        </w:rPr>
        <w:t xml:space="preserve"> in Matale</w:t>
      </w:r>
      <w:r w:rsidR="00B673A3" w:rsidRPr="00B673A3">
        <w:rPr>
          <w:rFonts w:ascii="Verdana" w:hAnsi="Verdana"/>
          <w:sz w:val="24"/>
          <w:szCs w:val="24"/>
        </w:rPr>
        <w:t>. In its existing program</w:t>
      </w:r>
      <w:r>
        <w:rPr>
          <w:rFonts w:ascii="Verdana" w:hAnsi="Verdana"/>
          <w:sz w:val="24"/>
          <w:szCs w:val="24"/>
        </w:rPr>
        <w:t xml:space="preserve"> in the District, CHRD</w:t>
      </w:r>
      <w:r w:rsidR="00B673A3" w:rsidRPr="00B673A3">
        <w:rPr>
          <w:rFonts w:ascii="Verdana" w:hAnsi="Verdana"/>
          <w:sz w:val="24"/>
          <w:szCs w:val="24"/>
        </w:rPr>
        <w:t xml:space="preserve"> has invested considerable amounts of education and guidance to develop a good cadre of different professionals. This resource pool will be available to provide technical assistance to the project staff when and as required. </w:t>
      </w: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26078B" w:rsidRPr="00B673A3" w:rsidRDefault="0026078B" w:rsidP="00B673A3">
      <w:pPr>
        <w:pStyle w:val="ListParagraph"/>
        <w:tabs>
          <w:tab w:val="left" w:pos="426"/>
        </w:tabs>
        <w:spacing w:before="120" w:after="120" w:line="360" w:lineRule="auto"/>
        <w:ind w:left="0"/>
        <w:contextualSpacing w:val="0"/>
        <w:jc w:val="both"/>
        <w:rPr>
          <w:rFonts w:ascii="Verdana" w:hAnsi="Verdana"/>
          <w:sz w:val="24"/>
          <w:szCs w:val="24"/>
        </w:rPr>
      </w:pPr>
    </w:p>
    <w:p w:rsidR="00B673A3" w:rsidRPr="00B673A3" w:rsidRDefault="00B673A3" w:rsidP="00B673A3">
      <w:pPr>
        <w:pStyle w:val="BodyText3"/>
        <w:spacing w:before="120" w:after="120" w:line="360" w:lineRule="auto"/>
        <w:ind w:right="40"/>
        <w:rPr>
          <w:rFonts w:ascii="Verdana" w:hAnsi="Verdana"/>
          <w:bCs/>
          <w:color w:val="000000" w:themeColor="text1"/>
          <w:sz w:val="24"/>
          <w:szCs w:val="24"/>
          <w:lang w:val="en-GB"/>
        </w:rPr>
      </w:pPr>
    </w:p>
    <w:p w:rsidR="004F2CB8" w:rsidRDefault="004F2CB8" w:rsidP="0026078B">
      <w:pPr>
        <w:spacing w:before="120" w:after="120" w:line="360" w:lineRule="auto"/>
        <w:ind w:left="1440" w:firstLine="720"/>
        <w:jc w:val="both"/>
        <w:rPr>
          <w:rFonts w:ascii="Verdana" w:hAnsi="Verdana"/>
          <w:b/>
          <w:sz w:val="24"/>
          <w:szCs w:val="24"/>
        </w:rPr>
        <w:sectPr w:rsidR="004F2CB8" w:rsidSect="00C83B78">
          <w:footerReference w:type="default" r:id="rId7"/>
          <w:pgSz w:w="11907" w:h="16839" w:code="9"/>
          <w:pgMar w:top="1440" w:right="1440" w:bottom="1440" w:left="1440" w:header="720" w:footer="720" w:gutter="0"/>
          <w:cols w:space="720"/>
          <w:docGrid w:linePitch="360"/>
        </w:sectPr>
      </w:pPr>
    </w:p>
    <w:p w:rsidR="0026078B" w:rsidRPr="00E36676" w:rsidRDefault="004F2CB8" w:rsidP="004F2CB8">
      <w:pPr>
        <w:spacing w:before="120" w:after="120" w:line="360" w:lineRule="auto"/>
        <w:ind w:left="1440" w:firstLine="720"/>
        <w:rPr>
          <w:rFonts w:ascii="Verdana" w:hAnsi="Verdana"/>
          <w:b/>
          <w:sz w:val="28"/>
          <w:szCs w:val="28"/>
        </w:rPr>
      </w:pPr>
      <w:r w:rsidRPr="00E36676">
        <w:rPr>
          <w:rFonts w:ascii="Verdana" w:hAnsi="Verdana"/>
          <w:b/>
          <w:sz w:val="28"/>
          <w:szCs w:val="28"/>
        </w:rPr>
        <w:t xml:space="preserve">                            BUDGET</w:t>
      </w:r>
    </w:p>
    <w:tbl>
      <w:tblPr>
        <w:tblStyle w:val="TableGrid"/>
        <w:tblW w:w="0" w:type="auto"/>
        <w:tblLook w:val="04A0"/>
      </w:tblPr>
      <w:tblGrid>
        <w:gridCol w:w="828"/>
        <w:gridCol w:w="3896"/>
        <w:gridCol w:w="2362"/>
        <w:gridCol w:w="2363"/>
      </w:tblGrid>
      <w:tr w:rsidR="00100EE9" w:rsidTr="004F2CB8">
        <w:tc>
          <w:tcPr>
            <w:tcW w:w="828" w:type="dxa"/>
          </w:tcPr>
          <w:p w:rsidR="00100EE9" w:rsidRPr="00FD65FD" w:rsidRDefault="00100EE9" w:rsidP="00E36676">
            <w:pPr>
              <w:spacing w:before="120" w:after="120" w:line="360" w:lineRule="auto"/>
              <w:jc w:val="center"/>
              <w:rPr>
                <w:rFonts w:ascii="Verdana" w:hAnsi="Verdana"/>
                <w:b/>
                <w:sz w:val="24"/>
                <w:szCs w:val="24"/>
              </w:rPr>
            </w:pPr>
            <w:r w:rsidRPr="00FD65FD">
              <w:rPr>
                <w:rFonts w:ascii="Verdana" w:hAnsi="Verdana"/>
                <w:b/>
                <w:sz w:val="24"/>
                <w:szCs w:val="24"/>
              </w:rPr>
              <w:t>No.</w:t>
            </w:r>
          </w:p>
        </w:tc>
        <w:tc>
          <w:tcPr>
            <w:tcW w:w="3896" w:type="dxa"/>
          </w:tcPr>
          <w:p w:rsidR="00100EE9" w:rsidRPr="00FD65FD" w:rsidRDefault="00100EE9" w:rsidP="00E36676">
            <w:pPr>
              <w:spacing w:before="120" w:after="120" w:line="360" w:lineRule="auto"/>
              <w:jc w:val="center"/>
              <w:rPr>
                <w:rFonts w:ascii="Verdana" w:hAnsi="Verdana"/>
                <w:b/>
                <w:sz w:val="24"/>
                <w:szCs w:val="24"/>
              </w:rPr>
            </w:pPr>
            <w:r w:rsidRPr="00FD65FD">
              <w:rPr>
                <w:rFonts w:ascii="Verdana" w:hAnsi="Verdana"/>
                <w:b/>
                <w:sz w:val="24"/>
                <w:szCs w:val="24"/>
              </w:rPr>
              <w:t>Description</w:t>
            </w:r>
          </w:p>
        </w:tc>
        <w:tc>
          <w:tcPr>
            <w:tcW w:w="2362" w:type="dxa"/>
          </w:tcPr>
          <w:p w:rsidR="00100EE9" w:rsidRPr="00FD65FD" w:rsidRDefault="00100EE9" w:rsidP="00E36676">
            <w:pPr>
              <w:spacing w:before="120" w:after="120" w:line="360" w:lineRule="auto"/>
              <w:jc w:val="center"/>
              <w:rPr>
                <w:rFonts w:ascii="Verdana" w:hAnsi="Verdana"/>
                <w:b/>
                <w:sz w:val="24"/>
                <w:szCs w:val="24"/>
              </w:rPr>
            </w:pPr>
            <w:r w:rsidRPr="00FD65FD">
              <w:rPr>
                <w:rFonts w:ascii="Verdana" w:hAnsi="Verdana"/>
                <w:b/>
                <w:sz w:val="24"/>
                <w:szCs w:val="24"/>
              </w:rPr>
              <w:t>Total cost in LKR</w:t>
            </w:r>
          </w:p>
        </w:tc>
        <w:tc>
          <w:tcPr>
            <w:tcW w:w="2363" w:type="dxa"/>
          </w:tcPr>
          <w:p w:rsidR="00100EE9" w:rsidRPr="00FD65FD" w:rsidRDefault="00100EE9" w:rsidP="00E36676">
            <w:pPr>
              <w:spacing w:before="120" w:after="120" w:line="360" w:lineRule="auto"/>
              <w:jc w:val="center"/>
              <w:rPr>
                <w:rFonts w:ascii="Verdana" w:hAnsi="Verdana"/>
                <w:b/>
                <w:sz w:val="24"/>
                <w:szCs w:val="24"/>
              </w:rPr>
            </w:pPr>
            <w:r w:rsidRPr="00FD65FD">
              <w:rPr>
                <w:rFonts w:ascii="Verdana" w:hAnsi="Verdana"/>
                <w:b/>
                <w:sz w:val="24"/>
                <w:szCs w:val="24"/>
              </w:rPr>
              <w:t>Total cost in US$</w:t>
            </w:r>
          </w:p>
        </w:tc>
      </w:tr>
      <w:tr w:rsidR="00100EE9" w:rsidTr="004F2CB8">
        <w:tc>
          <w:tcPr>
            <w:tcW w:w="828" w:type="dxa"/>
          </w:tcPr>
          <w:p w:rsidR="00100EE9" w:rsidRDefault="00100EE9" w:rsidP="004F2CB8">
            <w:pPr>
              <w:spacing w:before="120" w:after="120" w:line="360" w:lineRule="auto"/>
              <w:rPr>
                <w:rFonts w:ascii="Verdana" w:hAnsi="Verdana"/>
                <w:sz w:val="24"/>
                <w:szCs w:val="24"/>
              </w:rPr>
            </w:pPr>
            <w:r>
              <w:rPr>
                <w:rFonts w:ascii="Verdana" w:hAnsi="Verdana"/>
                <w:sz w:val="24"/>
                <w:szCs w:val="24"/>
              </w:rPr>
              <w:t>1.</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 xml:space="preserve">Project Cost </w:t>
            </w:r>
          </w:p>
        </w:tc>
        <w:tc>
          <w:tcPr>
            <w:tcW w:w="2362" w:type="dxa"/>
          </w:tcPr>
          <w:p w:rsidR="00100EE9" w:rsidRDefault="005E656F" w:rsidP="004F2CB8">
            <w:pPr>
              <w:spacing w:before="120" w:after="120" w:line="360" w:lineRule="auto"/>
              <w:rPr>
                <w:rFonts w:ascii="Verdana" w:hAnsi="Verdana"/>
                <w:sz w:val="24"/>
                <w:szCs w:val="24"/>
              </w:rPr>
            </w:pPr>
            <w:r>
              <w:rPr>
                <w:rFonts w:ascii="Verdana" w:hAnsi="Verdana"/>
                <w:sz w:val="24"/>
                <w:szCs w:val="24"/>
              </w:rPr>
              <w:t>2,198,000.00</w:t>
            </w:r>
          </w:p>
        </w:tc>
        <w:tc>
          <w:tcPr>
            <w:tcW w:w="2363" w:type="dxa"/>
          </w:tcPr>
          <w:p w:rsidR="00100EE9" w:rsidRDefault="00EC3EDC" w:rsidP="000C2AAE">
            <w:pPr>
              <w:spacing w:before="120" w:after="120" w:line="360" w:lineRule="auto"/>
              <w:jc w:val="center"/>
              <w:rPr>
                <w:rFonts w:ascii="Verdana" w:hAnsi="Verdana"/>
                <w:sz w:val="24"/>
                <w:szCs w:val="24"/>
              </w:rPr>
            </w:pPr>
            <w:r>
              <w:rPr>
                <w:rFonts w:ascii="Verdana" w:hAnsi="Verdana"/>
                <w:sz w:val="24"/>
                <w:szCs w:val="24"/>
              </w:rPr>
              <w:t>14,000</w:t>
            </w:r>
          </w:p>
        </w:tc>
      </w:tr>
      <w:tr w:rsidR="00100EE9" w:rsidTr="004F2CB8">
        <w:tc>
          <w:tcPr>
            <w:tcW w:w="828" w:type="dxa"/>
          </w:tcPr>
          <w:p w:rsidR="00100EE9" w:rsidRDefault="00100EE9" w:rsidP="004F2CB8">
            <w:pPr>
              <w:spacing w:before="120" w:after="120" w:line="360" w:lineRule="auto"/>
              <w:rPr>
                <w:rFonts w:ascii="Verdana" w:hAnsi="Verdana"/>
                <w:sz w:val="24"/>
                <w:szCs w:val="24"/>
              </w:rPr>
            </w:pPr>
            <w:r>
              <w:rPr>
                <w:rFonts w:ascii="Verdana" w:hAnsi="Verdana"/>
                <w:sz w:val="24"/>
                <w:szCs w:val="24"/>
              </w:rPr>
              <w:t>2.</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 xml:space="preserve">Skill Training </w:t>
            </w:r>
          </w:p>
        </w:tc>
        <w:tc>
          <w:tcPr>
            <w:tcW w:w="2362" w:type="dxa"/>
          </w:tcPr>
          <w:p w:rsidR="00100EE9" w:rsidRDefault="0047099C" w:rsidP="004F2CB8">
            <w:pPr>
              <w:spacing w:before="120" w:after="120" w:line="360" w:lineRule="auto"/>
              <w:rPr>
                <w:rFonts w:ascii="Verdana" w:hAnsi="Verdana"/>
                <w:sz w:val="24"/>
                <w:szCs w:val="24"/>
              </w:rPr>
            </w:pPr>
            <w:r>
              <w:rPr>
                <w:rFonts w:ascii="Verdana" w:hAnsi="Verdana"/>
                <w:sz w:val="24"/>
                <w:szCs w:val="24"/>
              </w:rPr>
              <w:t>1</w:t>
            </w:r>
            <w:r w:rsidR="00CF19B9">
              <w:rPr>
                <w:rFonts w:ascii="Verdana" w:hAnsi="Verdana"/>
                <w:sz w:val="24"/>
                <w:szCs w:val="24"/>
              </w:rPr>
              <w:t>5</w:t>
            </w:r>
            <w:r>
              <w:rPr>
                <w:rFonts w:ascii="Verdana" w:hAnsi="Verdana"/>
                <w:sz w:val="24"/>
                <w:szCs w:val="24"/>
              </w:rPr>
              <w:t>0,000.00</w:t>
            </w:r>
          </w:p>
        </w:tc>
        <w:tc>
          <w:tcPr>
            <w:tcW w:w="2363" w:type="dxa"/>
          </w:tcPr>
          <w:p w:rsidR="00100EE9" w:rsidRDefault="00A95004" w:rsidP="000C2AAE">
            <w:pPr>
              <w:spacing w:before="120" w:after="120" w:line="360" w:lineRule="auto"/>
              <w:jc w:val="center"/>
              <w:rPr>
                <w:rFonts w:ascii="Verdana" w:hAnsi="Verdana"/>
                <w:sz w:val="24"/>
                <w:szCs w:val="24"/>
              </w:rPr>
            </w:pPr>
            <w:r>
              <w:rPr>
                <w:rFonts w:ascii="Verdana" w:hAnsi="Verdana"/>
                <w:sz w:val="24"/>
                <w:szCs w:val="24"/>
              </w:rPr>
              <w:t>955</w:t>
            </w:r>
          </w:p>
        </w:tc>
      </w:tr>
      <w:tr w:rsidR="00100EE9" w:rsidTr="004F2CB8">
        <w:tc>
          <w:tcPr>
            <w:tcW w:w="828" w:type="dxa"/>
          </w:tcPr>
          <w:p w:rsidR="00100EE9" w:rsidRDefault="00100EE9" w:rsidP="004F2CB8">
            <w:pPr>
              <w:spacing w:before="120" w:after="120" w:line="360" w:lineRule="auto"/>
              <w:rPr>
                <w:rFonts w:ascii="Verdana" w:hAnsi="Verdana"/>
                <w:sz w:val="24"/>
                <w:szCs w:val="24"/>
              </w:rPr>
            </w:pPr>
            <w:r>
              <w:rPr>
                <w:rFonts w:ascii="Verdana" w:hAnsi="Verdana"/>
                <w:sz w:val="24"/>
                <w:szCs w:val="24"/>
              </w:rPr>
              <w:t>3.</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Training Materials</w:t>
            </w:r>
          </w:p>
        </w:tc>
        <w:tc>
          <w:tcPr>
            <w:tcW w:w="2362" w:type="dxa"/>
          </w:tcPr>
          <w:p w:rsidR="00100EE9" w:rsidRDefault="0047099C" w:rsidP="004F2CB8">
            <w:pPr>
              <w:spacing w:before="120" w:after="120" w:line="360" w:lineRule="auto"/>
              <w:rPr>
                <w:rFonts w:ascii="Verdana" w:hAnsi="Verdana"/>
                <w:sz w:val="24"/>
                <w:szCs w:val="24"/>
              </w:rPr>
            </w:pPr>
            <w:r>
              <w:rPr>
                <w:rFonts w:ascii="Verdana" w:hAnsi="Verdana"/>
                <w:sz w:val="24"/>
                <w:szCs w:val="24"/>
              </w:rPr>
              <w:t>50,000.00</w:t>
            </w:r>
          </w:p>
        </w:tc>
        <w:tc>
          <w:tcPr>
            <w:tcW w:w="2363" w:type="dxa"/>
          </w:tcPr>
          <w:p w:rsidR="00100EE9" w:rsidRDefault="00100EE9" w:rsidP="000C2AAE">
            <w:pPr>
              <w:spacing w:before="120" w:after="120" w:line="360" w:lineRule="auto"/>
              <w:jc w:val="center"/>
              <w:rPr>
                <w:rFonts w:ascii="Verdana" w:hAnsi="Verdana"/>
                <w:sz w:val="24"/>
                <w:szCs w:val="24"/>
              </w:rPr>
            </w:pPr>
            <w:r>
              <w:rPr>
                <w:rFonts w:ascii="Verdana" w:hAnsi="Verdana"/>
                <w:sz w:val="24"/>
                <w:szCs w:val="24"/>
              </w:rPr>
              <w:t>3</w:t>
            </w:r>
            <w:r w:rsidR="0047099C">
              <w:rPr>
                <w:rFonts w:ascii="Verdana" w:hAnsi="Verdana"/>
                <w:sz w:val="24"/>
                <w:szCs w:val="24"/>
              </w:rPr>
              <w:t>18</w:t>
            </w:r>
          </w:p>
        </w:tc>
      </w:tr>
      <w:tr w:rsidR="00100EE9" w:rsidTr="004F2CB8">
        <w:tc>
          <w:tcPr>
            <w:tcW w:w="828" w:type="dxa"/>
          </w:tcPr>
          <w:p w:rsidR="00100EE9" w:rsidRDefault="00100EE9" w:rsidP="004F2CB8">
            <w:pPr>
              <w:spacing w:before="120" w:after="120" w:line="360" w:lineRule="auto"/>
              <w:rPr>
                <w:rFonts w:ascii="Verdana" w:hAnsi="Verdana"/>
                <w:sz w:val="24"/>
                <w:szCs w:val="24"/>
              </w:rPr>
            </w:pPr>
            <w:r>
              <w:rPr>
                <w:rFonts w:ascii="Verdana" w:hAnsi="Verdana"/>
                <w:sz w:val="24"/>
                <w:szCs w:val="24"/>
              </w:rPr>
              <w:t>4.</w:t>
            </w:r>
          </w:p>
        </w:tc>
        <w:tc>
          <w:tcPr>
            <w:tcW w:w="3896" w:type="dxa"/>
          </w:tcPr>
          <w:p w:rsidR="00100EE9" w:rsidRDefault="0047099C" w:rsidP="004F2CB8">
            <w:pPr>
              <w:spacing w:before="120" w:after="120" w:line="360" w:lineRule="auto"/>
              <w:rPr>
                <w:rFonts w:ascii="Verdana" w:hAnsi="Verdana"/>
                <w:sz w:val="24"/>
                <w:szCs w:val="24"/>
              </w:rPr>
            </w:pPr>
            <w:r>
              <w:rPr>
                <w:rFonts w:ascii="Verdana" w:hAnsi="Verdana"/>
                <w:sz w:val="24"/>
                <w:szCs w:val="24"/>
              </w:rPr>
              <w:t>Office Rent</w:t>
            </w:r>
          </w:p>
        </w:tc>
        <w:tc>
          <w:tcPr>
            <w:tcW w:w="2362" w:type="dxa"/>
          </w:tcPr>
          <w:p w:rsidR="00100EE9" w:rsidRDefault="0047099C" w:rsidP="004F2CB8">
            <w:pPr>
              <w:spacing w:before="120" w:after="120" w:line="360" w:lineRule="auto"/>
              <w:rPr>
                <w:rFonts w:ascii="Verdana" w:hAnsi="Verdana"/>
                <w:sz w:val="24"/>
                <w:szCs w:val="24"/>
              </w:rPr>
            </w:pPr>
            <w:r>
              <w:rPr>
                <w:rFonts w:ascii="Verdana" w:hAnsi="Verdana"/>
                <w:sz w:val="24"/>
                <w:szCs w:val="24"/>
              </w:rPr>
              <w:t>1</w:t>
            </w:r>
            <w:r w:rsidR="00D87412">
              <w:rPr>
                <w:rFonts w:ascii="Verdana" w:hAnsi="Verdana"/>
                <w:sz w:val="24"/>
                <w:szCs w:val="24"/>
              </w:rPr>
              <w:t>8</w:t>
            </w:r>
            <w:r>
              <w:rPr>
                <w:rFonts w:ascii="Verdana" w:hAnsi="Verdana"/>
                <w:sz w:val="24"/>
                <w:szCs w:val="24"/>
              </w:rPr>
              <w:t>0,000.00</w:t>
            </w:r>
          </w:p>
        </w:tc>
        <w:tc>
          <w:tcPr>
            <w:tcW w:w="2363" w:type="dxa"/>
          </w:tcPr>
          <w:p w:rsidR="00100EE9" w:rsidRDefault="00D87412" w:rsidP="000C2AAE">
            <w:pPr>
              <w:spacing w:before="120" w:after="120" w:line="360" w:lineRule="auto"/>
              <w:jc w:val="center"/>
              <w:rPr>
                <w:rFonts w:ascii="Verdana" w:hAnsi="Verdana"/>
                <w:sz w:val="24"/>
                <w:szCs w:val="24"/>
              </w:rPr>
            </w:pPr>
            <w:r>
              <w:rPr>
                <w:rFonts w:ascii="Verdana" w:hAnsi="Verdana"/>
                <w:sz w:val="24"/>
                <w:szCs w:val="24"/>
              </w:rPr>
              <w:t>1,146</w:t>
            </w:r>
          </w:p>
        </w:tc>
      </w:tr>
      <w:tr w:rsidR="00100EE9" w:rsidTr="004F2CB8">
        <w:tc>
          <w:tcPr>
            <w:tcW w:w="828" w:type="dxa"/>
          </w:tcPr>
          <w:p w:rsidR="00100EE9" w:rsidRDefault="0047099C" w:rsidP="004F2CB8">
            <w:pPr>
              <w:spacing w:before="120" w:after="120" w:line="360" w:lineRule="auto"/>
              <w:rPr>
                <w:rFonts w:ascii="Verdana" w:hAnsi="Verdana"/>
                <w:sz w:val="24"/>
                <w:szCs w:val="24"/>
              </w:rPr>
            </w:pPr>
            <w:r>
              <w:rPr>
                <w:rFonts w:ascii="Verdana" w:hAnsi="Verdana"/>
                <w:sz w:val="24"/>
                <w:szCs w:val="24"/>
              </w:rPr>
              <w:t>5</w:t>
            </w:r>
            <w:r w:rsidR="00100EE9">
              <w:rPr>
                <w:rFonts w:ascii="Verdana" w:hAnsi="Verdana"/>
                <w:sz w:val="24"/>
                <w:szCs w:val="24"/>
              </w:rPr>
              <w:t>.</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Stationary and Postage</w:t>
            </w:r>
          </w:p>
        </w:tc>
        <w:tc>
          <w:tcPr>
            <w:tcW w:w="2362" w:type="dxa"/>
          </w:tcPr>
          <w:p w:rsidR="00100EE9" w:rsidRDefault="002C3C00" w:rsidP="004F2CB8">
            <w:pPr>
              <w:spacing w:before="120" w:after="120" w:line="360" w:lineRule="auto"/>
              <w:rPr>
                <w:rFonts w:ascii="Verdana" w:hAnsi="Verdana"/>
                <w:sz w:val="24"/>
                <w:szCs w:val="24"/>
              </w:rPr>
            </w:pPr>
            <w:r>
              <w:rPr>
                <w:rFonts w:ascii="Verdana" w:hAnsi="Verdana"/>
                <w:sz w:val="24"/>
                <w:szCs w:val="24"/>
              </w:rPr>
              <w:t>10</w:t>
            </w:r>
            <w:r w:rsidR="0047099C">
              <w:rPr>
                <w:rFonts w:ascii="Verdana" w:hAnsi="Verdana"/>
                <w:sz w:val="24"/>
                <w:szCs w:val="24"/>
              </w:rPr>
              <w:t>0,000.00</w:t>
            </w:r>
          </w:p>
        </w:tc>
        <w:tc>
          <w:tcPr>
            <w:tcW w:w="2363" w:type="dxa"/>
          </w:tcPr>
          <w:p w:rsidR="00100EE9" w:rsidRDefault="00EC3EDC" w:rsidP="000C2AAE">
            <w:pPr>
              <w:spacing w:before="120" w:after="120" w:line="360" w:lineRule="auto"/>
              <w:jc w:val="center"/>
              <w:rPr>
                <w:rFonts w:ascii="Verdana" w:hAnsi="Verdana"/>
                <w:sz w:val="24"/>
                <w:szCs w:val="24"/>
              </w:rPr>
            </w:pPr>
            <w:r>
              <w:rPr>
                <w:rFonts w:ascii="Verdana" w:hAnsi="Verdana"/>
                <w:sz w:val="24"/>
                <w:szCs w:val="24"/>
              </w:rPr>
              <w:t>845</w:t>
            </w:r>
          </w:p>
        </w:tc>
      </w:tr>
      <w:tr w:rsidR="00100EE9" w:rsidTr="004F2CB8">
        <w:tc>
          <w:tcPr>
            <w:tcW w:w="828" w:type="dxa"/>
          </w:tcPr>
          <w:p w:rsidR="00100EE9" w:rsidRDefault="0047099C" w:rsidP="004F2CB8">
            <w:pPr>
              <w:spacing w:before="120" w:after="120" w:line="360" w:lineRule="auto"/>
              <w:rPr>
                <w:rFonts w:ascii="Verdana" w:hAnsi="Verdana"/>
                <w:sz w:val="24"/>
                <w:szCs w:val="24"/>
              </w:rPr>
            </w:pPr>
            <w:r>
              <w:rPr>
                <w:rFonts w:ascii="Verdana" w:hAnsi="Verdana"/>
                <w:sz w:val="24"/>
                <w:szCs w:val="24"/>
              </w:rPr>
              <w:t>6</w:t>
            </w:r>
            <w:r w:rsidR="00100EE9">
              <w:rPr>
                <w:rFonts w:ascii="Verdana" w:hAnsi="Verdana"/>
                <w:sz w:val="24"/>
                <w:szCs w:val="24"/>
              </w:rPr>
              <w:t>.</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Administration</w:t>
            </w:r>
          </w:p>
        </w:tc>
        <w:tc>
          <w:tcPr>
            <w:tcW w:w="2362" w:type="dxa"/>
          </w:tcPr>
          <w:p w:rsidR="00100EE9" w:rsidRDefault="00A95004" w:rsidP="004F2CB8">
            <w:pPr>
              <w:spacing w:before="120" w:after="120" w:line="360" w:lineRule="auto"/>
              <w:rPr>
                <w:rFonts w:ascii="Verdana" w:hAnsi="Verdana"/>
                <w:sz w:val="24"/>
                <w:szCs w:val="24"/>
              </w:rPr>
            </w:pPr>
            <w:r>
              <w:rPr>
                <w:rFonts w:ascii="Verdana" w:hAnsi="Verdana"/>
                <w:sz w:val="24"/>
                <w:szCs w:val="24"/>
              </w:rPr>
              <w:t>2</w:t>
            </w:r>
            <w:r w:rsidR="002C3C00">
              <w:rPr>
                <w:rFonts w:ascii="Verdana" w:hAnsi="Verdana"/>
                <w:sz w:val="24"/>
                <w:szCs w:val="24"/>
              </w:rPr>
              <w:t>8</w:t>
            </w:r>
            <w:r>
              <w:rPr>
                <w:rFonts w:ascii="Verdana" w:hAnsi="Verdana"/>
                <w:sz w:val="24"/>
                <w:szCs w:val="24"/>
              </w:rPr>
              <w:t>0,000.00</w:t>
            </w:r>
          </w:p>
        </w:tc>
        <w:tc>
          <w:tcPr>
            <w:tcW w:w="2363" w:type="dxa"/>
          </w:tcPr>
          <w:p w:rsidR="00100EE9" w:rsidRDefault="002C3C00" w:rsidP="000C2AAE">
            <w:pPr>
              <w:spacing w:before="120" w:after="120" w:line="360" w:lineRule="auto"/>
              <w:jc w:val="center"/>
              <w:rPr>
                <w:rFonts w:ascii="Verdana" w:hAnsi="Verdana"/>
                <w:sz w:val="24"/>
                <w:szCs w:val="24"/>
              </w:rPr>
            </w:pPr>
            <w:r>
              <w:rPr>
                <w:rFonts w:ascii="Verdana" w:hAnsi="Verdana"/>
                <w:sz w:val="24"/>
                <w:szCs w:val="24"/>
              </w:rPr>
              <w:t>1,783</w:t>
            </w:r>
          </w:p>
        </w:tc>
      </w:tr>
      <w:tr w:rsidR="00100EE9" w:rsidTr="004F2CB8">
        <w:tc>
          <w:tcPr>
            <w:tcW w:w="828" w:type="dxa"/>
          </w:tcPr>
          <w:p w:rsidR="00100EE9" w:rsidRDefault="0047099C" w:rsidP="004F2CB8">
            <w:pPr>
              <w:spacing w:before="120" w:after="120" w:line="360" w:lineRule="auto"/>
              <w:rPr>
                <w:rFonts w:ascii="Verdana" w:hAnsi="Verdana"/>
                <w:sz w:val="24"/>
                <w:szCs w:val="24"/>
              </w:rPr>
            </w:pPr>
            <w:r>
              <w:rPr>
                <w:rFonts w:ascii="Verdana" w:hAnsi="Verdana"/>
                <w:sz w:val="24"/>
                <w:szCs w:val="24"/>
              </w:rPr>
              <w:t>7</w:t>
            </w:r>
            <w:r w:rsidR="00100EE9">
              <w:rPr>
                <w:rFonts w:ascii="Verdana" w:hAnsi="Verdana"/>
                <w:sz w:val="24"/>
                <w:szCs w:val="24"/>
              </w:rPr>
              <w:t>.</w:t>
            </w:r>
          </w:p>
        </w:tc>
        <w:tc>
          <w:tcPr>
            <w:tcW w:w="3896" w:type="dxa"/>
          </w:tcPr>
          <w:p w:rsidR="00100EE9" w:rsidRDefault="00100EE9" w:rsidP="004F2CB8">
            <w:pPr>
              <w:spacing w:before="120" w:after="120" w:line="360" w:lineRule="auto"/>
              <w:rPr>
                <w:rFonts w:ascii="Verdana" w:hAnsi="Verdana"/>
                <w:sz w:val="24"/>
                <w:szCs w:val="24"/>
              </w:rPr>
            </w:pPr>
            <w:r>
              <w:rPr>
                <w:rFonts w:ascii="Verdana" w:hAnsi="Verdana"/>
                <w:sz w:val="24"/>
                <w:szCs w:val="24"/>
              </w:rPr>
              <w:t>Travelling</w:t>
            </w:r>
          </w:p>
        </w:tc>
        <w:tc>
          <w:tcPr>
            <w:tcW w:w="2362" w:type="dxa"/>
          </w:tcPr>
          <w:p w:rsidR="00100EE9" w:rsidRDefault="00A95004" w:rsidP="004F2CB8">
            <w:pPr>
              <w:spacing w:before="120" w:after="120" w:line="360" w:lineRule="auto"/>
              <w:rPr>
                <w:rFonts w:ascii="Verdana" w:hAnsi="Verdana"/>
                <w:sz w:val="24"/>
                <w:szCs w:val="24"/>
              </w:rPr>
            </w:pPr>
            <w:r>
              <w:rPr>
                <w:rFonts w:ascii="Verdana" w:hAnsi="Verdana"/>
                <w:sz w:val="24"/>
                <w:szCs w:val="24"/>
              </w:rPr>
              <w:t>1</w:t>
            </w:r>
            <w:r w:rsidR="00E0381D">
              <w:rPr>
                <w:rFonts w:ascii="Verdana" w:hAnsi="Verdana"/>
                <w:sz w:val="24"/>
                <w:szCs w:val="24"/>
              </w:rPr>
              <w:t>5</w:t>
            </w:r>
            <w:r w:rsidR="00510E20">
              <w:rPr>
                <w:rFonts w:ascii="Verdana" w:hAnsi="Verdana"/>
                <w:sz w:val="24"/>
                <w:szCs w:val="24"/>
              </w:rPr>
              <w:t>0,000.00</w:t>
            </w:r>
          </w:p>
        </w:tc>
        <w:tc>
          <w:tcPr>
            <w:tcW w:w="2363" w:type="dxa"/>
          </w:tcPr>
          <w:p w:rsidR="00100EE9" w:rsidRDefault="00E0381D" w:rsidP="00E0381D">
            <w:pPr>
              <w:spacing w:before="120" w:after="120" w:line="360" w:lineRule="auto"/>
              <w:jc w:val="center"/>
              <w:rPr>
                <w:rFonts w:ascii="Verdana" w:hAnsi="Verdana"/>
                <w:sz w:val="24"/>
                <w:szCs w:val="24"/>
              </w:rPr>
            </w:pPr>
            <w:r>
              <w:rPr>
                <w:rFonts w:ascii="Verdana" w:hAnsi="Verdana"/>
                <w:sz w:val="24"/>
                <w:szCs w:val="24"/>
              </w:rPr>
              <w:t>95</w:t>
            </w:r>
            <w:r w:rsidR="00360C44">
              <w:rPr>
                <w:rFonts w:ascii="Verdana" w:hAnsi="Verdana"/>
                <w:sz w:val="24"/>
                <w:szCs w:val="24"/>
              </w:rPr>
              <w:t>3</w:t>
            </w:r>
          </w:p>
        </w:tc>
      </w:tr>
      <w:tr w:rsidR="00100EE9" w:rsidTr="004F2CB8">
        <w:tc>
          <w:tcPr>
            <w:tcW w:w="828" w:type="dxa"/>
          </w:tcPr>
          <w:p w:rsidR="00100EE9" w:rsidRDefault="00100EE9" w:rsidP="004F2CB8">
            <w:pPr>
              <w:spacing w:before="120" w:after="120" w:line="360" w:lineRule="auto"/>
              <w:rPr>
                <w:rFonts w:ascii="Verdana" w:hAnsi="Verdana"/>
                <w:sz w:val="24"/>
                <w:szCs w:val="24"/>
              </w:rPr>
            </w:pPr>
          </w:p>
        </w:tc>
        <w:tc>
          <w:tcPr>
            <w:tcW w:w="3896" w:type="dxa"/>
          </w:tcPr>
          <w:p w:rsidR="00100EE9" w:rsidRPr="001B2390" w:rsidRDefault="0047099C" w:rsidP="004F2CB8">
            <w:pPr>
              <w:spacing w:before="120" w:after="120" w:line="360" w:lineRule="auto"/>
              <w:rPr>
                <w:rFonts w:ascii="Verdana" w:hAnsi="Verdana"/>
                <w:b/>
                <w:sz w:val="24"/>
                <w:szCs w:val="24"/>
              </w:rPr>
            </w:pPr>
            <w:r w:rsidRPr="001B2390">
              <w:rPr>
                <w:rFonts w:ascii="Verdana" w:hAnsi="Verdana"/>
                <w:b/>
                <w:sz w:val="24"/>
                <w:szCs w:val="24"/>
              </w:rPr>
              <w:t xml:space="preserve">               Total Cost</w:t>
            </w:r>
          </w:p>
        </w:tc>
        <w:tc>
          <w:tcPr>
            <w:tcW w:w="2362" w:type="dxa"/>
          </w:tcPr>
          <w:p w:rsidR="00100EE9" w:rsidRPr="001B2390" w:rsidRDefault="00083BD7" w:rsidP="004F2CB8">
            <w:pPr>
              <w:spacing w:before="120" w:after="120" w:line="360" w:lineRule="auto"/>
              <w:rPr>
                <w:rFonts w:ascii="Verdana" w:hAnsi="Verdana"/>
                <w:b/>
                <w:sz w:val="24"/>
                <w:szCs w:val="24"/>
              </w:rPr>
            </w:pPr>
            <w:r w:rsidRPr="001B2390">
              <w:rPr>
                <w:rFonts w:ascii="Verdana" w:hAnsi="Verdana"/>
                <w:b/>
                <w:sz w:val="24"/>
                <w:szCs w:val="24"/>
              </w:rPr>
              <w:t>3,140,000.00</w:t>
            </w:r>
          </w:p>
        </w:tc>
        <w:tc>
          <w:tcPr>
            <w:tcW w:w="2363" w:type="dxa"/>
          </w:tcPr>
          <w:p w:rsidR="00100EE9" w:rsidRPr="001B2390" w:rsidRDefault="00360C44" w:rsidP="00360C44">
            <w:pPr>
              <w:spacing w:before="120" w:after="120" w:line="360" w:lineRule="auto"/>
              <w:jc w:val="center"/>
              <w:rPr>
                <w:rFonts w:ascii="Verdana" w:hAnsi="Verdana"/>
                <w:b/>
                <w:sz w:val="24"/>
                <w:szCs w:val="24"/>
              </w:rPr>
            </w:pPr>
            <w:r w:rsidRPr="001B2390">
              <w:rPr>
                <w:rFonts w:ascii="Verdana" w:hAnsi="Verdana"/>
                <w:b/>
                <w:sz w:val="24"/>
                <w:szCs w:val="24"/>
              </w:rPr>
              <w:t>20,000</w:t>
            </w:r>
          </w:p>
        </w:tc>
      </w:tr>
    </w:tbl>
    <w:p w:rsidR="00083BD7" w:rsidRDefault="00083BD7" w:rsidP="00083BD7">
      <w:pPr>
        <w:spacing w:before="120" w:after="120" w:line="360" w:lineRule="auto"/>
        <w:rPr>
          <w:rFonts w:ascii="Verdana" w:hAnsi="Verdana"/>
          <w:sz w:val="24"/>
          <w:szCs w:val="24"/>
        </w:rPr>
      </w:pPr>
    </w:p>
    <w:p w:rsidR="0047099C" w:rsidRPr="0026078B" w:rsidRDefault="00083BD7" w:rsidP="00083BD7">
      <w:pPr>
        <w:spacing w:before="120" w:after="120" w:line="360" w:lineRule="auto"/>
        <w:rPr>
          <w:rFonts w:ascii="Verdana" w:hAnsi="Verdana"/>
          <w:sz w:val="24"/>
          <w:szCs w:val="24"/>
        </w:rPr>
      </w:pPr>
      <w:r>
        <w:rPr>
          <w:rFonts w:ascii="Verdana" w:hAnsi="Verdana"/>
          <w:sz w:val="24"/>
          <w:szCs w:val="24"/>
        </w:rPr>
        <w:t xml:space="preserve">                      1 US$ equal to LKR 157.00</w:t>
      </w:r>
    </w:p>
    <w:sectPr w:rsidR="0047099C" w:rsidRPr="0026078B" w:rsidSect="004F2CB8">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943" w:rsidRDefault="009F7943" w:rsidP="00100C55">
      <w:pPr>
        <w:spacing w:after="0" w:line="240" w:lineRule="auto"/>
      </w:pPr>
      <w:r>
        <w:separator/>
      </w:r>
    </w:p>
  </w:endnote>
  <w:endnote w:type="continuationSeparator" w:id="1">
    <w:p w:rsidR="009F7943" w:rsidRDefault="009F7943" w:rsidP="00100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2891"/>
      <w:docPartObj>
        <w:docPartGallery w:val="Page Numbers (Bottom of Page)"/>
        <w:docPartUnique/>
      </w:docPartObj>
    </w:sdtPr>
    <w:sdtContent>
      <w:p w:rsidR="00100C55" w:rsidRDefault="004A6A85">
        <w:pPr>
          <w:pStyle w:val="Footer"/>
          <w:jc w:val="center"/>
        </w:pPr>
        <w:fldSimple w:instr=" PAGE   \* MERGEFORMAT ">
          <w:r w:rsidR="009F7943">
            <w:rPr>
              <w:noProof/>
            </w:rPr>
            <w:t>1</w:t>
          </w:r>
        </w:fldSimple>
      </w:p>
    </w:sdtContent>
  </w:sdt>
  <w:p w:rsidR="00100C55" w:rsidRDefault="00100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943" w:rsidRDefault="009F7943" w:rsidP="00100C55">
      <w:pPr>
        <w:spacing w:after="0" w:line="240" w:lineRule="auto"/>
      </w:pPr>
      <w:r>
        <w:separator/>
      </w:r>
    </w:p>
  </w:footnote>
  <w:footnote w:type="continuationSeparator" w:id="1">
    <w:p w:rsidR="009F7943" w:rsidRDefault="009F7943" w:rsidP="00100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2B3F"/>
    <w:multiLevelType w:val="hybridMultilevel"/>
    <w:tmpl w:val="66FC3BFA"/>
    <w:lvl w:ilvl="0" w:tplc="3EDC0482">
      <w:start w:val="12"/>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36A9"/>
    <w:multiLevelType w:val="hybridMultilevel"/>
    <w:tmpl w:val="4560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B053FB"/>
    <w:multiLevelType w:val="hybridMultilevel"/>
    <w:tmpl w:val="731A25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525BCF"/>
    <w:multiLevelType w:val="hybridMultilevel"/>
    <w:tmpl w:val="DBB8B878"/>
    <w:lvl w:ilvl="0" w:tplc="5B58BBD0">
      <w:start w:val="1"/>
      <w:numFmt w:val="lowerLetter"/>
      <w:lvlText w:val="%1)"/>
      <w:lvlJc w:val="left"/>
      <w:pPr>
        <w:ind w:left="502" w:hanging="360"/>
      </w:pPr>
      <w:rPr>
        <w:rFonts w:hint="default"/>
        <w:b w:val="0"/>
        <w:u w:val="none"/>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00D0B"/>
    <w:rsid w:val="00051E1D"/>
    <w:rsid w:val="00061522"/>
    <w:rsid w:val="00076612"/>
    <w:rsid w:val="00083BD7"/>
    <w:rsid w:val="000B3515"/>
    <w:rsid w:val="000C2AAE"/>
    <w:rsid w:val="000D1169"/>
    <w:rsid w:val="000D52F8"/>
    <w:rsid w:val="000E7B4C"/>
    <w:rsid w:val="000F1234"/>
    <w:rsid w:val="00100C55"/>
    <w:rsid w:val="00100EE9"/>
    <w:rsid w:val="001240CC"/>
    <w:rsid w:val="00151939"/>
    <w:rsid w:val="001A5CA8"/>
    <w:rsid w:val="001B2390"/>
    <w:rsid w:val="001B57F6"/>
    <w:rsid w:val="001C2C2D"/>
    <w:rsid w:val="001C7106"/>
    <w:rsid w:val="001E43CA"/>
    <w:rsid w:val="001F5A2F"/>
    <w:rsid w:val="00201081"/>
    <w:rsid w:val="00215ABF"/>
    <w:rsid w:val="0023390E"/>
    <w:rsid w:val="0026078B"/>
    <w:rsid w:val="002C063B"/>
    <w:rsid w:val="002C3C00"/>
    <w:rsid w:val="00331A27"/>
    <w:rsid w:val="003334AF"/>
    <w:rsid w:val="0033510B"/>
    <w:rsid w:val="00360C44"/>
    <w:rsid w:val="003722D8"/>
    <w:rsid w:val="003738A8"/>
    <w:rsid w:val="00381610"/>
    <w:rsid w:val="003835AA"/>
    <w:rsid w:val="00386DB0"/>
    <w:rsid w:val="003C5332"/>
    <w:rsid w:val="003E1D4E"/>
    <w:rsid w:val="003E7D82"/>
    <w:rsid w:val="0047099C"/>
    <w:rsid w:val="004955D6"/>
    <w:rsid w:val="004A6A85"/>
    <w:rsid w:val="004C44BB"/>
    <w:rsid w:val="004E0155"/>
    <w:rsid w:val="004E2F21"/>
    <w:rsid w:val="004F2CB8"/>
    <w:rsid w:val="00510E20"/>
    <w:rsid w:val="0052662E"/>
    <w:rsid w:val="005753F2"/>
    <w:rsid w:val="00590B2F"/>
    <w:rsid w:val="005B11B0"/>
    <w:rsid w:val="005C0615"/>
    <w:rsid w:val="005D14BD"/>
    <w:rsid w:val="005E656F"/>
    <w:rsid w:val="00600D0B"/>
    <w:rsid w:val="00607250"/>
    <w:rsid w:val="006242CC"/>
    <w:rsid w:val="00664D26"/>
    <w:rsid w:val="00690BBE"/>
    <w:rsid w:val="00794917"/>
    <w:rsid w:val="007A36DA"/>
    <w:rsid w:val="007A6BC2"/>
    <w:rsid w:val="007B5A73"/>
    <w:rsid w:val="007B60B6"/>
    <w:rsid w:val="007D7689"/>
    <w:rsid w:val="00814783"/>
    <w:rsid w:val="00836AE4"/>
    <w:rsid w:val="00847050"/>
    <w:rsid w:val="00880789"/>
    <w:rsid w:val="008C3719"/>
    <w:rsid w:val="0094575B"/>
    <w:rsid w:val="0095106C"/>
    <w:rsid w:val="00967A8D"/>
    <w:rsid w:val="00977BD8"/>
    <w:rsid w:val="009B64F1"/>
    <w:rsid w:val="009C550D"/>
    <w:rsid w:val="009E3A98"/>
    <w:rsid w:val="009F7943"/>
    <w:rsid w:val="00A45589"/>
    <w:rsid w:val="00A71F5B"/>
    <w:rsid w:val="00A95004"/>
    <w:rsid w:val="00AA7ADA"/>
    <w:rsid w:val="00AB4763"/>
    <w:rsid w:val="00AC2909"/>
    <w:rsid w:val="00AE31B3"/>
    <w:rsid w:val="00B43E49"/>
    <w:rsid w:val="00B44904"/>
    <w:rsid w:val="00B673A3"/>
    <w:rsid w:val="00B96556"/>
    <w:rsid w:val="00BA1E6E"/>
    <w:rsid w:val="00BE10D0"/>
    <w:rsid w:val="00BE24E4"/>
    <w:rsid w:val="00C033B8"/>
    <w:rsid w:val="00C1092F"/>
    <w:rsid w:val="00C82859"/>
    <w:rsid w:val="00C83B78"/>
    <w:rsid w:val="00CC255C"/>
    <w:rsid w:val="00CF19B9"/>
    <w:rsid w:val="00CF7E7A"/>
    <w:rsid w:val="00D06EF4"/>
    <w:rsid w:val="00D07FF4"/>
    <w:rsid w:val="00D1086B"/>
    <w:rsid w:val="00D33405"/>
    <w:rsid w:val="00D53185"/>
    <w:rsid w:val="00D55648"/>
    <w:rsid w:val="00D87412"/>
    <w:rsid w:val="00DB17D6"/>
    <w:rsid w:val="00DF68FD"/>
    <w:rsid w:val="00E0381D"/>
    <w:rsid w:val="00E32662"/>
    <w:rsid w:val="00E364C9"/>
    <w:rsid w:val="00E36676"/>
    <w:rsid w:val="00E729BF"/>
    <w:rsid w:val="00E90E02"/>
    <w:rsid w:val="00E977EE"/>
    <w:rsid w:val="00EB5220"/>
    <w:rsid w:val="00EB7ABC"/>
    <w:rsid w:val="00EC3EDC"/>
    <w:rsid w:val="00ED541A"/>
    <w:rsid w:val="00EF312F"/>
    <w:rsid w:val="00F66AF8"/>
    <w:rsid w:val="00FD6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0B"/>
  </w:style>
  <w:style w:type="paragraph" w:styleId="Heading2">
    <w:name w:val="heading 2"/>
    <w:basedOn w:val="Normal"/>
    <w:next w:val="Normal"/>
    <w:link w:val="Heading2Char"/>
    <w:qFormat/>
    <w:rsid w:val="0095106C"/>
    <w:pPr>
      <w:keepNext/>
      <w:spacing w:before="240" w:after="60" w:line="240" w:lineRule="auto"/>
      <w:outlineLvl w:val="1"/>
    </w:pPr>
    <w:rPr>
      <w:rFonts w:ascii="Arial" w:eastAsia="Times New Roman" w:hAnsi="Arial" w:cs="Arial"/>
      <w:b/>
      <w:bCs/>
      <w:i/>
      <w:iCs/>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106C"/>
    <w:rPr>
      <w:rFonts w:ascii="Arial" w:eastAsia="Times New Roman" w:hAnsi="Arial" w:cs="Arial"/>
      <w:b/>
      <w:bCs/>
      <w:i/>
      <w:iCs/>
      <w:sz w:val="28"/>
      <w:szCs w:val="28"/>
      <w:lang w:val="en-SG" w:eastAsia="en-SG"/>
    </w:rPr>
  </w:style>
  <w:style w:type="paragraph" w:styleId="ListParagraph">
    <w:name w:val="List Paragraph"/>
    <w:basedOn w:val="Normal"/>
    <w:link w:val="ListParagraphChar"/>
    <w:uiPriority w:val="34"/>
    <w:qFormat/>
    <w:rsid w:val="0095106C"/>
    <w:pPr>
      <w:ind w:left="720"/>
      <w:contextualSpacing/>
    </w:pPr>
  </w:style>
  <w:style w:type="table" w:styleId="TableGrid">
    <w:name w:val="Table Grid"/>
    <w:basedOn w:val="TableNormal"/>
    <w:uiPriority w:val="59"/>
    <w:rsid w:val="00600D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C1092F"/>
  </w:style>
  <w:style w:type="paragraph" w:styleId="BodyText3">
    <w:name w:val="Body Text 3"/>
    <w:basedOn w:val="Normal"/>
    <w:link w:val="BodyText3Char"/>
    <w:rsid w:val="00B673A3"/>
    <w:pPr>
      <w:tabs>
        <w:tab w:val="left" w:pos="-720"/>
      </w:tabs>
      <w:suppressAutoHyphens/>
      <w:spacing w:after="0" w:line="240" w:lineRule="auto"/>
      <w:jc w:val="both"/>
    </w:pPr>
    <w:rPr>
      <w:rFonts w:ascii="Arial" w:eastAsia="Calibri" w:hAnsi="Arial" w:cs="Times New Roman"/>
      <w:sz w:val="20"/>
      <w:szCs w:val="20"/>
      <w:lang w:val="fr-FR" w:eastAsia="ar-SA"/>
    </w:rPr>
  </w:style>
  <w:style w:type="character" w:customStyle="1" w:styleId="BodyText3Char">
    <w:name w:val="Body Text 3 Char"/>
    <w:basedOn w:val="DefaultParagraphFont"/>
    <w:link w:val="BodyText3"/>
    <w:rsid w:val="00B673A3"/>
    <w:rPr>
      <w:rFonts w:ascii="Arial" w:eastAsia="Calibri" w:hAnsi="Arial" w:cs="Times New Roman"/>
      <w:sz w:val="20"/>
      <w:szCs w:val="20"/>
      <w:lang w:val="fr-FR" w:eastAsia="ar-SA"/>
    </w:rPr>
  </w:style>
  <w:style w:type="paragraph" w:styleId="Header">
    <w:name w:val="header"/>
    <w:basedOn w:val="Normal"/>
    <w:link w:val="HeaderChar"/>
    <w:uiPriority w:val="99"/>
    <w:semiHidden/>
    <w:unhideWhenUsed/>
    <w:rsid w:val="00100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0C55"/>
  </w:style>
  <w:style w:type="paragraph" w:styleId="Footer">
    <w:name w:val="footer"/>
    <w:basedOn w:val="Normal"/>
    <w:link w:val="FooterChar"/>
    <w:uiPriority w:val="99"/>
    <w:unhideWhenUsed/>
    <w:rsid w:val="00100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9</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ARUL</dc:creator>
  <cp:lastModifiedBy>ARUL</cp:lastModifiedBy>
  <cp:revision>102</cp:revision>
  <dcterms:created xsi:type="dcterms:W3CDTF">2018-07-21T16:03:00Z</dcterms:created>
  <dcterms:modified xsi:type="dcterms:W3CDTF">2018-07-27T05:57:00Z</dcterms:modified>
</cp:coreProperties>
</file>