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EC58" w14:textId="62F54C6D" w:rsidR="00930BDD" w:rsidRPr="00DF49AD" w:rsidRDefault="00336CA0" w:rsidP="00422B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NAPE FOUNDATION </w:t>
      </w:r>
      <w:r w:rsidR="00243D23" w:rsidRPr="00DF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WINDOW &amp; DOOR CAMPAIGN</w:t>
      </w:r>
      <w:r w:rsidR="00D5647D" w:rsidRPr="00DF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 </w:t>
      </w:r>
    </w:p>
    <w:p w14:paraId="59746FE3" w14:textId="77777777" w:rsidR="00D5647D" w:rsidRPr="00DF49AD" w:rsidRDefault="00D5647D" w:rsidP="00422B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846572" w14:textId="1A762079" w:rsidR="00336CA0" w:rsidRPr="00DF49AD" w:rsidRDefault="00336CA0" w:rsidP="009154FF">
      <w:pPr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It has been </w:t>
      </w:r>
      <w:r w:rsidR="00587A5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eight (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8</w:t>
      </w:r>
      <w:r w:rsidR="00587A5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months since the </w:t>
      </w:r>
      <w:proofErr w:type="spellStart"/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Naa</w:t>
      </w:r>
      <w:proofErr w:type="spellEnd"/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Amerley</w:t>
      </w:r>
      <w:proofErr w:type="spellEnd"/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Palm Education (NAPE) Foundation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broke ground on the building of a permanent campus </w:t>
      </w:r>
      <w:r w:rsidR="006121B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to house </w:t>
      </w:r>
      <w:bookmarkStart w:id="0" w:name="_GoBack"/>
      <w:bookmarkEnd w:id="0"/>
      <w:r w:rsidR="002D6CC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Palm Institute. 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The campus is located at </w:t>
      </w:r>
      <w:proofErr w:type="spellStart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Manya</w:t>
      </w:r>
      <w:proofErr w:type="spellEnd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Jorpanya</w:t>
      </w:r>
      <w:proofErr w:type="spellEnd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in the Shai </w:t>
      </w:r>
      <w:proofErr w:type="spellStart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Osudoku</w:t>
      </w:r>
      <w:proofErr w:type="spellEnd"/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Distr</w:t>
      </w:r>
      <w:r w:rsidR="00D5647D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ict in the Greater Accra Region, Ghana. 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The building </w:t>
      </w:r>
      <w:r w:rsidR="00EC4F88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will include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DF49AD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five (5)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lecture halls, administrative offices, cafeteria, library, computer lab, infirmary, store and courtyard.</w:t>
      </w:r>
    </w:p>
    <w:p w14:paraId="475F029C" w14:textId="0D4AA9CE" w:rsidR="00336CA0" w:rsidRPr="00DF49AD" w:rsidRDefault="00336CA0" w:rsidP="009154FF">
      <w:pPr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The building is </w:t>
      </w:r>
      <w:r w:rsidR="002D6CCC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  <w:shd w:val="clear" w:color="auto" w:fill="FFFFFF"/>
        </w:rPr>
        <w:t>85</w:t>
      </w:r>
      <w:r w:rsidRPr="00DF49A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  <w:shd w:val="clear" w:color="auto" w:fill="FFFFFF"/>
        </w:rPr>
        <w:t>%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complete. Construc</w:t>
      </w:r>
      <w:r w:rsidR="002D6CC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tion is up to the roofing level and plastering is commencing</w:t>
      </w:r>
      <w:r w:rsidR="00587A5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 Thanks to the support of B</w:t>
      </w:r>
      <w:r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oard members, friends and families we are nearly there!!!!</w:t>
      </w:r>
    </w:p>
    <w:p w14:paraId="1FE02769" w14:textId="7DA04163" w:rsidR="009154FF" w:rsidRDefault="00834B57" w:rsidP="009154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Our September 2017</w:t>
      </w:r>
      <w:r w:rsidR="00422B2F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Bricks/Blocks Campaign</w:t>
      </w:r>
      <w:r w:rsidR="00915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6F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proofErr w:type="spellStart"/>
        <w:r w:rsidR="006F24BE" w:rsidRPr="006F24BE">
          <w:rPr>
            <w:rStyle w:val="Hyperlink"/>
            <w:rFonts w:ascii="Times New Roman" w:hAnsi="Times New Roman" w:cs="Times New Roman"/>
            <w:color w:val="0563C1"/>
            <w:sz w:val="24"/>
            <w:szCs w:val="24"/>
            <w:shd w:val="clear" w:color="auto" w:fill="FFFFFF"/>
          </w:rPr>
          <w:t>GlobalGiving</w:t>
        </w:r>
        <w:proofErr w:type="spellEnd"/>
      </w:hyperlink>
      <w:r w:rsidR="006F24BE">
        <w:rPr>
          <w:rFonts w:ascii="Calibri" w:hAnsi="Calibri"/>
          <w:color w:val="000000"/>
          <w:shd w:val="clear" w:color="auto" w:fill="FFFFFF"/>
        </w:rPr>
        <w:t xml:space="preserve"> </w:t>
      </w: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a great success. </w:t>
      </w:r>
      <w:r w:rsidR="00336CA0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We are relaunching </w:t>
      </w:r>
      <w:r w:rsidR="002D5CBB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the </w:t>
      </w:r>
      <w:r w:rsidR="00EC4F88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campaign with a final push </w:t>
      </w:r>
      <w:r w:rsidR="00336CA0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to finish the construction. Our Bricks/Blocks Campaign will introduce the opportunity to sponsor a window or door in the building.</w:t>
      </w:r>
      <w:r w:rsidR="00D5647D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All donors will be recognized o</w:t>
      </w:r>
      <w:r w:rsidR="00862407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n our donor wall</w:t>
      </w:r>
      <w:r w:rsidR="00D5647D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</w:p>
    <w:p w14:paraId="57981CA6" w14:textId="7F630249" w:rsidR="002D5CBB" w:rsidRPr="009154FF" w:rsidRDefault="00422B2F" w:rsidP="009154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Please c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onsider s</w:t>
      </w:r>
      <w:r w:rsidR="00BB2AE1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upporting the </w:t>
      </w:r>
      <w:r w:rsidR="00BB2AE1" w:rsidRPr="00DF49A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“</w:t>
      </w:r>
      <w:r w:rsidR="00BB2AE1" w:rsidRPr="00DF49AD">
        <w:rPr>
          <w:rFonts w:ascii="Times New Roman" w:hAnsi="Times New Roman" w:cs="Times New Roman"/>
          <w:b/>
          <w:i/>
          <w:color w:val="000000" w:themeColor="text1"/>
          <w:spacing w:val="2"/>
          <w:sz w:val="24"/>
          <w:szCs w:val="24"/>
          <w:shd w:val="clear" w:color="auto" w:fill="FFFFFF"/>
        </w:rPr>
        <w:t>Window &amp; Door Campaign”</w:t>
      </w:r>
      <w:r w:rsidR="00BB2AE1" w:rsidRPr="00DF49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154F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on</w:t>
      </w:r>
      <w:r w:rsidR="006F24B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hyperlink r:id="rId6" w:history="1">
        <w:proofErr w:type="spellStart"/>
        <w:r w:rsidR="006F24BE" w:rsidRPr="006F24BE">
          <w:rPr>
            <w:rStyle w:val="Hyperlink"/>
            <w:rFonts w:ascii="Times New Roman" w:hAnsi="Times New Roman" w:cs="Times New Roman"/>
            <w:color w:val="0563C1"/>
            <w:sz w:val="24"/>
            <w:szCs w:val="24"/>
            <w:shd w:val="clear" w:color="auto" w:fill="FFFFFF"/>
          </w:rPr>
          <w:t>GlobalGiving</w:t>
        </w:r>
        <w:proofErr w:type="spellEnd"/>
      </w:hyperlink>
      <w:r w:rsidR="006F24BE" w:rsidRPr="006F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24BE">
        <w:rPr>
          <w:rFonts w:ascii="Calibri" w:hAnsi="Calibri"/>
          <w:color w:val="000000"/>
          <w:shd w:val="clear" w:color="auto" w:fill="FFFFFF"/>
        </w:rPr>
        <w:t xml:space="preserve"> 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BB2AE1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9AD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sponsoring a</w:t>
      </w:r>
      <w:r w:rsidR="00E2487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window at </w:t>
      </w:r>
      <w:r w:rsidR="00883DF5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2487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cost o</w:t>
      </w:r>
      <w:r w:rsidR="000D2839">
        <w:rPr>
          <w:rFonts w:ascii="Times New Roman" w:hAnsi="Times New Roman" w:cs="Times New Roman"/>
          <w:color w:val="000000" w:themeColor="text1"/>
          <w:sz w:val="24"/>
          <w:szCs w:val="24"/>
        </w:rPr>
        <w:t>f $</w:t>
      </w:r>
      <w:r w:rsidR="00587A57">
        <w:rPr>
          <w:rFonts w:ascii="Times New Roman" w:hAnsi="Times New Roman" w:cs="Times New Roman"/>
          <w:color w:val="000000" w:themeColor="text1"/>
          <w:sz w:val="24"/>
          <w:szCs w:val="24"/>
        </w:rPr>
        <w:t>50 or a door at a cost of $</w:t>
      </w:r>
      <w:r w:rsidR="000D2839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, we can a</w:t>
      </w:r>
      <w:r w:rsidR="002D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 be part of educating the 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generation </w:t>
      </w:r>
      <w:r w:rsidR="002D5CBB" w:rsidRPr="00DF49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 et</w:t>
      </w:r>
      <w:r w:rsidR="002D6C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hical, values-based and excellent </w:t>
      </w:r>
      <w:r w:rsidR="002D5CBB" w:rsidRPr="00DF49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leaders</w:t>
      </w:r>
      <w:r w:rsidR="002D6C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Ghana and Africa</w:t>
      </w:r>
      <w:r w:rsidR="002D5CBB" w:rsidRPr="00DF49AD"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FFFFF"/>
        </w:rPr>
        <w:t>. </w:t>
      </w:r>
    </w:p>
    <w:p w14:paraId="118B5CD4" w14:textId="77777777" w:rsidR="00D5647D" w:rsidRPr="00DF49AD" w:rsidRDefault="00D5647D" w:rsidP="009154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0F33BA" w14:textId="77777777" w:rsidR="00422B2F" w:rsidRPr="00DF49AD" w:rsidRDefault="00422B2F" w:rsidP="009154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How to donate</w:t>
      </w:r>
    </w:p>
    <w:p w14:paraId="0B5980AF" w14:textId="23E1C073" w:rsidR="00851A5F" w:rsidRPr="00DF49AD" w:rsidRDefault="00422B2F" w:rsidP="00422B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F49AD">
        <w:rPr>
          <w:color w:val="000000" w:themeColor="text1"/>
        </w:rPr>
        <w:t>Supporters within and outside the U</w:t>
      </w:r>
      <w:r w:rsidR="002D6CCC">
        <w:rPr>
          <w:color w:val="000000" w:themeColor="text1"/>
        </w:rPr>
        <w:t>.</w:t>
      </w:r>
      <w:r w:rsidRPr="00DF49AD">
        <w:rPr>
          <w:color w:val="000000" w:themeColor="text1"/>
        </w:rPr>
        <w:t>S</w:t>
      </w:r>
      <w:r w:rsidR="002D6CCC">
        <w:rPr>
          <w:color w:val="000000" w:themeColor="text1"/>
        </w:rPr>
        <w:t>.</w:t>
      </w:r>
      <w:r w:rsidRPr="00DF49AD">
        <w:rPr>
          <w:color w:val="000000" w:themeColor="text1"/>
        </w:rPr>
        <w:t xml:space="preserve"> can make secure online</w:t>
      </w:r>
      <w:r w:rsidR="002D6CCC">
        <w:rPr>
          <w:color w:val="000000" w:themeColor="text1"/>
        </w:rPr>
        <w:t xml:space="preserve"> donations through our partner </w:t>
      </w:r>
      <w:r w:rsidR="00287CE1">
        <w:rPr>
          <w:color w:val="000000" w:themeColor="text1"/>
        </w:rPr>
        <w:t>organization:</w:t>
      </w:r>
      <w:r w:rsidR="00287CE1" w:rsidRPr="00DF49AD">
        <w:rPr>
          <w:b/>
          <w:color w:val="000000" w:themeColor="text1"/>
        </w:rPr>
        <w:t xml:space="preserve"> Global</w:t>
      </w:r>
      <w:r w:rsidRPr="00DF49AD">
        <w:rPr>
          <w:b/>
          <w:color w:val="000000" w:themeColor="text1"/>
        </w:rPr>
        <w:t xml:space="preserve"> Giving</w:t>
      </w:r>
      <w:r w:rsidR="00D5647D" w:rsidRPr="00DF49AD">
        <w:rPr>
          <w:b/>
          <w:color w:val="000000" w:themeColor="text1"/>
        </w:rPr>
        <w:t xml:space="preserve"> </w:t>
      </w:r>
    </w:p>
    <w:p w14:paraId="3F448089" w14:textId="77777777" w:rsidR="00D5647D" w:rsidRPr="00DF49AD" w:rsidRDefault="00D5647D" w:rsidP="00D5647D">
      <w:pPr>
        <w:pStyle w:val="ListParagraph"/>
        <w:rPr>
          <w:color w:val="000000" w:themeColor="text1"/>
        </w:rPr>
      </w:pPr>
    </w:p>
    <w:p w14:paraId="5F1F8685" w14:textId="26A0C74F" w:rsidR="00DF49AD" w:rsidRPr="00DF49AD" w:rsidRDefault="002D5CBB" w:rsidP="00DF49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F49AD">
        <w:rPr>
          <w:color w:val="000000" w:themeColor="text1"/>
        </w:rPr>
        <w:t xml:space="preserve">Checks in the name of </w:t>
      </w:r>
      <w:r w:rsidR="00D5647D" w:rsidRPr="00DF49AD">
        <w:rPr>
          <w:color w:val="000000" w:themeColor="text1"/>
        </w:rPr>
        <w:t>“</w:t>
      </w:r>
      <w:r w:rsidRPr="00DF49AD">
        <w:rPr>
          <w:color w:val="000000" w:themeColor="text1"/>
        </w:rPr>
        <w:t>NAPE</w:t>
      </w:r>
      <w:r w:rsidR="00D5647D" w:rsidRPr="00DF49AD">
        <w:rPr>
          <w:color w:val="000000" w:themeColor="text1"/>
        </w:rPr>
        <w:t xml:space="preserve"> F</w:t>
      </w:r>
      <w:r w:rsidRPr="00DF49AD">
        <w:rPr>
          <w:color w:val="000000" w:themeColor="text1"/>
        </w:rPr>
        <w:t>oundation</w:t>
      </w:r>
      <w:r w:rsidR="00287CE1">
        <w:rPr>
          <w:color w:val="000000" w:themeColor="text1"/>
        </w:rPr>
        <w:t>, U.S.</w:t>
      </w:r>
      <w:r w:rsidR="00D5647D" w:rsidRPr="00DF49AD">
        <w:rPr>
          <w:color w:val="000000" w:themeColor="text1"/>
        </w:rPr>
        <w:t>”</w:t>
      </w:r>
      <w:r w:rsidRPr="00DF49AD">
        <w:rPr>
          <w:color w:val="000000" w:themeColor="text1"/>
        </w:rPr>
        <w:t xml:space="preserve"> can also be mailed to:</w:t>
      </w:r>
    </w:p>
    <w:p w14:paraId="03AA6DF4" w14:textId="167B1E89" w:rsidR="00422B2F" w:rsidRPr="00DF49AD" w:rsidRDefault="00422B2F" w:rsidP="002D5CBB">
      <w:pPr>
        <w:pStyle w:val="ListParagraph"/>
        <w:rPr>
          <w:color w:val="000000" w:themeColor="text1"/>
        </w:rPr>
      </w:pPr>
      <w:r w:rsidRPr="00DF49AD">
        <w:rPr>
          <w:color w:val="000000" w:themeColor="text1"/>
        </w:rPr>
        <w:t xml:space="preserve">NAPE Foundation </w:t>
      </w:r>
    </w:p>
    <w:p w14:paraId="74C1BCF5" w14:textId="27946AA2" w:rsidR="002D5CBB" w:rsidRPr="00DF49AD" w:rsidRDefault="00D5647D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22B2F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601 SW Second Avenue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Suite 2100 </w:t>
      </w:r>
    </w:p>
    <w:p w14:paraId="32FE474A" w14:textId="343068DD" w:rsidR="00422B2F" w:rsidRDefault="00D5647D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D5CB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2B2F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Portland, Oregon 97204-3158</w:t>
      </w:r>
    </w:p>
    <w:p w14:paraId="3A7F84EB" w14:textId="77777777" w:rsidR="00287CE1" w:rsidRDefault="00287CE1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E90BA" w14:textId="1956488C" w:rsidR="00287CE1" w:rsidRPr="00287CE1" w:rsidRDefault="00287CE1" w:rsidP="00287CE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CE1">
        <w:rPr>
          <w:color w:val="000000" w:themeColor="text1"/>
        </w:rPr>
        <w:t>Checks in the name of “NAPE Foundation</w:t>
      </w:r>
      <w:r>
        <w:rPr>
          <w:color w:val="000000" w:themeColor="text1"/>
        </w:rPr>
        <w:t>, Ghana</w:t>
      </w:r>
      <w:r w:rsidRPr="00287CE1">
        <w:rPr>
          <w:color w:val="000000" w:themeColor="text1"/>
        </w:rPr>
        <w:t>.” can also be mailed to:</w:t>
      </w:r>
    </w:p>
    <w:p w14:paraId="40C9967A" w14:textId="24812981" w:rsidR="00287CE1" w:rsidRDefault="00287CE1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Account Name: GCB Bank</w:t>
      </w:r>
    </w:p>
    <w:p w14:paraId="491B110C" w14:textId="0A221162" w:rsidR="00287CE1" w:rsidRDefault="00287CE1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Account Number: 1751180000028</w:t>
      </w:r>
    </w:p>
    <w:p w14:paraId="58019612" w14:textId="6F5A87D4" w:rsidR="00287CE1" w:rsidRPr="00DF49AD" w:rsidRDefault="00287CE1" w:rsidP="002D5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Branch: East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Legon</w:t>
      </w:r>
      <w:proofErr w:type="spellEnd"/>
    </w:p>
    <w:p w14:paraId="6001A9BD" w14:textId="010AD8C7" w:rsidR="00422B2F" w:rsidRPr="00DF49AD" w:rsidRDefault="00287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D998EB" w14:textId="77777777" w:rsidR="00E2487B" w:rsidRPr="00DF49AD" w:rsidRDefault="00BB2AE1" w:rsidP="00DF49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information, please visit </w:t>
      </w:r>
      <w:hyperlink r:id="rId7" w:history="1">
        <w:r w:rsidRPr="00DF49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www.napefoundation.org</w:t>
        </w:r>
      </w:hyperlink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</w:t>
      </w:r>
      <w:r w:rsidR="00E2487B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E2487B" w:rsidRPr="00DF49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www.palminstitute.edu.gh</w:t>
        </w:r>
      </w:hyperlink>
    </w:p>
    <w:p w14:paraId="48CC405E" w14:textId="5CE88412" w:rsidR="00E2487B" w:rsidRPr="00DF49AD" w:rsidRDefault="00E2487B" w:rsidP="00DF49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us at </w:t>
      </w:r>
      <w:r w:rsidR="004B23DA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info@napefoundation.org </w:t>
      </w:r>
      <w:r w:rsidR="00BB2AE1"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DF49AD">
        <w:rPr>
          <w:rFonts w:ascii="Times New Roman" w:hAnsi="Times New Roman" w:cs="Times New Roman"/>
          <w:color w:val="000000" w:themeColor="text1"/>
          <w:sz w:val="24"/>
          <w:szCs w:val="24"/>
        </w:rPr>
        <w:t>info@palminstitute.edu.gh</w:t>
      </w:r>
    </w:p>
    <w:sectPr w:rsidR="00E2487B" w:rsidRPr="00DF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25B2"/>
    <w:multiLevelType w:val="hybridMultilevel"/>
    <w:tmpl w:val="9DB4B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31B9"/>
    <w:multiLevelType w:val="hybridMultilevel"/>
    <w:tmpl w:val="080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1F14"/>
    <w:multiLevelType w:val="hybridMultilevel"/>
    <w:tmpl w:val="0B88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C24"/>
    <w:multiLevelType w:val="hybridMultilevel"/>
    <w:tmpl w:val="4B46225E"/>
    <w:lvl w:ilvl="0" w:tplc="DAB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03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4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8D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2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EA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2F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A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2E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3"/>
    <w:rsid w:val="000D2839"/>
    <w:rsid w:val="002367AC"/>
    <w:rsid w:val="00243D23"/>
    <w:rsid w:val="00287CE1"/>
    <w:rsid w:val="002D5CBB"/>
    <w:rsid w:val="002D6CCC"/>
    <w:rsid w:val="00336CA0"/>
    <w:rsid w:val="0039045C"/>
    <w:rsid w:val="00422B2F"/>
    <w:rsid w:val="004B23DA"/>
    <w:rsid w:val="00587A57"/>
    <w:rsid w:val="006121B4"/>
    <w:rsid w:val="006E46CF"/>
    <w:rsid w:val="006F24BE"/>
    <w:rsid w:val="00834B57"/>
    <w:rsid w:val="00851A5F"/>
    <w:rsid w:val="00862407"/>
    <w:rsid w:val="00883DF5"/>
    <w:rsid w:val="009154FF"/>
    <w:rsid w:val="00930BDD"/>
    <w:rsid w:val="00932F8E"/>
    <w:rsid w:val="00BB2AE1"/>
    <w:rsid w:val="00BD6313"/>
    <w:rsid w:val="00C323CD"/>
    <w:rsid w:val="00C554AF"/>
    <w:rsid w:val="00CB50E4"/>
    <w:rsid w:val="00D5647D"/>
    <w:rsid w:val="00DE1C6D"/>
    <w:rsid w:val="00DF49AD"/>
    <w:rsid w:val="00E2487B"/>
    <w:rsid w:val="00EC4F88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F7C4C"/>
  <w15:docId w15:val="{8EC0D468-57EA-4A70-986E-468CEA8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AE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D5CBB"/>
  </w:style>
  <w:style w:type="paragraph" w:styleId="NoSpacing">
    <w:name w:val="No Spacing"/>
    <w:uiPriority w:val="1"/>
    <w:qFormat/>
    <w:rsid w:val="002D5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2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56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18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26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8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3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60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institute.edu.gh" TargetMode="External"/><Relationship Id="rId3" Type="http://schemas.openxmlformats.org/officeDocument/2006/relationships/settings" Target="settings.xml"/><Relationship Id="rId7" Type="http://schemas.openxmlformats.org/officeDocument/2006/relationships/hyperlink" Target="www.napefoundation.or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giving.org/projects/construction-of-first-phase-of-permanent-campus/" TargetMode="External"/><Relationship Id="rId5" Type="http://schemas.openxmlformats.org/officeDocument/2006/relationships/hyperlink" Target="https://www.globalgiving.org/projects/construction-of-first-phase-of-permanent-camp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dcterms:created xsi:type="dcterms:W3CDTF">2018-04-17T20:43:00Z</dcterms:created>
  <dcterms:modified xsi:type="dcterms:W3CDTF">2018-04-24T11:53:00Z</dcterms:modified>
</cp:coreProperties>
</file>