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3282B" w14:textId="77777777" w:rsidR="003D74D8" w:rsidRPr="001E7192" w:rsidRDefault="003D74D8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1E7192">
        <w:rPr>
          <w:rFonts w:ascii="Arial" w:hAnsi="Arial" w:cs="Arial"/>
          <w:sz w:val="20"/>
          <w:szCs w:val="20"/>
          <w:lang w:val="es-ES_tradnl"/>
        </w:rPr>
        <w:t>Titulo</w:t>
      </w:r>
      <w:proofErr w:type="spellEnd"/>
      <w:r w:rsidRPr="001E7192">
        <w:rPr>
          <w:rFonts w:ascii="Arial" w:hAnsi="Arial" w:cs="Arial"/>
          <w:sz w:val="20"/>
          <w:szCs w:val="20"/>
          <w:lang w:val="es-ES_tradnl"/>
        </w:rPr>
        <w:t xml:space="preserve"> del proyecto: Entre nosotros, por una cultura de autocuidado</w:t>
      </w:r>
    </w:p>
    <w:p w14:paraId="5898BDBB" w14:textId="77777777" w:rsidR="003D74D8" w:rsidRPr="001E7192" w:rsidRDefault="003D74D8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76B38D0A" w14:textId="77777777" w:rsidR="00E93295" w:rsidRPr="001E7192" w:rsidRDefault="00E93295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6136BE3A" w14:textId="77777777" w:rsidR="00E93295" w:rsidRPr="001E7192" w:rsidRDefault="00E93295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0C2CB22E" w14:textId="77777777" w:rsidR="003D74D8" w:rsidRPr="001E7192" w:rsidRDefault="003D74D8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E7192">
        <w:rPr>
          <w:rFonts w:ascii="Arial" w:hAnsi="Arial" w:cs="Arial"/>
          <w:sz w:val="20"/>
          <w:szCs w:val="20"/>
          <w:lang w:val="es-ES_tradnl"/>
        </w:rPr>
        <w:t>Justificación</w:t>
      </w:r>
    </w:p>
    <w:p w14:paraId="29BC52E6" w14:textId="77777777" w:rsidR="003D74D8" w:rsidRPr="001E7192" w:rsidRDefault="003D74D8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38C50045" w14:textId="77777777" w:rsidR="00E93295" w:rsidRPr="001E7192" w:rsidRDefault="001E7192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E7192">
        <w:rPr>
          <w:rFonts w:ascii="Arial" w:hAnsi="Arial" w:cs="Arial"/>
          <w:sz w:val="20"/>
          <w:szCs w:val="20"/>
          <w:lang w:val="es-ES_tradnl"/>
        </w:rPr>
        <w:t>México</w:t>
      </w:r>
      <w:r w:rsidR="00E93295" w:rsidRPr="001E7192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50433">
        <w:rPr>
          <w:rFonts w:ascii="Arial" w:hAnsi="Arial" w:cs="Arial"/>
          <w:sz w:val="20"/>
          <w:szCs w:val="20"/>
          <w:lang w:val="es-ES_tradnl"/>
        </w:rPr>
        <w:t xml:space="preserve">se encuentra </w:t>
      </w:r>
      <w:r w:rsidR="00E93295" w:rsidRPr="001E7192">
        <w:rPr>
          <w:rFonts w:ascii="Arial" w:hAnsi="Arial" w:cs="Arial"/>
          <w:sz w:val="20"/>
          <w:szCs w:val="20"/>
          <w:lang w:val="es-ES_tradnl"/>
        </w:rPr>
        <w:t>en los primeros lugares de embar</w:t>
      </w:r>
      <w:r w:rsidR="00950433">
        <w:rPr>
          <w:rFonts w:ascii="Arial" w:hAnsi="Arial" w:cs="Arial"/>
          <w:sz w:val="20"/>
          <w:szCs w:val="20"/>
          <w:lang w:val="es-ES_tradnl"/>
        </w:rPr>
        <w:t>azos adolescentes -de 15 a 19 añ</w:t>
      </w:r>
      <w:r w:rsidR="00E93295" w:rsidRPr="001E7192">
        <w:rPr>
          <w:rFonts w:ascii="Arial" w:hAnsi="Arial" w:cs="Arial"/>
          <w:sz w:val="20"/>
          <w:szCs w:val="20"/>
          <w:lang w:val="es-ES_tradnl"/>
        </w:rPr>
        <w:t xml:space="preserve">os de edad, en el caso de </w:t>
      </w:r>
      <w:r w:rsidRPr="001E7192">
        <w:rPr>
          <w:rFonts w:ascii="Arial" w:hAnsi="Arial" w:cs="Arial"/>
          <w:sz w:val="20"/>
          <w:szCs w:val="20"/>
          <w:lang w:val="es-ES_tradnl"/>
        </w:rPr>
        <w:t>Yucatán</w:t>
      </w:r>
      <w:r w:rsidR="00E93295" w:rsidRPr="001E7192">
        <w:rPr>
          <w:rFonts w:ascii="Arial" w:hAnsi="Arial" w:cs="Arial"/>
          <w:sz w:val="20"/>
          <w:szCs w:val="20"/>
          <w:lang w:val="es-ES_tradnl"/>
        </w:rPr>
        <w:t xml:space="preserve"> este se encuentra en el lugar 9 a nivel nacional, por otro lado estas mismas poblaciones son las que reflejan los nuevos </w:t>
      </w:r>
      <w:r w:rsidRPr="001E7192">
        <w:rPr>
          <w:rFonts w:ascii="Arial" w:hAnsi="Arial" w:cs="Arial"/>
          <w:sz w:val="20"/>
          <w:szCs w:val="20"/>
          <w:lang w:val="es-ES_tradnl"/>
        </w:rPr>
        <w:t>diagnósticos</w:t>
      </w:r>
      <w:r w:rsidR="00E93295" w:rsidRPr="001E7192">
        <w:rPr>
          <w:rFonts w:ascii="Arial" w:hAnsi="Arial" w:cs="Arial"/>
          <w:sz w:val="20"/>
          <w:szCs w:val="20"/>
          <w:lang w:val="es-ES_tradnl"/>
        </w:rPr>
        <w:t xml:space="preserve"> de VIH e infecciones de </w:t>
      </w:r>
      <w:r w:rsidRPr="001E7192">
        <w:rPr>
          <w:rFonts w:ascii="Arial" w:hAnsi="Arial" w:cs="Arial"/>
          <w:sz w:val="20"/>
          <w:szCs w:val="20"/>
          <w:lang w:val="es-ES_tradnl"/>
        </w:rPr>
        <w:t>transmisión</w:t>
      </w:r>
      <w:r w:rsidR="00E93295" w:rsidRPr="001E7192">
        <w:rPr>
          <w:rFonts w:ascii="Arial" w:hAnsi="Arial" w:cs="Arial"/>
          <w:sz w:val="20"/>
          <w:szCs w:val="20"/>
          <w:lang w:val="es-ES_tradnl"/>
        </w:rPr>
        <w:t xml:space="preserve"> sexual</w:t>
      </w:r>
      <w:r w:rsidR="001E0AFF" w:rsidRPr="001E7192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1E0AFF" w:rsidRPr="001E7192">
        <w:rPr>
          <w:rFonts w:ascii="Arial" w:hAnsi="Arial" w:cs="Arial"/>
          <w:sz w:val="20"/>
          <w:szCs w:val="20"/>
          <w:lang w:val="es-ES_tradnl"/>
        </w:rPr>
        <w:t>la f</w:t>
      </w:r>
      <w:r w:rsidR="00C05E1D">
        <w:rPr>
          <w:rFonts w:ascii="Arial" w:hAnsi="Arial" w:cs="Arial"/>
          <w:sz w:val="20"/>
          <w:szCs w:val="20"/>
          <w:lang w:val="es-ES_tradnl"/>
        </w:rPr>
        <w:t xml:space="preserve">alta de educacion </w:t>
      </w:r>
      <w:r w:rsidR="001E0AFF" w:rsidRPr="001E7192">
        <w:rPr>
          <w:rFonts w:ascii="Arial" w:hAnsi="Arial" w:cs="Arial"/>
          <w:sz w:val="20"/>
          <w:szCs w:val="20"/>
          <w:lang w:val="es-ES_tradnl"/>
        </w:rPr>
        <w:t xml:space="preserve">sexual y reproductiva basada en evidencia </w:t>
      </w:r>
      <w:r w:rsidRPr="001E7192">
        <w:rPr>
          <w:rFonts w:ascii="Arial" w:hAnsi="Arial" w:cs="Arial"/>
          <w:sz w:val="20"/>
          <w:szCs w:val="20"/>
          <w:lang w:val="es-ES_tradnl"/>
        </w:rPr>
        <w:t>científica</w:t>
      </w:r>
      <w:r w:rsidR="001E0AFF" w:rsidRPr="001E7192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C05E1D">
        <w:rPr>
          <w:rFonts w:ascii="Arial" w:hAnsi="Arial" w:cs="Arial"/>
          <w:sz w:val="20"/>
          <w:szCs w:val="20"/>
          <w:lang w:val="es-ES_tradnl"/>
        </w:rPr>
        <w:t xml:space="preserve">el </w:t>
      </w:r>
      <w:proofErr w:type="spellStart"/>
      <w:r w:rsidR="00C05E1D">
        <w:rPr>
          <w:rFonts w:ascii="Arial" w:hAnsi="Arial" w:cs="Arial"/>
          <w:sz w:val="20"/>
          <w:szCs w:val="20"/>
          <w:lang w:val="es-ES_tradnl"/>
        </w:rPr>
        <w:t>bullyi</w:t>
      </w:r>
      <w:r w:rsidR="001E0AFF" w:rsidRPr="001E7192">
        <w:rPr>
          <w:rFonts w:ascii="Arial" w:hAnsi="Arial" w:cs="Arial"/>
          <w:sz w:val="20"/>
          <w:szCs w:val="20"/>
          <w:lang w:val="es-ES_tradnl"/>
        </w:rPr>
        <w:t>ng</w:t>
      </w:r>
      <w:proofErr w:type="spellEnd"/>
      <w:r w:rsidR="001E0AFF" w:rsidRPr="001E7192">
        <w:rPr>
          <w:rFonts w:ascii="Arial" w:hAnsi="Arial" w:cs="Arial"/>
          <w:sz w:val="20"/>
          <w:szCs w:val="20"/>
          <w:lang w:val="es-ES_tradnl"/>
        </w:rPr>
        <w:t xml:space="preserve"> escolar</w:t>
      </w:r>
      <w:r w:rsidR="00C05E1D">
        <w:rPr>
          <w:rFonts w:ascii="Arial" w:hAnsi="Arial" w:cs="Arial"/>
          <w:sz w:val="20"/>
          <w:szCs w:val="20"/>
          <w:lang w:val="es-ES_tradnl"/>
        </w:rPr>
        <w:t>,</w:t>
      </w:r>
      <w:r w:rsidR="001E0AFF" w:rsidRPr="001E7192">
        <w:rPr>
          <w:rFonts w:ascii="Arial" w:hAnsi="Arial" w:cs="Arial"/>
          <w:sz w:val="20"/>
          <w:szCs w:val="20"/>
          <w:lang w:val="es-ES_tradnl"/>
        </w:rPr>
        <w:t xml:space="preserve"> son factores que influyen para </w:t>
      </w:r>
      <w:r w:rsidR="00C05E1D">
        <w:rPr>
          <w:rFonts w:ascii="Arial" w:hAnsi="Arial" w:cs="Arial"/>
          <w:sz w:val="20"/>
          <w:szCs w:val="20"/>
          <w:lang w:val="es-ES_tradnl"/>
        </w:rPr>
        <w:t xml:space="preserve">que </w:t>
      </w:r>
      <w:r w:rsidR="001E0AFF" w:rsidRPr="001E7192">
        <w:rPr>
          <w:rFonts w:ascii="Arial" w:hAnsi="Arial" w:cs="Arial"/>
          <w:sz w:val="20"/>
          <w:szCs w:val="20"/>
          <w:lang w:val="es-ES_tradnl"/>
        </w:rPr>
        <w:t xml:space="preserve">estas poblaciones </w:t>
      </w:r>
      <w:r w:rsidRPr="001E7192">
        <w:rPr>
          <w:rFonts w:ascii="Arial" w:hAnsi="Arial" w:cs="Arial"/>
          <w:sz w:val="20"/>
          <w:szCs w:val="20"/>
          <w:lang w:val="es-ES_tradnl"/>
        </w:rPr>
        <w:t>deserten</w:t>
      </w:r>
      <w:r w:rsidR="001E0AFF" w:rsidRPr="001E7192">
        <w:rPr>
          <w:rFonts w:ascii="Arial" w:hAnsi="Arial" w:cs="Arial"/>
          <w:sz w:val="20"/>
          <w:szCs w:val="20"/>
          <w:lang w:val="es-ES_tradnl"/>
        </w:rPr>
        <w:t xml:space="preserve"> d</w:t>
      </w:r>
      <w:r w:rsidR="00C05E1D">
        <w:rPr>
          <w:rFonts w:ascii="Arial" w:hAnsi="Arial" w:cs="Arial"/>
          <w:sz w:val="20"/>
          <w:szCs w:val="20"/>
          <w:lang w:val="es-ES_tradnl"/>
        </w:rPr>
        <w:t>e las escuelas y tengan una pobre</w:t>
      </w:r>
      <w:r w:rsidR="001E0AFF" w:rsidRPr="001E7192">
        <w:rPr>
          <w:rFonts w:ascii="Arial" w:hAnsi="Arial" w:cs="Arial"/>
          <w:sz w:val="20"/>
          <w:szCs w:val="20"/>
          <w:lang w:val="es-ES_tradnl"/>
        </w:rPr>
        <w:t xml:space="preserve"> calidad de vida</w:t>
      </w:r>
      <w:r w:rsidR="00C05E1D">
        <w:rPr>
          <w:rFonts w:ascii="Arial" w:hAnsi="Arial" w:cs="Arial"/>
          <w:sz w:val="20"/>
          <w:szCs w:val="20"/>
          <w:lang w:val="es-ES_tradnl"/>
        </w:rPr>
        <w:t xml:space="preserve">, ya que al no seguir con sus estudios se les  dificulta </w:t>
      </w:r>
      <w:r w:rsidRPr="001E7192">
        <w:rPr>
          <w:rFonts w:ascii="Arial" w:hAnsi="Arial" w:cs="Arial"/>
          <w:sz w:val="20"/>
          <w:szCs w:val="20"/>
          <w:lang w:val="es-ES_tradnl"/>
        </w:rPr>
        <w:t>acceder a un b</w:t>
      </w:r>
      <w:r w:rsidR="00C05E1D">
        <w:rPr>
          <w:rFonts w:ascii="Arial" w:hAnsi="Arial" w:cs="Arial"/>
          <w:sz w:val="20"/>
          <w:szCs w:val="20"/>
          <w:lang w:val="es-ES_tradnl"/>
        </w:rPr>
        <w:t>u</w:t>
      </w:r>
      <w:r w:rsidRPr="001E7192">
        <w:rPr>
          <w:rFonts w:ascii="Arial" w:hAnsi="Arial" w:cs="Arial"/>
          <w:sz w:val="20"/>
          <w:szCs w:val="20"/>
          <w:lang w:val="es-ES_tradnl"/>
        </w:rPr>
        <w:t>en empleo, además de que muchos de ellos empiezan a enfrentar problemas de salud</w:t>
      </w:r>
      <w:r w:rsidR="00C05E1D">
        <w:rPr>
          <w:rFonts w:ascii="Arial" w:hAnsi="Arial" w:cs="Arial"/>
          <w:sz w:val="20"/>
          <w:szCs w:val="20"/>
          <w:lang w:val="es-ES_tradnl"/>
        </w:rPr>
        <w:t>, embarazos a temprana edad</w:t>
      </w:r>
      <w:r w:rsidRPr="001E7192">
        <w:rPr>
          <w:rFonts w:ascii="Arial" w:hAnsi="Arial" w:cs="Arial"/>
          <w:sz w:val="20"/>
          <w:szCs w:val="20"/>
          <w:lang w:val="es-ES_tradnl"/>
        </w:rPr>
        <w:t xml:space="preserve"> y se incrementa la violencia entre las parejas jóvenes.</w:t>
      </w:r>
    </w:p>
    <w:p w14:paraId="78A8322D" w14:textId="77777777" w:rsidR="001E7192" w:rsidRPr="001E7192" w:rsidRDefault="001E7192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6799E3C1" w14:textId="77777777" w:rsidR="001E7192" w:rsidRPr="001E7192" w:rsidRDefault="001E7192" w:rsidP="001E7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E7192">
        <w:rPr>
          <w:rFonts w:ascii="Arial" w:hAnsi="Arial" w:cs="Arial"/>
          <w:sz w:val="20"/>
          <w:szCs w:val="20"/>
          <w:lang w:val="es-ES_tradnl"/>
        </w:rPr>
        <w:t>La necesidad de realizar esté proyecto surge por parte de la dirección de las escuelas</w:t>
      </w:r>
    </w:p>
    <w:p w14:paraId="15C34340" w14:textId="77777777" w:rsidR="001E7192" w:rsidRPr="001E7192" w:rsidRDefault="001E7192" w:rsidP="001E7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E7192">
        <w:rPr>
          <w:rFonts w:ascii="Arial" w:hAnsi="Arial" w:cs="Arial"/>
          <w:sz w:val="20"/>
          <w:szCs w:val="20"/>
          <w:lang w:val="es-ES_tradnl"/>
        </w:rPr>
        <w:t>seleccionadas y docentes que reconocen no contar con todas las herramientas necesarias</w:t>
      </w:r>
    </w:p>
    <w:p w14:paraId="7EF7A372" w14:textId="77777777" w:rsidR="001E7192" w:rsidRPr="001E7192" w:rsidRDefault="001E7192" w:rsidP="001E7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E7192">
        <w:rPr>
          <w:rFonts w:ascii="Arial" w:hAnsi="Arial" w:cs="Arial"/>
          <w:sz w:val="20"/>
          <w:szCs w:val="20"/>
          <w:lang w:val="es-ES_tradnl"/>
        </w:rPr>
        <w:t>para tratar temáticas de sexualidad y habilidades para la vida, por lo que se planteó a</w:t>
      </w:r>
    </w:p>
    <w:p w14:paraId="7D464B44" w14:textId="77777777" w:rsidR="001E7192" w:rsidRPr="001E7192" w:rsidRDefault="001E7192" w:rsidP="001E7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E7192">
        <w:rPr>
          <w:rFonts w:ascii="Arial" w:hAnsi="Arial" w:cs="Arial"/>
          <w:sz w:val="20"/>
          <w:szCs w:val="20"/>
          <w:lang w:val="es-ES_tradnl"/>
        </w:rPr>
        <w:t>nuestra OSC, solicitándole talleres para concientizar e informar con metodologías</w:t>
      </w:r>
    </w:p>
    <w:p w14:paraId="0CC25D7A" w14:textId="77777777" w:rsidR="001E7192" w:rsidRPr="001E7192" w:rsidRDefault="001E7192" w:rsidP="001E7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E7192">
        <w:rPr>
          <w:rFonts w:ascii="Arial" w:hAnsi="Arial" w:cs="Arial"/>
          <w:sz w:val="20"/>
          <w:szCs w:val="20"/>
          <w:lang w:val="es-ES_tradnl"/>
        </w:rPr>
        <w:t>adecuadas, temas como el de la sexualidad, para que cuenten con información y elementos</w:t>
      </w:r>
    </w:p>
    <w:p w14:paraId="1788C8D8" w14:textId="77777777" w:rsidR="001E7192" w:rsidRPr="001E7192" w:rsidRDefault="001E7192" w:rsidP="001E7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E7192">
        <w:rPr>
          <w:rFonts w:ascii="Arial" w:hAnsi="Arial" w:cs="Arial"/>
          <w:sz w:val="20"/>
          <w:szCs w:val="20"/>
          <w:lang w:val="es-ES_tradnl"/>
        </w:rPr>
        <w:t>para su cuidado y aprendan de igual manera a tener una convivencia libre de violencia ello</w:t>
      </w:r>
    </w:p>
    <w:p w14:paraId="758DD0CB" w14:textId="77777777" w:rsidR="001E7192" w:rsidRPr="001E7192" w:rsidRDefault="001E7192" w:rsidP="001E71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E7192">
        <w:rPr>
          <w:rFonts w:ascii="Arial" w:hAnsi="Arial" w:cs="Arial"/>
          <w:sz w:val="20"/>
          <w:szCs w:val="20"/>
          <w:lang w:val="es-ES_tradnl"/>
        </w:rPr>
        <w:t>(as) mismos (as).</w:t>
      </w:r>
    </w:p>
    <w:p w14:paraId="5C900324" w14:textId="77777777" w:rsidR="00E93295" w:rsidRPr="001E7192" w:rsidRDefault="00E93295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1BD55E9D" w14:textId="77777777" w:rsidR="00E93295" w:rsidRPr="001E7192" w:rsidRDefault="00E93295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639B5B0A" w14:textId="77777777" w:rsidR="00E93295" w:rsidRPr="001E7192" w:rsidRDefault="00E93295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E7192">
        <w:rPr>
          <w:rFonts w:ascii="Arial" w:hAnsi="Arial" w:cs="Arial"/>
          <w:sz w:val="20"/>
          <w:szCs w:val="20"/>
          <w:lang w:val="es-ES_tradnl"/>
        </w:rPr>
        <w:t>Resumen del proyecto</w:t>
      </w:r>
    </w:p>
    <w:p w14:paraId="5A007CB4" w14:textId="77777777" w:rsidR="00E93295" w:rsidRPr="001E7192" w:rsidRDefault="00E93295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5FBCD8B6" w14:textId="77777777" w:rsidR="003D74D8" w:rsidRPr="001E7192" w:rsidRDefault="00E93295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1E7192">
        <w:rPr>
          <w:rFonts w:ascii="Arial" w:hAnsi="Arial" w:cs="Arial"/>
          <w:sz w:val="20"/>
          <w:szCs w:val="20"/>
          <w:lang w:val="es-ES_tradnl"/>
        </w:rPr>
        <w:t xml:space="preserve">El proyecto busca contribuir a que las niñas, niños y adolescentes generen una cultura de autocuidado de la salud sexual y reproductiva para que de esta manera mejoren su calidad de vida al mantenerse alejados de embarazos no planeados, infecciones de </w:t>
      </w:r>
      <w:r w:rsidR="001E7192" w:rsidRPr="001E7192">
        <w:rPr>
          <w:rFonts w:ascii="Arial" w:hAnsi="Arial" w:cs="Arial"/>
          <w:sz w:val="20"/>
          <w:szCs w:val="20"/>
          <w:lang w:val="es-ES_tradnl"/>
        </w:rPr>
        <w:t>transmisión</w:t>
      </w:r>
      <w:r w:rsidRPr="001E7192">
        <w:rPr>
          <w:rFonts w:ascii="Arial" w:hAnsi="Arial" w:cs="Arial"/>
          <w:sz w:val="20"/>
          <w:szCs w:val="20"/>
          <w:lang w:val="es-ES_tradnl"/>
        </w:rPr>
        <w:t xml:space="preserve"> sexual, VIH incluyendo el </w:t>
      </w:r>
      <w:proofErr w:type="spellStart"/>
      <w:r w:rsidRPr="001E7192">
        <w:rPr>
          <w:rFonts w:ascii="Arial" w:hAnsi="Arial" w:cs="Arial"/>
          <w:sz w:val="20"/>
          <w:szCs w:val="20"/>
          <w:lang w:val="es-ES_tradnl"/>
        </w:rPr>
        <w:t>Bull</w:t>
      </w:r>
      <w:r w:rsidR="004B790A">
        <w:rPr>
          <w:rFonts w:ascii="Arial" w:hAnsi="Arial" w:cs="Arial"/>
          <w:sz w:val="20"/>
          <w:szCs w:val="20"/>
          <w:lang w:val="es-ES_tradnl"/>
        </w:rPr>
        <w:t>y</w:t>
      </w:r>
      <w:r w:rsidRPr="001E7192">
        <w:rPr>
          <w:rFonts w:ascii="Arial" w:hAnsi="Arial" w:cs="Arial"/>
          <w:sz w:val="20"/>
          <w:szCs w:val="20"/>
          <w:lang w:val="es-ES_tradnl"/>
        </w:rPr>
        <w:t>ing</w:t>
      </w:r>
      <w:proofErr w:type="spellEnd"/>
      <w:r w:rsidRPr="001E7192">
        <w:rPr>
          <w:rFonts w:ascii="Arial" w:hAnsi="Arial" w:cs="Arial"/>
          <w:sz w:val="20"/>
          <w:szCs w:val="20"/>
          <w:lang w:val="es-ES_tradnl"/>
        </w:rPr>
        <w:t xml:space="preserve"> escolar, situaciones que generan la </w:t>
      </w:r>
      <w:r w:rsidR="001E7192" w:rsidRPr="001E7192">
        <w:rPr>
          <w:rFonts w:ascii="Arial" w:hAnsi="Arial" w:cs="Arial"/>
          <w:sz w:val="20"/>
          <w:szCs w:val="20"/>
          <w:lang w:val="es-ES_tradnl"/>
        </w:rPr>
        <w:t>deserción</w:t>
      </w:r>
      <w:r w:rsidRPr="001E7192">
        <w:rPr>
          <w:rFonts w:ascii="Arial" w:hAnsi="Arial" w:cs="Arial"/>
          <w:sz w:val="20"/>
          <w:szCs w:val="20"/>
          <w:lang w:val="es-ES_tradnl"/>
        </w:rPr>
        <w:t xml:space="preserve"> escolar</w:t>
      </w:r>
      <w:r w:rsidR="004B790A">
        <w:rPr>
          <w:rFonts w:ascii="Arial" w:hAnsi="Arial" w:cs="Arial"/>
          <w:sz w:val="20"/>
          <w:szCs w:val="20"/>
          <w:lang w:val="es-ES_tradnl"/>
        </w:rPr>
        <w:t xml:space="preserve"> y perdida de proyecto de vida, </w:t>
      </w:r>
      <w:r w:rsidRPr="001E7192">
        <w:rPr>
          <w:rFonts w:ascii="Arial" w:hAnsi="Arial" w:cs="Arial"/>
          <w:sz w:val="20"/>
          <w:szCs w:val="20"/>
          <w:lang w:val="es-ES_tradnl"/>
        </w:rPr>
        <w:t xml:space="preserve">para alcanzar este proyecto, se busca brindar herramientas e </w:t>
      </w:r>
      <w:r w:rsidR="001E7192" w:rsidRPr="001E7192">
        <w:rPr>
          <w:rFonts w:ascii="Arial" w:hAnsi="Arial" w:cs="Arial"/>
          <w:sz w:val="20"/>
          <w:szCs w:val="20"/>
          <w:lang w:val="es-ES_tradnl"/>
        </w:rPr>
        <w:t>información</w:t>
      </w:r>
      <w:r w:rsidRPr="001E7192">
        <w:rPr>
          <w:rFonts w:ascii="Arial" w:hAnsi="Arial" w:cs="Arial"/>
          <w:sz w:val="20"/>
          <w:szCs w:val="20"/>
          <w:lang w:val="es-ES_tradnl"/>
        </w:rPr>
        <w:t xml:space="preserve"> a fin de construir planes de vida.</w:t>
      </w:r>
    </w:p>
    <w:p w14:paraId="6AD2975B" w14:textId="77777777" w:rsidR="003D74D8" w:rsidRPr="001E7192" w:rsidRDefault="003D74D8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2C0564B6" w14:textId="77777777" w:rsidR="001E7192" w:rsidRDefault="001E7192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Objetivo General: Contribuir a mejorar la calidad de vida de niñas, niños y adolescentes a través de la construcción de proyectos de vida que les mantengan alejados de Embarazos no planeados, Infecciones de Transmisión Sexual, VIH y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Bull</w:t>
      </w:r>
      <w:r w:rsidR="004F17DF">
        <w:rPr>
          <w:rFonts w:ascii="Arial" w:hAnsi="Arial" w:cs="Arial"/>
          <w:sz w:val="20"/>
          <w:szCs w:val="20"/>
          <w:lang w:val="es-ES_tradnl"/>
        </w:rPr>
        <w:t>y</w:t>
      </w:r>
      <w:r>
        <w:rPr>
          <w:rFonts w:ascii="Arial" w:hAnsi="Arial" w:cs="Arial"/>
          <w:sz w:val="20"/>
          <w:szCs w:val="20"/>
          <w:lang w:val="es-ES_tradnl"/>
        </w:rPr>
        <w:t>ing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escolar en la ciudad de Mérida</w:t>
      </w:r>
    </w:p>
    <w:p w14:paraId="65F56E42" w14:textId="77777777" w:rsidR="001E7192" w:rsidRDefault="001E7192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1393D982" w14:textId="77777777" w:rsidR="001E7192" w:rsidRDefault="001E7192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Objetivos </w:t>
      </w:r>
      <w:r w:rsidR="0059519C">
        <w:rPr>
          <w:rFonts w:ascii="Arial" w:hAnsi="Arial" w:cs="Arial"/>
          <w:sz w:val="20"/>
          <w:szCs w:val="20"/>
          <w:lang w:val="es-ES_tradnl"/>
        </w:rPr>
        <w:t>Específicos</w:t>
      </w:r>
    </w:p>
    <w:p w14:paraId="2A0C098C" w14:textId="77777777" w:rsidR="001E7192" w:rsidRDefault="001E7192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2AD717FA" w14:textId="77777777" w:rsidR="001E7192" w:rsidRDefault="001E7192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Incrementar los conocimientos de niñas, niños y adolescentes sobre Salud sexual, salud, reproductiva y proyectos de vida</w:t>
      </w:r>
    </w:p>
    <w:p w14:paraId="18BF9CAD" w14:textId="77777777" w:rsidR="001E7192" w:rsidRDefault="001E7192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09EA5DEF" w14:textId="77777777" w:rsidR="001E7192" w:rsidRDefault="001E7192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Desarrollar competencias entre las niñas, niños y adolescentes para evitar embarazos no planeados, infecciones de transmisión sexual, VIH y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Bull</w:t>
      </w:r>
      <w:r w:rsidR="004F17DF">
        <w:rPr>
          <w:rFonts w:ascii="Arial" w:hAnsi="Arial" w:cs="Arial"/>
          <w:sz w:val="20"/>
          <w:szCs w:val="20"/>
          <w:lang w:val="es-ES_tradnl"/>
        </w:rPr>
        <w:t>y</w:t>
      </w:r>
      <w:r>
        <w:rPr>
          <w:rFonts w:ascii="Arial" w:hAnsi="Arial" w:cs="Arial"/>
          <w:sz w:val="20"/>
          <w:szCs w:val="20"/>
          <w:lang w:val="es-ES_tradnl"/>
        </w:rPr>
        <w:t>ing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escolar, a través de brindarles herramientas para la vida</w:t>
      </w:r>
    </w:p>
    <w:p w14:paraId="7F225F6E" w14:textId="77777777" w:rsidR="001E7192" w:rsidRDefault="001E7192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64B3F559" w14:textId="77777777" w:rsidR="001E7192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Contribuir en la reducción del impacto del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Bull</w:t>
      </w:r>
      <w:r w:rsidR="004F17DF">
        <w:rPr>
          <w:rFonts w:ascii="Arial" w:hAnsi="Arial" w:cs="Arial"/>
          <w:sz w:val="20"/>
          <w:szCs w:val="20"/>
          <w:lang w:val="es-ES_tradnl"/>
        </w:rPr>
        <w:t>y</w:t>
      </w:r>
      <w:r>
        <w:rPr>
          <w:rFonts w:ascii="Arial" w:hAnsi="Arial" w:cs="Arial"/>
          <w:sz w:val="20"/>
          <w:szCs w:val="20"/>
          <w:lang w:val="es-ES_tradnl"/>
        </w:rPr>
        <w:t>ing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y la violencia entre las niñas, niños y adolescentes a través de consultas psicológicas de estas poblaciones. </w:t>
      </w:r>
    </w:p>
    <w:p w14:paraId="66D830DF" w14:textId="77777777" w:rsidR="0059519C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0ED7B72D" w14:textId="77777777" w:rsidR="0059519C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Metas:</w:t>
      </w:r>
    </w:p>
    <w:p w14:paraId="049AFCDD" w14:textId="77777777" w:rsidR="0059519C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48E350A6" w14:textId="77777777" w:rsidR="0059519C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600 niñas niños y adolescentes con conocimientos y habilidades para la vida</w:t>
      </w:r>
    </w:p>
    <w:p w14:paraId="5399CA25" w14:textId="77777777" w:rsidR="0059519C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100 consultas psicológicas a niñas, niños y adolescentes que han enfrentado problemas relacionados al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Bull</w:t>
      </w:r>
      <w:r w:rsidR="004F17DF">
        <w:rPr>
          <w:rFonts w:ascii="Arial" w:hAnsi="Arial" w:cs="Arial"/>
          <w:sz w:val="20"/>
          <w:szCs w:val="20"/>
          <w:lang w:val="es-ES_tradnl"/>
        </w:rPr>
        <w:t>ying</w:t>
      </w:r>
      <w:proofErr w:type="spellEnd"/>
      <w:r w:rsidR="004F17DF">
        <w:rPr>
          <w:rFonts w:ascii="Arial" w:hAnsi="Arial" w:cs="Arial"/>
          <w:sz w:val="20"/>
          <w:szCs w:val="20"/>
          <w:lang w:val="es-ES_tradnl"/>
        </w:rPr>
        <w:t xml:space="preserve"> y </w:t>
      </w:r>
      <w:r>
        <w:rPr>
          <w:rFonts w:ascii="Arial" w:hAnsi="Arial" w:cs="Arial"/>
          <w:sz w:val="20"/>
          <w:szCs w:val="20"/>
          <w:lang w:val="es-ES_tradnl"/>
        </w:rPr>
        <w:t>embarazo</w:t>
      </w:r>
      <w:r w:rsidR="004F17DF">
        <w:rPr>
          <w:rFonts w:ascii="Arial" w:hAnsi="Arial" w:cs="Arial"/>
          <w:sz w:val="20"/>
          <w:szCs w:val="20"/>
          <w:lang w:val="es-ES_tradnl"/>
        </w:rPr>
        <w:t>s</w:t>
      </w:r>
      <w:r>
        <w:rPr>
          <w:rFonts w:ascii="Arial" w:hAnsi="Arial" w:cs="Arial"/>
          <w:sz w:val="20"/>
          <w:szCs w:val="20"/>
          <w:lang w:val="es-ES_tradnl"/>
        </w:rPr>
        <w:t xml:space="preserve"> no planeados</w:t>
      </w:r>
    </w:p>
    <w:p w14:paraId="4DECBF1D" w14:textId="77777777" w:rsidR="0059519C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2 talleres de educación para padres y madres de niñas, niños y adolescentes que acuden a consulta</w:t>
      </w:r>
      <w:r w:rsidR="00A5290B">
        <w:rPr>
          <w:rFonts w:ascii="Arial" w:hAnsi="Arial" w:cs="Arial"/>
          <w:sz w:val="20"/>
          <w:szCs w:val="20"/>
          <w:lang w:val="es-ES_tradnl"/>
        </w:rPr>
        <w:t xml:space="preserve"> psicológica.</w:t>
      </w:r>
    </w:p>
    <w:p w14:paraId="0E6C94EE" w14:textId="77777777" w:rsidR="0059519C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lastRenderedPageBreak/>
        <w:t>Actividades:</w:t>
      </w:r>
    </w:p>
    <w:p w14:paraId="769A1652" w14:textId="77777777" w:rsidR="0059519C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105739E8" w14:textId="77777777" w:rsidR="0059519C" w:rsidRDefault="0059519C" w:rsidP="0059519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Diseño de talleres de capacitación de acuerdo a las necesidades de las poblaciones</w:t>
      </w:r>
    </w:p>
    <w:p w14:paraId="7D554554" w14:textId="77777777" w:rsidR="0059519C" w:rsidRDefault="0059519C" w:rsidP="0059519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Planeación de actividades con directivos de las escuelas identificadas</w:t>
      </w:r>
    </w:p>
    <w:p w14:paraId="4B51B5BB" w14:textId="77777777" w:rsidR="0059519C" w:rsidRDefault="0059519C" w:rsidP="0059519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Implementación de talleres educativos en las escuelas</w:t>
      </w:r>
    </w:p>
    <w:p w14:paraId="18B5977C" w14:textId="77777777" w:rsidR="0059519C" w:rsidRDefault="0059519C" w:rsidP="0059519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Brindar atención psicológica a niñas, niños y adolescentes que son referidos por las escuelas</w:t>
      </w:r>
    </w:p>
    <w:p w14:paraId="09812DA4" w14:textId="77777777" w:rsidR="0059519C" w:rsidRDefault="0059519C" w:rsidP="0059519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Diseño e implementación de 2 talleres de c</w:t>
      </w:r>
      <w:r w:rsidR="00D9725D">
        <w:rPr>
          <w:rFonts w:ascii="Arial" w:hAnsi="Arial" w:cs="Arial"/>
          <w:sz w:val="20"/>
          <w:szCs w:val="20"/>
          <w:lang w:val="es-ES_tradnl"/>
        </w:rPr>
        <w:t xml:space="preserve">apacitación para madres y padres de las niñas y niños </w:t>
      </w:r>
      <w:r>
        <w:rPr>
          <w:rFonts w:ascii="Arial" w:hAnsi="Arial" w:cs="Arial"/>
          <w:sz w:val="20"/>
          <w:szCs w:val="20"/>
          <w:lang w:val="es-ES_tradnl"/>
        </w:rPr>
        <w:t>que acuden</w:t>
      </w:r>
      <w:r w:rsidR="00D9725D">
        <w:rPr>
          <w:rFonts w:ascii="Arial" w:hAnsi="Arial" w:cs="Arial"/>
          <w:sz w:val="20"/>
          <w:szCs w:val="20"/>
          <w:lang w:val="es-ES_tradnl"/>
        </w:rPr>
        <w:t xml:space="preserve"> a consulta </w:t>
      </w:r>
      <w:proofErr w:type="spellStart"/>
      <w:r w:rsidR="00D9725D">
        <w:rPr>
          <w:rFonts w:ascii="Arial" w:hAnsi="Arial" w:cs="Arial"/>
          <w:sz w:val="20"/>
          <w:szCs w:val="20"/>
          <w:lang w:val="es-ES_tradnl"/>
        </w:rPr>
        <w:t>psicilogica</w:t>
      </w:r>
      <w:proofErr w:type="spellEnd"/>
      <w:r w:rsidR="00D9725D">
        <w:rPr>
          <w:rFonts w:ascii="Arial" w:hAnsi="Arial" w:cs="Arial"/>
          <w:sz w:val="20"/>
          <w:szCs w:val="20"/>
          <w:lang w:val="es-ES_tradnl"/>
        </w:rPr>
        <w:t xml:space="preserve"> a </w:t>
      </w:r>
      <w:r>
        <w:rPr>
          <w:rFonts w:ascii="Arial" w:hAnsi="Arial" w:cs="Arial"/>
          <w:sz w:val="20"/>
          <w:szCs w:val="20"/>
          <w:lang w:val="es-ES_tradnl"/>
        </w:rPr>
        <w:t>la organización</w:t>
      </w:r>
    </w:p>
    <w:p w14:paraId="3BC0ABE5" w14:textId="77777777" w:rsidR="0059519C" w:rsidRDefault="0059519C" w:rsidP="0059519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Promoción y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disfusión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de los servicios e información a través de las redes sociales</w:t>
      </w:r>
    </w:p>
    <w:p w14:paraId="698F3652" w14:textId="77777777" w:rsidR="0059519C" w:rsidRDefault="0059519C" w:rsidP="0059519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Monitoreo y evaluación de las actividades</w:t>
      </w:r>
    </w:p>
    <w:p w14:paraId="3623E897" w14:textId="77777777" w:rsidR="0059519C" w:rsidRDefault="0059519C" w:rsidP="0059519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Entrega de informes de resultado</w:t>
      </w:r>
    </w:p>
    <w:p w14:paraId="1A9ECBEA" w14:textId="77777777" w:rsidR="0059519C" w:rsidRPr="0059519C" w:rsidRDefault="0059519C" w:rsidP="0059519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lang w:val="es-ES_tradnl"/>
        </w:rPr>
      </w:pPr>
    </w:p>
    <w:p w14:paraId="5901886D" w14:textId="77777777" w:rsidR="001E7192" w:rsidRPr="001E7192" w:rsidRDefault="001E7192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2ADBB52F" w14:textId="77777777" w:rsidR="0059519C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Presupuesto: 20,000 dólares para 10 meses de trabajo</w:t>
      </w:r>
    </w:p>
    <w:p w14:paraId="49C2A204" w14:textId="77777777" w:rsidR="0059519C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4ACE5A67" w14:textId="77777777" w:rsidR="0059519C" w:rsidRPr="001E7192" w:rsidRDefault="0059519C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2"/>
        <w:gridCol w:w="1817"/>
        <w:gridCol w:w="1824"/>
        <w:gridCol w:w="1599"/>
        <w:gridCol w:w="1792"/>
      </w:tblGrid>
      <w:tr w:rsidR="00A51FCF" w14:paraId="27F19F58" w14:textId="77777777" w:rsidTr="00A51FCF">
        <w:tc>
          <w:tcPr>
            <w:tcW w:w="2022" w:type="dxa"/>
          </w:tcPr>
          <w:p w14:paraId="696F1149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Rubro</w:t>
            </w:r>
          </w:p>
        </w:tc>
        <w:tc>
          <w:tcPr>
            <w:tcW w:w="1817" w:type="dxa"/>
          </w:tcPr>
          <w:p w14:paraId="64F6FEA0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Costo Unitario</w:t>
            </w:r>
          </w:p>
        </w:tc>
        <w:tc>
          <w:tcPr>
            <w:tcW w:w="1824" w:type="dxa"/>
          </w:tcPr>
          <w:p w14:paraId="7293298C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Numero de meses</w:t>
            </w:r>
          </w:p>
        </w:tc>
        <w:tc>
          <w:tcPr>
            <w:tcW w:w="1599" w:type="dxa"/>
          </w:tcPr>
          <w:p w14:paraId="12ADCF81" w14:textId="77777777" w:rsidR="00A51FCF" w:rsidRDefault="00A51FCF" w:rsidP="00E43B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MN</w:t>
            </w:r>
          </w:p>
        </w:tc>
        <w:tc>
          <w:tcPr>
            <w:tcW w:w="1792" w:type="dxa"/>
          </w:tcPr>
          <w:p w14:paraId="30FE5437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DLL</w:t>
            </w:r>
          </w:p>
        </w:tc>
      </w:tr>
      <w:tr w:rsidR="00A51FCF" w14:paraId="45EF2703" w14:textId="77777777" w:rsidTr="00A51FCF">
        <w:tc>
          <w:tcPr>
            <w:tcW w:w="2022" w:type="dxa"/>
          </w:tcPr>
          <w:p w14:paraId="7B7AB2E1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Coordinador</w:t>
            </w:r>
            <w:proofErr w:type="gramEnd"/>
          </w:p>
        </w:tc>
        <w:tc>
          <w:tcPr>
            <w:tcW w:w="1817" w:type="dxa"/>
          </w:tcPr>
          <w:p w14:paraId="2D2D5F9F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8,500</w:t>
            </w:r>
          </w:p>
        </w:tc>
        <w:tc>
          <w:tcPr>
            <w:tcW w:w="1824" w:type="dxa"/>
          </w:tcPr>
          <w:p w14:paraId="40BA103B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599" w:type="dxa"/>
          </w:tcPr>
          <w:p w14:paraId="3D0D8D7D" w14:textId="77777777" w:rsidR="00A51FCF" w:rsidRDefault="00A51FCF" w:rsidP="00E43B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85,000</w:t>
            </w:r>
          </w:p>
        </w:tc>
        <w:tc>
          <w:tcPr>
            <w:tcW w:w="1792" w:type="dxa"/>
          </w:tcPr>
          <w:p w14:paraId="4BF9B705" w14:textId="77777777" w:rsidR="00A51FCF" w:rsidRDefault="002C2F44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4,</w:t>
            </w:r>
            <w:r w:rsidR="00B82A07">
              <w:rPr>
                <w:rFonts w:ascii="Arial" w:hAnsi="Arial" w:cs="Arial"/>
                <w:sz w:val="20"/>
                <w:szCs w:val="20"/>
                <w:lang w:val="es-ES_tradnl"/>
              </w:rPr>
              <w:t>800</w:t>
            </w:r>
          </w:p>
        </w:tc>
      </w:tr>
      <w:tr w:rsidR="00A51FCF" w14:paraId="65896EED" w14:textId="77777777" w:rsidTr="00A51FCF">
        <w:tc>
          <w:tcPr>
            <w:tcW w:w="2022" w:type="dxa"/>
          </w:tcPr>
          <w:p w14:paraId="02B88306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3 psicólogos </w:t>
            </w:r>
          </w:p>
        </w:tc>
        <w:tc>
          <w:tcPr>
            <w:tcW w:w="1817" w:type="dxa"/>
          </w:tcPr>
          <w:p w14:paraId="7B8723FD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7,500</w:t>
            </w:r>
          </w:p>
        </w:tc>
        <w:tc>
          <w:tcPr>
            <w:tcW w:w="1824" w:type="dxa"/>
          </w:tcPr>
          <w:p w14:paraId="0A7CA491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599" w:type="dxa"/>
          </w:tcPr>
          <w:p w14:paraId="6AC1F842" w14:textId="77777777" w:rsidR="00A51FCF" w:rsidRDefault="00002B0F" w:rsidP="00E43B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210.000</w:t>
            </w:r>
          </w:p>
        </w:tc>
        <w:tc>
          <w:tcPr>
            <w:tcW w:w="1792" w:type="dxa"/>
          </w:tcPr>
          <w:p w14:paraId="2E5DF4EA" w14:textId="77777777" w:rsidR="00A51FCF" w:rsidRDefault="00F7291B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11,700</w:t>
            </w:r>
          </w:p>
        </w:tc>
      </w:tr>
      <w:tr w:rsidR="00A51FCF" w14:paraId="09145D93" w14:textId="77777777" w:rsidTr="00A51FCF">
        <w:tc>
          <w:tcPr>
            <w:tcW w:w="2022" w:type="dxa"/>
          </w:tcPr>
          <w:p w14:paraId="64716398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Transportación</w:t>
            </w:r>
          </w:p>
        </w:tc>
        <w:tc>
          <w:tcPr>
            <w:tcW w:w="1817" w:type="dxa"/>
          </w:tcPr>
          <w:p w14:paraId="6D06B4D4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560</w:t>
            </w:r>
          </w:p>
        </w:tc>
        <w:tc>
          <w:tcPr>
            <w:tcW w:w="1824" w:type="dxa"/>
          </w:tcPr>
          <w:p w14:paraId="35541776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599" w:type="dxa"/>
          </w:tcPr>
          <w:p w14:paraId="7614D9D0" w14:textId="77777777" w:rsidR="00A51FCF" w:rsidRDefault="00A51FCF" w:rsidP="00E43B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5, 600</w:t>
            </w:r>
          </w:p>
        </w:tc>
        <w:tc>
          <w:tcPr>
            <w:tcW w:w="1792" w:type="dxa"/>
          </w:tcPr>
          <w:p w14:paraId="18F4F980" w14:textId="77777777" w:rsidR="00A51FCF" w:rsidRDefault="00F7291B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350</w:t>
            </w:r>
          </w:p>
        </w:tc>
      </w:tr>
      <w:tr w:rsidR="00A51FCF" w14:paraId="4FCB0474" w14:textId="77777777" w:rsidTr="00A51FCF">
        <w:tc>
          <w:tcPr>
            <w:tcW w:w="2022" w:type="dxa"/>
          </w:tcPr>
          <w:p w14:paraId="6D567B1C" w14:textId="77777777" w:rsidR="00A51FCF" w:rsidRDefault="00A8286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Impresiones</w:t>
            </w:r>
          </w:p>
        </w:tc>
        <w:tc>
          <w:tcPr>
            <w:tcW w:w="1817" w:type="dxa"/>
          </w:tcPr>
          <w:p w14:paraId="29BDCF8B" w14:textId="77777777" w:rsidR="00A51FCF" w:rsidRDefault="00A8286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3800</w:t>
            </w:r>
          </w:p>
        </w:tc>
        <w:tc>
          <w:tcPr>
            <w:tcW w:w="1824" w:type="dxa"/>
          </w:tcPr>
          <w:p w14:paraId="71CFD066" w14:textId="77777777" w:rsidR="00A51FCF" w:rsidRDefault="00A8286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599" w:type="dxa"/>
          </w:tcPr>
          <w:p w14:paraId="4C7ACF24" w14:textId="77777777" w:rsidR="00A51FCF" w:rsidRDefault="00A8286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38,000</w:t>
            </w:r>
          </w:p>
        </w:tc>
        <w:tc>
          <w:tcPr>
            <w:tcW w:w="1792" w:type="dxa"/>
          </w:tcPr>
          <w:p w14:paraId="1E697C1C" w14:textId="77777777" w:rsidR="00A51FCF" w:rsidRDefault="000A79D4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2,200</w:t>
            </w:r>
          </w:p>
        </w:tc>
      </w:tr>
      <w:tr w:rsidR="00A51FCF" w14:paraId="49D8521E" w14:textId="77777777" w:rsidTr="00A51FCF">
        <w:tc>
          <w:tcPr>
            <w:tcW w:w="2022" w:type="dxa"/>
          </w:tcPr>
          <w:p w14:paraId="3A76BE84" w14:textId="77777777" w:rsidR="00A51FCF" w:rsidRDefault="00A8286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Gastos de oficina</w:t>
            </w:r>
          </w:p>
        </w:tc>
        <w:tc>
          <w:tcPr>
            <w:tcW w:w="1817" w:type="dxa"/>
          </w:tcPr>
          <w:p w14:paraId="7877A8C3" w14:textId="77777777" w:rsidR="00A51FCF" w:rsidRDefault="00A8286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1500</w:t>
            </w:r>
          </w:p>
        </w:tc>
        <w:tc>
          <w:tcPr>
            <w:tcW w:w="1824" w:type="dxa"/>
          </w:tcPr>
          <w:p w14:paraId="219246BD" w14:textId="77777777" w:rsidR="00A51FCF" w:rsidRDefault="00A8286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599" w:type="dxa"/>
          </w:tcPr>
          <w:p w14:paraId="03B08AEB" w14:textId="77777777" w:rsidR="00A51FCF" w:rsidRDefault="00A8286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15,000</w:t>
            </w:r>
          </w:p>
        </w:tc>
        <w:tc>
          <w:tcPr>
            <w:tcW w:w="1792" w:type="dxa"/>
          </w:tcPr>
          <w:p w14:paraId="26CE0D13" w14:textId="77777777" w:rsidR="00A51FCF" w:rsidRDefault="009B6E49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95</w:t>
            </w:r>
            <w:r w:rsidR="00A854DE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</w:tr>
      <w:tr w:rsidR="00A51FCF" w14:paraId="2D7D38FA" w14:textId="77777777" w:rsidTr="00A51FCF">
        <w:tc>
          <w:tcPr>
            <w:tcW w:w="2022" w:type="dxa"/>
          </w:tcPr>
          <w:p w14:paraId="0AD315EE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17" w:type="dxa"/>
          </w:tcPr>
          <w:p w14:paraId="5EFCF472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24" w:type="dxa"/>
          </w:tcPr>
          <w:p w14:paraId="293AA0F7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99" w:type="dxa"/>
          </w:tcPr>
          <w:p w14:paraId="493DFE9E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92" w:type="dxa"/>
          </w:tcPr>
          <w:p w14:paraId="6A5DD9E6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51FCF" w14:paraId="76D0FE6A" w14:textId="77777777" w:rsidTr="00A51FCF">
        <w:tc>
          <w:tcPr>
            <w:tcW w:w="2022" w:type="dxa"/>
          </w:tcPr>
          <w:p w14:paraId="37FFA24B" w14:textId="77777777" w:rsidR="00A51FCF" w:rsidRDefault="00A8286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1817" w:type="dxa"/>
          </w:tcPr>
          <w:p w14:paraId="6501D80F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24" w:type="dxa"/>
          </w:tcPr>
          <w:p w14:paraId="12CA95DD" w14:textId="77777777" w:rsidR="00A51FCF" w:rsidRDefault="00A51FCF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99" w:type="dxa"/>
          </w:tcPr>
          <w:p w14:paraId="00E3EDAC" w14:textId="77777777" w:rsidR="00A51FCF" w:rsidRDefault="000F09D2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218,000</w:t>
            </w:r>
          </w:p>
        </w:tc>
        <w:tc>
          <w:tcPr>
            <w:tcW w:w="1792" w:type="dxa"/>
          </w:tcPr>
          <w:p w14:paraId="43217D4E" w14:textId="77777777" w:rsidR="00A51FCF" w:rsidRDefault="009B6E49" w:rsidP="00E741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20,000</w:t>
            </w:r>
          </w:p>
        </w:tc>
      </w:tr>
    </w:tbl>
    <w:p w14:paraId="4ABD0F16" w14:textId="77777777" w:rsidR="00E74177" w:rsidRPr="001E7192" w:rsidRDefault="00E74177" w:rsidP="00E74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51F88C18" w14:textId="77777777" w:rsidR="000D52B8" w:rsidRPr="001E7192" w:rsidRDefault="000D52B8" w:rsidP="00E74177">
      <w:pPr>
        <w:rPr>
          <w:rFonts w:ascii="Arial" w:hAnsi="Arial" w:cs="Arial"/>
          <w:lang w:val="es-ES_tradnl"/>
        </w:rPr>
      </w:pPr>
      <w:bookmarkStart w:id="0" w:name="_GoBack"/>
      <w:bookmarkEnd w:id="0"/>
    </w:p>
    <w:sectPr w:rsidR="000D52B8" w:rsidRPr="001E7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20DCA"/>
    <w:multiLevelType w:val="hybridMultilevel"/>
    <w:tmpl w:val="ED382C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77"/>
    <w:rsid w:val="00002B0F"/>
    <w:rsid w:val="000A79D4"/>
    <w:rsid w:val="000C12A8"/>
    <w:rsid w:val="000D52B8"/>
    <w:rsid w:val="000F09D2"/>
    <w:rsid w:val="001E0AFF"/>
    <w:rsid w:val="001E7192"/>
    <w:rsid w:val="002C2F44"/>
    <w:rsid w:val="003D74D8"/>
    <w:rsid w:val="004B790A"/>
    <w:rsid w:val="004F17DF"/>
    <w:rsid w:val="005504A8"/>
    <w:rsid w:val="0059519C"/>
    <w:rsid w:val="00820AE8"/>
    <w:rsid w:val="00950433"/>
    <w:rsid w:val="009B6E49"/>
    <w:rsid w:val="00A51FCF"/>
    <w:rsid w:val="00A5290B"/>
    <w:rsid w:val="00A8286F"/>
    <w:rsid w:val="00A854DE"/>
    <w:rsid w:val="00B82A07"/>
    <w:rsid w:val="00C05E1D"/>
    <w:rsid w:val="00D9725D"/>
    <w:rsid w:val="00E74177"/>
    <w:rsid w:val="00E93295"/>
    <w:rsid w:val="00F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F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51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95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3354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unasse</dc:creator>
  <cp:lastModifiedBy>Hilda Vazquez</cp:lastModifiedBy>
  <cp:revision>2</cp:revision>
  <dcterms:created xsi:type="dcterms:W3CDTF">2017-11-17T17:51:00Z</dcterms:created>
  <dcterms:modified xsi:type="dcterms:W3CDTF">2017-11-17T17:51:00Z</dcterms:modified>
</cp:coreProperties>
</file>