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36175" w:rsidRDefault="00636175" w:rsidP="00CF6D31">
      <w:pPr>
        <w:jc w:val="both"/>
        <w:rPr>
          <w:rFonts w:ascii="Arial" w:hAnsi="Arial" w:cs="Arial"/>
          <w:sz w:val="24"/>
          <w:szCs w:val="24"/>
          <w:lang w:val="es-PE"/>
        </w:rPr>
      </w:pPr>
    </w:p>
    <w:p w:rsidR="00CF6D31" w:rsidRPr="00150397" w:rsidRDefault="00CF6D31" w:rsidP="00CF6D31">
      <w:pPr>
        <w:jc w:val="center"/>
        <w:rPr>
          <w:rFonts w:asciiTheme="minorHAnsi" w:hAnsiTheme="minorHAnsi" w:cstheme="minorHAnsi"/>
          <w:b/>
          <w:lang w:val="en"/>
        </w:rPr>
      </w:pPr>
      <w:r w:rsidRPr="00150397">
        <w:rPr>
          <w:rFonts w:asciiTheme="minorHAnsi" w:hAnsiTheme="minorHAnsi" w:cstheme="minorHAnsi"/>
          <w:b/>
          <w:lang w:val="en"/>
        </w:rPr>
        <w:t>Project activities report</w:t>
      </w:r>
    </w:p>
    <w:p w:rsidR="00CF6D31" w:rsidRDefault="00CF6D31" w:rsidP="00CF6D31">
      <w:pPr>
        <w:jc w:val="center"/>
        <w:rPr>
          <w:rFonts w:asciiTheme="minorHAnsi" w:hAnsiTheme="minorHAnsi" w:cstheme="minorHAnsi"/>
          <w:b/>
          <w:lang w:val="en"/>
        </w:rPr>
      </w:pPr>
      <w:r w:rsidRPr="00150397">
        <w:rPr>
          <w:rFonts w:asciiTheme="minorHAnsi" w:hAnsiTheme="minorHAnsi" w:cstheme="minorHAnsi"/>
          <w:b/>
          <w:lang w:val="en"/>
        </w:rPr>
        <w:t>Prevention of youth violence in Ayacucho – Peru</w:t>
      </w:r>
      <w:r w:rsidR="003A03AB">
        <w:rPr>
          <w:rFonts w:asciiTheme="minorHAnsi" w:hAnsiTheme="minorHAnsi" w:cstheme="minorHAnsi"/>
          <w:b/>
          <w:lang w:val="en"/>
        </w:rPr>
        <w:t xml:space="preserve"> </w:t>
      </w:r>
    </w:p>
    <w:p w:rsidR="00CF6D31" w:rsidRPr="00150397" w:rsidRDefault="003A03AB" w:rsidP="00CF6D31">
      <w:pPr>
        <w:jc w:val="center"/>
        <w:rPr>
          <w:rFonts w:asciiTheme="minorHAnsi" w:hAnsiTheme="minorHAnsi" w:cstheme="minorHAnsi"/>
          <w:b/>
          <w:lang w:val="en"/>
        </w:rPr>
      </w:pPr>
      <w:r>
        <w:rPr>
          <w:rFonts w:asciiTheme="minorHAnsi" w:hAnsiTheme="minorHAnsi" w:cstheme="minorHAnsi"/>
          <w:b/>
          <w:lang w:val="en"/>
        </w:rPr>
        <w:t>Project #: 30423</w:t>
      </w:r>
      <w:bookmarkStart w:id="0" w:name="_GoBack"/>
      <w:bookmarkEnd w:id="0"/>
    </w:p>
    <w:p w:rsidR="00CF6D31" w:rsidRPr="00150397" w:rsidRDefault="00CF6D31" w:rsidP="00CF6D31">
      <w:pPr>
        <w:jc w:val="center"/>
        <w:rPr>
          <w:rStyle w:val="shorttext"/>
          <w:rFonts w:asciiTheme="minorHAnsi" w:hAnsiTheme="minorHAnsi" w:cstheme="minorHAnsi"/>
          <w:b/>
          <w:lang w:val="en"/>
        </w:rPr>
      </w:pPr>
      <w:r w:rsidRPr="00150397">
        <w:rPr>
          <w:rStyle w:val="shorttext"/>
          <w:rFonts w:asciiTheme="minorHAnsi" w:hAnsiTheme="minorHAnsi" w:cstheme="minorHAnsi"/>
          <w:b/>
          <w:lang w:val="en"/>
        </w:rPr>
        <w:t>(1) Mapping of actors</w:t>
      </w:r>
    </w:p>
    <w:p w:rsidR="00CF6D31" w:rsidRPr="00150397" w:rsidRDefault="00CF6D31" w:rsidP="00CF6D31">
      <w:pPr>
        <w:jc w:val="both"/>
        <w:rPr>
          <w:rFonts w:asciiTheme="minorHAnsi" w:hAnsiTheme="minorHAnsi" w:cstheme="minorHAnsi"/>
          <w:lang w:val="en"/>
        </w:rPr>
      </w:pPr>
      <w:r w:rsidRPr="00150397">
        <w:rPr>
          <w:rFonts w:asciiTheme="minorHAnsi" w:hAnsiTheme="minorHAnsi" w:cstheme="minorHAnsi"/>
          <w:lang w:val="en"/>
        </w:rPr>
        <w:t>In January, the actors' mapping was started, which consists in locating in the intervention area the people, institutions and organizations that can be allied to work in a coordinated manner.</w:t>
      </w:r>
    </w:p>
    <w:p w:rsidR="00CF6D31" w:rsidRPr="00150397" w:rsidRDefault="00CF6D31" w:rsidP="00CF6D31">
      <w:pPr>
        <w:jc w:val="both"/>
        <w:rPr>
          <w:rFonts w:asciiTheme="minorHAnsi" w:hAnsiTheme="minorHAnsi" w:cstheme="minorHAnsi"/>
          <w:lang w:val="en"/>
        </w:rPr>
      </w:pPr>
      <w:r w:rsidRPr="00150397">
        <w:rPr>
          <w:rFonts w:asciiTheme="minorHAnsi" w:hAnsiTheme="minorHAnsi" w:cstheme="minorHAnsi"/>
          <w:lang w:val="en"/>
        </w:rPr>
        <w:t>We are mapping the actors in the three intervention areas: Covadonga, Quinuapata and Quicapata, so we get to know better the people, institutions and allied organizations with which we can count on for an articulated work for the good of adolescents at risk and the community.</w:t>
      </w:r>
    </w:p>
    <w:p w:rsidR="00CF6D31" w:rsidRPr="00150397" w:rsidRDefault="00CF6D31" w:rsidP="00CF6D31">
      <w:pPr>
        <w:jc w:val="center"/>
        <w:rPr>
          <w:rFonts w:asciiTheme="minorHAnsi" w:hAnsiTheme="minorHAnsi" w:cstheme="minorHAnsi"/>
          <w:sz w:val="24"/>
          <w:szCs w:val="24"/>
          <w:lang w:val="en-US"/>
        </w:rPr>
      </w:pPr>
      <w:r w:rsidRPr="00150397">
        <w:rPr>
          <w:rFonts w:asciiTheme="minorHAnsi" w:hAnsiTheme="minorHAnsi" w:cstheme="minorHAnsi"/>
          <w:noProof/>
          <w:sz w:val="24"/>
          <w:lang w:eastAsia="es-PE"/>
        </w:rPr>
        <w:drawing>
          <wp:inline distT="0" distB="0" distL="0" distR="0" wp14:anchorId="1ABB8F3C" wp14:editId="2872C325">
            <wp:extent cx="4139952" cy="2327146"/>
            <wp:effectExtent l="0" t="0" r="0" b="0"/>
            <wp:docPr id="5" name="Imagen 5" descr="G:\IMG_69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IMG_6917.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146680" cy="2330928"/>
                    </a:xfrm>
                    <a:prstGeom prst="rect">
                      <a:avLst/>
                    </a:prstGeom>
                    <a:noFill/>
                    <a:ln>
                      <a:noFill/>
                    </a:ln>
                  </pic:spPr>
                </pic:pic>
              </a:graphicData>
            </a:graphic>
          </wp:inline>
        </w:drawing>
      </w:r>
    </w:p>
    <w:p w:rsidR="00CF6D31" w:rsidRPr="00150397" w:rsidRDefault="00CF6D31" w:rsidP="00CF6D31">
      <w:pPr>
        <w:jc w:val="center"/>
        <w:rPr>
          <w:rFonts w:asciiTheme="minorHAnsi" w:hAnsiTheme="minorHAnsi" w:cstheme="minorHAnsi"/>
          <w:b/>
          <w:sz w:val="20"/>
          <w:lang w:val="en"/>
        </w:rPr>
      </w:pPr>
      <w:r w:rsidRPr="00150397">
        <w:rPr>
          <w:rFonts w:asciiTheme="minorHAnsi" w:hAnsiTheme="minorHAnsi" w:cstheme="minorHAnsi"/>
          <w:b/>
          <w:sz w:val="20"/>
          <w:lang w:val="en"/>
        </w:rPr>
        <w:t>Interview with a leader of the Quinuapata area</w:t>
      </w:r>
    </w:p>
    <w:p w:rsidR="005D76D1" w:rsidRPr="00150397" w:rsidRDefault="005D76D1" w:rsidP="00CF6D31">
      <w:pPr>
        <w:jc w:val="center"/>
        <w:rPr>
          <w:rFonts w:asciiTheme="minorHAnsi" w:hAnsiTheme="minorHAnsi" w:cstheme="minorHAnsi"/>
          <w:b/>
          <w:sz w:val="20"/>
          <w:lang w:val="en"/>
        </w:rPr>
      </w:pPr>
      <w:r w:rsidRPr="00150397">
        <w:rPr>
          <w:rFonts w:asciiTheme="minorHAnsi" w:hAnsiTheme="minorHAnsi" w:cstheme="minorHAnsi"/>
          <w:noProof/>
          <w:sz w:val="24"/>
          <w:lang w:eastAsia="es-PE"/>
        </w:rPr>
        <w:drawing>
          <wp:inline distT="0" distB="0" distL="0" distR="0" wp14:anchorId="55B52DD1" wp14:editId="22ABA0CA">
            <wp:extent cx="4010025" cy="1981200"/>
            <wp:effectExtent l="0" t="0" r="9525" b="0"/>
            <wp:docPr id="6" name="Imagen 6" descr="G:\IMG_69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IMG_691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026381" cy="1989281"/>
                    </a:xfrm>
                    <a:prstGeom prst="rect">
                      <a:avLst/>
                    </a:prstGeom>
                    <a:noFill/>
                    <a:ln>
                      <a:noFill/>
                    </a:ln>
                  </pic:spPr>
                </pic:pic>
              </a:graphicData>
            </a:graphic>
          </wp:inline>
        </w:drawing>
      </w:r>
    </w:p>
    <w:p w:rsidR="005D76D1" w:rsidRPr="00150397" w:rsidRDefault="005D76D1" w:rsidP="00CF6D31">
      <w:pPr>
        <w:jc w:val="center"/>
        <w:rPr>
          <w:rFonts w:asciiTheme="minorHAnsi" w:hAnsiTheme="minorHAnsi" w:cstheme="minorHAnsi"/>
          <w:b/>
          <w:sz w:val="18"/>
          <w:lang w:val="en"/>
        </w:rPr>
      </w:pPr>
      <w:r w:rsidRPr="00150397">
        <w:rPr>
          <w:rStyle w:val="shorttext"/>
          <w:rFonts w:asciiTheme="minorHAnsi" w:hAnsiTheme="minorHAnsi" w:cstheme="minorHAnsi"/>
          <w:b/>
          <w:sz w:val="20"/>
          <w:lang w:val="en"/>
        </w:rPr>
        <w:t>Recognizing the area of intervention of Quinuapata</w:t>
      </w:r>
    </w:p>
    <w:p w:rsidR="00AE68FC" w:rsidRPr="00150397" w:rsidRDefault="00AE68FC" w:rsidP="008C34CA">
      <w:pPr>
        <w:jc w:val="center"/>
        <w:rPr>
          <w:rFonts w:asciiTheme="minorHAnsi" w:hAnsiTheme="minorHAnsi" w:cstheme="minorHAnsi"/>
          <w:b/>
          <w:sz w:val="24"/>
          <w:lang w:val="en"/>
        </w:rPr>
      </w:pPr>
    </w:p>
    <w:p w:rsidR="005D76D1" w:rsidRPr="00150397" w:rsidRDefault="008C34CA" w:rsidP="008C34CA">
      <w:pPr>
        <w:jc w:val="center"/>
        <w:rPr>
          <w:rFonts w:asciiTheme="minorHAnsi" w:hAnsiTheme="minorHAnsi" w:cstheme="minorHAnsi"/>
          <w:b/>
          <w:lang w:val="en"/>
        </w:rPr>
      </w:pPr>
      <w:r w:rsidRPr="00150397">
        <w:rPr>
          <w:rFonts w:asciiTheme="minorHAnsi" w:hAnsiTheme="minorHAnsi" w:cstheme="minorHAnsi"/>
          <w:b/>
          <w:lang w:val="en"/>
        </w:rPr>
        <w:t>(2) Start of work with adolescents in the intervention areas</w:t>
      </w:r>
    </w:p>
    <w:p w:rsidR="008C34CA" w:rsidRPr="00150397" w:rsidRDefault="008C34CA" w:rsidP="008C34CA">
      <w:pPr>
        <w:jc w:val="both"/>
        <w:rPr>
          <w:rStyle w:val="shorttext"/>
          <w:rFonts w:asciiTheme="minorHAnsi" w:hAnsiTheme="minorHAnsi" w:cstheme="minorHAnsi"/>
          <w:lang w:val="en"/>
        </w:rPr>
      </w:pPr>
      <w:r w:rsidRPr="00150397">
        <w:rPr>
          <w:rFonts w:asciiTheme="minorHAnsi" w:hAnsiTheme="minorHAnsi" w:cstheme="minorHAnsi"/>
          <w:lang w:val="en"/>
        </w:rPr>
        <w:lastRenderedPageBreak/>
        <w:t xml:space="preserve">This year 2018 the Alternative Youth Spaces will continue to operate in three areas of the city: Quicapata Zone in the Carmen Alto District, Quinuapata Zone and the Covadonga Zone both in the District </w:t>
      </w:r>
      <w:r w:rsidRPr="00150397">
        <w:rPr>
          <w:rStyle w:val="shorttext"/>
          <w:rFonts w:asciiTheme="minorHAnsi" w:hAnsiTheme="minorHAnsi" w:cstheme="minorHAnsi"/>
          <w:lang w:val="en"/>
        </w:rPr>
        <w:t>of Ayacucho.</w:t>
      </w:r>
    </w:p>
    <w:p w:rsidR="008C34CA" w:rsidRPr="00150397" w:rsidRDefault="00802A16" w:rsidP="008C34CA">
      <w:pPr>
        <w:jc w:val="both"/>
        <w:rPr>
          <w:rFonts w:asciiTheme="minorHAnsi" w:hAnsiTheme="minorHAnsi" w:cstheme="minorHAnsi"/>
          <w:lang w:val="en"/>
        </w:rPr>
      </w:pPr>
      <w:r w:rsidRPr="00150397">
        <w:rPr>
          <w:rFonts w:asciiTheme="minorHAnsi" w:eastAsia="Times New Roman" w:hAnsiTheme="minorHAnsi" w:cstheme="minorHAnsi"/>
          <w:noProof/>
          <w:lang w:eastAsia="es-PE"/>
        </w:rPr>
        <w:drawing>
          <wp:anchor distT="0" distB="0" distL="114300" distR="114300" simplePos="0" relativeHeight="251659264" behindDoc="0" locked="0" layoutInCell="1" allowOverlap="1" wp14:anchorId="2D443482" wp14:editId="2C9F31E0">
            <wp:simplePos x="0" y="0"/>
            <wp:positionH relativeFrom="column">
              <wp:posOffset>62865</wp:posOffset>
            </wp:positionH>
            <wp:positionV relativeFrom="paragraph">
              <wp:posOffset>27940</wp:posOffset>
            </wp:positionV>
            <wp:extent cx="3201670" cy="1800225"/>
            <wp:effectExtent l="0" t="0" r="0" b="9525"/>
            <wp:wrapSquare wrapText="bothSides"/>
            <wp:docPr id="4" name="Imagen 4" descr="G:\foto quinuapata\20180213_1137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foto quinuapata\20180213_11373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01670" cy="1800225"/>
                    </a:xfrm>
                    <a:prstGeom prst="rect">
                      <a:avLst/>
                    </a:prstGeom>
                    <a:noFill/>
                    <a:ln>
                      <a:noFill/>
                    </a:ln>
                  </pic:spPr>
                </pic:pic>
              </a:graphicData>
            </a:graphic>
            <wp14:sizeRelH relativeFrom="page">
              <wp14:pctWidth>0</wp14:pctWidth>
            </wp14:sizeRelH>
            <wp14:sizeRelV relativeFrom="page">
              <wp14:pctHeight>0</wp14:pctHeight>
            </wp14:sizeRelV>
          </wp:anchor>
        </w:drawing>
      </w:r>
      <w:r w:rsidR="008C34CA" w:rsidRPr="00150397">
        <w:rPr>
          <w:rFonts w:asciiTheme="minorHAnsi" w:hAnsiTheme="minorHAnsi" w:cstheme="minorHAnsi"/>
          <w:lang w:val="en"/>
        </w:rPr>
        <w:t>For this reason, during the months of January and February various actions have been carried out, inviting the adolescents of the past year to register in the different intervention zones, and also so that new adolescents can be included to participate in the project.</w:t>
      </w:r>
    </w:p>
    <w:p w:rsidR="008C34CA" w:rsidRPr="00150397" w:rsidRDefault="008C34CA" w:rsidP="008C34CA">
      <w:pPr>
        <w:jc w:val="both"/>
        <w:rPr>
          <w:rFonts w:asciiTheme="minorHAnsi" w:hAnsiTheme="minorHAnsi" w:cstheme="minorHAnsi"/>
          <w:lang w:val="en"/>
        </w:rPr>
      </w:pPr>
      <w:r w:rsidRPr="00150397">
        <w:rPr>
          <w:rFonts w:asciiTheme="minorHAnsi" w:hAnsiTheme="minorHAnsi" w:cstheme="minorHAnsi"/>
          <w:lang w:val="en"/>
        </w:rPr>
        <w:t>The call was made with various materials such as posters, flyers, personal information, among others.</w:t>
      </w:r>
    </w:p>
    <w:p w:rsidR="008C34CA" w:rsidRPr="00150397" w:rsidRDefault="008C34CA" w:rsidP="008C34CA">
      <w:pPr>
        <w:jc w:val="both"/>
        <w:rPr>
          <w:rFonts w:asciiTheme="minorHAnsi" w:hAnsiTheme="minorHAnsi" w:cstheme="minorHAnsi"/>
          <w:sz w:val="20"/>
          <w:lang w:val="en"/>
        </w:rPr>
      </w:pPr>
      <w:r w:rsidRPr="00150397">
        <w:rPr>
          <w:rFonts w:asciiTheme="minorHAnsi" w:hAnsiTheme="minorHAnsi" w:cstheme="minorHAnsi"/>
          <w:lang w:val="en"/>
        </w:rPr>
        <w:t>The various activities that will be offered in the Alternative Youth Space will help adolescents and young people to develop their skills, abilities, to find opportunities for change and a meaning to their lives. It also includes the participation of adolescents by carrying out positive activities in their neighborhood, such as cultural, recreational, recreational and social activities.</w:t>
      </w:r>
    </w:p>
    <w:p w:rsidR="00470E0D" w:rsidRPr="00150397" w:rsidRDefault="00B76AB7" w:rsidP="008C34CA">
      <w:pPr>
        <w:jc w:val="center"/>
        <w:rPr>
          <w:rStyle w:val="shorttext"/>
          <w:rFonts w:asciiTheme="minorHAnsi" w:hAnsiTheme="minorHAnsi" w:cstheme="minorHAnsi"/>
          <w:b/>
          <w:lang w:val="en"/>
        </w:rPr>
      </w:pPr>
      <w:r w:rsidRPr="00150397">
        <w:rPr>
          <w:rStyle w:val="shorttext"/>
          <w:rFonts w:asciiTheme="minorHAnsi" w:hAnsiTheme="minorHAnsi" w:cstheme="minorHAnsi"/>
          <w:b/>
          <w:lang w:val="en"/>
        </w:rPr>
        <w:t>(3) Signature of interinstitutional agreement</w:t>
      </w:r>
    </w:p>
    <w:p w:rsidR="00B76AB7" w:rsidRPr="00150397" w:rsidRDefault="00B76AB7" w:rsidP="00B76AB7">
      <w:pPr>
        <w:jc w:val="both"/>
        <w:rPr>
          <w:rFonts w:asciiTheme="minorHAnsi" w:hAnsiTheme="minorHAnsi" w:cstheme="minorHAnsi"/>
          <w:sz w:val="24"/>
          <w:lang w:val="en"/>
        </w:rPr>
      </w:pPr>
      <w:r w:rsidRPr="00150397">
        <w:rPr>
          <w:rFonts w:asciiTheme="minorHAnsi" w:hAnsiTheme="minorHAnsi" w:cstheme="minorHAnsi"/>
          <w:lang w:val="en"/>
        </w:rPr>
        <w:t xml:space="preserve">The signing of the inter-institutional agreement of the Loyola Ayacucho Center with the Educational Institutions Francisco Bolognesi and Carlos Montes de Oca was carried out, in this way it will be possible to </w:t>
      </w:r>
      <w:r w:rsidRPr="00150397">
        <w:rPr>
          <w:rFonts w:asciiTheme="minorHAnsi" w:hAnsiTheme="minorHAnsi" w:cstheme="minorHAnsi"/>
          <w:sz w:val="24"/>
          <w:lang w:val="en"/>
        </w:rPr>
        <w:t>work jointly and in coordination with the adolescents and the area where they live.</w:t>
      </w:r>
    </w:p>
    <w:p w:rsidR="00B76AB7" w:rsidRPr="00150397" w:rsidRDefault="00B76AB7" w:rsidP="00B76AB7">
      <w:pPr>
        <w:jc w:val="center"/>
        <w:rPr>
          <w:rFonts w:asciiTheme="minorHAnsi" w:hAnsiTheme="minorHAnsi" w:cstheme="minorHAnsi"/>
          <w:b/>
          <w:szCs w:val="24"/>
          <w:lang w:val="en-US"/>
        </w:rPr>
      </w:pPr>
      <w:r w:rsidRPr="00150397">
        <w:rPr>
          <w:rFonts w:asciiTheme="minorHAnsi" w:hAnsiTheme="minorHAnsi" w:cstheme="minorHAnsi"/>
          <w:noProof/>
          <w:sz w:val="24"/>
          <w:szCs w:val="20"/>
          <w:lang w:eastAsia="es-PE"/>
        </w:rPr>
        <w:drawing>
          <wp:inline distT="0" distB="0" distL="0" distR="0" wp14:anchorId="72491F43" wp14:editId="7A4132B7">
            <wp:extent cx="3124200" cy="1757361"/>
            <wp:effectExtent l="0" t="0" r="0" b="0"/>
            <wp:docPr id="3" name="Imagen 3" descr="G:\foto quinuapata\20170627_105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foto quinuapata\20170627_10532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24200" cy="1757361"/>
                    </a:xfrm>
                    <a:prstGeom prst="rect">
                      <a:avLst/>
                    </a:prstGeom>
                    <a:noFill/>
                    <a:ln>
                      <a:noFill/>
                    </a:ln>
                  </pic:spPr>
                </pic:pic>
              </a:graphicData>
            </a:graphic>
          </wp:inline>
        </w:drawing>
      </w:r>
    </w:p>
    <w:p w:rsidR="00B76AB7" w:rsidRPr="00150397" w:rsidRDefault="00BD2B25" w:rsidP="00B76AB7">
      <w:pPr>
        <w:jc w:val="center"/>
        <w:rPr>
          <w:rFonts w:asciiTheme="minorHAnsi" w:hAnsiTheme="minorHAnsi" w:cstheme="minorHAnsi"/>
          <w:b/>
          <w:lang w:val="en"/>
        </w:rPr>
      </w:pPr>
      <w:r w:rsidRPr="00150397">
        <w:rPr>
          <w:rFonts w:asciiTheme="minorHAnsi" w:hAnsiTheme="minorHAnsi" w:cstheme="minorHAnsi"/>
          <w:b/>
          <w:lang w:val="en"/>
        </w:rPr>
        <w:t>Director of the I.E. Francisco Bolognesi and coordinator of the Loyola Center Area</w:t>
      </w:r>
    </w:p>
    <w:p w:rsidR="00BD2B25" w:rsidRPr="00150397" w:rsidRDefault="00BD2B25" w:rsidP="00B76AB7">
      <w:pPr>
        <w:jc w:val="center"/>
        <w:rPr>
          <w:rFonts w:asciiTheme="minorHAnsi" w:hAnsiTheme="minorHAnsi" w:cstheme="minorHAnsi"/>
          <w:b/>
          <w:sz w:val="18"/>
          <w:szCs w:val="24"/>
          <w:lang w:val="en-US"/>
        </w:rPr>
      </w:pPr>
      <w:r w:rsidRPr="00150397">
        <w:rPr>
          <w:rStyle w:val="shorttext"/>
          <w:rFonts w:asciiTheme="minorHAnsi" w:hAnsiTheme="minorHAnsi" w:cstheme="minorHAnsi"/>
          <w:b/>
          <w:lang w:val="en"/>
        </w:rPr>
        <w:t>They sign a work agreement</w:t>
      </w:r>
    </w:p>
    <w:p w:rsidR="00AE68FC" w:rsidRPr="00150397" w:rsidRDefault="00AE68FC" w:rsidP="00B76AB7">
      <w:pPr>
        <w:jc w:val="center"/>
        <w:rPr>
          <w:rFonts w:asciiTheme="minorHAnsi" w:hAnsiTheme="minorHAnsi" w:cstheme="minorHAnsi"/>
          <w:b/>
          <w:lang w:val="en"/>
        </w:rPr>
      </w:pPr>
    </w:p>
    <w:p w:rsidR="00AE68FC" w:rsidRPr="00150397" w:rsidRDefault="00AE68FC" w:rsidP="00B76AB7">
      <w:pPr>
        <w:jc w:val="center"/>
        <w:rPr>
          <w:rFonts w:asciiTheme="minorHAnsi" w:hAnsiTheme="minorHAnsi" w:cstheme="minorHAnsi"/>
          <w:b/>
          <w:lang w:val="en"/>
        </w:rPr>
      </w:pPr>
    </w:p>
    <w:p w:rsidR="00B76AB7" w:rsidRPr="00150397" w:rsidRDefault="00362381" w:rsidP="00B76AB7">
      <w:pPr>
        <w:jc w:val="center"/>
        <w:rPr>
          <w:rFonts w:asciiTheme="minorHAnsi" w:hAnsiTheme="minorHAnsi" w:cstheme="minorHAnsi"/>
          <w:b/>
          <w:lang w:val="en"/>
        </w:rPr>
      </w:pPr>
      <w:r w:rsidRPr="00150397">
        <w:rPr>
          <w:rFonts w:asciiTheme="minorHAnsi" w:hAnsiTheme="minorHAnsi" w:cstheme="minorHAnsi"/>
          <w:b/>
          <w:lang w:val="en"/>
        </w:rPr>
        <w:t>(4) Campaign to raise awareness of the good start of the school year</w:t>
      </w:r>
    </w:p>
    <w:p w:rsidR="00362381" w:rsidRPr="00150397" w:rsidRDefault="00362381" w:rsidP="00362381">
      <w:pPr>
        <w:jc w:val="both"/>
        <w:rPr>
          <w:rFonts w:asciiTheme="minorHAnsi" w:hAnsiTheme="minorHAnsi" w:cstheme="minorHAnsi"/>
          <w:lang w:val="en"/>
        </w:rPr>
      </w:pPr>
      <w:r w:rsidRPr="00150397">
        <w:rPr>
          <w:rFonts w:asciiTheme="minorHAnsi" w:hAnsiTheme="minorHAnsi" w:cstheme="minorHAnsi"/>
          <w:lang w:val="en"/>
        </w:rPr>
        <w:t>The awareness campaign was held on 16 and 17 January, 20 and 21 February in the area of Covadonga, where they have been working with teenagers.</w:t>
      </w:r>
    </w:p>
    <w:p w:rsidR="00362381" w:rsidRPr="00150397" w:rsidRDefault="00362381" w:rsidP="00362381">
      <w:pPr>
        <w:jc w:val="both"/>
        <w:rPr>
          <w:rFonts w:asciiTheme="minorHAnsi" w:hAnsiTheme="minorHAnsi" w:cstheme="minorHAnsi"/>
          <w:lang w:val="en"/>
        </w:rPr>
      </w:pPr>
      <w:r w:rsidRPr="00150397">
        <w:rPr>
          <w:rFonts w:asciiTheme="minorHAnsi" w:hAnsiTheme="minorHAnsi" w:cstheme="minorHAnsi"/>
          <w:lang w:val="en"/>
        </w:rPr>
        <w:t>The activities of the school awareness campaign aim to guarantee the basic conditions for a good start of the school year for all the young people and adolescents of public schools in the intervention zones.</w:t>
      </w:r>
    </w:p>
    <w:p w:rsidR="00362381" w:rsidRPr="00150397" w:rsidRDefault="00362381" w:rsidP="00362381">
      <w:pPr>
        <w:jc w:val="both"/>
        <w:rPr>
          <w:rFonts w:asciiTheme="minorHAnsi" w:hAnsiTheme="minorHAnsi" w:cstheme="minorHAnsi"/>
          <w:lang w:val="en"/>
        </w:rPr>
      </w:pPr>
      <w:r w:rsidRPr="00150397">
        <w:rPr>
          <w:rFonts w:asciiTheme="minorHAnsi" w:hAnsiTheme="minorHAnsi" w:cstheme="minorHAnsi"/>
          <w:lang w:val="en"/>
        </w:rPr>
        <w:t>During the four days that the campaign was carried out, it was possible to sensitize the tutors and parents about the importance of the timely registration of their children so that they can access the right to education and in this way they do not leave the school year.</w:t>
      </w:r>
    </w:p>
    <w:p w:rsidR="00C74388" w:rsidRPr="00150397" w:rsidRDefault="00C74388" w:rsidP="00362381">
      <w:pPr>
        <w:jc w:val="both"/>
        <w:rPr>
          <w:rFonts w:asciiTheme="minorHAnsi" w:hAnsiTheme="minorHAnsi" w:cstheme="minorHAnsi"/>
          <w:lang w:val="en"/>
        </w:rPr>
      </w:pPr>
    </w:p>
    <w:p w:rsidR="000F13CF" w:rsidRPr="00150397" w:rsidRDefault="000F13CF" w:rsidP="000F13CF">
      <w:pPr>
        <w:jc w:val="center"/>
        <w:rPr>
          <w:rFonts w:asciiTheme="minorHAnsi" w:hAnsiTheme="minorHAnsi" w:cstheme="minorHAnsi"/>
          <w:b/>
          <w:szCs w:val="24"/>
          <w:lang w:val="en-US"/>
        </w:rPr>
      </w:pPr>
      <w:r w:rsidRPr="00150397">
        <w:rPr>
          <w:rFonts w:asciiTheme="minorHAnsi" w:hAnsiTheme="minorHAnsi" w:cstheme="minorHAnsi"/>
          <w:b/>
          <w:noProof/>
          <w:szCs w:val="24"/>
          <w:lang w:val="es-PE" w:eastAsia="es-PE"/>
        </w:rPr>
        <w:drawing>
          <wp:inline distT="0" distB="0" distL="0" distR="0" wp14:anchorId="32438D8B" wp14:editId="6499D919">
            <wp:extent cx="4494577" cy="3371850"/>
            <wp:effectExtent l="0" t="0" r="1270" b="0"/>
            <wp:docPr id="7" name="Imagen 7" descr="F:\foto quinuapata\P129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foto quinuapata\P129002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497916" cy="3374355"/>
                    </a:xfrm>
                    <a:prstGeom prst="rect">
                      <a:avLst/>
                    </a:prstGeom>
                    <a:noFill/>
                    <a:ln>
                      <a:noFill/>
                    </a:ln>
                  </pic:spPr>
                </pic:pic>
              </a:graphicData>
            </a:graphic>
          </wp:inline>
        </w:drawing>
      </w:r>
    </w:p>
    <w:p w:rsidR="000F13CF" w:rsidRPr="00150397" w:rsidRDefault="00BD2B25" w:rsidP="000F13CF">
      <w:pPr>
        <w:jc w:val="center"/>
        <w:rPr>
          <w:rFonts w:asciiTheme="minorHAnsi" w:hAnsiTheme="minorHAnsi" w:cstheme="minorHAnsi"/>
          <w:b/>
          <w:sz w:val="16"/>
          <w:szCs w:val="24"/>
          <w:lang w:val="en-US"/>
        </w:rPr>
      </w:pPr>
      <w:r w:rsidRPr="00150397">
        <w:rPr>
          <w:rFonts w:asciiTheme="minorHAnsi" w:hAnsiTheme="minorHAnsi" w:cstheme="minorHAnsi"/>
          <w:b/>
          <w:lang w:val="en"/>
        </w:rPr>
        <w:t>Personal accompaniment to a mother for the timely enrollment of her son</w:t>
      </w:r>
    </w:p>
    <w:sectPr w:rsidR="000F13CF" w:rsidRPr="00150397" w:rsidSect="00571FCA">
      <w:headerReference w:type="even" r:id="rId12"/>
      <w:headerReference w:type="default" r:id="rId13"/>
      <w:footerReference w:type="even" r:id="rId14"/>
      <w:footerReference w:type="default" r:id="rId15"/>
      <w:headerReference w:type="first" r:id="rId16"/>
      <w:footerReference w:type="first" r:id="rId17"/>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71C84" w:rsidRDefault="00271C84" w:rsidP="0066668A">
      <w:pPr>
        <w:spacing w:after="0" w:line="240" w:lineRule="auto"/>
      </w:pPr>
      <w:r>
        <w:separator/>
      </w:r>
    </w:p>
  </w:endnote>
  <w:endnote w:type="continuationSeparator" w:id="0">
    <w:p w:rsidR="00271C84" w:rsidRDefault="00271C84" w:rsidP="006666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C45B3" w:rsidRDefault="00BC45B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668A" w:rsidRPr="00B21F6C" w:rsidRDefault="0066668A" w:rsidP="0066668A">
    <w:pPr>
      <w:spacing w:after="0" w:line="240" w:lineRule="auto"/>
      <w:jc w:val="center"/>
    </w:pPr>
    <w:proofErr w:type="spellStart"/>
    <w:r>
      <w:rPr>
        <w:rFonts w:ascii="Century Gothic" w:hAnsi="Century Gothic" w:cs="Arial"/>
        <w:b/>
        <w:color w:val="006600"/>
        <w:sz w:val="16"/>
      </w:rPr>
      <w:t>Prolg</w:t>
    </w:r>
    <w:proofErr w:type="spellEnd"/>
    <w:r>
      <w:rPr>
        <w:rFonts w:ascii="Century Gothic" w:hAnsi="Century Gothic" w:cs="Arial"/>
        <w:b/>
        <w:color w:val="006600"/>
        <w:sz w:val="16"/>
      </w:rPr>
      <w:t xml:space="preserve">. Manco Cápac, </w:t>
    </w:r>
    <w:proofErr w:type="spellStart"/>
    <w:r>
      <w:rPr>
        <w:rFonts w:ascii="Century Gothic" w:hAnsi="Century Gothic" w:cs="Arial"/>
        <w:b/>
        <w:color w:val="006600"/>
        <w:sz w:val="16"/>
      </w:rPr>
      <w:t>cdra</w:t>
    </w:r>
    <w:proofErr w:type="spellEnd"/>
    <w:r>
      <w:rPr>
        <w:rFonts w:ascii="Century Gothic" w:hAnsi="Century Gothic" w:cs="Arial"/>
        <w:b/>
        <w:color w:val="006600"/>
        <w:sz w:val="16"/>
      </w:rPr>
      <w:t xml:space="preserve"> 9, 2º pasaje, lote 8. - Huamanga, Ayacucho</w:t>
    </w:r>
  </w:p>
  <w:p w:rsidR="0066668A" w:rsidRPr="0066668A" w:rsidRDefault="0066668A" w:rsidP="0066668A">
    <w:pPr>
      <w:pStyle w:val="Footer"/>
      <w:jc w:val="center"/>
      <w:rPr>
        <w:rFonts w:ascii="Century Gothic" w:hAnsi="Century Gothic" w:cs="Arial"/>
        <w:b/>
        <w:color w:val="006600"/>
        <w:sz w:val="16"/>
      </w:rPr>
    </w:pPr>
    <w:r>
      <w:rPr>
        <w:rFonts w:ascii="Century Gothic" w:hAnsi="Century Gothic" w:cs="Arial"/>
        <w:b/>
        <w:color w:val="006600"/>
        <w:sz w:val="16"/>
      </w:rPr>
      <w:t>51</w:t>
    </w:r>
    <w:r w:rsidRPr="005A6597">
      <w:rPr>
        <w:rFonts w:ascii="Century Gothic" w:hAnsi="Century Gothic" w:cs="Arial"/>
        <w:b/>
        <w:color w:val="006600"/>
        <w:sz w:val="16"/>
      </w:rPr>
      <w:t>(066)314693</w:t>
    </w:r>
    <w:r w:rsidR="00BC45B3">
      <w:rPr>
        <w:rFonts w:ascii="Century Gothic" w:hAnsi="Century Gothic" w:cs="Arial"/>
        <w:b/>
        <w:color w:val="006600"/>
        <w:sz w:val="16"/>
      </w:rPr>
      <w:t xml:space="preserve">   </w:t>
    </w:r>
    <w:hyperlink r:id="rId1" w:history="1">
      <w:r w:rsidRPr="00A67D02">
        <w:rPr>
          <w:rStyle w:val="Hyperlink"/>
          <w:rFonts w:ascii="Century Gothic" w:hAnsi="Century Gothic" w:cs="Arial"/>
          <w:b/>
          <w:sz w:val="16"/>
        </w:rPr>
        <w:t>cloyolayacucho@yahoo.es</w:t>
      </w:r>
    </w:hyperlink>
    <w:r>
      <w:rPr>
        <w:rFonts w:ascii="Century Gothic" w:hAnsi="Century Gothic" w:cs="Arial"/>
        <w:b/>
        <w:color w:val="006600"/>
        <w:sz w:val="16"/>
      </w:rPr>
      <w:t xml:space="preserve">   www.loyola</w:t>
    </w:r>
    <w:r w:rsidR="00C92273">
      <w:rPr>
        <w:rFonts w:ascii="Century Gothic" w:hAnsi="Century Gothic" w:cs="Arial"/>
        <w:b/>
        <w:color w:val="006600"/>
        <w:sz w:val="16"/>
      </w:rPr>
      <w:t>a</w:t>
    </w:r>
    <w:r>
      <w:rPr>
        <w:rFonts w:ascii="Century Gothic" w:hAnsi="Century Gothic" w:cs="Arial"/>
        <w:b/>
        <w:color w:val="006600"/>
        <w:sz w:val="16"/>
      </w:rPr>
      <w:t>yacucho.</w:t>
    </w:r>
    <w:r w:rsidR="00C92273">
      <w:rPr>
        <w:rFonts w:ascii="Century Gothic" w:hAnsi="Century Gothic" w:cs="Arial"/>
        <w:b/>
        <w:color w:val="006600"/>
        <w:sz w:val="16"/>
      </w:rPr>
      <w:t>org.pe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C45B3" w:rsidRDefault="00BC45B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71C84" w:rsidRDefault="00271C84" w:rsidP="0066668A">
      <w:pPr>
        <w:spacing w:after="0" w:line="240" w:lineRule="auto"/>
      </w:pPr>
      <w:r>
        <w:separator/>
      </w:r>
    </w:p>
  </w:footnote>
  <w:footnote w:type="continuationSeparator" w:id="0">
    <w:p w:rsidR="00271C84" w:rsidRDefault="00271C84" w:rsidP="0066668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C45B3" w:rsidRDefault="00BC45B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668A" w:rsidRDefault="00095EB5" w:rsidP="0066668A">
    <w:pPr>
      <w:pStyle w:val="Header"/>
      <w:jc w:val="center"/>
      <w:rPr>
        <w:b/>
        <w:color w:val="006600"/>
      </w:rPr>
    </w:pPr>
    <w:r>
      <w:rPr>
        <w:b/>
        <w:noProof/>
        <w:color w:val="006600"/>
        <w:lang w:val="es-PE" w:eastAsia="es-PE"/>
      </w:rPr>
      <w:drawing>
        <wp:anchor distT="0" distB="0" distL="114300" distR="114300" simplePos="0" relativeHeight="251657728" behindDoc="1" locked="0" layoutInCell="1" allowOverlap="1" wp14:anchorId="247BEB96" wp14:editId="41098DCB">
          <wp:simplePos x="0" y="0"/>
          <wp:positionH relativeFrom="column">
            <wp:posOffset>62865</wp:posOffset>
          </wp:positionH>
          <wp:positionV relativeFrom="paragraph">
            <wp:posOffset>-184150</wp:posOffset>
          </wp:positionV>
          <wp:extent cx="550545" cy="750570"/>
          <wp:effectExtent l="0" t="0" r="1905" b="0"/>
          <wp:wrapNone/>
          <wp:docPr id="1" name="Imagen 1" descr="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Bann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0545" cy="750570"/>
                  </a:xfrm>
                  <a:prstGeom prst="rect">
                    <a:avLst/>
                  </a:prstGeom>
                  <a:noFill/>
                </pic:spPr>
              </pic:pic>
            </a:graphicData>
          </a:graphic>
          <wp14:sizeRelH relativeFrom="page">
            <wp14:pctWidth>0</wp14:pctWidth>
          </wp14:sizeRelH>
          <wp14:sizeRelV relativeFrom="page">
            <wp14:pctHeight>0</wp14:pctHeight>
          </wp14:sizeRelV>
        </wp:anchor>
      </w:drawing>
    </w:r>
  </w:p>
  <w:p w:rsidR="0066668A" w:rsidRPr="000C581B" w:rsidRDefault="0066668A" w:rsidP="0066668A">
    <w:pPr>
      <w:pStyle w:val="Header"/>
      <w:jc w:val="center"/>
      <w:rPr>
        <w:b/>
        <w:color w:val="006600"/>
      </w:rPr>
    </w:pPr>
    <w:r w:rsidRPr="000C581B">
      <w:rPr>
        <w:b/>
        <w:color w:val="006600"/>
      </w:rPr>
      <w:t>AL SERVICIO DE LA FE Y PROMOCIÓN DE LA JUSTICIA</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C45B3" w:rsidRDefault="00BC45B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BD626EA"/>
    <w:multiLevelType w:val="hybridMultilevel"/>
    <w:tmpl w:val="0D82BAEE"/>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39AC37ED"/>
    <w:multiLevelType w:val="hybridMultilevel"/>
    <w:tmpl w:val="D0D4CCA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726C6863"/>
    <w:multiLevelType w:val="hybridMultilevel"/>
    <w:tmpl w:val="E2383226"/>
    <w:lvl w:ilvl="0" w:tplc="0C0A000B">
      <w:start w:val="1"/>
      <w:numFmt w:val="bullet"/>
      <w:lvlText w:val=""/>
      <w:lvlJc w:val="left"/>
      <w:pPr>
        <w:ind w:left="1440" w:hanging="360"/>
      </w:pPr>
      <w:rPr>
        <w:rFonts w:ascii="Wingdings" w:hAnsi="Wingding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431B"/>
    <w:rsid w:val="000722A0"/>
    <w:rsid w:val="00095EB5"/>
    <w:rsid w:val="000F13CF"/>
    <w:rsid w:val="00150397"/>
    <w:rsid w:val="001C17EF"/>
    <w:rsid w:val="001D53DC"/>
    <w:rsid w:val="001D7674"/>
    <w:rsid w:val="001F0669"/>
    <w:rsid w:val="00235CD2"/>
    <w:rsid w:val="00271C84"/>
    <w:rsid w:val="0029615C"/>
    <w:rsid w:val="003426E8"/>
    <w:rsid w:val="00362381"/>
    <w:rsid w:val="003A03AB"/>
    <w:rsid w:val="003D27C3"/>
    <w:rsid w:val="003D5A14"/>
    <w:rsid w:val="00470E0D"/>
    <w:rsid w:val="00517125"/>
    <w:rsid w:val="00566B5F"/>
    <w:rsid w:val="00571FCA"/>
    <w:rsid w:val="005749DE"/>
    <w:rsid w:val="00585044"/>
    <w:rsid w:val="00594B67"/>
    <w:rsid w:val="005D76D1"/>
    <w:rsid w:val="00636175"/>
    <w:rsid w:val="0065404F"/>
    <w:rsid w:val="00661227"/>
    <w:rsid w:val="00665019"/>
    <w:rsid w:val="0066668A"/>
    <w:rsid w:val="006831E0"/>
    <w:rsid w:val="00784ADF"/>
    <w:rsid w:val="00793CE9"/>
    <w:rsid w:val="00802A16"/>
    <w:rsid w:val="00823D30"/>
    <w:rsid w:val="008A0A37"/>
    <w:rsid w:val="008A30CE"/>
    <w:rsid w:val="008A5AEC"/>
    <w:rsid w:val="008A7D1F"/>
    <w:rsid w:val="008C01BF"/>
    <w:rsid w:val="008C34CA"/>
    <w:rsid w:val="00902802"/>
    <w:rsid w:val="00913575"/>
    <w:rsid w:val="0097258F"/>
    <w:rsid w:val="009768F4"/>
    <w:rsid w:val="009778C5"/>
    <w:rsid w:val="009B431B"/>
    <w:rsid w:val="009B7DDE"/>
    <w:rsid w:val="00A60DD6"/>
    <w:rsid w:val="00A837A0"/>
    <w:rsid w:val="00A935CB"/>
    <w:rsid w:val="00AC48E9"/>
    <w:rsid w:val="00AE68FC"/>
    <w:rsid w:val="00AF6141"/>
    <w:rsid w:val="00B36888"/>
    <w:rsid w:val="00B55414"/>
    <w:rsid w:val="00B747B1"/>
    <w:rsid w:val="00B76AB7"/>
    <w:rsid w:val="00B83A25"/>
    <w:rsid w:val="00BC45B3"/>
    <w:rsid w:val="00BD2B25"/>
    <w:rsid w:val="00BE3C4A"/>
    <w:rsid w:val="00C549C7"/>
    <w:rsid w:val="00C62A2F"/>
    <w:rsid w:val="00C7425D"/>
    <w:rsid w:val="00C74388"/>
    <w:rsid w:val="00C92273"/>
    <w:rsid w:val="00CF6D31"/>
    <w:rsid w:val="00D413C4"/>
    <w:rsid w:val="00D90C95"/>
    <w:rsid w:val="00E412AB"/>
    <w:rsid w:val="00EA2DFA"/>
    <w:rsid w:val="00EB586F"/>
    <w:rsid w:val="00ED282A"/>
    <w:rsid w:val="00F209C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80BB4E7"/>
  <w15:docId w15:val="{1A84814B-3B03-4F81-8A33-F17F859F3F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s-ES" w:eastAsia="es-E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71FCA"/>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6668A"/>
    <w:pPr>
      <w:tabs>
        <w:tab w:val="center" w:pos="4252"/>
        <w:tab w:val="right" w:pos="8504"/>
      </w:tabs>
    </w:pPr>
  </w:style>
  <w:style w:type="character" w:customStyle="1" w:styleId="HeaderChar">
    <w:name w:val="Header Char"/>
    <w:basedOn w:val="DefaultParagraphFont"/>
    <w:link w:val="Header"/>
    <w:uiPriority w:val="99"/>
    <w:rsid w:val="0066668A"/>
    <w:rPr>
      <w:sz w:val="22"/>
      <w:szCs w:val="22"/>
      <w:lang w:eastAsia="en-US"/>
    </w:rPr>
  </w:style>
  <w:style w:type="paragraph" w:styleId="Footer">
    <w:name w:val="footer"/>
    <w:basedOn w:val="Normal"/>
    <w:link w:val="FooterChar"/>
    <w:uiPriority w:val="99"/>
    <w:unhideWhenUsed/>
    <w:rsid w:val="0066668A"/>
    <w:pPr>
      <w:tabs>
        <w:tab w:val="center" w:pos="4252"/>
        <w:tab w:val="right" w:pos="8504"/>
      </w:tabs>
    </w:pPr>
  </w:style>
  <w:style w:type="character" w:customStyle="1" w:styleId="FooterChar">
    <w:name w:val="Footer Char"/>
    <w:basedOn w:val="DefaultParagraphFont"/>
    <w:link w:val="Footer"/>
    <w:uiPriority w:val="99"/>
    <w:rsid w:val="0066668A"/>
    <w:rPr>
      <w:sz w:val="22"/>
      <w:szCs w:val="22"/>
      <w:lang w:eastAsia="en-US"/>
    </w:rPr>
  </w:style>
  <w:style w:type="character" w:styleId="Hyperlink">
    <w:name w:val="Hyperlink"/>
    <w:basedOn w:val="DefaultParagraphFont"/>
    <w:uiPriority w:val="99"/>
    <w:unhideWhenUsed/>
    <w:rsid w:val="0066668A"/>
    <w:rPr>
      <w:color w:val="0000FF"/>
      <w:u w:val="single"/>
    </w:rPr>
  </w:style>
  <w:style w:type="character" w:customStyle="1" w:styleId="apple-converted-space">
    <w:name w:val="apple-converted-space"/>
    <w:basedOn w:val="DefaultParagraphFont"/>
    <w:rsid w:val="00EB586F"/>
  </w:style>
  <w:style w:type="character" w:customStyle="1" w:styleId="shorttext">
    <w:name w:val="short_text"/>
    <w:basedOn w:val="DefaultParagraphFont"/>
    <w:rsid w:val="00CF6D31"/>
  </w:style>
  <w:style w:type="paragraph" w:styleId="BalloonText">
    <w:name w:val="Balloon Text"/>
    <w:basedOn w:val="Normal"/>
    <w:link w:val="BalloonTextChar"/>
    <w:uiPriority w:val="99"/>
    <w:semiHidden/>
    <w:unhideWhenUsed/>
    <w:rsid w:val="00CF6D3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F6D31"/>
    <w:rPr>
      <w:rFonts w:ascii="Tahoma" w:hAnsi="Tahoma" w:cs="Tahoma"/>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hyperlink" Target="mailto:cloyolayacucho@yahoo.es"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439</Words>
  <Characters>2507</Characters>
  <Application>Microsoft Office Word</Application>
  <DocSecurity>0</DocSecurity>
  <Lines>20</Lines>
  <Paragraphs>5</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2941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Secretaria</dc:creator>
  <cp:lastModifiedBy>Kim</cp:lastModifiedBy>
  <cp:revision>3</cp:revision>
  <cp:lastPrinted>2015-12-15T21:36:00Z</cp:lastPrinted>
  <dcterms:created xsi:type="dcterms:W3CDTF">2018-03-09T22:22:00Z</dcterms:created>
  <dcterms:modified xsi:type="dcterms:W3CDTF">2018-03-09T22:22:00Z</dcterms:modified>
</cp:coreProperties>
</file>