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40" w:rsidRPr="003C0940" w:rsidRDefault="003C0940" w:rsidP="003C0940">
      <w:pPr>
        <w:pStyle w:val="NormalWeb"/>
        <w:shd w:val="clear" w:color="auto" w:fill="FFFFFF"/>
        <w:spacing w:before="0" w:beforeAutospacing="0" w:after="300" w:afterAutospacing="0"/>
        <w:jc w:val="both"/>
        <w:rPr>
          <w:color w:val="747474"/>
        </w:rPr>
      </w:pPr>
      <w:r w:rsidRPr="003C0940">
        <w:rPr>
          <w:color w:val="747474"/>
        </w:rPr>
        <w:t>ORGANIZATION OVERVIEW</w:t>
      </w:r>
    </w:p>
    <w:p w:rsidR="003C0940" w:rsidRPr="003C0940" w:rsidRDefault="003C0940" w:rsidP="003C0940">
      <w:pPr>
        <w:pStyle w:val="NormalWeb"/>
        <w:shd w:val="clear" w:color="auto" w:fill="FFFFFF"/>
        <w:spacing w:before="0" w:beforeAutospacing="0" w:after="300" w:afterAutospacing="0"/>
        <w:jc w:val="both"/>
        <w:rPr>
          <w:color w:val="747474"/>
        </w:rPr>
      </w:pPr>
      <w:r w:rsidRPr="003C0940">
        <w:rPr>
          <w:color w:val="747474"/>
        </w:rPr>
        <w:t xml:space="preserve">Help Change Ghana (HCG) is a Non-Governmental Organization with a primary focus on students in Ghana to contribute to solving environmental issues.  Our activities form a connection of the Sustainable Development Goals (SDGs) 12.5 and 15.1 which promote sustainable consumption and ensuring the protection, restoration and sustainable use of terrestrial ecosystems respectively. In view of changing attitudes and encouraging positive environmental action, HCG has core mission of inspiring, educating and engaging students at the junior and senior high levels to take action </w:t>
      </w:r>
      <w:proofErr w:type="spellStart"/>
      <w:r w:rsidRPr="003C0940">
        <w:rPr>
          <w:color w:val="747474"/>
        </w:rPr>
        <w:t>everyday</w:t>
      </w:r>
      <w:proofErr w:type="spellEnd"/>
      <w:r w:rsidRPr="003C0940">
        <w:rPr>
          <w:color w:val="747474"/>
        </w:rPr>
        <w:t xml:space="preserve"> to improve and beautify their communities. Our activities include litter prevention campaigns, Green jobs campaign, tree and flower planting, composting campaigns, community cleanups and Green education campaigns.</w:t>
      </w:r>
    </w:p>
    <w:p w:rsidR="003C0940" w:rsidRPr="003C0940" w:rsidRDefault="003C0940" w:rsidP="003C0940">
      <w:pPr>
        <w:pStyle w:val="NormalWeb"/>
        <w:shd w:val="clear" w:color="auto" w:fill="FFFFFF"/>
        <w:spacing w:before="0" w:beforeAutospacing="0" w:after="300" w:afterAutospacing="0"/>
        <w:jc w:val="both"/>
        <w:rPr>
          <w:color w:val="747474"/>
        </w:rPr>
      </w:pPr>
      <w:r w:rsidRPr="003C0940">
        <w:rPr>
          <w:color w:val="747474"/>
        </w:rPr>
        <w:t>Our vision is a country in which communities are clean, green and beautiful to live in. We believe this will contribute to rising the next generation of environmental stewards.</w:t>
      </w:r>
    </w:p>
    <w:p w:rsidR="003C0940" w:rsidRPr="003C0940" w:rsidRDefault="003C0940" w:rsidP="003C0940">
      <w:pPr>
        <w:pStyle w:val="NormalWeb"/>
        <w:shd w:val="clear" w:color="auto" w:fill="FFFFFF"/>
        <w:spacing w:before="0" w:beforeAutospacing="0" w:after="300" w:afterAutospacing="0"/>
        <w:jc w:val="both"/>
        <w:rPr>
          <w:color w:val="747474"/>
        </w:rPr>
      </w:pPr>
      <w:r w:rsidRPr="003C0940">
        <w:rPr>
          <w:color w:val="747474"/>
        </w:rPr>
        <w:t>OUR PROGRAMS</w:t>
      </w:r>
    </w:p>
    <w:p w:rsidR="003C0940" w:rsidRPr="003C0940" w:rsidRDefault="003C0940" w:rsidP="003C0940">
      <w:pPr>
        <w:pStyle w:val="NormalWeb"/>
        <w:shd w:val="clear" w:color="auto" w:fill="FFFFFF"/>
        <w:spacing w:before="0" w:beforeAutospacing="0" w:after="300" w:afterAutospacing="0"/>
        <w:jc w:val="both"/>
        <w:rPr>
          <w:color w:val="747474"/>
        </w:rPr>
      </w:pPr>
      <w:r w:rsidRPr="003C0940">
        <w:rPr>
          <w:color w:val="747474"/>
        </w:rPr>
        <w:t>COMMUNITY CLEANUP CAMPAIGN</w:t>
      </w:r>
    </w:p>
    <w:p w:rsidR="003C0940" w:rsidRPr="003C0940" w:rsidRDefault="003C0940" w:rsidP="003C0940">
      <w:pPr>
        <w:pStyle w:val="NormalWeb"/>
        <w:shd w:val="clear" w:color="auto" w:fill="FFFFFF"/>
        <w:spacing w:before="0" w:beforeAutospacing="0" w:after="300" w:afterAutospacing="0"/>
        <w:jc w:val="both"/>
        <w:rPr>
          <w:color w:val="747474"/>
          <w:shd w:val="clear" w:color="auto" w:fill="FFFFFF"/>
        </w:rPr>
      </w:pPr>
      <w:r w:rsidRPr="003C0940">
        <w:rPr>
          <w:color w:val="747474"/>
          <w:shd w:val="clear" w:color="auto" w:fill="FFFFFF"/>
        </w:rPr>
        <w:t>Each year, HCG works with not less than fifty (50) student volunteers to clean and beautify selected communities. Our actions lead to native tree planting and urban flower planting all of which results in positive, lasting impacts in communities across the country.</w:t>
      </w:r>
    </w:p>
    <w:p w:rsidR="003C0940" w:rsidRPr="003C0940" w:rsidRDefault="003C0940" w:rsidP="003C0940">
      <w:pPr>
        <w:pStyle w:val="NormalWeb"/>
        <w:shd w:val="clear" w:color="auto" w:fill="FFFFFF"/>
        <w:spacing w:before="0" w:beforeAutospacing="0" w:after="300" w:afterAutospacing="0"/>
        <w:jc w:val="both"/>
        <w:rPr>
          <w:color w:val="747474"/>
          <w:shd w:val="clear" w:color="auto" w:fill="FFFFFF"/>
        </w:rPr>
      </w:pPr>
      <w:r w:rsidRPr="003C0940">
        <w:rPr>
          <w:color w:val="747474"/>
          <w:shd w:val="clear" w:color="auto" w:fill="FFFFFF"/>
        </w:rPr>
        <w:t>STOP THE DROP YOUTH LITTER PREVENTION CAMPAIGN</w:t>
      </w:r>
    </w:p>
    <w:p w:rsidR="003C0940" w:rsidRPr="003C0940" w:rsidRDefault="003C0940" w:rsidP="003C0940">
      <w:pPr>
        <w:pStyle w:val="NormalWeb"/>
        <w:shd w:val="clear" w:color="auto" w:fill="FFFFFF"/>
        <w:spacing w:before="0" w:beforeAutospacing="0" w:after="300" w:afterAutospacing="0"/>
        <w:jc w:val="both"/>
        <w:rPr>
          <w:color w:val="747474"/>
          <w:shd w:val="clear" w:color="auto" w:fill="FFFFFF"/>
        </w:rPr>
      </w:pPr>
      <w:r w:rsidRPr="003C0940">
        <w:rPr>
          <w:color w:val="747474"/>
          <w:shd w:val="clear" w:color="auto" w:fill="FFFFFF"/>
        </w:rPr>
        <w:t>Litter is more than just blight on our landscape. Litter is costly to clean up, impacts our quality of life and economic development, and eventually ends up in our waterways and oceans. Among our many initiatives, HCG has instituted Stop the Drop Campaign which includes a field vis-à-vis education, a workshop and a symposium to educate students on some harmful effects of littering in the environment.</w:t>
      </w:r>
    </w:p>
    <w:p w:rsidR="003C0940" w:rsidRPr="003C0940" w:rsidRDefault="003C0940" w:rsidP="003C0940">
      <w:pPr>
        <w:pStyle w:val="NormalWeb"/>
        <w:shd w:val="clear" w:color="auto" w:fill="FFFFFF"/>
        <w:spacing w:before="0" w:beforeAutospacing="0" w:after="300" w:afterAutospacing="0"/>
        <w:jc w:val="both"/>
        <w:rPr>
          <w:color w:val="747474"/>
          <w:shd w:val="clear" w:color="auto" w:fill="FFFFFF"/>
        </w:rPr>
      </w:pPr>
      <w:r w:rsidRPr="003C0940">
        <w:rPr>
          <w:color w:val="747474"/>
          <w:shd w:val="clear" w:color="auto" w:fill="FFFFFF"/>
        </w:rPr>
        <w:t>COMPOST AWARENESS CAMPAIGN</w:t>
      </w:r>
    </w:p>
    <w:p w:rsidR="003C0940" w:rsidRPr="003C0940" w:rsidRDefault="003C0940" w:rsidP="003C0940">
      <w:pPr>
        <w:pStyle w:val="NormalWeb"/>
        <w:shd w:val="clear" w:color="auto" w:fill="FFFFFF"/>
        <w:spacing w:before="0" w:beforeAutospacing="0" w:after="300" w:afterAutospacing="0"/>
        <w:jc w:val="both"/>
        <w:rPr>
          <w:color w:val="747474"/>
          <w:shd w:val="clear" w:color="auto" w:fill="FFFFFF"/>
        </w:rPr>
      </w:pPr>
      <w:r w:rsidRPr="003C0940">
        <w:rPr>
          <w:color w:val="747474"/>
          <w:shd w:val="clear" w:color="auto" w:fill="FFFFFF"/>
        </w:rPr>
        <w:t>This is one of the best campaigns to train students about the importance of composting. It involves resource experts in the area of Agribusiness and environment to share ideas, experiences and demonstrate some simple techniques in making the right compost for gardening and farm use. This campaign usually takes the forms of workshops.</w:t>
      </w:r>
    </w:p>
    <w:p w:rsidR="003C0940" w:rsidRPr="003C0940" w:rsidRDefault="003C0940" w:rsidP="003C0940">
      <w:pPr>
        <w:pStyle w:val="NormalWeb"/>
        <w:shd w:val="clear" w:color="auto" w:fill="FFFFFF"/>
        <w:spacing w:before="0" w:beforeAutospacing="0" w:after="300" w:afterAutospacing="0"/>
        <w:jc w:val="both"/>
        <w:rPr>
          <w:color w:val="747474"/>
          <w:shd w:val="clear" w:color="auto" w:fill="FFFFFF"/>
        </w:rPr>
      </w:pPr>
      <w:r w:rsidRPr="003C0940">
        <w:rPr>
          <w:color w:val="747474"/>
          <w:shd w:val="clear" w:color="auto" w:fill="FFFFFF"/>
        </w:rPr>
        <w:t>YOUTH FOR GREEN JOBS INITIATIVE</w:t>
      </w:r>
    </w:p>
    <w:p w:rsidR="003C0940" w:rsidRDefault="003C0940" w:rsidP="003C0940">
      <w:pPr>
        <w:pStyle w:val="NormalWeb"/>
        <w:shd w:val="clear" w:color="auto" w:fill="FFFFFF"/>
        <w:spacing w:before="0" w:beforeAutospacing="0" w:after="300" w:afterAutospacing="0"/>
        <w:jc w:val="both"/>
        <w:rPr>
          <w:color w:val="747474"/>
          <w:shd w:val="clear" w:color="auto" w:fill="FFFFFF"/>
        </w:rPr>
      </w:pPr>
      <w:r w:rsidRPr="003C0940">
        <w:rPr>
          <w:color w:val="747474"/>
          <w:shd w:val="clear" w:color="auto" w:fill="FFFFFF"/>
        </w:rPr>
        <w:t xml:space="preserve">Unemployment and underemployment is a major developmental challenge in Ghana. There are records of high levels of graduate and non-graduate youth unemployment rates standing as high as 20% (2008 World </w:t>
      </w:r>
      <w:proofErr w:type="spellStart"/>
      <w:r w:rsidRPr="003C0940">
        <w:rPr>
          <w:color w:val="747474"/>
          <w:shd w:val="clear" w:color="auto" w:fill="FFFFFF"/>
        </w:rPr>
        <w:t>Factbook</w:t>
      </w:r>
      <w:proofErr w:type="spellEnd"/>
      <w:r w:rsidRPr="003C0940">
        <w:rPr>
          <w:color w:val="747474"/>
          <w:shd w:val="clear" w:color="auto" w:fill="FFFFFF"/>
        </w:rPr>
        <w:t xml:space="preserve">) and for the rural youth, job availability is still a fantasy. Employment creation remains a major priority in the country’s development agenda as it is clearly stated in the National Youth Policy. This is a simple out of line novelty of HCG to equip rural non-graduating </w:t>
      </w:r>
      <w:r w:rsidRPr="003C0940">
        <w:rPr>
          <w:color w:val="747474"/>
          <w:shd w:val="clear" w:color="auto" w:fill="FFFFFF"/>
        </w:rPr>
        <w:lastRenderedPageBreak/>
        <w:t>youth to engage in green jobs. This we believe will mitigate negative impact on the environment hence combating climate change.</w:t>
      </w:r>
    </w:p>
    <w:p w:rsidR="00A23B04" w:rsidRDefault="00A23B04" w:rsidP="003C0940">
      <w:pPr>
        <w:pStyle w:val="NormalWeb"/>
        <w:shd w:val="clear" w:color="auto" w:fill="FFFFFF"/>
        <w:spacing w:before="0" w:beforeAutospacing="0" w:after="300" w:afterAutospacing="0"/>
        <w:jc w:val="both"/>
        <w:rPr>
          <w:color w:val="747474"/>
          <w:shd w:val="clear" w:color="auto" w:fill="FFFFFF"/>
        </w:rPr>
      </w:pPr>
      <w:r>
        <w:rPr>
          <w:color w:val="747474"/>
          <w:shd w:val="clear" w:color="auto" w:fill="FFFFFF"/>
        </w:rPr>
        <w:t>THE SCHOOL TRAIN</w:t>
      </w:r>
    </w:p>
    <w:p w:rsidR="00A23B04" w:rsidRPr="00A23B04" w:rsidRDefault="00A23B04" w:rsidP="003C0940">
      <w:pPr>
        <w:pStyle w:val="NormalWeb"/>
        <w:shd w:val="clear" w:color="auto" w:fill="FFFFFF"/>
        <w:spacing w:before="0" w:beforeAutospacing="0" w:after="300" w:afterAutospacing="0"/>
        <w:jc w:val="both"/>
        <w:rPr>
          <w:color w:val="747474"/>
        </w:rPr>
      </w:pPr>
      <w:r w:rsidRPr="00A23B04">
        <w:rPr>
          <w:color w:val="747474"/>
          <w:shd w:val="clear" w:color="auto" w:fill="FFFFFF"/>
        </w:rPr>
        <w:t>HCG educates and engages students in schools on benefits of litter prevention, waste recycling, reusing, reducing and composting at school and at home. The team takes advantage of this campaign to create green clubs for continuous learning while contributing to greater environmental and community benefits.</w:t>
      </w:r>
      <w:bookmarkStart w:id="0" w:name="_GoBack"/>
      <w:bookmarkEnd w:id="0"/>
    </w:p>
    <w:sectPr w:rsidR="00A23B04" w:rsidRPr="00A2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40"/>
    <w:rsid w:val="003C0940"/>
    <w:rsid w:val="00A23B04"/>
    <w:rsid w:val="00D1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C7A37-97A4-4C88-B374-D442A50F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Mensah</dc:creator>
  <cp:keywords/>
  <dc:description/>
  <cp:lastModifiedBy>Elijah Mensah</cp:lastModifiedBy>
  <cp:revision>1</cp:revision>
  <dcterms:created xsi:type="dcterms:W3CDTF">2017-02-19T18:51:00Z</dcterms:created>
  <dcterms:modified xsi:type="dcterms:W3CDTF">2017-02-19T19:29:00Z</dcterms:modified>
</cp:coreProperties>
</file>