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DA09" w14:textId="77777777" w:rsidR="00446DDE" w:rsidRDefault="00446DDE" w:rsidP="00446DDE">
      <w:pPr>
        <w:jc w:val="center"/>
        <w:rPr>
          <w:b/>
        </w:rPr>
      </w:pPr>
    </w:p>
    <w:p w14:paraId="3D9D5F90" w14:textId="77777777" w:rsidR="00446DDE" w:rsidRDefault="00446DDE" w:rsidP="00446DDE">
      <w:pPr>
        <w:jc w:val="center"/>
        <w:rPr>
          <w:b/>
        </w:rPr>
      </w:pPr>
    </w:p>
    <w:p w14:paraId="66EA0C0B" w14:textId="77777777" w:rsidR="00303FE5" w:rsidRDefault="00303FE5" w:rsidP="00446DDE">
      <w:pPr>
        <w:jc w:val="center"/>
        <w:rPr>
          <w:b/>
        </w:rPr>
      </w:pPr>
      <w:r>
        <w:rPr>
          <w:b/>
        </w:rPr>
        <w:t xml:space="preserve">KAMPALA </w:t>
      </w:r>
      <w:r w:rsidR="00D84FF4">
        <w:rPr>
          <w:b/>
        </w:rPr>
        <w:t xml:space="preserve">CONSULTATION MEETING </w:t>
      </w:r>
    </w:p>
    <w:p w14:paraId="3342E625" w14:textId="78EEAAA7" w:rsidR="00446DDE" w:rsidRPr="00446DDE" w:rsidRDefault="00D84FF4" w:rsidP="00FE5FBC">
      <w:pPr>
        <w:jc w:val="center"/>
        <w:rPr>
          <w:b/>
        </w:rPr>
      </w:pPr>
      <w:r>
        <w:rPr>
          <w:b/>
        </w:rPr>
        <w:t>ON NATIONAL PEACE DIALOGUE IN SOUTH SUDAN</w:t>
      </w:r>
    </w:p>
    <w:tbl>
      <w:tblPr>
        <w:tblpPr w:leftFromText="180" w:rightFromText="180"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959"/>
        <w:gridCol w:w="6617"/>
      </w:tblGrid>
      <w:tr w:rsidR="00E315E1" w:rsidRPr="007B3769" w14:paraId="51852064" w14:textId="77777777" w:rsidTr="001C389B">
        <w:tc>
          <w:tcPr>
            <w:tcW w:w="5000" w:type="pct"/>
            <w:gridSpan w:val="2"/>
            <w:tcBorders>
              <w:bottom w:val="single" w:sz="4" w:space="0" w:color="auto"/>
            </w:tcBorders>
            <w:shd w:val="clear" w:color="auto" w:fill="E6E6E6"/>
          </w:tcPr>
          <w:p w14:paraId="2883DD41" w14:textId="77777777" w:rsidR="00E315E1" w:rsidRPr="00446DDE" w:rsidRDefault="00E315E1" w:rsidP="001C389B">
            <w:pPr>
              <w:tabs>
                <w:tab w:val="right" w:pos="8789"/>
              </w:tabs>
              <w:suppressAutoHyphens/>
              <w:rPr>
                <w:rFonts w:cs="Times New Roman"/>
                <w:b/>
                <w:szCs w:val="24"/>
              </w:rPr>
            </w:pPr>
          </w:p>
          <w:p w14:paraId="65CBC8D9" w14:textId="77777777" w:rsidR="00E315E1" w:rsidRDefault="00446DDE" w:rsidP="001C389B">
            <w:pPr>
              <w:tabs>
                <w:tab w:val="right" w:pos="8789"/>
              </w:tabs>
              <w:suppressAutoHyphens/>
              <w:jc w:val="center"/>
              <w:rPr>
                <w:rFonts w:cs="Times New Roman"/>
                <w:b/>
                <w:szCs w:val="24"/>
              </w:rPr>
            </w:pPr>
            <w:r w:rsidRPr="00446DDE">
              <w:rPr>
                <w:rFonts w:cs="Times New Roman"/>
                <w:b/>
                <w:szCs w:val="24"/>
              </w:rPr>
              <w:t>PROJECT SUMMARY</w:t>
            </w:r>
          </w:p>
          <w:p w14:paraId="55E51C8D" w14:textId="77777777" w:rsidR="00446DDE" w:rsidRPr="00446DDE" w:rsidRDefault="00446DDE" w:rsidP="001C389B">
            <w:pPr>
              <w:tabs>
                <w:tab w:val="right" w:pos="8789"/>
              </w:tabs>
              <w:suppressAutoHyphens/>
              <w:jc w:val="center"/>
              <w:rPr>
                <w:rFonts w:cs="Times New Roman"/>
                <w:szCs w:val="24"/>
              </w:rPr>
            </w:pPr>
          </w:p>
        </w:tc>
      </w:tr>
      <w:tr w:rsidR="00446DDE" w:rsidRPr="007B3769" w14:paraId="40F39CDE" w14:textId="77777777" w:rsidTr="001C389B">
        <w:tc>
          <w:tcPr>
            <w:tcW w:w="1545" w:type="pct"/>
            <w:shd w:val="clear" w:color="auto" w:fill="E6E6E6"/>
          </w:tcPr>
          <w:p w14:paraId="7B388DFE" w14:textId="77777777" w:rsidR="00446DDE" w:rsidRPr="00446DDE" w:rsidRDefault="00446DDE" w:rsidP="00446DDE">
            <w:pPr>
              <w:tabs>
                <w:tab w:val="right" w:pos="8789"/>
              </w:tabs>
              <w:suppressAutoHyphens/>
              <w:spacing w:before="100" w:after="100"/>
              <w:rPr>
                <w:rFonts w:cs="Times New Roman"/>
                <w:b/>
                <w:szCs w:val="24"/>
              </w:rPr>
            </w:pPr>
            <w:r w:rsidRPr="00446DDE">
              <w:rPr>
                <w:rFonts w:cs="Times New Roman"/>
                <w:b/>
                <w:szCs w:val="24"/>
              </w:rPr>
              <w:t>Project Title</w:t>
            </w:r>
          </w:p>
        </w:tc>
        <w:tc>
          <w:tcPr>
            <w:tcW w:w="3455" w:type="pct"/>
            <w:shd w:val="clear" w:color="auto" w:fill="auto"/>
            <w:vAlign w:val="center"/>
          </w:tcPr>
          <w:p w14:paraId="43AC382B" w14:textId="779D1124" w:rsidR="00446DDE" w:rsidRPr="00446DDE" w:rsidRDefault="00E34903" w:rsidP="00446DDE">
            <w:pPr>
              <w:tabs>
                <w:tab w:val="right" w:pos="8789"/>
              </w:tabs>
              <w:suppressAutoHyphens/>
              <w:rPr>
                <w:rFonts w:cs="Times New Roman"/>
                <w:szCs w:val="24"/>
              </w:rPr>
            </w:pPr>
            <w:r>
              <w:rPr>
                <w:rFonts w:cs="Times New Roman"/>
                <w:szCs w:val="24"/>
              </w:rPr>
              <w:t xml:space="preserve">Empowerment of 200 vulnerable South Sudanese Refugees </w:t>
            </w:r>
          </w:p>
        </w:tc>
      </w:tr>
      <w:tr w:rsidR="00446DDE" w:rsidRPr="007B3769" w14:paraId="12AA0B11" w14:textId="77777777" w:rsidTr="001C389B">
        <w:tc>
          <w:tcPr>
            <w:tcW w:w="1545" w:type="pct"/>
            <w:shd w:val="clear" w:color="auto" w:fill="E6E6E6"/>
          </w:tcPr>
          <w:p w14:paraId="5CD5C2EB" w14:textId="77777777" w:rsidR="00446DDE" w:rsidRPr="00446DDE" w:rsidRDefault="00446DDE" w:rsidP="00446DDE">
            <w:pPr>
              <w:tabs>
                <w:tab w:val="right" w:pos="8789"/>
              </w:tabs>
              <w:suppressAutoHyphens/>
              <w:spacing w:before="100" w:after="100"/>
              <w:rPr>
                <w:rFonts w:cs="Times New Roman"/>
                <w:b/>
                <w:szCs w:val="24"/>
              </w:rPr>
            </w:pPr>
            <w:r w:rsidRPr="00446DDE">
              <w:rPr>
                <w:rFonts w:cs="Times New Roman"/>
                <w:b/>
                <w:szCs w:val="24"/>
              </w:rPr>
              <w:t>Organization</w:t>
            </w:r>
          </w:p>
        </w:tc>
        <w:tc>
          <w:tcPr>
            <w:tcW w:w="3455" w:type="pct"/>
            <w:shd w:val="clear" w:color="auto" w:fill="auto"/>
            <w:vAlign w:val="center"/>
          </w:tcPr>
          <w:p w14:paraId="0FA39C26" w14:textId="77777777" w:rsidR="00446DDE" w:rsidRPr="00446DDE" w:rsidRDefault="00446DDE" w:rsidP="00446DDE">
            <w:pPr>
              <w:tabs>
                <w:tab w:val="right" w:pos="8789"/>
              </w:tabs>
              <w:suppressAutoHyphens/>
              <w:rPr>
                <w:rFonts w:cs="Times New Roman"/>
                <w:szCs w:val="24"/>
              </w:rPr>
            </w:pPr>
            <w:r w:rsidRPr="00446DDE">
              <w:rPr>
                <w:rFonts w:cs="Times New Roman"/>
                <w:szCs w:val="24"/>
              </w:rPr>
              <w:t>Lacha Community and Economic Development (LCED)</w:t>
            </w:r>
          </w:p>
        </w:tc>
      </w:tr>
      <w:tr w:rsidR="00C111F7" w:rsidRPr="007B3769" w14:paraId="4ED837B2" w14:textId="77777777" w:rsidTr="001C389B">
        <w:tc>
          <w:tcPr>
            <w:tcW w:w="1545" w:type="pct"/>
            <w:shd w:val="clear" w:color="auto" w:fill="E6E6E6"/>
          </w:tcPr>
          <w:p w14:paraId="198939E3" w14:textId="57DD7896" w:rsidR="00C111F7" w:rsidRPr="00446DDE" w:rsidRDefault="00C111F7" w:rsidP="00446DDE">
            <w:pPr>
              <w:tabs>
                <w:tab w:val="right" w:pos="8789"/>
              </w:tabs>
              <w:suppressAutoHyphens/>
              <w:spacing w:before="100" w:after="100"/>
              <w:rPr>
                <w:rFonts w:cs="Times New Roman"/>
                <w:b/>
                <w:szCs w:val="24"/>
              </w:rPr>
            </w:pPr>
            <w:r>
              <w:rPr>
                <w:rFonts w:cs="Times New Roman"/>
                <w:b/>
                <w:szCs w:val="24"/>
              </w:rPr>
              <w:t xml:space="preserve">Date of Submission </w:t>
            </w:r>
          </w:p>
        </w:tc>
        <w:tc>
          <w:tcPr>
            <w:tcW w:w="3455" w:type="pct"/>
            <w:shd w:val="clear" w:color="auto" w:fill="auto"/>
            <w:vAlign w:val="center"/>
          </w:tcPr>
          <w:p w14:paraId="407E7841" w14:textId="5485E951" w:rsidR="00C111F7" w:rsidRPr="00446DDE" w:rsidRDefault="00E34903" w:rsidP="00446DDE">
            <w:pPr>
              <w:tabs>
                <w:tab w:val="right" w:pos="8789"/>
              </w:tabs>
              <w:suppressAutoHyphens/>
              <w:rPr>
                <w:rFonts w:cs="Times New Roman"/>
                <w:szCs w:val="24"/>
              </w:rPr>
            </w:pPr>
            <w:r>
              <w:rPr>
                <w:rFonts w:cs="Times New Roman"/>
                <w:szCs w:val="24"/>
              </w:rPr>
              <w:t>31</w:t>
            </w:r>
            <w:r w:rsidRPr="00E34903">
              <w:rPr>
                <w:rFonts w:cs="Times New Roman"/>
                <w:szCs w:val="24"/>
                <w:vertAlign w:val="superscript"/>
              </w:rPr>
              <w:t>st</w:t>
            </w:r>
            <w:r>
              <w:rPr>
                <w:rFonts w:cs="Times New Roman"/>
                <w:szCs w:val="24"/>
              </w:rPr>
              <w:t xml:space="preserve"> Aug </w:t>
            </w:r>
            <w:r w:rsidR="0023029F">
              <w:rPr>
                <w:rFonts w:cs="Times New Roman"/>
                <w:szCs w:val="24"/>
              </w:rPr>
              <w:t xml:space="preserve">2017 </w:t>
            </w:r>
          </w:p>
        </w:tc>
      </w:tr>
      <w:tr w:rsidR="00446DDE" w:rsidRPr="007B3769" w14:paraId="1D99D12E" w14:textId="77777777" w:rsidTr="00E84997">
        <w:trPr>
          <w:trHeight w:val="432"/>
        </w:trPr>
        <w:tc>
          <w:tcPr>
            <w:tcW w:w="1545" w:type="pct"/>
            <w:shd w:val="clear" w:color="auto" w:fill="E6E6E6"/>
          </w:tcPr>
          <w:p w14:paraId="20773390" w14:textId="77777777" w:rsidR="00446DDE" w:rsidRPr="00446DDE" w:rsidRDefault="00446DDE" w:rsidP="00446DDE">
            <w:pPr>
              <w:tabs>
                <w:tab w:val="right" w:pos="8789"/>
              </w:tabs>
              <w:suppressAutoHyphens/>
              <w:spacing w:before="100" w:after="100"/>
              <w:rPr>
                <w:rFonts w:cs="Times New Roman"/>
                <w:b/>
                <w:szCs w:val="24"/>
              </w:rPr>
            </w:pPr>
            <w:r w:rsidRPr="00446DDE">
              <w:rPr>
                <w:rFonts w:cs="Times New Roman"/>
                <w:b/>
                <w:szCs w:val="24"/>
              </w:rPr>
              <w:t>Proposed start-end dates</w:t>
            </w:r>
          </w:p>
        </w:tc>
        <w:tc>
          <w:tcPr>
            <w:tcW w:w="3455" w:type="pct"/>
            <w:shd w:val="clear" w:color="auto" w:fill="FFFFFF" w:themeFill="background1"/>
            <w:vAlign w:val="center"/>
          </w:tcPr>
          <w:p w14:paraId="1801F17C" w14:textId="11C6D497" w:rsidR="00446DDE" w:rsidRPr="00446DDE" w:rsidRDefault="00E34903" w:rsidP="00446DDE">
            <w:pPr>
              <w:tabs>
                <w:tab w:val="right" w:pos="8789"/>
              </w:tabs>
              <w:suppressAutoHyphens/>
              <w:rPr>
                <w:rFonts w:cs="Times New Roman"/>
                <w:szCs w:val="24"/>
              </w:rPr>
            </w:pPr>
            <w:r>
              <w:rPr>
                <w:rFonts w:cs="Times New Roman"/>
                <w:szCs w:val="24"/>
              </w:rPr>
              <w:t>1</w:t>
            </w:r>
            <w:r w:rsidRPr="00E34903">
              <w:rPr>
                <w:rFonts w:cs="Times New Roman"/>
                <w:szCs w:val="24"/>
                <w:vertAlign w:val="superscript"/>
              </w:rPr>
              <w:t>st</w:t>
            </w:r>
            <w:r>
              <w:rPr>
                <w:rFonts w:cs="Times New Roman"/>
                <w:szCs w:val="24"/>
              </w:rPr>
              <w:t xml:space="preserve"> Oct </w:t>
            </w:r>
            <w:r w:rsidR="0057641A">
              <w:rPr>
                <w:rFonts w:cs="Times New Roman"/>
                <w:szCs w:val="24"/>
              </w:rPr>
              <w:t>2017</w:t>
            </w:r>
          </w:p>
        </w:tc>
      </w:tr>
      <w:tr w:rsidR="00446DDE" w:rsidRPr="007B3769" w14:paraId="1F26EB76" w14:textId="77777777" w:rsidTr="00446DDE">
        <w:trPr>
          <w:trHeight w:val="531"/>
        </w:trPr>
        <w:tc>
          <w:tcPr>
            <w:tcW w:w="1545" w:type="pct"/>
            <w:shd w:val="clear" w:color="auto" w:fill="E6E6E6"/>
          </w:tcPr>
          <w:p w14:paraId="30FA8EDB" w14:textId="77777777" w:rsidR="00446DDE" w:rsidRPr="00446DDE" w:rsidRDefault="00446DDE" w:rsidP="00446DDE">
            <w:pPr>
              <w:tabs>
                <w:tab w:val="right" w:pos="8789"/>
              </w:tabs>
              <w:suppressAutoHyphens/>
              <w:spacing w:before="100" w:after="100"/>
              <w:rPr>
                <w:rFonts w:cs="Times New Roman"/>
                <w:b/>
                <w:szCs w:val="24"/>
              </w:rPr>
            </w:pPr>
            <w:r w:rsidRPr="00446DDE">
              <w:rPr>
                <w:rFonts w:cs="Times New Roman"/>
                <w:b/>
                <w:szCs w:val="24"/>
              </w:rPr>
              <w:t>Total budget</w:t>
            </w:r>
          </w:p>
        </w:tc>
        <w:tc>
          <w:tcPr>
            <w:tcW w:w="3455" w:type="pct"/>
            <w:shd w:val="clear" w:color="auto" w:fill="auto"/>
            <w:vAlign w:val="center"/>
          </w:tcPr>
          <w:p w14:paraId="1747236E" w14:textId="1B426A76" w:rsidR="00446DDE" w:rsidRPr="00446DDE" w:rsidRDefault="000F6AF0" w:rsidP="00DF60C3">
            <w:pPr>
              <w:tabs>
                <w:tab w:val="right" w:pos="8789"/>
              </w:tabs>
              <w:suppressAutoHyphens/>
              <w:rPr>
                <w:rFonts w:cs="Times New Roman"/>
                <w:szCs w:val="24"/>
              </w:rPr>
            </w:pPr>
            <w:r>
              <w:rPr>
                <w:rFonts w:cs="Times New Roman"/>
                <w:szCs w:val="24"/>
              </w:rPr>
              <w:t>19</w:t>
            </w:r>
            <w:r w:rsidR="009E5910">
              <w:rPr>
                <w:rFonts w:cs="Times New Roman"/>
                <w:szCs w:val="24"/>
              </w:rPr>
              <w:t>,</w:t>
            </w:r>
            <w:r>
              <w:rPr>
                <w:rFonts w:cs="Times New Roman"/>
                <w:szCs w:val="24"/>
              </w:rPr>
              <w:t>500</w:t>
            </w:r>
            <w:r w:rsidR="009E5910">
              <w:rPr>
                <w:rFonts w:cs="Times New Roman"/>
                <w:szCs w:val="24"/>
              </w:rPr>
              <w:t xml:space="preserve"> USD</w:t>
            </w:r>
          </w:p>
        </w:tc>
      </w:tr>
    </w:tbl>
    <w:p w14:paraId="3323BFB2" w14:textId="77777777" w:rsidR="00E315E1" w:rsidRPr="007B3769" w:rsidRDefault="00E315E1" w:rsidP="00E315E1">
      <w:pPr>
        <w:rPr>
          <w:rFonts w:ascii="Arial" w:hAnsi="Arial" w:cs="Arial"/>
          <w:sz w:val="22"/>
        </w:rPr>
      </w:pPr>
    </w:p>
    <w:p w14:paraId="6140395F" w14:textId="77777777" w:rsidR="00EA7FEA" w:rsidRPr="009E5910" w:rsidRDefault="00DD40F7" w:rsidP="00EA7FEA">
      <w:pPr>
        <w:spacing w:line="276" w:lineRule="auto"/>
        <w:jc w:val="both"/>
        <w:rPr>
          <w:rFonts w:cs="Times New Roman"/>
          <w:b/>
          <w:color w:val="FF0000"/>
          <w:szCs w:val="24"/>
        </w:rPr>
      </w:pPr>
      <w:r>
        <w:rPr>
          <w:rFonts w:cs="Times New Roman"/>
          <w:b/>
          <w:szCs w:val="24"/>
        </w:rPr>
        <w:t>BACKGROUND SITUATION</w:t>
      </w:r>
      <w:r w:rsidR="00EA7FEA" w:rsidRPr="00446DDE">
        <w:rPr>
          <w:rFonts w:cs="Times New Roman"/>
          <w:b/>
          <w:szCs w:val="24"/>
        </w:rPr>
        <w:t xml:space="preserve"> </w:t>
      </w:r>
    </w:p>
    <w:p w14:paraId="77E5DDEE" w14:textId="77777777" w:rsidR="00446DDE" w:rsidRDefault="00446DDE" w:rsidP="00EA7FEA">
      <w:pPr>
        <w:spacing w:line="276" w:lineRule="auto"/>
        <w:jc w:val="both"/>
        <w:rPr>
          <w:rFonts w:cs="Times New Roman"/>
          <w:szCs w:val="24"/>
        </w:rPr>
      </w:pPr>
    </w:p>
    <w:p w14:paraId="487FED4B" w14:textId="52B4D79F" w:rsidR="0090779E" w:rsidRDefault="000966EB" w:rsidP="000966EB">
      <w:pPr>
        <w:spacing w:after="240" w:line="276" w:lineRule="auto"/>
        <w:jc w:val="both"/>
        <w:rPr>
          <w:rFonts w:cs="Times New Roman"/>
          <w:szCs w:val="24"/>
        </w:rPr>
      </w:pPr>
      <w:r w:rsidRPr="000966EB">
        <w:rPr>
          <w:rFonts w:cs="Times New Roman"/>
          <w:szCs w:val="24"/>
        </w:rPr>
        <w:t>The long-term conflict in South Sudan has created a situation in which majority of the population has n</w:t>
      </w:r>
      <w:r w:rsidR="00E34903">
        <w:rPr>
          <w:rFonts w:cs="Times New Roman"/>
          <w:szCs w:val="24"/>
        </w:rPr>
        <w:t>ever experienced durable peace. Illiterate rate is very high,</w:t>
      </w:r>
      <w:r w:rsidR="0090779E" w:rsidRPr="00260F08">
        <w:rPr>
          <w:rFonts w:cs="Times New Roman"/>
          <w:szCs w:val="24"/>
        </w:rPr>
        <w:t xml:space="preserve"> </w:t>
      </w:r>
      <w:r w:rsidR="00E34903" w:rsidRPr="00260F08">
        <w:rPr>
          <w:rFonts w:cs="Times New Roman"/>
          <w:szCs w:val="24"/>
        </w:rPr>
        <w:t>in</w:t>
      </w:r>
      <w:r w:rsidR="0090779E" w:rsidRPr="00260F08">
        <w:rPr>
          <w:rFonts w:cs="Times New Roman"/>
          <w:szCs w:val="24"/>
        </w:rPr>
        <w:t xml:space="preserve"> many cases, communities have been resolving </w:t>
      </w:r>
      <w:r w:rsidR="0090779E">
        <w:rPr>
          <w:rFonts w:cs="Times New Roman"/>
          <w:szCs w:val="24"/>
        </w:rPr>
        <w:t>disputes only with violence, while the youth have often been recruited by different armed groups and manipulated, which leads to the protraction of the conflict, in a never-ending, self-sustaining cycle.</w:t>
      </w:r>
      <w:r>
        <w:rPr>
          <w:rFonts w:cs="Times New Roman"/>
          <w:szCs w:val="24"/>
        </w:rPr>
        <w:t xml:space="preserve"> </w:t>
      </w:r>
      <w:r w:rsidRPr="000966EB">
        <w:rPr>
          <w:rFonts w:cs="Times New Roman"/>
          <w:szCs w:val="24"/>
        </w:rPr>
        <w:t>Research</w:t>
      </w:r>
      <w:r>
        <w:rPr>
          <w:rFonts w:cs="Times New Roman"/>
          <w:szCs w:val="24"/>
        </w:rPr>
        <w:t xml:space="preserve"> has shown</w:t>
      </w:r>
      <w:r w:rsidRPr="000966EB">
        <w:rPr>
          <w:rFonts w:cs="Times New Roman"/>
          <w:szCs w:val="24"/>
        </w:rPr>
        <w:t xml:space="preserve"> that young men and women are the most affected by the multiple and inter-related form of violence</w:t>
      </w:r>
      <w:r w:rsidR="009F79FA">
        <w:rPr>
          <w:rFonts w:cs="Times New Roman"/>
          <w:szCs w:val="24"/>
        </w:rPr>
        <w:t xml:space="preserve">.  As a result more than one million South Sudanese have fled to Uganda, refugee majorities of the South Sudanese refugee are women and children </w:t>
      </w:r>
    </w:p>
    <w:p w14:paraId="485E009E" w14:textId="7C6141FC" w:rsidR="001D003C" w:rsidRPr="007360E9" w:rsidRDefault="00E4486C" w:rsidP="007360E9">
      <w:pPr>
        <w:spacing w:after="240" w:line="276" w:lineRule="auto"/>
        <w:jc w:val="both"/>
        <w:rPr>
          <w:rFonts w:cs="Times New Roman"/>
          <w:szCs w:val="24"/>
        </w:rPr>
      </w:pPr>
      <w:r w:rsidRPr="000966EB">
        <w:rPr>
          <w:rFonts w:cs="Times New Roman"/>
          <w:szCs w:val="24"/>
        </w:rPr>
        <w:t>Recently, the failure of the</w:t>
      </w:r>
      <w:r w:rsidR="000966EB" w:rsidRPr="000966EB">
        <w:rPr>
          <w:rFonts w:cs="Times New Roman"/>
          <w:szCs w:val="24"/>
        </w:rPr>
        <w:t xml:space="preserve"> Transitional</w:t>
      </w:r>
      <w:r w:rsidRPr="000966EB">
        <w:rPr>
          <w:rFonts w:cs="Times New Roman"/>
          <w:szCs w:val="24"/>
        </w:rPr>
        <w:t xml:space="preserve"> Government of National Unity </w:t>
      </w:r>
      <w:r w:rsidR="009F79FA">
        <w:rPr>
          <w:rFonts w:cs="Times New Roman"/>
          <w:szCs w:val="24"/>
        </w:rPr>
        <w:t xml:space="preserve">in South Sudan </w:t>
      </w:r>
      <w:r w:rsidRPr="000966EB">
        <w:rPr>
          <w:rFonts w:cs="Times New Roman"/>
          <w:szCs w:val="24"/>
        </w:rPr>
        <w:t>(formed in April 2016) and the consequent renewed conflict since</w:t>
      </w:r>
      <w:r w:rsidR="00153BE6" w:rsidRPr="000966EB">
        <w:rPr>
          <w:rFonts w:cs="Times New Roman"/>
          <w:szCs w:val="24"/>
        </w:rPr>
        <w:t xml:space="preserve"> July 2017 has created a new socio-economic crisis in the country, also leading thousands of South S</w:t>
      </w:r>
      <w:r w:rsidR="009F79FA">
        <w:rPr>
          <w:rFonts w:cs="Times New Roman"/>
          <w:szCs w:val="24"/>
        </w:rPr>
        <w:t>udanese to flee to neighboring Countries</w:t>
      </w:r>
      <w:r w:rsidR="0090779E" w:rsidRPr="000966EB">
        <w:rPr>
          <w:rFonts w:cs="Times New Roman"/>
          <w:szCs w:val="24"/>
        </w:rPr>
        <w:t>, while many remain internally displaced.</w:t>
      </w:r>
      <w:r w:rsidR="000966EB">
        <w:rPr>
          <w:rFonts w:cs="Times New Roman"/>
          <w:szCs w:val="24"/>
        </w:rPr>
        <w:t xml:space="preserve"> </w:t>
      </w:r>
      <w:r w:rsidR="000966EB" w:rsidRPr="000966EB">
        <w:rPr>
          <w:rFonts w:cs="Times New Roman"/>
          <w:szCs w:val="24"/>
        </w:rPr>
        <w:t xml:space="preserve">According to UNHCR (2016), since fighting erupted in South Sudan in 2013, the number of South Sudanese refugees in Uganda has raised from 22,483 to </w:t>
      </w:r>
      <w:r w:rsidR="009F79FA">
        <w:rPr>
          <w:rFonts w:cs="Times New Roman"/>
          <w:szCs w:val="24"/>
        </w:rPr>
        <w:t>1,000,000</w:t>
      </w:r>
      <w:r w:rsidR="000966EB" w:rsidRPr="000966EB">
        <w:rPr>
          <w:rFonts w:cs="Times New Roman"/>
          <w:szCs w:val="24"/>
        </w:rPr>
        <w:t>.</w:t>
      </w:r>
      <w:r w:rsidR="001A1AEF">
        <w:rPr>
          <w:rFonts w:cs="Times New Roman"/>
          <w:szCs w:val="24"/>
        </w:rPr>
        <w:t xml:space="preserve"> Due to the momentous influx South Sudanese in Uganda the UN resources become overstretched, leaving the UN support to refugees bellow humanitarian standard, it is against this </w:t>
      </w:r>
      <w:r w:rsidR="007360E9">
        <w:rPr>
          <w:rFonts w:cs="Times New Roman"/>
          <w:szCs w:val="24"/>
        </w:rPr>
        <w:t>background</w:t>
      </w:r>
      <w:r w:rsidR="001A1AEF">
        <w:rPr>
          <w:rFonts w:cs="Times New Roman"/>
          <w:szCs w:val="24"/>
        </w:rPr>
        <w:t xml:space="preserve"> that Lacha Community and </w:t>
      </w:r>
      <w:r w:rsidR="007360E9">
        <w:rPr>
          <w:rFonts w:cs="Times New Roman"/>
          <w:szCs w:val="24"/>
        </w:rPr>
        <w:t>Economic</w:t>
      </w:r>
      <w:r w:rsidR="001A1AEF">
        <w:rPr>
          <w:rFonts w:cs="Times New Roman"/>
          <w:szCs w:val="24"/>
        </w:rPr>
        <w:t xml:space="preserve"> </w:t>
      </w:r>
      <w:r w:rsidR="007360E9">
        <w:rPr>
          <w:rFonts w:cs="Times New Roman"/>
          <w:szCs w:val="24"/>
        </w:rPr>
        <w:t xml:space="preserve">Development is seeking to empower </w:t>
      </w:r>
      <w:r w:rsidR="000F6AF0">
        <w:rPr>
          <w:rFonts w:cs="Times New Roman"/>
          <w:szCs w:val="24"/>
        </w:rPr>
        <w:t>1</w:t>
      </w:r>
      <w:r w:rsidR="007360E9">
        <w:rPr>
          <w:rFonts w:cs="Times New Roman"/>
          <w:szCs w:val="24"/>
        </w:rPr>
        <w:t xml:space="preserve">00 vulnerable South Sudanese refugee in </w:t>
      </w:r>
      <w:proofErr w:type="spellStart"/>
      <w:r w:rsidR="007360E9">
        <w:rPr>
          <w:rFonts w:cs="Times New Roman"/>
          <w:szCs w:val="24"/>
        </w:rPr>
        <w:t>Kyirandongo</w:t>
      </w:r>
      <w:proofErr w:type="spellEnd"/>
      <w:r w:rsidR="007360E9">
        <w:rPr>
          <w:rFonts w:cs="Times New Roman"/>
          <w:szCs w:val="24"/>
        </w:rPr>
        <w:t xml:space="preserve"> refugee settlement </w:t>
      </w:r>
      <w:r w:rsidR="007360E9">
        <w:rPr>
          <w:rFonts w:cs="Times New Roman"/>
          <w:szCs w:val="24"/>
        </w:rPr>
        <w:lastRenderedPageBreak/>
        <w:t xml:space="preserve">to become self-reliant in order to enable them meet their family basic livelihood needs and live in integrity    </w:t>
      </w:r>
      <w:r w:rsidR="001A1AEF">
        <w:rPr>
          <w:rFonts w:cs="Times New Roman"/>
          <w:szCs w:val="24"/>
        </w:rPr>
        <w:t xml:space="preserve">    </w:t>
      </w:r>
      <w:r w:rsidR="000966EB" w:rsidRPr="000966EB">
        <w:rPr>
          <w:rFonts w:cs="Times New Roman"/>
          <w:szCs w:val="24"/>
        </w:rPr>
        <w:t xml:space="preserve"> </w:t>
      </w:r>
      <w:r w:rsidR="009F79FA">
        <w:rPr>
          <w:rFonts w:cs="Times New Roman"/>
          <w:szCs w:val="24"/>
        </w:rPr>
        <w:t xml:space="preserve"> </w:t>
      </w:r>
    </w:p>
    <w:p w14:paraId="594A8045" w14:textId="77777777" w:rsidR="00DD40F7" w:rsidRDefault="00DD40F7" w:rsidP="00446DDE">
      <w:pPr>
        <w:spacing w:line="276" w:lineRule="auto"/>
        <w:jc w:val="both"/>
        <w:rPr>
          <w:rFonts w:cs="Times New Roman"/>
          <w:szCs w:val="24"/>
        </w:rPr>
      </w:pPr>
      <w:r>
        <w:rPr>
          <w:rFonts w:cs="Times New Roman"/>
          <w:b/>
          <w:szCs w:val="24"/>
        </w:rPr>
        <w:t xml:space="preserve">PROJECT </w:t>
      </w:r>
      <w:r w:rsidRPr="00446DDE">
        <w:rPr>
          <w:rFonts w:cs="Times New Roman"/>
          <w:b/>
          <w:szCs w:val="24"/>
        </w:rPr>
        <w:t>JUSTIFICATION</w:t>
      </w:r>
    </w:p>
    <w:p w14:paraId="1A27ACDD" w14:textId="77777777" w:rsidR="00DD40F7" w:rsidRDefault="00DD40F7" w:rsidP="00446DDE">
      <w:pPr>
        <w:spacing w:line="276" w:lineRule="auto"/>
        <w:jc w:val="both"/>
        <w:rPr>
          <w:rFonts w:cs="Times New Roman"/>
          <w:szCs w:val="24"/>
        </w:rPr>
      </w:pPr>
    </w:p>
    <w:p w14:paraId="105232A2" w14:textId="77777777" w:rsidR="001839A1" w:rsidRDefault="00593B18" w:rsidP="0086687E">
      <w:pPr>
        <w:spacing w:after="240" w:line="276" w:lineRule="auto"/>
        <w:jc w:val="both"/>
        <w:rPr>
          <w:rFonts w:cs="Times New Roman"/>
        </w:rPr>
      </w:pPr>
      <w:r w:rsidRPr="00593B18">
        <w:rPr>
          <w:rFonts w:cs="Times New Roman"/>
        </w:rPr>
        <w:t xml:space="preserve">The </w:t>
      </w:r>
      <w:r w:rsidR="007360E9">
        <w:rPr>
          <w:rFonts w:cs="Times New Roman"/>
        </w:rPr>
        <w:t xml:space="preserve">nature of </w:t>
      </w:r>
      <w:r w:rsidRPr="00593B18">
        <w:rPr>
          <w:rFonts w:cs="Times New Roman"/>
        </w:rPr>
        <w:t>conflict in South Sudan is most likely to drag for years</w:t>
      </w:r>
      <w:r w:rsidR="00C3549C">
        <w:rPr>
          <w:rFonts w:cs="Times New Roman"/>
        </w:rPr>
        <w:t xml:space="preserve"> or even decades</w:t>
      </w:r>
      <w:r w:rsidR="007360E9">
        <w:rPr>
          <w:rFonts w:cs="Times New Roman"/>
        </w:rPr>
        <w:t xml:space="preserve"> and there is no immediate hope for the return of the South Sudanese refugees soon</w:t>
      </w:r>
      <w:r w:rsidR="00755204">
        <w:rPr>
          <w:rFonts w:cs="Times New Roman"/>
        </w:rPr>
        <w:t>, and</w:t>
      </w:r>
      <w:r w:rsidR="007360E9">
        <w:rPr>
          <w:rFonts w:cs="Times New Roman"/>
        </w:rPr>
        <w:t xml:space="preserve"> with the global humanitarian crisis donors Countries are unable to provide sufficient </w:t>
      </w:r>
      <w:r w:rsidR="00755204">
        <w:rPr>
          <w:rFonts w:cs="Times New Roman"/>
        </w:rPr>
        <w:t>funding for lifesaving relief operations, hence placing small money to build the capacity of the affected population will enable them to become self-reliant and contribute significantly towards finding solution  to the world humanitarian crisis</w:t>
      </w:r>
      <w:r w:rsidRPr="00593B18">
        <w:rPr>
          <w:rFonts w:cs="Times New Roman"/>
        </w:rPr>
        <w:t xml:space="preserve">. </w:t>
      </w:r>
    </w:p>
    <w:p w14:paraId="7F1F4CEF" w14:textId="3C6D3DCE" w:rsidR="00DD40F7" w:rsidRDefault="00593B18" w:rsidP="0086687E">
      <w:pPr>
        <w:spacing w:after="240" w:line="276" w:lineRule="auto"/>
        <w:jc w:val="both"/>
        <w:rPr>
          <w:rFonts w:cs="Times New Roman"/>
        </w:rPr>
      </w:pPr>
      <w:r w:rsidRPr="00593B18">
        <w:rPr>
          <w:rFonts w:cs="Times New Roman"/>
        </w:rPr>
        <w:t xml:space="preserve">LCED recognizes the importance of </w:t>
      </w:r>
      <w:r w:rsidR="00755204">
        <w:rPr>
          <w:rFonts w:cs="Times New Roman"/>
        </w:rPr>
        <w:t xml:space="preserve">integrating the refugee livelihoods recovery into the life-serving </w:t>
      </w:r>
      <w:r w:rsidR="001839A1">
        <w:rPr>
          <w:rFonts w:cs="Times New Roman"/>
        </w:rPr>
        <w:t>humanitarian responses to reduce total dependence of refugee on the relief air endlessly,</w:t>
      </w:r>
      <w:r w:rsidRPr="00593B18">
        <w:rPr>
          <w:rFonts w:cs="Times New Roman"/>
        </w:rPr>
        <w:t xml:space="preserve"> </w:t>
      </w:r>
      <w:r w:rsidR="001839A1">
        <w:rPr>
          <w:rFonts w:cs="Times New Roman"/>
        </w:rPr>
        <w:t xml:space="preserve"> </w:t>
      </w:r>
    </w:p>
    <w:p w14:paraId="45E8D037" w14:textId="7B86E55A" w:rsidR="001839A1" w:rsidRDefault="001839A1" w:rsidP="0086687E">
      <w:pPr>
        <w:spacing w:after="240" w:line="276" w:lineRule="auto"/>
        <w:jc w:val="both"/>
        <w:rPr>
          <w:rFonts w:cs="Times New Roman"/>
        </w:rPr>
      </w:pPr>
      <w:r>
        <w:rPr>
          <w:rFonts w:cs="Times New Roman"/>
        </w:rPr>
        <w:t xml:space="preserve">Furthermore Uganda is a free economic zone in the East Africa and if refugee are empower they will participate equal with the local population to improve their livelihoods   </w:t>
      </w:r>
    </w:p>
    <w:p w14:paraId="6ED764EF" w14:textId="77777777" w:rsidR="001D003C" w:rsidRDefault="001D003C" w:rsidP="00EA7FEA">
      <w:pPr>
        <w:spacing w:line="276" w:lineRule="auto"/>
        <w:jc w:val="both"/>
        <w:rPr>
          <w:rFonts w:cs="Times New Roman"/>
          <w:b/>
          <w:szCs w:val="24"/>
        </w:rPr>
      </w:pPr>
    </w:p>
    <w:p w14:paraId="58480541" w14:textId="77777777" w:rsidR="00EA7FEA" w:rsidRPr="009E5910" w:rsidRDefault="00EA7FEA" w:rsidP="00EA7FEA">
      <w:pPr>
        <w:spacing w:line="276" w:lineRule="auto"/>
        <w:jc w:val="both"/>
        <w:rPr>
          <w:rFonts w:cs="Times New Roman"/>
          <w:b/>
          <w:szCs w:val="24"/>
        </w:rPr>
      </w:pPr>
      <w:r w:rsidRPr="009E5910">
        <w:rPr>
          <w:rFonts w:cs="Times New Roman"/>
          <w:b/>
          <w:szCs w:val="24"/>
        </w:rPr>
        <w:t>ORGANIZATIONAL BACKGROUND</w:t>
      </w:r>
    </w:p>
    <w:p w14:paraId="5DFE861F" w14:textId="77777777" w:rsidR="00446DDE" w:rsidRDefault="00446DDE" w:rsidP="00EA7FEA">
      <w:pPr>
        <w:spacing w:line="276" w:lineRule="auto"/>
        <w:jc w:val="both"/>
        <w:rPr>
          <w:rFonts w:cs="Times New Roman"/>
          <w:color w:val="FF0000"/>
          <w:szCs w:val="24"/>
        </w:rPr>
      </w:pPr>
    </w:p>
    <w:p w14:paraId="086C489A" w14:textId="47E9D9B3" w:rsidR="00983811" w:rsidRDefault="009E5910" w:rsidP="009D0072">
      <w:pPr>
        <w:spacing w:after="240" w:line="276" w:lineRule="auto"/>
        <w:jc w:val="both"/>
      </w:pPr>
      <w:r>
        <w:t>Lacha Community and Economic Development (LCED) is a national Non-Governmental Organization (NGO) operating in South Sudan since 2008, and incorporated in Uganda in 2016 (Registration No</w:t>
      </w:r>
      <w:r w:rsidR="00983811">
        <w:t>.</w:t>
      </w:r>
      <w:r>
        <w:t xml:space="preserve"> 12412). LCED works </w:t>
      </w:r>
      <w:r w:rsidRPr="007873B2">
        <w:t>with and supports local disadvantaged communities, providing humanitarian assistance and developing their resilience, in order to eradica</w:t>
      </w:r>
      <w:r w:rsidR="001839A1">
        <w:t>te extreme poverty and reduce</w:t>
      </w:r>
      <w:r w:rsidRPr="007873B2">
        <w:t xml:space="preserve"> suffering</w:t>
      </w:r>
      <w:r>
        <w:t>s</w:t>
      </w:r>
      <w:r w:rsidRPr="007873B2">
        <w:t>.</w:t>
      </w:r>
      <w:r>
        <w:t xml:space="preserve"> </w:t>
      </w:r>
    </w:p>
    <w:p w14:paraId="3D2A00A8" w14:textId="4BFC8B06" w:rsidR="00925466" w:rsidRPr="00983811" w:rsidRDefault="00446DDE" w:rsidP="009D0072">
      <w:pPr>
        <w:spacing w:after="240" w:line="276" w:lineRule="auto"/>
        <w:jc w:val="both"/>
      </w:pPr>
      <w:r w:rsidRPr="00483B6A">
        <w:rPr>
          <w:rFonts w:cs="Times New Roman"/>
          <w:szCs w:val="24"/>
        </w:rPr>
        <w:t>One of</w:t>
      </w:r>
      <w:r>
        <w:rPr>
          <w:rFonts w:cs="Times New Roman"/>
          <w:szCs w:val="24"/>
        </w:rPr>
        <w:t xml:space="preserve"> the specific LCED</w:t>
      </w:r>
      <w:r w:rsidR="001839A1">
        <w:rPr>
          <w:rFonts w:cs="Times New Roman"/>
          <w:szCs w:val="24"/>
        </w:rPr>
        <w:t xml:space="preserve"> objectives is to promote peace </w:t>
      </w:r>
      <w:r w:rsidRPr="00483B6A">
        <w:rPr>
          <w:rFonts w:cs="Times New Roman"/>
          <w:szCs w:val="24"/>
        </w:rPr>
        <w:t xml:space="preserve">social </w:t>
      </w:r>
      <w:r w:rsidR="001839A1">
        <w:rPr>
          <w:rFonts w:cs="Times New Roman"/>
          <w:szCs w:val="24"/>
        </w:rPr>
        <w:t xml:space="preserve">economic </w:t>
      </w:r>
      <w:r w:rsidRPr="00483B6A">
        <w:rPr>
          <w:rFonts w:cs="Times New Roman"/>
          <w:szCs w:val="24"/>
        </w:rPr>
        <w:t xml:space="preserve">development </w:t>
      </w:r>
      <w:r w:rsidR="001839A1">
        <w:rPr>
          <w:rFonts w:cs="Times New Roman"/>
          <w:szCs w:val="24"/>
        </w:rPr>
        <w:t>of disadvantaged population</w:t>
      </w:r>
      <w:r w:rsidR="00925466">
        <w:rPr>
          <w:rFonts w:cs="Times New Roman"/>
          <w:szCs w:val="24"/>
        </w:rPr>
        <w:t>, focusing on South Sudanese communities within and outside their country of origin.</w:t>
      </w:r>
      <w:r w:rsidR="00925466" w:rsidRPr="00925466">
        <w:rPr>
          <w:rFonts w:cs="Times New Roman"/>
          <w:color w:val="FF0000"/>
          <w:szCs w:val="24"/>
        </w:rPr>
        <w:t xml:space="preserve"> </w:t>
      </w:r>
      <w:r w:rsidR="001A7B7C" w:rsidRPr="00483B6A">
        <w:rPr>
          <w:rFonts w:cs="Times New Roman"/>
          <w:bCs/>
          <w:szCs w:val="24"/>
        </w:rPr>
        <w:t xml:space="preserve">LCED has implemented </w:t>
      </w:r>
      <w:r w:rsidR="000F6AF0">
        <w:rPr>
          <w:rFonts w:cs="Times New Roman"/>
          <w:bCs/>
          <w:szCs w:val="24"/>
        </w:rPr>
        <w:t xml:space="preserve">several humanitarian projects, with funding from common humanitarian food and USAID OFDA Rabid Response Fund managed by International Organization for Migration IOM in South Sudan, LCED has all the technical capacity to implement this women empowerment project. </w:t>
      </w:r>
    </w:p>
    <w:p w14:paraId="332C85D7" w14:textId="77777777" w:rsidR="00FE5FBC" w:rsidRDefault="00FE5FBC" w:rsidP="007E2D29">
      <w:pPr>
        <w:spacing w:after="240" w:line="276" w:lineRule="auto"/>
        <w:jc w:val="both"/>
        <w:rPr>
          <w:rFonts w:cs="Times New Roman"/>
          <w:b/>
          <w:szCs w:val="24"/>
        </w:rPr>
      </w:pPr>
    </w:p>
    <w:p w14:paraId="4E17511C" w14:textId="77777777" w:rsidR="00FE5FBC" w:rsidRDefault="00FE5FBC" w:rsidP="007E2D29">
      <w:pPr>
        <w:spacing w:after="240" w:line="276" w:lineRule="auto"/>
        <w:jc w:val="both"/>
        <w:rPr>
          <w:rFonts w:cs="Times New Roman"/>
          <w:b/>
          <w:szCs w:val="24"/>
        </w:rPr>
      </w:pPr>
    </w:p>
    <w:p w14:paraId="19E7836A" w14:textId="77777777" w:rsidR="00FE5FBC" w:rsidRDefault="003E124C" w:rsidP="007E2D29">
      <w:pPr>
        <w:spacing w:after="240" w:line="276" w:lineRule="auto"/>
        <w:jc w:val="both"/>
        <w:rPr>
          <w:rFonts w:cs="Times New Roman"/>
          <w:b/>
          <w:szCs w:val="24"/>
        </w:rPr>
      </w:pPr>
      <w:r>
        <w:rPr>
          <w:rFonts w:cs="Times New Roman"/>
          <w:b/>
          <w:szCs w:val="24"/>
        </w:rPr>
        <w:lastRenderedPageBreak/>
        <w:t>OBJECTIVE</w:t>
      </w:r>
    </w:p>
    <w:p w14:paraId="299939EC" w14:textId="61A93393" w:rsidR="003E124C" w:rsidRPr="00FE5FBC" w:rsidRDefault="003E124C" w:rsidP="007E2D29">
      <w:pPr>
        <w:spacing w:after="240" w:line="276" w:lineRule="auto"/>
        <w:jc w:val="both"/>
        <w:rPr>
          <w:rFonts w:cs="Times New Roman"/>
          <w:b/>
          <w:szCs w:val="24"/>
        </w:rPr>
      </w:pPr>
      <w:r w:rsidRPr="003E124C">
        <w:rPr>
          <w:rFonts w:cs="Times New Roman"/>
          <w:szCs w:val="24"/>
        </w:rPr>
        <w:t xml:space="preserve">Reduce abject vulnerability </w:t>
      </w:r>
      <w:r>
        <w:rPr>
          <w:rFonts w:cs="Times New Roman"/>
          <w:szCs w:val="24"/>
        </w:rPr>
        <w:t xml:space="preserve">of 100 vulnerable South Sudanese refugee women in </w:t>
      </w:r>
      <w:proofErr w:type="spellStart"/>
      <w:r>
        <w:rPr>
          <w:rFonts w:cs="Times New Roman"/>
          <w:szCs w:val="24"/>
        </w:rPr>
        <w:t>Kyirandongo</w:t>
      </w:r>
      <w:proofErr w:type="spellEnd"/>
      <w:r>
        <w:rPr>
          <w:rFonts w:cs="Times New Roman"/>
          <w:szCs w:val="24"/>
        </w:rPr>
        <w:t xml:space="preserve"> refugee settlement </w:t>
      </w:r>
      <w:r w:rsidRPr="003E124C">
        <w:rPr>
          <w:rFonts w:cs="Times New Roman"/>
          <w:szCs w:val="24"/>
        </w:rPr>
        <w:t>through capacity building training and provision of small business capital grant</w:t>
      </w:r>
      <w:r>
        <w:rPr>
          <w:rFonts w:cs="Times New Roman"/>
          <w:szCs w:val="24"/>
        </w:rPr>
        <w:t>s</w:t>
      </w:r>
      <w:r w:rsidRPr="003E124C">
        <w:rPr>
          <w:rFonts w:cs="Times New Roman"/>
          <w:szCs w:val="24"/>
        </w:rPr>
        <w:t xml:space="preserve"> to become self-reliant </w:t>
      </w:r>
    </w:p>
    <w:p w14:paraId="7233C095" w14:textId="7898E4EA" w:rsidR="003E124C" w:rsidRPr="003E124C" w:rsidRDefault="003E124C" w:rsidP="007E2D29">
      <w:pPr>
        <w:spacing w:after="240" w:line="276" w:lineRule="auto"/>
        <w:jc w:val="both"/>
        <w:rPr>
          <w:rFonts w:cs="Times New Roman"/>
          <w:b/>
          <w:szCs w:val="24"/>
        </w:rPr>
      </w:pPr>
      <w:r>
        <w:rPr>
          <w:rFonts w:cs="Times New Roman"/>
          <w:b/>
          <w:szCs w:val="24"/>
        </w:rPr>
        <w:t xml:space="preserve">ACTIVITY  </w:t>
      </w:r>
    </w:p>
    <w:p w14:paraId="279F5759" w14:textId="1B31DE65" w:rsidR="00B66645" w:rsidRDefault="000F6AF0" w:rsidP="003E124C">
      <w:pPr>
        <w:pStyle w:val="OmniPage8"/>
        <w:numPr>
          <w:ilvl w:val="0"/>
          <w:numId w:val="6"/>
        </w:numPr>
        <w:tabs>
          <w:tab w:val="clear" w:pos="853"/>
          <w:tab w:val="clear" w:pos="7136"/>
          <w:tab w:val="left" w:pos="709"/>
          <w:tab w:val="left" w:pos="957"/>
        </w:tabs>
        <w:spacing w:after="240" w:line="276" w:lineRule="auto"/>
        <w:jc w:val="both"/>
        <w:rPr>
          <w:szCs w:val="24"/>
          <w:lang w:val="en-GB" w:eastAsia="en-GB"/>
        </w:rPr>
      </w:pPr>
      <w:r>
        <w:rPr>
          <w:szCs w:val="24"/>
          <w:lang w:val="en-GB" w:eastAsia="en-GB"/>
        </w:rPr>
        <w:t xml:space="preserve">Identify 100 most vulnerable South Sudanese refugees </w:t>
      </w:r>
      <w:r w:rsidR="003E124C">
        <w:rPr>
          <w:szCs w:val="24"/>
          <w:lang w:val="en-GB" w:eastAsia="en-GB"/>
        </w:rPr>
        <w:t xml:space="preserve">women </w:t>
      </w:r>
      <w:r>
        <w:rPr>
          <w:szCs w:val="24"/>
          <w:lang w:val="en-GB" w:eastAsia="en-GB"/>
        </w:rPr>
        <w:t xml:space="preserve">in </w:t>
      </w:r>
      <w:proofErr w:type="spellStart"/>
      <w:r>
        <w:rPr>
          <w:szCs w:val="24"/>
          <w:lang w:val="en-GB" w:eastAsia="en-GB"/>
        </w:rPr>
        <w:t>Kyirandongo</w:t>
      </w:r>
      <w:proofErr w:type="spellEnd"/>
      <w:r>
        <w:rPr>
          <w:szCs w:val="24"/>
          <w:lang w:val="en-GB" w:eastAsia="en-GB"/>
        </w:rPr>
        <w:t xml:space="preserve"> refugee</w:t>
      </w:r>
      <w:r w:rsidR="003E124C">
        <w:rPr>
          <w:szCs w:val="24"/>
          <w:lang w:val="en-GB" w:eastAsia="en-GB"/>
        </w:rPr>
        <w:t xml:space="preserve"> settlement </w:t>
      </w:r>
      <w:r w:rsidR="00BF6A02">
        <w:rPr>
          <w:szCs w:val="24"/>
          <w:lang w:val="en-GB" w:eastAsia="en-GB"/>
        </w:rPr>
        <w:t xml:space="preserve">and </w:t>
      </w:r>
      <w:r>
        <w:rPr>
          <w:szCs w:val="24"/>
          <w:lang w:val="en-GB" w:eastAsia="en-GB"/>
        </w:rPr>
        <w:t>train them in</w:t>
      </w:r>
      <w:r w:rsidR="00BF6A02">
        <w:rPr>
          <w:szCs w:val="24"/>
          <w:lang w:val="en-GB" w:eastAsia="en-GB"/>
        </w:rPr>
        <w:t xml:space="preserve">come generating activities to become self-reliant </w:t>
      </w:r>
      <w:r>
        <w:rPr>
          <w:szCs w:val="24"/>
          <w:lang w:val="en-GB" w:eastAsia="en-GB"/>
        </w:rPr>
        <w:t xml:space="preserve"> </w:t>
      </w:r>
      <w:r w:rsidR="00BF6A02">
        <w:rPr>
          <w:szCs w:val="24"/>
          <w:lang w:val="en-GB" w:eastAsia="en-GB"/>
        </w:rPr>
        <w:t xml:space="preserve"> </w:t>
      </w:r>
    </w:p>
    <w:p w14:paraId="2D5578F2" w14:textId="77777777" w:rsidR="00BF6A02" w:rsidRDefault="003E124C" w:rsidP="003E124C">
      <w:pPr>
        <w:pStyle w:val="OmniPage8"/>
        <w:numPr>
          <w:ilvl w:val="0"/>
          <w:numId w:val="6"/>
        </w:numPr>
        <w:tabs>
          <w:tab w:val="clear" w:pos="853"/>
          <w:tab w:val="clear" w:pos="7136"/>
          <w:tab w:val="left" w:pos="709"/>
          <w:tab w:val="left" w:pos="957"/>
        </w:tabs>
        <w:spacing w:after="240" w:line="276" w:lineRule="auto"/>
        <w:jc w:val="both"/>
        <w:rPr>
          <w:szCs w:val="24"/>
          <w:lang w:val="en-GB" w:eastAsia="en-GB"/>
        </w:rPr>
      </w:pPr>
      <w:r>
        <w:rPr>
          <w:szCs w:val="24"/>
          <w:lang w:val="en-GB" w:eastAsia="en-GB"/>
        </w:rPr>
        <w:t>provide small capital grant for 100</w:t>
      </w:r>
      <w:r w:rsidR="00BF6A02">
        <w:rPr>
          <w:szCs w:val="24"/>
          <w:lang w:val="en-GB" w:eastAsia="en-GB"/>
        </w:rPr>
        <w:t xml:space="preserve"> trained South Sudanese vulnerable refugees women in </w:t>
      </w:r>
      <w:proofErr w:type="spellStart"/>
      <w:r w:rsidR="00BF6A02">
        <w:rPr>
          <w:szCs w:val="24"/>
          <w:lang w:val="en-GB" w:eastAsia="en-GB"/>
        </w:rPr>
        <w:t>Kyirandongo</w:t>
      </w:r>
      <w:proofErr w:type="spellEnd"/>
      <w:r w:rsidR="00BF6A02">
        <w:rPr>
          <w:szCs w:val="24"/>
          <w:lang w:val="en-GB" w:eastAsia="en-GB"/>
        </w:rPr>
        <w:t xml:space="preserve"> refugee settlement  </w:t>
      </w:r>
      <w:r>
        <w:rPr>
          <w:szCs w:val="24"/>
          <w:lang w:val="en-GB" w:eastAsia="en-GB"/>
        </w:rPr>
        <w:t xml:space="preserve"> </w:t>
      </w:r>
      <w:r w:rsidR="00BF6A02">
        <w:rPr>
          <w:szCs w:val="24"/>
          <w:lang w:val="en-GB" w:eastAsia="en-GB"/>
        </w:rPr>
        <w:t xml:space="preserve"> </w:t>
      </w:r>
    </w:p>
    <w:p w14:paraId="663C9E4E" w14:textId="5FA92B4E" w:rsidR="003E124C" w:rsidRDefault="00BF6A02" w:rsidP="003E124C">
      <w:pPr>
        <w:pStyle w:val="OmniPage8"/>
        <w:numPr>
          <w:ilvl w:val="0"/>
          <w:numId w:val="6"/>
        </w:numPr>
        <w:tabs>
          <w:tab w:val="clear" w:pos="853"/>
          <w:tab w:val="clear" w:pos="7136"/>
          <w:tab w:val="left" w:pos="709"/>
          <w:tab w:val="left" w:pos="957"/>
        </w:tabs>
        <w:spacing w:after="240" w:line="276" w:lineRule="auto"/>
        <w:jc w:val="both"/>
        <w:rPr>
          <w:szCs w:val="24"/>
          <w:lang w:val="en-GB" w:eastAsia="en-GB"/>
        </w:rPr>
      </w:pPr>
      <w:r>
        <w:rPr>
          <w:szCs w:val="24"/>
          <w:lang w:val="en-GB" w:eastAsia="en-GB"/>
        </w:rPr>
        <w:t xml:space="preserve">provide high yield vegetable seeds for the 50 South Sudanese refugee women trained in </w:t>
      </w:r>
      <w:proofErr w:type="spellStart"/>
      <w:r>
        <w:rPr>
          <w:szCs w:val="24"/>
          <w:lang w:val="en-GB" w:eastAsia="en-GB"/>
        </w:rPr>
        <w:t>Kyirandongo</w:t>
      </w:r>
      <w:proofErr w:type="spellEnd"/>
      <w:r>
        <w:rPr>
          <w:szCs w:val="24"/>
          <w:lang w:val="en-GB" w:eastAsia="en-GB"/>
        </w:rPr>
        <w:t xml:space="preserve"> refugee settlement  </w:t>
      </w:r>
      <w:r w:rsidR="003E124C">
        <w:rPr>
          <w:szCs w:val="24"/>
          <w:lang w:val="en-GB" w:eastAsia="en-GB"/>
        </w:rPr>
        <w:t xml:space="preserve"> </w:t>
      </w:r>
    </w:p>
    <w:p w14:paraId="48C012BC" w14:textId="56AC770D" w:rsidR="00303FE5" w:rsidRDefault="00BF6A02" w:rsidP="00BF6A02">
      <w:pPr>
        <w:pStyle w:val="OmniPage8"/>
        <w:numPr>
          <w:ilvl w:val="0"/>
          <w:numId w:val="6"/>
        </w:numPr>
        <w:tabs>
          <w:tab w:val="clear" w:pos="853"/>
          <w:tab w:val="clear" w:pos="7136"/>
          <w:tab w:val="left" w:pos="709"/>
          <w:tab w:val="left" w:pos="957"/>
        </w:tabs>
        <w:spacing w:after="240" w:line="276" w:lineRule="auto"/>
        <w:jc w:val="both"/>
        <w:rPr>
          <w:szCs w:val="24"/>
          <w:lang w:val="en-GB" w:eastAsia="en-GB"/>
        </w:rPr>
      </w:pPr>
      <w:r>
        <w:rPr>
          <w:szCs w:val="24"/>
          <w:lang w:val="en-GB" w:eastAsia="en-GB"/>
        </w:rPr>
        <w:t xml:space="preserve">ensure close monitoring mechanisms to guide the beneficiaries in order to ensure the  </w:t>
      </w:r>
    </w:p>
    <w:p w14:paraId="7C4A0878" w14:textId="516349C2" w:rsidR="001338D9" w:rsidRPr="00BF6A02" w:rsidRDefault="00BF6A02" w:rsidP="001338D9">
      <w:pPr>
        <w:pStyle w:val="OmniPage8"/>
        <w:tabs>
          <w:tab w:val="clear" w:pos="853"/>
          <w:tab w:val="clear" w:pos="7136"/>
          <w:tab w:val="left" w:pos="709"/>
          <w:tab w:val="left" w:pos="957"/>
        </w:tabs>
        <w:spacing w:after="240" w:line="276" w:lineRule="auto"/>
        <w:ind w:left="0"/>
        <w:jc w:val="both"/>
        <w:rPr>
          <w:b/>
          <w:szCs w:val="24"/>
          <w:lang w:val="en-GB" w:eastAsia="en-GB"/>
        </w:rPr>
      </w:pPr>
      <w:r w:rsidRPr="00BF6A02">
        <w:rPr>
          <w:b/>
          <w:szCs w:val="24"/>
          <w:lang w:val="en-GB" w:eastAsia="en-GB"/>
        </w:rPr>
        <w:t>Expected outcomes</w:t>
      </w:r>
      <w:r w:rsidR="00033AB7" w:rsidRPr="00BF6A02">
        <w:rPr>
          <w:b/>
          <w:szCs w:val="24"/>
          <w:lang w:val="en-GB" w:eastAsia="en-GB"/>
        </w:rPr>
        <w:t>:</w:t>
      </w:r>
    </w:p>
    <w:p w14:paraId="685CB18D" w14:textId="1A1CD409" w:rsidR="008C77EB" w:rsidRDefault="008C77EB" w:rsidP="00033AB7">
      <w:pPr>
        <w:pStyle w:val="OmniPage8"/>
        <w:numPr>
          <w:ilvl w:val="0"/>
          <w:numId w:val="4"/>
        </w:numPr>
        <w:tabs>
          <w:tab w:val="clear" w:pos="853"/>
          <w:tab w:val="clear" w:pos="7136"/>
          <w:tab w:val="left" w:pos="709"/>
          <w:tab w:val="left" w:pos="957"/>
        </w:tabs>
        <w:spacing w:line="276" w:lineRule="auto"/>
        <w:jc w:val="both"/>
        <w:rPr>
          <w:szCs w:val="24"/>
          <w:lang w:val="en-GB" w:eastAsia="en-GB"/>
        </w:rPr>
      </w:pPr>
      <w:r>
        <w:rPr>
          <w:szCs w:val="24"/>
          <w:lang w:val="en-GB" w:eastAsia="en-GB"/>
        </w:rPr>
        <w:t xml:space="preserve">100 most vulnerable South Sudanese vulnerable refugee women in </w:t>
      </w:r>
      <w:proofErr w:type="spellStart"/>
      <w:r>
        <w:rPr>
          <w:szCs w:val="24"/>
          <w:lang w:val="en-GB" w:eastAsia="en-GB"/>
        </w:rPr>
        <w:t>Kyirandongo</w:t>
      </w:r>
      <w:proofErr w:type="spellEnd"/>
      <w:r>
        <w:rPr>
          <w:szCs w:val="24"/>
          <w:lang w:val="en-GB" w:eastAsia="en-GB"/>
        </w:rPr>
        <w:t xml:space="preserve"> refugee settlement receives income generating skills </w:t>
      </w:r>
    </w:p>
    <w:p w14:paraId="168AFB94" w14:textId="3FC53F7B" w:rsidR="00421AC4" w:rsidRDefault="008C77EB" w:rsidP="00033AB7">
      <w:pPr>
        <w:pStyle w:val="OmniPage8"/>
        <w:numPr>
          <w:ilvl w:val="0"/>
          <w:numId w:val="4"/>
        </w:numPr>
        <w:tabs>
          <w:tab w:val="clear" w:pos="853"/>
          <w:tab w:val="clear" w:pos="7136"/>
          <w:tab w:val="left" w:pos="709"/>
          <w:tab w:val="left" w:pos="957"/>
        </w:tabs>
        <w:spacing w:line="276" w:lineRule="auto"/>
        <w:jc w:val="both"/>
        <w:rPr>
          <w:szCs w:val="24"/>
          <w:lang w:val="en-GB" w:eastAsia="en-GB"/>
        </w:rPr>
      </w:pPr>
      <w:r>
        <w:rPr>
          <w:szCs w:val="24"/>
          <w:lang w:val="en-GB" w:eastAsia="en-GB"/>
        </w:rPr>
        <w:t xml:space="preserve">abject vulnerability of </w:t>
      </w:r>
      <w:r w:rsidR="00BF6A02">
        <w:rPr>
          <w:szCs w:val="24"/>
          <w:lang w:val="en-GB" w:eastAsia="en-GB"/>
        </w:rPr>
        <w:t>100 most vulnerable South Sudanese refugees women</w:t>
      </w:r>
      <w:r>
        <w:rPr>
          <w:szCs w:val="24"/>
          <w:lang w:val="en-GB" w:eastAsia="en-GB"/>
        </w:rPr>
        <w:t xml:space="preserve"> in </w:t>
      </w:r>
      <w:proofErr w:type="spellStart"/>
      <w:r>
        <w:rPr>
          <w:szCs w:val="24"/>
          <w:lang w:val="en-GB" w:eastAsia="en-GB"/>
        </w:rPr>
        <w:t>Kyirandongo</w:t>
      </w:r>
      <w:proofErr w:type="spellEnd"/>
      <w:r>
        <w:rPr>
          <w:szCs w:val="24"/>
          <w:lang w:val="en-GB" w:eastAsia="en-GB"/>
        </w:rPr>
        <w:t xml:space="preserve"> refugee settlement </w:t>
      </w:r>
      <w:r w:rsidR="00BF6A02">
        <w:rPr>
          <w:szCs w:val="24"/>
          <w:lang w:val="en-GB" w:eastAsia="en-GB"/>
        </w:rPr>
        <w:t xml:space="preserve"> improved </w:t>
      </w:r>
    </w:p>
    <w:p w14:paraId="52C69F7E" w14:textId="5AA70C58" w:rsidR="00D56F53" w:rsidRDefault="008C77EB" w:rsidP="008C77EB">
      <w:pPr>
        <w:pStyle w:val="OmniPage8"/>
        <w:numPr>
          <w:ilvl w:val="0"/>
          <w:numId w:val="4"/>
        </w:numPr>
        <w:tabs>
          <w:tab w:val="clear" w:pos="853"/>
          <w:tab w:val="clear" w:pos="7136"/>
          <w:tab w:val="left" w:pos="709"/>
          <w:tab w:val="left" w:pos="957"/>
        </w:tabs>
        <w:spacing w:line="276" w:lineRule="auto"/>
        <w:jc w:val="both"/>
        <w:rPr>
          <w:szCs w:val="24"/>
          <w:lang w:val="en-GB" w:eastAsia="en-GB"/>
        </w:rPr>
      </w:pPr>
      <w:r>
        <w:rPr>
          <w:szCs w:val="24"/>
          <w:lang w:val="en-GB" w:eastAsia="en-GB"/>
        </w:rPr>
        <w:t xml:space="preserve">living standard of 100 most vulnerable South Sudanese refugee women in </w:t>
      </w:r>
      <w:proofErr w:type="spellStart"/>
      <w:r>
        <w:rPr>
          <w:szCs w:val="24"/>
          <w:lang w:val="en-GB" w:eastAsia="en-GB"/>
        </w:rPr>
        <w:t>Kyirandongo</w:t>
      </w:r>
      <w:proofErr w:type="spellEnd"/>
      <w:r>
        <w:rPr>
          <w:szCs w:val="24"/>
          <w:lang w:val="en-GB" w:eastAsia="en-GB"/>
        </w:rPr>
        <w:t xml:space="preserve"> refugee settlement improved  </w:t>
      </w:r>
    </w:p>
    <w:p w14:paraId="45358A87" w14:textId="77777777" w:rsidR="00940F5D" w:rsidRDefault="00940F5D" w:rsidP="008C77EB">
      <w:pPr>
        <w:pStyle w:val="OmniPage8"/>
        <w:tabs>
          <w:tab w:val="clear" w:pos="853"/>
          <w:tab w:val="clear" w:pos="7136"/>
          <w:tab w:val="left" w:pos="709"/>
          <w:tab w:val="left" w:pos="957"/>
        </w:tabs>
        <w:spacing w:line="276" w:lineRule="auto"/>
        <w:ind w:left="0"/>
        <w:jc w:val="both"/>
        <w:rPr>
          <w:szCs w:val="24"/>
          <w:lang w:val="en-GB" w:eastAsia="en-GB"/>
        </w:rPr>
      </w:pPr>
    </w:p>
    <w:p w14:paraId="4569447B" w14:textId="6A1CC471" w:rsidR="00E24756" w:rsidRPr="00446DDE" w:rsidRDefault="00E24756" w:rsidP="00E24756">
      <w:pPr>
        <w:pStyle w:val="OmniPage8"/>
        <w:tabs>
          <w:tab w:val="clear" w:pos="853"/>
          <w:tab w:val="clear" w:pos="7136"/>
          <w:tab w:val="left" w:pos="709"/>
          <w:tab w:val="left" w:pos="957"/>
        </w:tabs>
        <w:spacing w:after="240" w:line="276" w:lineRule="auto"/>
        <w:ind w:left="0"/>
        <w:jc w:val="both"/>
        <w:rPr>
          <w:b/>
          <w:color w:val="FF0000"/>
          <w:szCs w:val="24"/>
        </w:rPr>
      </w:pPr>
      <w:r>
        <w:rPr>
          <w:b/>
          <w:szCs w:val="24"/>
        </w:rPr>
        <w:t>WORKPLAN</w:t>
      </w:r>
    </w:p>
    <w:tbl>
      <w:tblPr>
        <w:tblStyle w:val="TableGrid"/>
        <w:tblW w:w="0" w:type="auto"/>
        <w:tblLook w:val="04A0" w:firstRow="1" w:lastRow="0" w:firstColumn="1" w:lastColumn="0" w:noHBand="0" w:noVBand="1"/>
      </w:tblPr>
      <w:tblGrid>
        <w:gridCol w:w="3528"/>
        <w:gridCol w:w="1170"/>
        <w:gridCol w:w="1260"/>
        <w:gridCol w:w="1170"/>
        <w:gridCol w:w="1219"/>
        <w:gridCol w:w="1229"/>
      </w:tblGrid>
      <w:tr w:rsidR="004A73F7" w14:paraId="16D3A17C" w14:textId="2D95F322" w:rsidTr="00FE5FBC">
        <w:trPr>
          <w:trHeight w:val="209"/>
        </w:trPr>
        <w:tc>
          <w:tcPr>
            <w:tcW w:w="3528" w:type="dxa"/>
          </w:tcPr>
          <w:p w14:paraId="5D00F61B" w14:textId="62840515"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Activity</w:t>
            </w:r>
          </w:p>
        </w:tc>
        <w:tc>
          <w:tcPr>
            <w:tcW w:w="1170" w:type="dxa"/>
          </w:tcPr>
          <w:p w14:paraId="08EE57CF" w14:textId="49F51A17"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 xml:space="preserve">Oct 2017 </w:t>
            </w:r>
          </w:p>
        </w:tc>
        <w:tc>
          <w:tcPr>
            <w:tcW w:w="1260" w:type="dxa"/>
          </w:tcPr>
          <w:p w14:paraId="3AAB4630" w14:textId="2465E080"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Nov 2017</w:t>
            </w:r>
          </w:p>
        </w:tc>
        <w:tc>
          <w:tcPr>
            <w:tcW w:w="1170" w:type="dxa"/>
          </w:tcPr>
          <w:p w14:paraId="57B07CCC" w14:textId="1CF6F512"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Dec 2017</w:t>
            </w:r>
          </w:p>
        </w:tc>
        <w:tc>
          <w:tcPr>
            <w:tcW w:w="1219" w:type="dxa"/>
          </w:tcPr>
          <w:p w14:paraId="2EA90121" w14:textId="16907F1C"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Jan 2018</w:t>
            </w:r>
          </w:p>
        </w:tc>
        <w:tc>
          <w:tcPr>
            <w:tcW w:w="1229" w:type="dxa"/>
          </w:tcPr>
          <w:p w14:paraId="6C9D190B" w14:textId="076D5E94" w:rsidR="004A73F7" w:rsidRDefault="004A73F7" w:rsidP="00033AB7">
            <w:pPr>
              <w:pStyle w:val="OmniPage8"/>
              <w:tabs>
                <w:tab w:val="clear" w:pos="853"/>
                <w:tab w:val="clear" w:pos="7136"/>
                <w:tab w:val="left" w:pos="709"/>
                <w:tab w:val="left" w:pos="957"/>
              </w:tabs>
              <w:spacing w:line="276" w:lineRule="auto"/>
              <w:ind w:left="0"/>
              <w:jc w:val="both"/>
              <w:rPr>
                <w:b/>
                <w:szCs w:val="24"/>
              </w:rPr>
            </w:pPr>
            <w:r>
              <w:rPr>
                <w:b/>
                <w:szCs w:val="24"/>
              </w:rPr>
              <w:t>Feb 2018</w:t>
            </w:r>
          </w:p>
        </w:tc>
      </w:tr>
      <w:tr w:rsidR="004A73F7" w14:paraId="36182293" w14:textId="61D6B5F4" w:rsidTr="00FE5FBC">
        <w:tc>
          <w:tcPr>
            <w:tcW w:w="3528" w:type="dxa"/>
          </w:tcPr>
          <w:p w14:paraId="4FE6CB84" w14:textId="5CF12E0E" w:rsidR="004A73F7" w:rsidRPr="0077502C" w:rsidRDefault="004A73F7" w:rsidP="00033AB7">
            <w:pPr>
              <w:pStyle w:val="OmniPage8"/>
              <w:tabs>
                <w:tab w:val="clear" w:pos="853"/>
                <w:tab w:val="clear" w:pos="7136"/>
                <w:tab w:val="left" w:pos="709"/>
                <w:tab w:val="left" w:pos="957"/>
              </w:tabs>
              <w:spacing w:line="276" w:lineRule="auto"/>
              <w:ind w:left="0"/>
              <w:jc w:val="both"/>
              <w:rPr>
                <w:szCs w:val="24"/>
              </w:rPr>
            </w:pPr>
            <w:r>
              <w:rPr>
                <w:szCs w:val="24"/>
              </w:rPr>
              <w:t xml:space="preserve">Identify 100 most vulnerable South Sudanese refugee and training  </w:t>
            </w:r>
          </w:p>
        </w:tc>
        <w:tc>
          <w:tcPr>
            <w:tcW w:w="1170" w:type="dxa"/>
            <w:shd w:val="clear" w:color="auto" w:fill="943634" w:themeFill="accent2" w:themeFillShade="BF"/>
          </w:tcPr>
          <w:p w14:paraId="641A6D01"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60" w:type="dxa"/>
          </w:tcPr>
          <w:p w14:paraId="64D4A856"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170" w:type="dxa"/>
          </w:tcPr>
          <w:p w14:paraId="4D4AD770"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19" w:type="dxa"/>
          </w:tcPr>
          <w:p w14:paraId="3BC6E39A"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29" w:type="dxa"/>
          </w:tcPr>
          <w:p w14:paraId="050F2E55"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r>
      <w:tr w:rsidR="004A73F7" w14:paraId="008F5B1B" w14:textId="32711A71" w:rsidTr="00FE5FBC">
        <w:tc>
          <w:tcPr>
            <w:tcW w:w="3528" w:type="dxa"/>
          </w:tcPr>
          <w:p w14:paraId="56F33EB0" w14:textId="7F5C89EC" w:rsidR="004A73F7" w:rsidRPr="0077502C" w:rsidRDefault="004A73F7" w:rsidP="004A73F7">
            <w:pPr>
              <w:pStyle w:val="OmniPage8"/>
              <w:tabs>
                <w:tab w:val="clear" w:pos="853"/>
                <w:tab w:val="clear" w:pos="7136"/>
                <w:tab w:val="left" w:pos="709"/>
                <w:tab w:val="left" w:pos="957"/>
              </w:tabs>
              <w:spacing w:line="276" w:lineRule="auto"/>
              <w:ind w:left="0"/>
              <w:rPr>
                <w:szCs w:val="24"/>
              </w:rPr>
            </w:pPr>
            <w:r>
              <w:rPr>
                <w:szCs w:val="24"/>
              </w:rPr>
              <w:t xml:space="preserve">Provision of small capital grants </w:t>
            </w:r>
            <w:r w:rsidR="00FE5FBC">
              <w:rPr>
                <w:szCs w:val="24"/>
              </w:rPr>
              <w:t xml:space="preserve">and </w:t>
            </w:r>
            <w:r>
              <w:rPr>
                <w:szCs w:val="24"/>
              </w:rPr>
              <w:t>vegetable seeds</w:t>
            </w:r>
          </w:p>
        </w:tc>
        <w:tc>
          <w:tcPr>
            <w:tcW w:w="1170" w:type="dxa"/>
          </w:tcPr>
          <w:p w14:paraId="4CB8C53F"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60" w:type="dxa"/>
            <w:shd w:val="clear" w:color="auto" w:fill="943634" w:themeFill="accent2" w:themeFillShade="BF"/>
          </w:tcPr>
          <w:p w14:paraId="6773DD86"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170" w:type="dxa"/>
          </w:tcPr>
          <w:p w14:paraId="63063D23"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19" w:type="dxa"/>
          </w:tcPr>
          <w:p w14:paraId="6E8CC008"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29" w:type="dxa"/>
          </w:tcPr>
          <w:p w14:paraId="3810374B"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r>
      <w:tr w:rsidR="004A73F7" w14:paraId="042E9EBD" w14:textId="612614B5" w:rsidTr="00FE5FBC">
        <w:tc>
          <w:tcPr>
            <w:tcW w:w="3528" w:type="dxa"/>
          </w:tcPr>
          <w:p w14:paraId="16A6B869" w14:textId="0C963634" w:rsidR="004A73F7" w:rsidRPr="0077502C" w:rsidRDefault="00FE5FBC" w:rsidP="00FE5FBC">
            <w:pPr>
              <w:pStyle w:val="OmniPage8"/>
              <w:tabs>
                <w:tab w:val="clear" w:pos="853"/>
                <w:tab w:val="clear" w:pos="7136"/>
                <w:tab w:val="left" w:pos="709"/>
                <w:tab w:val="left" w:pos="957"/>
              </w:tabs>
              <w:spacing w:line="276" w:lineRule="auto"/>
              <w:ind w:left="0"/>
              <w:rPr>
                <w:szCs w:val="24"/>
              </w:rPr>
            </w:pPr>
            <w:r>
              <w:rPr>
                <w:szCs w:val="24"/>
              </w:rPr>
              <w:t xml:space="preserve">Follow-up meetings with the beneficiaries  </w:t>
            </w:r>
          </w:p>
        </w:tc>
        <w:tc>
          <w:tcPr>
            <w:tcW w:w="1170" w:type="dxa"/>
          </w:tcPr>
          <w:p w14:paraId="14FD4975"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60" w:type="dxa"/>
          </w:tcPr>
          <w:p w14:paraId="53F7C643"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170" w:type="dxa"/>
            <w:shd w:val="clear" w:color="auto" w:fill="943634" w:themeFill="accent2" w:themeFillShade="BF"/>
          </w:tcPr>
          <w:p w14:paraId="637DD5BC"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19" w:type="dxa"/>
          </w:tcPr>
          <w:p w14:paraId="01C082E8"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29" w:type="dxa"/>
          </w:tcPr>
          <w:p w14:paraId="0CF54324"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r>
      <w:tr w:rsidR="004A73F7" w14:paraId="550EDE05" w14:textId="381D7852" w:rsidTr="00FE5FBC">
        <w:tc>
          <w:tcPr>
            <w:tcW w:w="3528" w:type="dxa"/>
          </w:tcPr>
          <w:p w14:paraId="0DD7F25D" w14:textId="1EDF0523" w:rsidR="004A73F7" w:rsidRPr="0077502C" w:rsidRDefault="00236710" w:rsidP="00FE5FBC">
            <w:pPr>
              <w:pStyle w:val="OmniPage8"/>
              <w:tabs>
                <w:tab w:val="clear" w:pos="853"/>
                <w:tab w:val="clear" w:pos="7136"/>
                <w:tab w:val="left" w:pos="709"/>
                <w:tab w:val="left" w:pos="957"/>
              </w:tabs>
              <w:spacing w:line="276" w:lineRule="auto"/>
              <w:ind w:left="0" w:firstLine="720"/>
              <w:jc w:val="both"/>
              <w:rPr>
                <w:szCs w:val="24"/>
              </w:rPr>
            </w:pPr>
            <w:r>
              <w:rPr>
                <w:szCs w:val="24"/>
              </w:rPr>
              <w:lastRenderedPageBreak/>
              <w:t xml:space="preserve">Continuing </w:t>
            </w:r>
            <w:r w:rsidR="00911FBB">
              <w:rPr>
                <w:szCs w:val="24"/>
              </w:rPr>
              <w:t xml:space="preserve"> monitoring  </w:t>
            </w:r>
            <w:r w:rsidR="00FE5FBC">
              <w:rPr>
                <w:szCs w:val="24"/>
              </w:rPr>
              <w:t xml:space="preserve"> </w:t>
            </w:r>
          </w:p>
        </w:tc>
        <w:tc>
          <w:tcPr>
            <w:tcW w:w="1170" w:type="dxa"/>
          </w:tcPr>
          <w:p w14:paraId="30799042"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60" w:type="dxa"/>
          </w:tcPr>
          <w:p w14:paraId="42A00FD7"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170" w:type="dxa"/>
          </w:tcPr>
          <w:p w14:paraId="118C791C"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19" w:type="dxa"/>
            <w:shd w:val="clear" w:color="auto" w:fill="943634" w:themeFill="accent2" w:themeFillShade="BF"/>
          </w:tcPr>
          <w:p w14:paraId="0260B19E"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c>
          <w:tcPr>
            <w:tcW w:w="1229" w:type="dxa"/>
            <w:shd w:val="clear" w:color="auto" w:fill="943634" w:themeFill="accent2" w:themeFillShade="BF"/>
          </w:tcPr>
          <w:p w14:paraId="5D9DBD20" w14:textId="77777777" w:rsidR="004A73F7" w:rsidRDefault="004A73F7" w:rsidP="00033AB7">
            <w:pPr>
              <w:pStyle w:val="OmniPage8"/>
              <w:tabs>
                <w:tab w:val="clear" w:pos="853"/>
                <w:tab w:val="clear" w:pos="7136"/>
                <w:tab w:val="left" w:pos="709"/>
                <w:tab w:val="left" w:pos="957"/>
              </w:tabs>
              <w:spacing w:line="276" w:lineRule="auto"/>
              <w:ind w:left="0"/>
              <w:jc w:val="both"/>
              <w:rPr>
                <w:b/>
                <w:szCs w:val="24"/>
              </w:rPr>
            </w:pPr>
          </w:p>
        </w:tc>
      </w:tr>
    </w:tbl>
    <w:p w14:paraId="58A849D3" w14:textId="5708512D" w:rsidR="001338D9" w:rsidRDefault="001338D9" w:rsidP="001338D9">
      <w:pPr>
        <w:pStyle w:val="OmniPage8"/>
        <w:tabs>
          <w:tab w:val="clear" w:pos="853"/>
          <w:tab w:val="clear" w:pos="7136"/>
          <w:tab w:val="left" w:pos="709"/>
          <w:tab w:val="left" w:pos="957"/>
        </w:tabs>
        <w:spacing w:line="276" w:lineRule="auto"/>
        <w:ind w:left="0"/>
        <w:jc w:val="both"/>
        <w:rPr>
          <w:b/>
          <w:szCs w:val="24"/>
        </w:rPr>
      </w:pPr>
    </w:p>
    <w:p w14:paraId="751F13F2" w14:textId="77777777" w:rsidR="00033AB7" w:rsidRDefault="00033AB7" w:rsidP="001338D9">
      <w:pPr>
        <w:pStyle w:val="OmniPage8"/>
        <w:tabs>
          <w:tab w:val="clear" w:pos="853"/>
          <w:tab w:val="clear" w:pos="7136"/>
          <w:tab w:val="left" w:pos="709"/>
          <w:tab w:val="left" w:pos="957"/>
        </w:tabs>
        <w:spacing w:line="276" w:lineRule="auto"/>
        <w:ind w:left="0"/>
        <w:jc w:val="both"/>
        <w:rPr>
          <w:b/>
          <w:szCs w:val="24"/>
        </w:rPr>
      </w:pPr>
    </w:p>
    <w:p w14:paraId="4B24F83F" w14:textId="77777777" w:rsidR="00EA7FEA" w:rsidRPr="00446DDE" w:rsidRDefault="00EA7FEA" w:rsidP="001338D9">
      <w:pPr>
        <w:pStyle w:val="OmniPage8"/>
        <w:tabs>
          <w:tab w:val="clear" w:pos="853"/>
          <w:tab w:val="clear" w:pos="7136"/>
          <w:tab w:val="left" w:pos="709"/>
          <w:tab w:val="left" w:pos="957"/>
        </w:tabs>
        <w:spacing w:after="240" w:line="276" w:lineRule="auto"/>
        <w:ind w:left="0"/>
        <w:jc w:val="both"/>
        <w:rPr>
          <w:b/>
          <w:color w:val="FF0000"/>
          <w:szCs w:val="24"/>
        </w:rPr>
      </w:pPr>
      <w:r w:rsidRPr="009E5910">
        <w:rPr>
          <w:b/>
          <w:szCs w:val="24"/>
        </w:rPr>
        <w:t>BUDGET</w:t>
      </w:r>
    </w:p>
    <w:tbl>
      <w:tblPr>
        <w:tblStyle w:val="TableGrid"/>
        <w:tblW w:w="0" w:type="auto"/>
        <w:tblLook w:val="04A0" w:firstRow="1" w:lastRow="0" w:firstColumn="1" w:lastColumn="0" w:noHBand="0" w:noVBand="1"/>
      </w:tblPr>
      <w:tblGrid>
        <w:gridCol w:w="5148"/>
        <w:gridCol w:w="2790"/>
      </w:tblGrid>
      <w:tr w:rsidR="00446DDE" w14:paraId="23ECB0DF" w14:textId="77777777" w:rsidTr="00BF6066">
        <w:tc>
          <w:tcPr>
            <w:tcW w:w="5148" w:type="dxa"/>
          </w:tcPr>
          <w:p w14:paraId="6454657F" w14:textId="77777777" w:rsidR="00446DDE" w:rsidRPr="00446DDE" w:rsidRDefault="00446DDE" w:rsidP="00EA7FEA">
            <w:pPr>
              <w:spacing w:line="276" w:lineRule="auto"/>
              <w:jc w:val="both"/>
              <w:rPr>
                <w:rFonts w:cs="Times New Roman"/>
                <w:b/>
                <w:szCs w:val="24"/>
              </w:rPr>
            </w:pPr>
            <w:r w:rsidRPr="00446DDE">
              <w:rPr>
                <w:rFonts w:cs="Times New Roman"/>
                <w:b/>
                <w:szCs w:val="24"/>
              </w:rPr>
              <w:t>Budget line</w:t>
            </w:r>
          </w:p>
        </w:tc>
        <w:tc>
          <w:tcPr>
            <w:tcW w:w="2790" w:type="dxa"/>
          </w:tcPr>
          <w:p w14:paraId="14C6A676" w14:textId="77777777" w:rsidR="00446DDE" w:rsidRPr="00446DDE" w:rsidRDefault="00446DDE" w:rsidP="00EA7FEA">
            <w:pPr>
              <w:spacing w:line="276" w:lineRule="auto"/>
              <w:jc w:val="both"/>
              <w:rPr>
                <w:rFonts w:cs="Times New Roman"/>
                <w:b/>
                <w:szCs w:val="24"/>
              </w:rPr>
            </w:pPr>
            <w:r w:rsidRPr="00446DDE">
              <w:rPr>
                <w:rFonts w:cs="Times New Roman"/>
                <w:b/>
                <w:szCs w:val="24"/>
              </w:rPr>
              <w:t>Total amount</w:t>
            </w:r>
          </w:p>
        </w:tc>
      </w:tr>
      <w:tr w:rsidR="00446DDE" w14:paraId="032F9EBE" w14:textId="77777777" w:rsidTr="00852E07">
        <w:tc>
          <w:tcPr>
            <w:tcW w:w="5148" w:type="dxa"/>
          </w:tcPr>
          <w:p w14:paraId="4A4A10BC" w14:textId="23C8DE57" w:rsidR="00446DDE" w:rsidRPr="00D0569C" w:rsidRDefault="00CE3D94" w:rsidP="00CE3D94">
            <w:pPr>
              <w:pStyle w:val="ListParagraph"/>
              <w:numPr>
                <w:ilvl w:val="0"/>
                <w:numId w:val="2"/>
              </w:numPr>
              <w:spacing w:line="276" w:lineRule="auto"/>
              <w:rPr>
                <w:rFonts w:cs="Times New Roman"/>
                <w:szCs w:val="24"/>
              </w:rPr>
            </w:pPr>
            <w:r>
              <w:rPr>
                <w:rFonts w:cs="Times New Roman"/>
                <w:szCs w:val="24"/>
              </w:rPr>
              <w:t xml:space="preserve">stationary </w:t>
            </w:r>
          </w:p>
        </w:tc>
        <w:tc>
          <w:tcPr>
            <w:tcW w:w="2790" w:type="dxa"/>
            <w:shd w:val="clear" w:color="auto" w:fill="auto"/>
          </w:tcPr>
          <w:p w14:paraId="1670DF35" w14:textId="10B2222A" w:rsidR="00446DDE" w:rsidRPr="002E300A" w:rsidRDefault="00CE3D94" w:rsidP="002E300A">
            <w:pPr>
              <w:spacing w:line="276" w:lineRule="auto"/>
              <w:jc w:val="right"/>
              <w:rPr>
                <w:rFonts w:cs="Times New Roman"/>
                <w:szCs w:val="24"/>
              </w:rPr>
            </w:pPr>
            <w:r>
              <w:rPr>
                <w:rFonts w:cs="Times New Roman"/>
                <w:szCs w:val="24"/>
              </w:rPr>
              <w:t>4</w:t>
            </w:r>
            <w:r w:rsidR="002E300A" w:rsidRPr="002E300A">
              <w:rPr>
                <w:rFonts w:cs="Times New Roman"/>
                <w:szCs w:val="24"/>
              </w:rPr>
              <w:t>0</w:t>
            </w:r>
            <w:r w:rsidR="002E300A">
              <w:rPr>
                <w:rFonts w:cs="Times New Roman"/>
                <w:szCs w:val="24"/>
              </w:rPr>
              <w:t xml:space="preserve"> USD</w:t>
            </w:r>
          </w:p>
        </w:tc>
      </w:tr>
      <w:tr w:rsidR="00CE3D94" w14:paraId="1CAD208B" w14:textId="77777777" w:rsidTr="00852E07">
        <w:tc>
          <w:tcPr>
            <w:tcW w:w="5148" w:type="dxa"/>
          </w:tcPr>
          <w:p w14:paraId="097A5D8B" w14:textId="7DF5344F" w:rsidR="00CE3D94" w:rsidRDefault="00CE3D94" w:rsidP="00CE3D94">
            <w:pPr>
              <w:pStyle w:val="ListParagraph"/>
              <w:numPr>
                <w:ilvl w:val="0"/>
                <w:numId w:val="2"/>
              </w:numPr>
              <w:spacing w:line="276" w:lineRule="auto"/>
              <w:rPr>
                <w:rFonts w:cs="Times New Roman"/>
                <w:szCs w:val="24"/>
              </w:rPr>
            </w:pPr>
            <w:r>
              <w:rPr>
                <w:rFonts w:cs="Times New Roman"/>
                <w:szCs w:val="24"/>
              </w:rPr>
              <w:t xml:space="preserve">sign post for visibility </w:t>
            </w:r>
          </w:p>
        </w:tc>
        <w:tc>
          <w:tcPr>
            <w:tcW w:w="2790" w:type="dxa"/>
            <w:shd w:val="clear" w:color="auto" w:fill="auto"/>
          </w:tcPr>
          <w:p w14:paraId="36635B2A" w14:textId="42E4C1CC" w:rsidR="00CE3D94" w:rsidRPr="002E300A" w:rsidRDefault="00CE3D94" w:rsidP="002E300A">
            <w:pPr>
              <w:spacing w:line="276" w:lineRule="auto"/>
              <w:jc w:val="right"/>
              <w:rPr>
                <w:rFonts w:cs="Times New Roman"/>
                <w:szCs w:val="24"/>
              </w:rPr>
            </w:pPr>
            <w:r>
              <w:rPr>
                <w:rFonts w:cs="Times New Roman"/>
                <w:szCs w:val="24"/>
              </w:rPr>
              <w:t xml:space="preserve">45 USD </w:t>
            </w:r>
          </w:p>
        </w:tc>
      </w:tr>
      <w:tr w:rsidR="00CE3D94" w14:paraId="62118BB9" w14:textId="77777777" w:rsidTr="00852E07">
        <w:tc>
          <w:tcPr>
            <w:tcW w:w="5148" w:type="dxa"/>
          </w:tcPr>
          <w:p w14:paraId="675B7B9F" w14:textId="50638D6E" w:rsidR="00CE3D94" w:rsidRDefault="00CE3D94" w:rsidP="00CE3D94">
            <w:pPr>
              <w:pStyle w:val="ListParagraph"/>
              <w:numPr>
                <w:ilvl w:val="0"/>
                <w:numId w:val="2"/>
              </w:numPr>
              <w:spacing w:line="276" w:lineRule="auto"/>
              <w:rPr>
                <w:rFonts w:cs="Times New Roman"/>
                <w:szCs w:val="24"/>
              </w:rPr>
            </w:pPr>
            <w:r w:rsidRPr="00CE3D94">
              <w:rPr>
                <w:rFonts w:cs="Times New Roman"/>
                <w:szCs w:val="24"/>
              </w:rPr>
              <w:t>Fertilize for vegetable production</w:t>
            </w:r>
          </w:p>
        </w:tc>
        <w:tc>
          <w:tcPr>
            <w:tcW w:w="2790" w:type="dxa"/>
            <w:shd w:val="clear" w:color="auto" w:fill="auto"/>
          </w:tcPr>
          <w:p w14:paraId="3BA2728E" w14:textId="1E584FCC" w:rsidR="00CE3D94" w:rsidRPr="002E300A" w:rsidRDefault="00CE3D94" w:rsidP="002E300A">
            <w:pPr>
              <w:spacing w:line="276" w:lineRule="auto"/>
              <w:jc w:val="right"/>
              <w:rPr>
                <w:rFonts w:cs="Times New Roman"/>
                <w:szCs w:val="24"/>
              </w:rPr>
            </w:pPr>
            <w:r>
              <w:rPr>
                <w:rFonts w:cs="Times New Roman"/>
                <w:szCs w:val="24"/>
              </w:rPr>
              <w:t>1500 USD</w:t>
            </w:r>
          </w:p>
        </w:tc>
      </w:tr>
      <w:tr w:rsidR="00582798" w14:paraId="188118ED" w14:textId="77777777" w:rsidTr="00852E07">
        <w:tc>
          <w:tcPr>
            <w:tcW w:w="5148" w:type="dxa"/>
          </w:tcPr>
          <w:p w14:paraId="54E99220" w14:textId="590DE23B" w:rsidR="00582798" w:rsidRPr="003536B4" w:rsidRDefault="00CE3D94" w:rsidP="00CE3D94">
            <w:pPr>
              <w:pStyle w:val="ListParagraph"/>
              <w:numPr>
                <w:ilvl w:val="0"/>
                <w:numId w:val="2"/>
              </w:numPr>
              <w:spacing w:line="276" w:lineRule="auto"/>
              <w:jc w:val="both"/>
              <w:rPr>
                <w:rFonts w:cs="Times New Roman"/>
                <w:szCs w:val="24"/>
              </w:rPr>
            </w:pPr>
            <w:r>
              <w:rPr>
                <w:rFonts w:cs="Times New Roman"/>
                <w:szCs w:val="24"/>
              </w:rPr>
              <w:t xml:space="preserve"> Training on petty business management   </w:t>
            </w:r>
          </w:p>
        </w:tc>
        <w:tc>
          <w:tcPr>
            <w:tcW w:w="2790" w:type="dxa"/>
            <w:shd w:val="clear" w:color="auto" w:fill="auto"/>
          </w:tcPr>
          <w:p w14:paraId="1F97AAD3" w14:textId="758C2928" w:rsidR="00582798" w:rsidRPr="002E300A" w:rsidRDefault="00CE3D94" w:rsidP="002E300A">
            <w:pPr>
              <w:spacing w:line="276" w:lineRule="auto"/>
              <w:jc w:val="right"/>
              <w:rPr>
                <w:rFonts w:cs="Times New Roman"/>
                <w:szCs w:val="24"/>
              </w:rPr>
            </w:pPr>
            <w:r>
              <w:rPr>
                <w:rFonts w:cs="Times New Roman"/>
                <w:szCs w:val="24"/>
              </w:rPr>
              <w:t>1900</w:t>
            </w:r>
            <w:r w:rsidR="002E300A">
              <w:rPr>
                <w:rFonts w:cs="Times New Roman"/>
                <w:szCs w:val="24"/>
              </w:rPr>
              <w:t xml:space="preserve"> USD</w:t>
            </w:r>
          </w:p>
        </w:tc>
      </w:tr>
      <w:tr w:rsidR="00582798" w14:paraId="1EB37539" w14:textId="77777777" w:rsidTr="00852E07">
        <w:tc>
          <w:tcPr>
            <w:tcW w:w="5148" w:type="dxa"/>
          </w:tcPr>
          <w:p w14:paraId="2BA5FF63" w14:textId="35ED81FC" w:rsidR="00582798" w:rsidRPr="003536B4" w:rsidRDefault="00CE3D94" w:rsidP="003536B4">
            <w:pPr>
              <w:pStyle w:val="ListParagraph"/>
              <w:numPr>
                <w:ilvl w:val="0"/>
                <w:numId w:val="2"/>
              </w:numPr>
              <w:spacing w:line="276" w:lineRule="auto"/>
              <w:jc w:val="both"/>
              <w:rPr>
                <w:rFonts w:cs="Times New Roman"/>
                <w:szCs w:val="24"/>
              </w:rPr>
            </w:pPr>
            <w:r>
              <w:rPr>
                <w:rFonts w:cs="Times New Roman"/>
                <w:szCs w:val="24"/>
              </w:rPr>
              <w:t xml:space="preserve">Provision of vegetable seeds </w:t>
            </w:r>
          </w:p>
        </w:tc>
        <w:tc>
          <w:tcPr>
            <w:tcW w:w="2790" w:type="dxa"/>
            <w:shd w:val="clear" w:color="auto" w:fill="auto"/>
          </w:tcPr>
          <w:p w14:paraId="1A4330CA" w14:textId="5BE4F4FF" w:rsidR="00582798" w:rsidRPr="002E300A" w:rsidRDefault="00CE3D94" w:rsidP="002E300A">
            <w:pPr>
              <w:spacing w:line="276" w:lineRule="auto"/>
              <w:jc w:val="right"/>
              <w:rPr>
                <w:rFonts w:cs="Times New Roman"/>
                <w:szCs w:val="24"/>
              </w:rPr>
            </w:pPr>
            <w:r>
              <w:rPr>
                <w:rFonts w:cs="Times New Roman"/>
                <w:szCs w:val="24"/>
              </w:rPr>
              <w:t>2</w:t>
            </w:r>
            <w:r w:rsidR="002E300A">
              <w:rPr>
                <w:rFonts w:cs="Times New Roman"/>
                <w:szCs w:val="24"/>
              </w:rPr>
              <w:t>000 USD</w:t>
            </w:r>
          </w:p>
        </w:tc>
      </w:tr>
      <w:tr w:rsidR="00CE3D94" w14:paraId="166FEC26" w14:textId="77777777" w:rsidTr="00852E07">
        <w:tc>
          <w:tcPr>
            <w:tcW w:w="5148" w:type="dxa"/>
          </w:tcPr>
          <w:p w14:paraId="61C461FA" w14:textId="184957E4" w:rsidR="00CE3D94" w:rsidRDefault="00CE3D94" w:rsidP="003536B4">
            <w:pPr>
              <w:pStyle w:val="ListParagraph"/>
              <w:numPr>
                <w:ilvl w:val="0"/>
                <w:numId w:val="2"/>
              </w:numPr>
              <w:spacing w:line="276" w:lineRule="auto"/>
              <w:jc w:val="both"/>
              <w:rPr>
                <w:rFonts w:cs="Times New Roman"/>
                <w:szCs w:val="24"/>
              </w:rPr>
            </w:pPr>
            <w:r>
              <w:rPr>
                <w:rFonts w:cs="Times New Roman"/>
                <w:szCs w:val="24"/>
              </w:rPr>
              <w:t xml:space="preserve">Training on vegetable predation </w:t>
            </w:r>
          </w:p>
        </w:tc>
        <w:tc>
          <w:tcPr>
            <w:tcW w:w="2790" w:type="dxa"/>
            <w:shd w:val="clear" w:color="auto" w:fill="auto"/>
          </w:tcPr>
          <w:p w14:paraId="45EFAA95" w14:textId="44827590" w:rsidR="00CE3D94" w:rsidRDefault="00CE3D94" w:rsidP="002E300A">
            <w:pPr>
              <w:spacing w:line="276" w:lineRule="auto"/>
              <w:jc w:val="right"/>
              <w:rPr>
                <w:rFonts w:cs="Times New Roman"/>
                <w:szCs w:val="24"/>
              </w:rPr>
            </w:pPr>
            <w:r>
              <w:rPr>
                <w:rFonts w:cs="Times New Roman"/>
                <w:szCs w:val="24"/>
              </w:rPr>
              <w:t xml:space="preserve">2100 USD </w:t>
            </w:r>
          </w:p>
        </w:tc>
      </w:tr>
      <w:tr w:rsidR="00CE3D94" w14:paraId="00DECCDB" w14:textId="77777777" w:rsidTr="00852E07">
        <w:tc>
          <w:tcPr>
            <w:tcW w:w="5148" w:type="dxa"/>
          </w:tcPr>
          <w:p w14:paraId="6EE1CF40" w14:textId="0F64DA4C" w:rsidR="00CE3D94" w:rsidRDefault="00CE3D94" w:rsidP="003536B4">
            <w:pPr>
              <w:pStyle w:val="ListParagraph"/>
              <w:numPr>
                <w:ilvl w:val="0"/>
                <w:numId w:val="2"/>
              </w:numPr>
              <w:spacing w:line="276" w:lineRule="auto"/>
              <w:jc w:val="both"/>
              <w:rPr>
                <w:rFonts w:cs="Times New Roman"/>
                <w:szCs w:val="24"/>
              </w:rPr>
            </w:pPr>
            <w:r>
              <w:rPr>
                <w:rFonts w:cs="Times New Roman"/>
                <w:szCs w:val="24"/>
              </w:rPr>
              <w:t xml:space="preserve">Monthly monitoring </w:t>
            </w:r>
          </w:p>
        </w:tc>
        <w:tc>
          <w:tcPr>
            <w:tcW w:w="2790" w:type="dxa"/>
            <w:shd w:val="clear" w:color="auto" w:fill="auto"/>
          </w:tcPr>
          <w:p w14:paraId="67D8BD30" w14:textId="4ED6D540" w:rsidR="00CE3D94" w:rsidRDefault="00CE3D94" w:rsidP="002E300A">
            <w:pPr>
              <w:spacing w:line="276" w:lineRule="auto"/>
              <w:jc w:val="right"/>
              <w:rPr>
                <w:rFonts w:cs="Times New Roman"/>
                <w:szCs w:val="24"/>
              </w:rPr>
            </w:pPr>
            <w:r>
              <w:rPr>
                <w:rFonts w:cs="Times New Roman"/>
                <w:szCs w:val="24"/>
              </w:rPr>
              <w:t xml:space="preserve">2500 USD </w:t>
            </w:r>
          </w:p>
        </w:tc>
      </w:tr>
      <w:tr w:rsidR="00CE3D94" w14:paraId="2556E3DE" w14:textId="77777777" w:rsidTr="00852E07">
        <w:tc>
          <w:tcPr>
            <w:tcW w:w="5148" w:type="dxa"/>
          </w:tcPr>
          <w:p w14:paraId="3B6E9DAB" w14:textId="56DD1523" w:rsidR="00CE3D94" w:rsidRDefault="00CE3D94" w:rsidP="003536B4">
            <w:pPr>
              <w:pStyle w:val="ListParagraph"/>
              <w:numPr>
                <w:ilvl w:val="0"/>
                <w:numId w:val="2"/>
              </w:numPr>
              <w:spacing w:line="276" w:lineRule="auto"/>
              <w:jc w:val="both"/>
              <w:rPr>
                <w:rFonts w:cs="Times New Roman"/>
                <w:szCs w:val="24"/>
              </w:rPr>
            </w:pPr>
            <w:r>
              <w:rPr>
                <w:rFonts w:cs="Times New Roman"/>
                <w:szCs w:val="24"/>
              </w:rPr>
              <w:t xml:space="preserve">Small capital grant for the beneficiaries  </w:t>
            </w:r>
          </w:p>
        </w:tc>
        <w:tc>
          <w:tcPr>
            <w:tcW w:w="2790" w:type="dxa"/>
            <w:shd w:val="clear" w:color="auto" w:fill="auto"/>
          </w:tcPr>
          <w:p w14:paraId="1DA385F6" w14:textId="0B1C4C8C" w:rsidR="00CE3D94" w:rsidRDefault="00236710" w:rsidP="002E300A">
            <w:pPr>
              <w:spacing w:line="276" w:lineRule="auto"/>
              <w:jc w:val="right"/>
              <w:rPr>
                <w:rFonts w:cs="Times New Roman"/>
                <w:szCs w:val="24"/>
              </w:rPr>
            </w:pPr>
            <w:r>
              <w:rPr>
                <w:rFonts w:cs="Times New Roman"/>
                <w:szCs w:val="24"/>
              </w:rPr>
              <w:t xml:space="preserve">9500 USD </w:t>
            </w:r>
          </w:p>
        </w:tc>
      </w:tr>
      <w:tr w:rsidR="00582798" w14:paraId="771DD95A" w14:textId="77777777" w:rsidTr="00BF6066">
        <w:tc>
          <w:tcPr>
            <w:tcW w:w="5148" w:type="dxa"/>
          </w:tcPr>
          <w:p w14:paraId="65A4DC41" w14:textId="77777777" w:rsidR="00582798" w:rsidRPr="009E5910" w:rsidRDefault="00582798" w:rsidP="00EA7FEA">
            <w:pPr>
              <w:spacing w:line="276" w:lineRule="auto"/>
              <w:jc w:val="both"/>
              <w:rPr>
                <w:rFonts w:cs="Times New Roman"/>
                <w:b/>
                <w:szCs w:val="24"/>
              </w:rPr>
            </w:pPr>
            <w:r w:rsidRPr="009E5910">
              <w:rPr>
                <w:rFonts w:cs="Times New Roman"/>
                <w:b/>
                <w:szCs w:val="24"/>
              </w:rPr>
              <w:t>GRAND TOTAL</w:t>
            </w:r>
          </w:p>
        </w:tc>
        <w:tc>
          <w:tcPr>
            <w:tcW w:w="2790" w:type="dxa"/>
          </w:tcPr>
          <w:p w14:paraId="00A28D92" w14:textId="69C83271" w:rsidR="00582798" w:rsidRPr="00BF6066" w:rsidRDefault="00236710" w:rsidP="002812FF">
            <w:pPr>
              <w:spacing w:line="276" w:lineRule="auto"/>
              <w:jc w:val="right"/>
              <w:rPr>
                <w:rFonts w:cs="Times New Roman"/>
                <w:b/>
                <w:szCs w:val="24"/>
              </w:rPr>
            </w:pPr>
            <w:r>
              <w:rPr>
                <w:rFonts w:cs="Times New Roman"/>
                <w:b/>
                <w:szCs w:val="24"/>
              </w:rPr>
              <w:t>19,500</w:t>
            </w:r>
            <w:r w:rsidR="00582798" w:rsidRPr="00BF6066">
              <w:rPr>
                <w:rFonts w:cs="Times New Roman"/>
                <w:b/>
                <w:szCs w:val="24"/>
              </w:rPr>
              <w:t xml:space="preserve"> USD</w:t>
            </w:r>
          </w:p>
        </w:tc>
      </w:tr>
    </w:tbl>
    <w:p w14:paraId="10F18B4D" w14:textId="77777777" w:rsidR="00FE2371" w:rsidRDefault="00FE2371" w:rsidP="00EA7FEA">
      <w:pPr>
        <w:spacing w:line="276" w:lineRule="auto"/>
        <w:jc w:val="both"/>
        <w:rPr>
          <w:rFonts w:cs="Times New Roman"/>
          <w:szCs w:val="24"/>
        </w:rPr>
      </w:pPr>
    </w:p>
    <w:p w14:paraId="1D79D2EE" w14:textId="77777777" w:rsidR="00446DDE" w:rsidRDefault="00446DDE" w:rsidP="00EA7FEA">
      <w:pPr>
        <w:spacing w:line="276" w:lineRule="auto"/>
        <w:jc w:val="both"/>
        <w:rPr>
          <w:rFonts w:cs="Times New Roman"/>
          <w:szCs w:val="24"/>
        </w:rPr>
      </w:pPr>
    </w:p>
    <w:p w14:paraId="659DB2A6" w14:textId="77777777" w:rsidR="00EA7FEA" w:rsidRPr="00446DDE" w:rsidRDefault="00EA7FEA" w:rsidP="00EA7FEA">
      <w:pPr>
        <w:spacing w:line="276" w:lineRule="auto"/>
        <w:jc w:val="both"/>
        <w:rPr>
          <w:rFonts w:cs="Times New Roman"/>
          <w:b/>
          <w:szCs w:val="24"/>
        </w:rPr>
      </w:pPr>
      <w:r w:rsidRPr="00446DDE">
        <w:rPr>
          <w:rFonts w:cs="Times New Roman"/>
          <w:b/>
          <w:szCs w:val="24"/>
        </w:rPr>
        <w:t>CONTACT INFORMATION</w:t>
      </w:r>
    </w:p>
    <w:p w14:paraId="6DDB815D" w14:textId="77777777" w:rsidR="00E315E1" w:rsidRPr="00EA7FEA" w:rsidRDefault="00E315E1" w:rsidP="00EA7FEA">
      <w:pPr>
        <w:spacing w:line="276" w:lineRule="auto"/>
        <w:jc w:val="both"/>
        <w:rPr>
          <w:rFonts w:cs="Times New Roman"/>
          <w:color w:val="FF0000"/>
          <w:szCs w:val="24"/>
        </w:rPr>
      </w:pPr>
    </w:p>
    <w:p w14:paraId="18FEBEAE" w14:textId="77777777" w:rsidR="00E315E1" w:rsidRPr="00E315E1" w:rsidRDefault="00E315E1" w:rsidP="00E315E1">
      <w:pPr>
        <w:spacing w:line="276" w:lineRule="auto"/>
        <w:jc w:val="both"/>
        <w:rPr>
          <w:rFonts w:cs="Times New Roman"/>
          <w:szCs w:val="24"/>
        </w:rPr>
      </w:pPr>
      <w:r w:rsidRPr="00E315E1">
        <w:rPr>
          <w:rFonts w:cs="Times New Roman"/>
          <w:szCs w:val="24"/>
        </w:rPr>
        <w:t>Lacha Community and Economic Development (LCED)</w:t>
      </w:r>
    </w:p>
    <w:p w14:paraId="7FE5D048" w14:textId="77777777" w:rsidR="00E315E1" w:rsidRPr="00E315E1" w:rsidRDefault="00E315E1" w:rsidP="00E315E1">
      <w:pPr>
        <w:spacing w:line="276" w:lineRule="auto"/>
        <w:jc w:val="both"/>
        <w:rPr>
          <w:rFonts w:cs="Times New Roman"/>
          <w:szCs w:val="24"/>
        </w:rPr>
      </w:pPr>
      <w:r w:rsidRPr="00E315E1">
        <w:rPr>
          <w:rFonts w:cs="Times New Roman"/>
          <w:szCs w:val="24"/>
        </w:rPr>
        <w:t>J&amp;M Hotel, Office room No 17,</w:t>
      </w:r>
    </w:p>
    <w:p w14:paraId="2E744767" w14:textId="77777777" w:rsidR="00E315E1" w:rsidRPr="00E315E1" w:rsidRDefault="00E315E1" w:rsidP="00E315E1">
      <w:pPr>
        <w:spacing w:line="276" w:lineRule="auto"/>
        <w:jc w:val="both"/>
        <w:rPr>
          <w:rFonts w:cs="Times New Roman"/>
          <w:szCs w:val="24"/>
        </w:rPr>
      </w:pPr>
      <w:proofErr w:type="spellStart"/>
      <w:r w:rsidRPr="00E315E1">
        <w:rPr>
          <w:rFonts w:cs="Times New Roman"/>
          <w:szCs w:val="24"/>
        </w:rPr>
        <w:t>Kitende-Bwebajja</w:t>
      </w:r>
      <w:proofErr w:type="spellEnd"/>
      <w:r w:rsidRPr="00E315E1">
        <w:rPr>
          <w:rFonts w:cs="Times New Roman"/>
          <w:szCs w:val="24"/>
        </w:rPr>
        <w:t xml:space="preserve"> Hill</w:t>
      </w:r>
    </w:p>
    <w:p w14:paraId="3DE40DF7" w14:textId="77777777" w:rsidR="00EA7FEA" w:rsidRDefault="00E315E1" w:rsidP="00E315E1">
      <w:pPr>
        <w:spacing w:line="276" w:lineRule="auto"/>
        <w:jc w:val="both"/>
        <w:rPr>
          <w:rFonts w:cs="Times New Roman"/>
          <w:szCs w:val="24"/>
        </w:rPr>
      </w:pPr>
      <w:r w:rsidRPr="00E315E1">
        <w:rPr>
          <w:rFonts w:cs="Times New Roman"/>
          <w:szCs w:val="24"/>
        </w:rPr>
        <w:t>Entebbe Road, Kampala, Uganda</w:t>
      </w:r>
    </w:p>
    <w:p w14:paraId="70F88482" w14:textId="77777777" w:rsidR="00E315E1" w:rsidRPr="00E315E1" w:rsidRDefault="00E315E1" w:rsidP="00E315E1">
      <w:pPr>
        <w:spacing w:line="276" w:lineRule="auto"/>
        <w:jc w:val="both"/>
        <w:rPr>
          <w:rFonts w:cs="Times New Roman"/>
          <w:szCs w:val="24"/>
        </w:rPr>
      </w:pPr>
      <w:r w:rsidRPr="00E315E1">
        <w:rPr>
          <w:rFonts w:cs="Times New Roman"/>
          <w:szCs w:val="24"/>
        </w:rPr>
        <w:t>Tel: +256 780 292 934</w:t>
      </w:r>
      <w:r w:rsidR="008350B9">
        <w:rPr>
          <w:rFonts w:cs="Times New Roman"/>
          <w:szCs w:val="24"/>
        </w:rPr>
        <w:t xml:space="preserve"> | +211 955 159 347</w:t>
      </w:r>
    </w:p>
    <w:p w14:paraId="09006FE2" w14:textId="77777777" w:rsidR="00E315E1" w:rsidRDefault="00E315E1" w:rsidP="00E315E1">
      <w:pPr>
        <w:spacing w:line="276" w:lineRule="auto"/>
        <w:jc w:val="both"/>
        <w:rPr>
          <w:rFonts w:cs="Times New Roman"/>
          <w:szCs w:val="24"/>
        </w:rPr>
      </w:pPr>
      <w:r>
        <w:rPr>
          <w:rFonts w:cs="Times New Roman"/>
          <w:szCs w:val="24"/>
        </w:rPr>
        <w:t xml:space="preserve">Email: </w:t>
      </w:r>
      <w:hyperlink r:id="rId8" w:history="1">
        <w:r w:rsidRPr="00D85102">
          <w:rPr>
            <w:rStyle w:val="Hyperlink"/>
            <w:rFonts w:cs="Times New Roman"/>
            <w:szCs w:val="24"/>
          </w:rPr>
          <w:t>info@lachalced.org</w:t>
        </w:r>
      </w:hyperlink>
    </w:p>
    <w:p w14:paraId="70D0DFEE" w14:textId="77777777" w:rsidR="00E315E1" w:rsidRDefault="00E315E1" w:rsidP="00E315E1">
      <w:pPr>
        <w:spacing w:line="276" w:lineRule="auto"/>
        <w:jc w:val="both"/>
        <w:rPr>
          <w:rFonts w:cs="Times New Roman"/>
          <w:szCs w:val="24"/>
        </w:rPr>
      </w:pPr>
      <w:r>
        <w:rPr>
          <w:rFonts w:cs="Times New Roman"/>
          <w:szCs w:val="24"/>
        </w:rPr>
        <w:t xml:space="preserve">Web: </w:t>
      </w:r>
      <w:hyperlink r:id="rId9" w:history="1">
        <w:r w:rsidRPr="00D85102">
          <w:rPr>
            <w:rStyle w:val="Hyperlink"/>
            <w:rFonts w:cs="Times New Roman"/>
            <w:szCs w:val="24"/>
          </w:rPr>
          <w:t>www.lachalced.org</w:t>
        </w:r>
      </w:hyperlink>
    </w:p>
    <w:p w14:paraId="182B9B75" w14:textId="77777777" w:rsidR="00E315E1" w:rsidRPr="00E315E1" w:rsidRDefault="00E315E1" w:rsidP="00E315E1">
      <w:pPr>
        <w:spacing w:line="276" w:lineRule="auto"/>
        <w:jc w:val="both"/>
        <w:rPr>
          <w:rFonts w:cs="Times New Roman"/>
          <w:szCs w:val="24"/>
        </w:rPr>
      </w:pPr>
    </w:p>
    <w:p w14:paraId="5BF7A3DB" w14:textId="77777777" w:rsidR="00E315E1" w:rsidRPr="00E315E1" w:rsidRDefault="00E315E1" w:rsidP="00E315E1">
      <w:pPr>
        <w:spacing w:line="276" w:lineRule="auto"/>
        <w:jc w:val="both"/>
        <w:rPr>
          <w:rFonts w:cs="Times New Roman"/>
          <w:szCs w:val="24"/>
        </w:rPr>
      </w:pPr>
      <w:r>
        <w:rPr>
          <w:rFonts w:cs="Times New Roman"/>
          <w:szCs w:val="24"/>
        </w:rPr>
        <w:t>DRIUNI JAKANI</w:t>
      </w:r>
    </w:p>
    <w:p w14:paraId="4655E5EB" w14:textId="77777777" w:rsidR="00E315E1" w:rsidRPr="00E315E1" w:rsidRDefault="00E315E1" w:rsidP="00E315E1">
      <w:pPr>
        <w:spacing w:line="276" w:lineRule="auto"/>
        <w:jc w:val="both"/>
        <w:rPr>
          <w:rFonts w:cs="Times New Roman"/>
          <w:szCs w:val="24"/>
        </w:rPr>
      </w:pPr>
      <w:r w:rsidRPr="00E315E1">
        <w:rPr>
          <w:rFonts w:cs="Times New Roman"/>
          <w:szCs w:val="24"/>
        </w:rPr>
        <w:t>Executive Director</w:t>
      </w:r>
    </w:p>
    <w:p w14:paraId="68624EA5" w14:textId="77777777" w:rsidR="00E315E1" w:rsidRPr="00E315E1" w:rsidRDefault="00E315E1" w:rsidP="00E315E1">
      <w:pPr>
        <w:spacing w:line="276" w:lineRule="auto"/>
        <w:jc w:val="both"/>
        <w:rPr>
          <w:rFonts w:cs="Times New Roman"/>
          <w:szCs w:val="24"/>
        </w:rPr>
      </w:pPr>
      <w:r w:rsidRPr="00E315E1">
        <w:rPr>
          <w:rFonts w:cs="Times New Roman"/>
          <w:szCs w:val="24"/>
        </w:rPr>
        <w:t xml:space="preserve">Email: </w:t>
      </w:r>
      <w:hyperlink r:id="rId10" w:history="1">
        <w:r w:rsidR="008E1D10" w:rsidRPr="00D85102">
          <w:rPr>
            <w:rStyle w:val="Hyperlink"/>
            <w:rFonts w:cs="Times New Roman"/>
            <w:szCs w:val="24"/>
          </w:rPr>
          <w:t>driuni@lachalced.org</w:t>
        </w:r>
      </w:hyperlink>
      <w:r w:rsidR="008E1D10">
        <w:rPr>
          <w:rFonts w:cs="Times New Roman"/>
          <w:szCs w:val="24"/>
        </w:rPr>
        <w:t xml:space="preserve"> </w:t>
      </w:r>
    </w:p>
    <w:p w14:paraId="1E700DD3" w14:textId="77777777" w:rsidR="00E315E1" w:rsidRPr="00E315E1" w:rsidRDefault="00E315E1" w:rsidP="00E315E1">
      <w:pPr>
        <w:spacing w:line="276" w:lineRule="auto"/>
        <w:jc w:val="both"/>
        <w:rPr>
          <w:rFonts w:cs="Times New Roman"/>
          <w:szCs w:val="24"/>
        </w:rPr>
      </w:pPr>
    </w:p>
    <w:p w14:paraId="1F3BBE0A" w14:textId="3DA0CED0" w:rsidR="00E315E1" w:rsidRPr="00D84FF4" w:rsidRDefault="00236710" w:rsidP="00E315E1">
      <w:pPr>
        <w:spacing w:line="276" w:lineRule="auto"/>
        <w:jc w:val="both"/>
        <w:rPr>
          <w:rFonts w:cs="Times New Roman"/>
          <w:szCs w:val="24"/>
          <w:lang w:val="it-IT"/>
        </w:rPr>
      </w:pPr>
      <w:r>
        <w:rPr>
          <w:rFonts w:cs="Times New Roman"/>
          <w:szCs w:val="24"/>
          <w:lang w:val="it-IT"/>
        </w:rPr>
        <w:t xml:space="preserve"> </w:t>
      </w:r>
      <w:bookmarkStart w:id="0" w:name="_GoBack"/>
      <w:bookmarkEnd w:id="0"/>
    </w:p>
    <w:p w14:paraId="51F64B77" w14:textId="77777777" w:rsidR="00E315E1" w:rsidRPr="00D84FF4" w:rsidRDefault="00E315E1" w:rsidP="00E315E1">
      <w:pPr>
        <w:spacing w:line="276" w:lineRule="auto"/>
        <w:jc w:val="both"/>
        <w:rPr>
          <w:rFonts w:cs="Times New Roman"/>
          <w:szCs w:val="24"/>
          <w:lang w:val="it-IT"/>
        </w:rPr>
      </w:pPr>
    </w:p>
    <w:sectPr w:rsidR="00E315E1" w:rsidRPr="00D84F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2845" w14:textId="77777777" w:rsidR="00080970" w:rsidRDefault="00080970" w:rsidP="00E315E1">
      <w:r>
        <w:separator/>
      </w:r>
    </w:p>
  </w:endnote>
  <w:endnote w:type="continuationSeparator" w:id="0">
    <w:p w14:paraId="3D4F2579" w14:textId="77777777" w:rsidR="00080970" w:rsidRDefault="00080970" w:rsidP="00E3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06290"/>
      <w:docPartObj>
        <w:docPartGallery w:val="Page Numbers (Bottom of Page)"/>
        <w:docPartUnique/>
      </w:docPartObj>
    </w:sdtPr>
    <w:sdtEndPr>
      <w:rPr>
        <w:noProof/>
      </w:rPr>
    </w:sdtEndPr>
    <w:sdtContent>
      <w:p w14:paraId="75178ED1" w14:textId="0D5BAB41" w:rsidR="007829E5" w:rsidRDefault="007829E5">
        <w:pPr>
          <w:pStyle w:val="Footer"/>
          <w:jc w:val="center"/>
        </w:pPr>
        <w:r>
          <w:fldChar w:fldCharType="begin"/>
        </w:r>
        <w:r>
          <w:instrText xml:space="preserve"> PAGE   \* MERGEFORMAT </w:instrText>
        </w:r>
        <w:r>
          <w:fldChar w:fldCharType="separate"/>
        </w:r>
        <w:r w:rsidR="00236710">
          <w:rPr>
            <w:noProof/>
          </w:rPr>
          <w:t>1</w:t>
        </w:r>
        <w:r>
          <w:rPr>
            <w:noProof/>
          </w:rPr>
          <w:fldChar w:fldCharType="end"/>
        </w:r>
      </w:p>
    </w:sdtContent>
  </w:sdt>
  <w:p w14:paraId="23CED626" w14:textId="77777777" w:rsidR="007829E5" w:rsidRDefault="0078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10EB" w14:textId="77777777" w:rsidR="00080970" w:rsidRDefault="00080970" w:rsidP="00E315E1">
      <w:r>
        <w:separator/>
      </w:r>
    </w:p>
  </w:footnote>
  <w:footnote w:type="continuationSeparator" w:id="0">
    <w:p w14:paraId="5F062AE3" w14:textId="77777777" w:rsidR="00080970" w:rsidRDefault="00080970" w:rsidP="00E3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D5DB" w14:textId="77777777" w:rsidR="00E315E1" w:rsidRDefault="00E315E1">
    <w:pPr>
      <w:pStyle w:val="Header"/>
      <w:rPr>
        <w:noProof/>
      </w:rPr>
    </w:pPr>
  </w:p>
  <w:p w14:paraId="43FD0B20" w14:textId="77777777" w:rsidR="00E315E1" w:rsidRDefault="00E315E1" w:rsidP="00E315E1">
    <w:pPr>
      <w:pStyle w:val="Header"/>
      <w:jc w:val="center"/>
    </w:pPr>
    <w:r>
      <w:rPr>
        <w:noProof/>
      </w:rPr>
      <w:drawing>
        <wp:inline distT="0" distB="0" distL="0" distR="0" wp14:anchorId="647FC578" wp14:editId="14C78049">
          <wp:extent cx="1562318" cy="10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2318" cy="1086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86D"/>
    <w:multiLevelType w:val="hybridMultilevel"/>
    <w:tmpl w:val="21D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4DC6"/>
    <w:multiLevelType w:val="hybridMultilevel"/>
    <w:tmpl w:val="F1C6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227CB"/>
    <w:multiLevelType w:val="hybridMultilevel"/>
    <w:tmpl w:val="8B327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945DCF"/>
    <w:multiLevelType w:val="hybridMultilevel"/>
    <w:tmpl w:val="19D8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B102A"/>
    <w:multiLevelType w:val="hybridMultilevel"/>
    <w:tmpl w:val="9D20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7E709A"/>
    <w:multiLevelType w:val="hybridMultilevel"/>
    <w:tmpl w:val="040A3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97"/>
    <w:rsid w:val="00005043"/>
    <w:rsid w:val="00016458"/>
    <w:rsid w:val="00033AB7"/>
    <w:rsid w:val="00053029"/>
    <w:rsid w:val="00053F85"/>
    <w:rsid w:val="00055870"/>
    <w:rsid w:val="000650A4"/>
    <w:rsid w:val="000779AB"/>
    <w:rsid w:val="00080970"/>
    <w:rsid w:val="000966EB"/>
    <w:rsid w:val="000F6AF0"/>
    <w:rsid w:val="00100BFF"/>
    <w:rsid w:val="001338D9"/>
    <w:rsid w:val="00133A97"/>
    <w:rsid w:val="00153BE6"/>
    <w:rsid w:val="00155B3F"/>
    <w:rsid w:val="0016075C"/>
    <w:rsid w:val="00173774"/>
    <w:rsid w:val="001839A1"/>
    <w:rsid w:val="00185A18"/>
    <w:rsid w:val="00196990"/>
    <w:rsid w:val="001A1AEF"/>
    <w:rsid w:val="001A7B7C"/>
    <w:rsid w:val="001C41E2"/>
    <w:rsid w:val="001D003C"/>
    <w:rsid w:val="001D45C7"/>
    <w:rsid w:val="0023029F"/>
    <w:rsid w:val="00236710"/>
    <w:rsid w:val="002538CE"/>
    <w:rsid w:val="00260F08"/>
    <w:rsid w:val="002812FF"/>
    <w:rsid w:val="002929BD"/>
    <w:rsid w:val="002A1216"/>
    <w:rsid w:val="002E0C40"/>
    <w:rsid w:val="002E300A"/>
    <w:rsid w:val="002E4F37"/>
    <w:rsid w:val="00303FE5"/>
    <w:rsid w:val="003219BE"/>
    <w:rsid w:val="003536B4"/>
    <w:rsid w:val="00384258"/>
    <w:rsid w:val="003B0707"/>
    <w:rsid w:val="003E124C"/>
    <w:rsid w:val="003E3DE7"/>
    <w:rsid w:val="00421AC4"/>
    <w:rsid w:val="00427DDD"/>
    <w:rsid w:val="00446DDE"/>
    <w:rsid w:val="00466FE7"/>
    <w:rsid w:val="00471E1A"/>
    <w:rsid w:val="004A73F7"/>
    <w:rsid w:val="004D1ECF"/>
    <w:rsid w:val="00510BC7"/>
    <w:rsid w:val="00540D3B"/>
    <w:rsid w:val="00546278"/>
    <w:rsid w:val="0057641A"/>
    <w:rsid w:val="00582798"/>
    <w:rsid w:val="00582C0A"/>
    <w:rsid w:val="00593B18"/>
    <w:rsid w:val="005B7266"/>
    <w:rsid w:val="006026BD"/>
    <w:rsid w:val="00640B63"/>
    <w:rsid w:val="006731F6"/>
    <w:rsid w:val="006C1A23"/>
    <w:rsid w:val="006D7815"/>
    <w:rsid w:val="007235B1"/>
    <w:rsid w:val="00727EBE"/>
    <w:rsid w:val="007360E9"/>
    <w:rsid w:val="00752CAD"/>
    <w:rsid w:val="00754699"/>
    <w:rsid w:val="00755204"/>
    <w:rsid w:val="00756F85"/>
    <w:rsid w:val="0077502C"/>
    <w:rsid w:val="007829E5"/>
    <w:rsid w:val="00782E28"/>
    <w:rsid w:val="007A3554"/>
    <w:rsid w:val="007C69E3"/>
    <w:rsid w:val="007E2D29"/>
    <w:rsid w:val="008350B9"/>
    <w:rsid w:val="00847EEC"/>
    <w:rsid w:val="00852E07"/>
    <w:rsid w:val="0086687E"/>
    <w:rsid w:val="0088577B"/>
    <w:rsid w:val="008C77EB"/>
    <w:rsid w:val="008E1D10"/>
    <w:rsid w:val="008E3461"/>
    <w:rsid w:val="0090779E"/>
    <w:rsid w:val="00911FBB"/>
    <w:rsid w:val="00925466"/>
    <w:rsid w:val="00940F5D"/>
    <w:rsid w:val="009455C0"/>
    <w:rsid w:val="009557FE"/>
    <w:rsid w:val="00983811"/>
    <w:rsid w:val="00987396"/>
    <w:rsid w:val="00997C83"/>
    <w:rsid w:val="009D0072"/>
    <w:rsid w:val="009E5910"/>
    <w:rsid w:val="009F79FA"/>
    <w:rsid w:val="00A01E5A"/>
    <w:rsid w:val="00A14EEF"/>
    <w:rsid w:val="00AB7313"/>
    <w:rsid w:val="00B20F85"/>
    <w:rsid w:val="00B2376F"/>
    <w:rsid w:val="00B50917"/>
    <w:rsid w:val="00B66645"/>
    <w:rsid w:val="00B87954"/>
    <w:rsid w:val="00BC3A79"/>
    <w:rsid w:val="00BF6066"/>
    <w:rsid w:val="00BF6A02"/>
    <w:rsid w:val="00C111F7"/>
    <w:rsid w:val="00C333B5"/>
    <w:rsid w:val="00C3549C"/>
    <w:rsid w:val="00CA1C21"/>
    <w:rsid w:val="00CA6BE1"/>
    <w:rsid w:val="00CE3D94"/>
    <w:rsid w:val="00CE60AA"/>
    <w:rsid w:val="00D0569C"/>
    <w:rsid w:val="00D255D9"/>
    <w:rsid w:val="00D448F0"/>
    <w:rsid w:val="00D56F53"/>
    <w:rsid w:val="00D84FF4"/>
    <w:rsid w:val="00D97B1A"/>
    <w:rsid w:val="00DB38B5"/>
    <w:rsid w:val="00DD00DC"/>
    <w:rsid w:val="00DD044A"/>
    <w:rsid w:val="00DD22CC"/>
    <w:rsid w:val="00DD40F7"/>
    <w:rsid w:val="00DF60C3"/>
    <w:rsid w:val="00DF6945"/>
    <w:rsid w:val="00E24756"/>
    <w:rsid w:val="00E315E1"/>
    <w:rsid w:val="00E34903"/>
    <w:rsid w:val="00E4486C"/>
    <w:rsid w:val="00E84997"/>
    <w:rsid w:val="00EA7FEA"/>
    <w:rsid w:val="00EC423A"/>
    <w:rsid w:val="00ED2198"/>
    <w:rsid w:val="00ED2A83"/>
    <w:rsid w:val="00EF260B"/>
    <w:rsid w:val="00F01A2F"/>
    <w:rsid w:val="00F340C2"/>
    <w:rsid w:val="00F64E74"/>
    <w:rsid w:val="00F963EC"/>
    <w:rsid w:val="00FB14AB"/>
    <w:rsid w:val="00FB3E92"/>
    <w:rsid w:val="00FC5DCE"/>
    <w:rsid w:val="00FC695E"/>
    <w:rsid w:val="00FE2371"/>
    <w:rsid w:val="00FE5D7C"/>
    <w:rsid w:val="00F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E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8">
    <w:name w:val="OmniPage #8"/>
    <w:basedOn w:val="Normal"/>
    <w:rsid w:val="00EA7FEA"/>
    <w:pPr>
      <w:widowControl w:val="0"/>
      <w:tabs>
        <w:tab w:val="left" w:pos="853"/>
        <w:tab w:val="right" w:pos="7136"/>
      </w:tabs>
      <w:ind w:left="853"/>
    </w:pPr>
    <w:rPr>
      <w:rFonts w:eastAsia="Times New Roman" w:cs="Times New Roman"/>
      <w:szCs w:val="20"/>
      <w:lang w:eastAsia="ja-JP"/>
    </w:rPr>
  </w:style>
  <w:style w:type="paragraph" w:styleId="Title">
    <w:name w:val="Title"/>
    <w:basedOn w:val="Normal"/>
    <w:link w:val="TitleChar"/>
    <w:qFormat/>
    <w:rsid w:val="00E315E1"/>
    <w:pPr>
      <w:widowControl w:val="0"/>
      <w:tabs>
        <w:tab w:val="left" w:pos="-720"/>
      </w:tabs>
      <w:suppressAutoHyphens/>
      <w:jc w:val="center"/>
    </w:pPr>
    <w:rPr>
      <w:rFonts w:eastAsia="Times New Roman" w:cs="Times New Roman"/>
      <w:b/>
      <w:snapToGrid w:val="0"/>
      <w:sz w:val="48"/>
      <w:szCs w:val="20"/>
    </w:rPr>
  </w:style>
  <w:style w:type="character" w:customStyle="1" w:styleId="TitleChar">
    <w:name w:val="Title Char"/>
    <w:basedOn w:val="DefaultParagraphFont"/>
    <w:link w:val="Title"/>
    <w:rsid w:val="00E315E1"/>
    <w:rPr>
      <w:rFonts w:ascii="Times New Roman" w:eastAsia="Times New Roman" w:hAnsi="Times New Roman" w:cs="Times New Roman"/>
      <w:b/>
      <w:snapToGrid w:val="0"/>
      <w:sz w:val="48"/>
      <w:szCs w:val="20"/>
    </w:rPr>
  </w:style>
  <w:style w:type="character" w:styleId="FootnoteReference">
    <w:name w:val="footnote reference"/>
    <w:uiPriority w:val="99"/>
    <w:semiHidden/>
    <w:rsid w:val="00E315E1"/>
    <w:rPr>
      <w:rFonts w:ascii="Times New Roman" w:hAnsi="Times New Roman"/>
      <w:noProof w:val="0"/>
      <w:sz w:val="27"/>
      <w:vertAlign w:val="superscript"/>
      <w:lang w:val="en-US"/>
    </w:rPr>
  </w:style>
  <w:style w:type="character" w:styleId="Hyperlink">
    <w:name w:val="Hyperlink"/>
    <w:rsid w:val="00E315E1"/>
    <w:rPr>
      <w:color w:val="0000FF"/>
      <w:u w:val="single"/>
    </w:rPr>
  </w:style>
  <w:style w:type="paragraph" w:styleId="Header">
    <w:name w:val="header"/>
    <w:basedOn w:val="Normal"/>
    <w:link w:val="HeaderChar"/>
    <w:uiPriority w:val="99"/>
    <w:unhideWhenUsed/>
    <w:rsid w:val="00E315E1"/>
    <w:pPr>
      <w:tabs>
        <w:tab w:val="center" w:pos="4680"/>
        <w:tab w:val="right" w:pos="9360"/>
      </w:tabs>
    </w:pPr>
  </w:style>
  <w:style w:type="character" w:customStyle="1" w:styleId="HeaderChar">
    <w:name w:val="Header Char"/>
    <w:basedOn w:val="DefaultParagraphFont"/>
    <w:link w:val="Header"/>
    <w:uiPriority w:val="99"/>
    <w:rsid w:val="00E315E1"/>
    <w:rPr>
      <w:rFonts w:ascii="Times New Roman" w:hAnsi="Times New Roman"/>
      <w:sz w:val="24"/>
    </w:rPr>
  </w:style>
  <w:style w:type="paragraph" w:styleId="Footer">
    <w:name w:val="footer"/>
    <w:basedOn w:val="Normal"/>
    <w:link w:val="FooterChar"/>
    <w:uiPriority w:val="99"/>
    <w:unhideWhenUsed/>
    <w:rsid w:val="00E315E1"/>
    <w:pPr>
      <w:tabs>
        <w:tab w:val="center" w:pos="4680"/>
        <w:tab w:val="right" w:pos="9360"/>
      </w:tabs>
    </w:pPr>
  </w:style>
  <w:style w:type="character" w:customStyle="1" w:styleId="FooterChar">
    <w:name w:val="Footer Char"/>
    <w:basedOn w:val="DefaultParagraphFont"/>
    <w:link w:val="Footer"/>
    <w:uiPriority w:val="99"/>
    <w:rsid w:val="00E315E1"/>
    <w:rPr>
      <w:rFonts w:ascii="Times New Roman" w:hAnsi="Times New Roman"/>
      <w:sz w:val="24"/>
    </w:rPr>
  </w:style>
  <w:style w:type="paragraph" w:styleId="BalloonText">
    <w:name w:val="Balloon Text"/>
    <w:basedOn w:val="Normal"/>
    <w:link w:val="BalloonTextChar"/>
    <w:uiPriority w:val="99"/>
    <w:semiHidden/>
    <w:unhideWhenUsed/>
    <w:rsid w:val="00E315E1"/>
    <w:rPr>
      <w:rFonts w:ascii="Tahoma" w:hAnsi="Tahoma" w:cs="Tahoma"/>
      <w:sz w:val="16"/>
      <w:szCs w:val="16"/>
    </w:rPr>
  </w:style>
  <w:style w:type="character" w:customStyle="1" w:styleId="BalloonTextChar">
    <w:name w:val="Balloon Text Char"/>
    <w:basedOn w:val="DefaultParagraphFont"/>
    <w:link w:val="BalloonText"/>
    <w:uiPriority w:val="99"/>
    <w:semiHidden/>
    <w:rsid w:val="00E315E1"/>
    <w:rPr>
      <w:rFonts w:ascii="Tahoma" w:hAnsi="Tahoma" w:cs="Tahoma"/>
      <w:sz w:val="16"/>
      <w:szCs w:val="16"/>
    </w:rPr>
  </w:style>
  <w:style w:type="table" w:styleId="TableGrid">
    <w:name w:val="Table Grid"/>
    <w:basedOn w:val="TableNormal"/>
    <w:uiPriority w:val="59"/>
    <w:rsid w:val="0044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69C"/>
    <w:pPr>
      <w:ind w:left="720"/>
      <w:contextualSpacing/>
    </w:pPr>
  </w:style>
  <w:style w:type="paragraph" w:styleId="FootnoteText">
    <w:name w:val="footnote text"/>
    <w:basedOn w:val="Normal"/>
    <w:link w:val="FootnoteTextChar"/>
    <w:uiPriority w:val="99"/>
    <w:semiHidden/>
    <w:unhideWhenUsed/>
    <w:rsid w:val="000966EB"/>
    <w:pPr>
      <w:ind w:firstLine="720"/>
    </w:pPr>
    <w:rPr>
      <w:rFonts w:cs="Times New Roman"/>
      <w:sz w:val="20"/>
      <w:szCs w:val="20"/>
    </w:rPr>
  </w:style>
  <w:style w:type="character" w:customStyle="1" w:styleId="FootnoteTextChar">
    <w:name w:val="Footnote Text Char"/>
    <w:basedOn w:val="DefaultParagraphFont"/>
    <w:link w:val="FootnoteText"/>
    <w:uiPriority w:val="99"/>
    <w:semiHidden/>
    <w:rsid w:val="000966E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97C83"/>
    <w:rPr>
      <w:sz w:val="16"/>
      <w:szCs w:val="16"/>
    </w:rPr>
  </w:style>
  <w:style w:type="paragraph" w:styleId="CommentText">
    <w:name w:val="annotation text"/>
    <w:basedOn w:val="Normal"/>
    <w:link w:val="CommentTextChar"/>
    <w:uiPriority w:val="99"/>
    <w:semiHidden/>
    <w:unhideWhenUsed/>
    <w:rsid w:val="00997C83"/>
    <w:rPr>
      <w:sz w:val="20"/>
      <w:szCs w:val="20"/>
    </w:rPr>
  </w:style>
  <w:style w:type="character" w:customStyle="1" w:styleId="CommentTextChar">
    <w:name w:val="Comment Text Char"/>
    <w:basedOn w:val="DefaultParagraphFont"/>
    <w:link w:val="CommentText"/>
    <w:uiPriority w:val="99"/>
    <w:semiHidden/>
    <w:rsid w:val="00997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7C83"/>
    <w:rPr>
      <w:b/>
      <w:bCs/>
    </w:rPr>
  </w:style>
  <w:style w:type="character" w:customStyle="1" w:styleId="CommentSubjectChar">
    <w:name w:val="Comment Subject Char"/>
    <w:basedOn w:val="CommentTextChar"/>
    <w:link w:val="CommentSubject"/>
    <w:uiPriority w:val="99"/>
    <w:semiHidden/>
    <w:rsid w:val="00997C8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E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8">
    <w:name w:val="OmniPage #8"/>
    <w:basedOn w:val="Normal"/>
    <w:rsid w:val="00EA7FEA"/>
    <w:pPr>
      <w:widowControl w:val="0"/>
      <w:tabs>
        <w:tab w:val="left" w:pos="853"/>
        <w:tab w:val="right" w:pos="7136"/>
      </w:tabs>
      <w:ind w:left="853"/>
    </w:pPr>
    <w:rPr>
      <w:rFonts w:eastAsia="Times New Roman" w:cs="Times New Roman"/>
      <w:szCs w:val="20"/>
      <w:lang w:eastAsia="ja-JP"/>
    </w:rPr>
  </w:style>
  <w:style w:type="paragraph" w:styleId="Title">
    <w:name w:val="Title"/>
    <w:basedOn w:val="Normal"/>
    <w:link w:val="TitleChar"/>
    <w:qFormat/>
    <w:rsid w:val="00E315E1"/>
    <w:pPr>
      <w:widowControl w:val="0"/>
      <w:tabs>
        <w:tab w:val="left" w:pos="-720"/>
      </w:tabs>
      <w:suppressAutoHyphens/>
      <w:jc w:val="center"/>
    </w:pPr>
    <w:rPr>
      <w:rFonts w:eastAsia="Times New Roman" w:cs="Times New Roman"/>
      <w:b/>
      <w:snapToGrid w:val="0"/>
      <w:sz w:val="48"/>
      <w:szCs w:val="20"/>
    </w:rPr>
  </w:style>
  <w:style w:type="character" w:customStyle="1" w:styleId="TitleChar">
    <w:name w:val="Title Char"/>
    <w:basedOn w:val="DefaultParagraphFont"/>
    <w:link w:val="Title"/>
    <w:rsid w:val="00E315E1"/>
    <w:rPr>
      <w:rFonts w:ascii="Times New Roman" w:eastAsia="Times New Roman" w:hAnsi="Times New Roman" w:cs="Times New Roman"/>
      <w:b/>
      <w:snapToGrid w:val="0"/>
      <w:sz w:val="48"/>
      <w:szCs w:val="20"/>
    </w:rPr>
  </w:style>
  <w:style w:type="character" w:styleId="FootnoteReference">
    <w:name w:val="footnote reference"/>
    <w:uiPriority w:val="99"/>
    <w:semiHidden/>
    <w:rsid w:val="00E315E1"/>
    <w:rPr>
      <w:rFonts w:ascii="Times New Roman" w:hAnsi="Times New Roman"/>
      <w:noProof w:val="0"/>
      <w:sz w:val="27"/>
      <w:vertAlign w:val="superscript"/>
      <w:lang w:val="en-US"/>
    </w:rPr>
  </w:style>
  <w:style w:type="character" w:styleId="Hyperlink">
    <w:name w:val="Hyperlink"/>
    <w:rsid w:val="00E315E1"/>
    <w:rPr>
      <w:color w:val="0000FF"/>
      <w:u w:val="single"/>
    </w:rPr>
  </w:style>
  <w:style w:type="paragraph" w:styleId="Header">
    <w:name w:val="header"/>
    <w:basedOn w:val="Normal"/>
    <w:link w:val="HeaderChar"/>
    <w:uiPriority w:val="99"/>
    <w:unhideWhenUsed/>
    <w:rsid w:val="00E315E1"/>
    <w:pPr>
      <w:tabs>
        <w:tab w:val="center" w:pos="4680"/>
        <w:tab w:val="right" w:pos="9360"/>
      </w:tabs>
    </w:pPr>
  </w:style>
  <w:style w:type="character" w:customStyle="1" w:styleId="HeaderChar">
    <w:name w:val="Header Char"/>
    <w:basedOn w:val="DefaultParagraphFont"/>
    <w:link w:val="Header"/>
    <w:uiPriority w:val="99"/>
    <w:rsid w:val="00E315E1"/>
    <w:rPr>
      <w:rFonts w:ascii="Times New Roman" w:hAnsi="Times New Roman"/>
      <w:sz w:val="24"/>
    </w:rPr>
  </w:style>
  <w:style w:type="paragraph" w:styleId="Footer">
    <w:name w:val="footer"/>
    <w:basedOn w:val="Normal"/>
    <w:link w:val="FooterChar"/>
    <w:uiPriority w:val="99"/>
    <w:unhideWhenUsed/>
    <w:rsid w:val="00E315E1"/>
    <w:pPr>
      <w:tabs>
        <w:tab w:val="center" w:pos="4680"/>
        <w:tab w:val="right" w:pos="9360"/>
      </w:tabs>
    </w:pPr>
  </w:style>
  <w:style w:type="character" w:customStyle="1" w:styleId="FooterChar">
    <w:name w:val="Footer Char"/>
    <w:basedOn w:val="DefaultParagraphFont"/>
    <w:link w:val="Footer"/>
    <w:uiPriority w:val="99"/>
    <w:rsid w:val="00E315E1"/>
    <w:rPr>
      <w:rFonts w:ascii="Times New Roman" w:hAnsi="Times New Roman"/>
      <w:sz w:val="24"/>
    </w:rPr>
  </w:style>
  <w:style w:type="paragraph" w:styleId="BalloonText">
    <w:name w:val="Balloon Text"/>
    <w:basedOn w:val="Normal"/>
    <w:link w:val="BalloonTextChar"/>
    <w:uiPriority w:val="99"/>
    <w:semiHidden/>
    <w:unhideWhenUsed/>
    <w:rsid w:val="00E315E1"/>
    <w:rPr>
      <w:rFonts w:ascii="Tahoma" w:hAnsi="Tahoma" w:cs="Tahoma"/>
      <w:sz w:val="16"/>
      <w:szCs w:val="16"/>
    </w:rPr>
  </w:style>
  <w:style w:type="character" w:customStyle="1" w:styleId="BalloonTextChar">
    <w:name w:val="Balloon Text Char"/>
    <w:basedOn w:val="DefaultParagraphFont"/>
    <w:link w:val="BalloonText"/>
    <w:uiPriority w:val="99"/>
    <w:semiHidden/>
    <w:rsid w:val="00E315E1"/>
    <w:rPr>
      <w:rFonts w:ascii="Tahoma" w:hAnsi="Tahoma" w:cs="Tahoma"/>
      <w:sz w:val="16"/>
      <w:szCs w:val="16"/>
    </w:rPr>
  </w:style>
  <w:style w:type="table" w:styleId="TableGrid">
    <w:name w:val="Table Grid"/>
    <w:basedOn w:val="TableNormal"/>
    <w:uiPriority w:val="59"/>
    <w:rsid w:val="0044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69C"/>
    <w:pPr>
      <w:ind w:left="720"/>
      <w:contextualSpacing/>
    </w:pPr>
  </w:style>
  <w:style w:type="paragraph" w:styleId="FootnoteText">
    <w:name w:val="footnote text"/>
    <w:basedOn w:val="Normal"/>
    <w:link w:val="FootnoteTextChar"/>
    <w:uiPriority w:val="99"/>
    <w:semiHidden/>
    <w:unhideWhenUsed/>
    <w:rsid w:val="000966EB"/>
    <w:pPr>
      <w:ind w:firstLine="720"/>
    </w:pPr>
    <w:rPr>
      <w:rFonts w:cs="Times New Roman"/>
      <w:sz w:val="20"/>
      <w:szCs w:val="20"/>
    </w:rPr>
  </w:style>
  <w:style w:type="character" w:customStyle="1" w:styleId="FootnoteTextChar">
    <w:name w:val="Footnote Text Char"/>
    <w:basedOn w:val="DefaultParagraphFont"/>
    <w:link w:val="FootnoteText"/>
    <w:uiPriority w:val="99"/>
    <w:semiHidden/>
    <w:rsid w:val="000966E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97C83"/>
    <w:rPr>
      <w:sz w:val="16"/>
      <w:szCs w:val="16"/>
    </w:rPr>
  </w:style>
  <w:style w:type="paragraph" w:styleId="CommentText">
    <w:name w:val="annotation text"/>
    <w:basedOn w:val="Normal"/>
    <w:link w:val="CommentTextChar"/>
    <w:uiPriority w:val="99"/>
    <w:semiHidden/>
    <w:unhideWhenUsed/>
    <w:rsid w:val="00997C83"/>
    <w:rPr>
      <w:sz w:val="20"/>
      <w:szCs w:val="20"/>
    </w:rPr>
  </w:style>
  <w:style w:type="character" w:customStyle="1" w:styleId="CommentTextChar">
    <w:name w:val="Comment Text Char"/>
    <w:basedOn w:val="DefaultParagraphFont"/>
    <w:link w:val="CommentText"/>
    <w:uiPriority w:val="99"/>
    <w:semiHidden/>
    <w:rsid w:val="00997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7C83"/>
    <w:rPr>
      <w:b/>
      <w:bCs/>
    </w:rPr>
  </w:style>
  <w:style w:type="character" w:customStyle="1" w:styleId="CommentSubjectChar">
    <w:name w:val="Comment Subject Char"/>
    <w:basedOn w:val="CommentTextChar"/>
    <w:link w:val="CommentSubject"/>
    <w:uiPriority w:val="99"/>
    <w:semiHidden/>
    <w:rsid w:val="00997C8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chalce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iuni@lachalced.org" TargetMode="External"/><Relationship Id="rId4" Type="http://schemas.openxmlformats.org/officeDocument/2006/relationships/settings" Target="settings.xml"/><Relationship Id="rId9" Type="http://schemas.openxmlformats.org/officeDocument/2006/relationships/hyperlink" Target="http://www.lachalce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dc:creator>
  <cp:lastModifiedBy>User</cp:lastModifiedBy>
  <cp:revision>3</cp:revision>
  <dcterms:created xsi:type="dcterms:W3CDTF">2017-08-31T09:20:00Z</dcterms:created>
  <dcterms:modified xsi:type="dcterms:W3CDTF">2017-08-31T10:28:00Z</dcterms:modified>
</cp:coreProperties>
</file>