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E2" w:rsidRPr="00C9729D" w:rsidRDefault="00235D6D" w:rsidP="006F63E2">
      <w:pPr>
        <w:jc w:val="center"/>
        <w:rPr>
          <w:b/>
          <w:u w:val="single"/>
        </w:rPr>
      </w:pPr>
      <w:r>
        <w:rPr>
          <w:b/>
          <w:u w:val="single"/>
        </w:rPr>
        <w:t>BRIEF  ON WHO SCMPP</w:t>
      </w:r>
      <w:r w:rsidR="002E3FF1">
        <w:rPr>
          <w:b/>
          <w:u w:val="single"/>
        </w:rPr>
        <w:t xml:space="preserve"> IS THE SPECIFIC/FOCUS Projects </w:t>
      </w:r>
    </w:p>
    <w:p w:rsidR="006F63E2" w:rsidRDefault="006F63E2" w:rsidP="006F63E2">
      <w:pPr>
        <w:rPr>
          <w:b/>
          <w:i/>
          <w:color w:val="0070C0"/>
          <w:sz w:val="22"/>
          <w:szCs w:val="22"/>
        </w:rPr>
      </w:pPr>
    </w:p>
    <w:p w:rsidR="006F63E2" w:rsidRDefault="002E3FF1" w:rsidP="006F63E2">
      <w:pPr>
        <w:rPr>
          <w:b/>
          <w:i/>
          <w:color w:val="0070C0"/>
          <w:sz w:val="22"/>
          <w:szCs w:val="22"/>
        </w:rPr>
      </w:pPr>
      <w:r>
        <w:rPr>
          <w:b/>
          <w:i/>
          <w:color w:val="0070C0"/>
          <w:sz w:val="22"/>
          <w:szCs w:val="22"/>
        </w:rPr>
        <w:t>VISION</w:t>
      </w:r>
    </w:p>
    <w:p w:rsidR="00EB553E" w:rsidRPr="0043328B" w:rsidRDefault="00EB553E" w:rsidP="00EB553E">
      <w:pPr>
        <w:jc w:val="both"/>
      </w:pPr>
      <w:r w:rsidRPr="0043328B">
        <w:t>SCMPP is to become an internationally recognized partner in the fight against ignorance, diseases and cyclical poverty-aiming that the negative effects of ignorance, diseases and cyclical poverty are drastically reduced in project operating communities.</w:t>
      </w:r>
    </w:p>
    <w:p w:rsidR="00EB553E" w:rsidRDefault="00EB553E" w:rsidP="006F63E2">
      <w:pPr>
        <w:rPr>
          <w:b/>
          <w:i/>
          <w:color w:val="0070C0"/>
          <w:sz w:val="22"/>
          <w:szCs w:val="22"/>
        </w:rPr>
      </w:pPr>
    </w:p>
    <w:p w:rsidR="00812963" w:rsidRDefault="002E3FF1" w:rsidP="00812963">
      <w:pPr>
        <w:rPr>
          <w:b/>
          <w:sz w:val="22"/>
          <w:szCs w:val="22"/>
        </w:rPr>
      </w:pPr>
      <w:r>
        <w:rPr>
          <w:b/>
          <w:i/>
          <w:color w:val="0070C0"/>
          <w:sz w:val="22"/>
          <w:szCs w:val="22"/>
        </w:rPr>
        <w:t>MISSION</w:t>
      </w:r>
      <w:r w:rsidR="00812963" w:rsidRPr="00812963">
        <w:rPr>
          <w:b/>
          <w:sz w:val="22"/>
          <w:szCs w:val="22"/>
        </w:rPr>
        <w:t xml:space="preserve"> </w:t>
      </w:r>
    </w:p>
    <w:p w:rsidR="00812963" w:rsidRDefault="00812963" w:rsidP="00812963">
      <w:pPr>
        <w:rPr>
          <w:sz w:val="22"/>
          <w:szCs w:val="22"/>
        </w:rPr>
      </w:pPr>
      <w:r>
        <w:rPr>
          <w:b/>
          <w:sz w:val="22"/>
          <w:szCs w:val="22"/>
        </w:rPr>
        <w:t>Scmpp organization exist to improve the socio-</w:t>
      </w:r>
      <w:r>
        <w:rPr>
          <w:sz w:val="22"/>
          <w:szCs w:val="22"/>
        </w:rPr>
        <w:t xml:space="preserve">economic status of the rural-urban poor through creation of awareness, mobilization of material and human resources and the establishments of community based organizations using participatory methodologies so as to ensure good governance .improved  health and education status and increased employment opportunities for the youth </w:t>
      </w:r>
    </w:p>
    <w:p w:rsidR="002E3FF1" w:rsidRDefault="002E3FF1" w:rsidP="006F63E2">
      <w:pPr>
        <w:rPr>
          <w:b/>
          <w:i/>
          <w:color w:val="0070C0"/>
          <w:sz w:val="22"/>
          <w:szCs w:val="22"/>
        </w:rPr>
      </w:pPr>
    </w:p>
    <w:p w:rsidR="006F63E2" w:rsidRPr="00C9729D" w:rsidRDefault="006F63E2" w:rsidP="006F63E2">
      <w:pPr>
        <w:rPr>
          <w:b/>
          <w:i/>
          <w:color w:val="0070C0"/>
          <w:sz w:val="22"/>
          <w:szCs w:val="22"/>
        </w:rPr>
      </w:pPr>
    </w:p>
    <w:p w:rsidR="006F63E2" w:rsidRDefault="006F63E2" w:rsidP="006F63E2">
      <w:pPr>
        <w:rPr>
          <w:b/>
          <w:sz w:val="22"/>
          <w:szCs w:val="22"/>
        </w:rPr>
      </w:pPr>
      <w:r w:rsidRPr="00C9729D">
        <w:rPr>
          <w:b/>
          <w:sz w:val="22"/>
          <w:szCs w:val="22"/>
        </w:rPr>
        <w:t>PROJECT IDENTIFICATION:</w:t>
      </w:r>
    </w:p>
    <w:p w:rsidR="006F63E2" w:rsidRPr="00C9729D" w:rsidRDefault="006F63E2" w:rsidP="006F63E2">
      <w:pPr>
        <w:rPr>
          <w:b/>
          <w:sz w:val="22"/>
          <w:szCs w:val="22"/>
        </w:rPr>
      </w:pPr>
    </w:p>
    <w:p w:rsidR="006F63E2" w:rsidRPr="007B63CF" w:rsidRDefault="006F63E2" w:rsidP="007B63CF">
      <w:pPr>
        <w:numPr>
          <w:ilvl w:val="0"/>
          <w:numId w:val="1"/>
        </w:numPr>
        <w:rPr>
          <w:sz w:val="22"/>
          <w:szCs w:val="22"/>
        </w:rPr>
      </w:pPr>
      <w:r w:rsidRPr="00C9729D">
        <w:rPr>
          <w:b/>
          <w:sz w:val="22"/>
          <w:szCs w:val="22"/>
        </w:rPr>
        <w:t>Descriptive Project Name:</w:t>
      </w:r>
      <w:r w:rsidRPr="00C9729D">
        <w:rPr>
          <w:sz w:val="22"/>
          <w:szCs w:val="22"/>
        </w:rPr>
        <w:t xml:space="preserve"> </w:t>
      </w:r>
      <w:r>
        <w:rPr>
          <w:sz w:val="22"/>
          <w:szCs w:val="22"/>
        </w:rPr>
        <w:t xml:space="preserve">Strengthening the existing community child safety and protection systems&amp; mechanism through citizens and state actors </w:t>
      </w:r>
      <w:r w:rsidR="00EB553E">
        <w:rPr>
          <w:sz w:val="22"/>
          <w:szCs w:val="22"/>
        </w:rPr>
        <w:t>engagements and</w:t>
      </w:r>
      <w:r>
        <w:rPr>
          <w:sz w:val="22"/>
          <w:szCs w:val="22"/>
        </w:rPr>
        <w:t xml:space="preserve"> dialoguing</w:t>
      </w:r>
      <w:r w:rsidR="00EB553E">
        <w:rPr>
          <w:sz w:val="22"/>
          <w:szCs w:val="22"/>
        </w:rPr>
        <w:t>, law</w:t>
      </w:r>
      <w:r>
        <w:rPr>
          <w:sz w:val="22"/>
          <w:szCs w:val="22"/>
        </w:rPr>
        <w:t xml:space="preserve"> and policy dissemination, community deliberation and role plays by use of UNICEF standards for the child development tools</w:t>
      </w:r>
      <w:r w:rsidR="007B63CF">
        <w:rPr>
          <w:sz w:val="22"/>
          <w:szCs w:val="22"/>
        </w:rPr>
        <w:t>.</w:t>
      </w:r>
    </w:p>
    <w:p w:rsidR="006F63E2" w:rsidRPr="00C9729D" w:rsidRDefault="006F63E2" w:rsidP="006F63E2">
      <w:pPr>
        <w:numPr>
          <w:ilvl w:val="0"/>
          <w:numId w:val="1"/>
        </w:numPr>
        <w:rPr>
          <w:b/>
          <w:sz w:val="22"/>
          <w:szCs w:val="22"/>
        </w:rPr>
      </w:pPr>
      <w:r w:rsidRPr="00C9729D">
        <w:rPr>
          <w:b/>
          <w:sz w:val="22"/>
          <w:szCs w:val="22"/>
        </w:rPr>
        <w:t>Location of Proposed Project: _</w:t>
      </w:r>
      <w:r w:rsidR="007B63CF">
        <w:rPr>
          <w:b/>
          <w:sz w:val="22"/>
          <w:szCs w:val="22"/>
        </w:rPr>
        <w:t>Communities suburbs of Daboase a</w:t>
      </w:r>
      <w:r>
        <w:rPr>
          <w:b/>
          <w:sz w:val="22"/>
          <w:szCs w:val="22"/>
        </w:rPr>
        <w:t xml:space="preserve"> district capital</w:t>
      </w:r>
    </w:p>
    <w:p w:rsidR="006F63E2" w:rsidRPr="00C9729D" w:rsidRDefault="006F63E2" w:rsidP="006F63E2">
      <w:pPr>
        <w:ind w:left="360"/>
        <w:rPr>
          <w:b/>
          <w:sz w:val="22"/>
          <w:szCs w:val="22"/>
        </w:rPr>
      </w:pPr>
      <w:r w:rsidRPr="00C9729D">
        <w:rPr>
          <w:b/>
          <w:sz w:val="22"/>
          <w:szCs w:val="22"/>
        </w:rPr>
        <w:t xml:space="preserve">City/village: </w:t>
      </w:r>
      <w:r>
        <w:rPr>
          <w:b/>
          <w:sz w:val="22"/>
          <w:szCs w:val="22"/>
        </w:rPr>
        <w:t xml:space="preserve"> Daboase</w:t>
      </w:r>
      <w:r w:rsidRPr="00C9729D">
        <w:rPr>
          <w:b/>
          <w:sz w:val="22"/>
          <w:szCs w:val="22"/>
        </w:rPr>
        <w:t xml:space="preserve"> </w:t>
      </w:r>
    </w:p>
    <w:p w:rsidR="006F63E2" w:rsidRPr="00C9729D" w:rsidRDefault="006F63E2" w:rsidP="006F63E2">
      <w:pPr>
        <w:ind w:left="360"/>
        <w:rPr>
          <w:b/>
          <w:sz w:val="22"/>
          <w:szCs w:val="22"/>
        </w:rPr>
      </w:pPr>
      <w:r w:rsidRPr="00C9729D">
        <w:rPr>
          <w:b/>
          <w:sz w:val="22"/>
          <w:szCs w:val="22"/>
        </w:rPr>
        <w:t>District: _</w:t>
      </w:r>
      <w:r>
        <w:rPr>
          <w:b/>
          <w:sz w:val="22"/>
          <w:szCs w:val="22"/>
        </w:rPr>
        <w:t>Wassa  East</w:t>
      </w:r>
    </w:p>
    <w:p w:rsidR="006F63E2" w:rsidRPr="00C9729D" w:rsidRDefault="006F63E2" w:rsidP="006F63E2">
      <w:pPr>
        <w:ind w:left="360"/>
        <w:rPr>
          <w:b/>
          <w:sz w:val="22"/>
          <w:szCs w:val="22"/>
        </w:rPr>
      </w:pPr>
      <w:r w:rsidRPr="00C9729D">
        <w:rPr>
          <w:b/>
          <w:sz w:val="22"/>
          <w:szCs w:val="22"/>
        </w:rPr>
        <w:t>State: _</w:t>
      </w:r>
      <w:r>
        <w:rPr>
          <w:b/>
          <w:sz w:val="22"/>
          <w:szCs w:val="22"/>
        </w:rPr>
        <w:t>Western region</w:t>
      </w:r>
    </w:p>
    <w:p w:rsidR="006F63E2" w:rsidRPr="00C9729D" w:rsidRDefault="006F63E2" w:rsidP="006F63E2">
      <w:pPr>
        <w:ind w:left="360"/>
        <w:rPr>
          <w:b/>
          <w:sz w:val="22"/>
          <w:szCs w:val="22"/>
        </w:rPr>
      </w:pPr>
      <w:r w:rsidRPr="00C9729D">
        <w:rPr>
          <w:b/>
          <w:sz w:val="22"/>
          <w:szCs w:val="22"/>
        </w:rPr>
        <w:t>Country: _</w:t>
      </w:r>
      <w:r>
        <w:rPr>
          <w:b/>
          <w:sz w:val="22"/>
          <w:szCs w:val="22"/>
        </w:rPr>
        <w:t>Ghana</w:t>
      </w:r>
    </w:p>
    <w:p w:rsidR="006F63E2" w:rsidRPr="00C9729D" w:rsidRDefault="006F63E2" w:rsidP="006F63E2">
      <w:pPr>
        <w:rPr>
          <w:sz w:val="22"/>
          <w:szCs w:val="22"/>
        </w:rPr>
      </w:pPr>
    </w:p>
    <w:p w:rsidR="006F63E2" w:rsidRPr="00C9729D" w:rsidRDefault="006F63E2" w:rsidP="006F63E2">
      <w:pPr>
        <w:numPr>
          <w:ilvl w:val="0"/>
          <w:numId w:val="1"/>
        </w:numPr>
        <w:rPr>
          <w:b/>
          <w:sz w:val="22"/>
          <w:szCs w:val="22"/>
        </w:rPr>
      </w:pPr>
      <w:r w:rsidRPr="00C9729D">
        <w:rPr>
          <w:b/>
          <w:sz w:val="22"/>
          <w:szCs w:val="22"/>
        </w:rPr>
        <w:t xml:space="preserve">Name of </w:t>
      </w:r>
      <w:r>
        <w:rPr>
          <w:b/>
          <w:sz w:val="22"/>
          <w:szCs w:val="22"/>
        </w:rPr>
        <w:t>applicant organization/group</w:t>
      </w:r>
      <w:r w:rsidR="007B63CF">
        <w:rPr>
          <w:b/>
          <w:sz w:val="22"/>
          <w:szCs w:val="22"/>
        </w:rPr>
        <w:t xml:space="preserve">: </w:t>
      </w:r>
      <w:r w:rsidRPr="00C9729D">
        <w:rPr>
          <w:b/>
          <w:sz w:val="22"/>
          <w:szCs w:val="22"/>
        </w:rPr>
        <w:t xml:space="preserve"> </w:t>
      </w:r>
    </w:p>
    <w:p w:rsidR="006F63E2" w:rsidRPr="00C9729D" w:rsidRDefault="006F63E2" w:rsidP="006F63E2">
      <w:pPr>
        <w:rPr>
          <w:b/>
          <w:sz w:val="22"/>
          <w:szCs w:val="22"/>
        </w:rPr>
      </w:pPr>
      <w:r w:rsidRPr="00C9729D">
        <w:rPr>
          <w:b/>
          <w:sz w:val="22"/>
          <w:szCs w:val="22"/>
        </w:rPr>
        <w:t xml:space="preserve"> </w:t>
      </w:r>
      <w:r>
        <w:rPr>
          <w:b/>
          <w:sz w:val="22"/>
          <w:szCs w:val="22"/>
        </w:rPr>
        <w:t xml:space="preserve">      </w:t>
      </w:r>
      <w:r w:rsidRPr="00C9729D">
        <w:rPr>
          <w:b/>
          <w:sz w:val="22"/>
          <w:szCs w:val="22"/>
        </w:rPr>
        <w:t>Contact</w:t>
      </w:r>
      <w:r w:rsidR="00A052DE">
        <w:rPr>
          <w:b/>
          <w:sz w:val="22"/>
          <w:szCs w:val="22"/>
        </w:rPr>
        <w:t xml:space="preserve"> person: </w:t>
      </w:r>
    </w:p>
    <w:p w:rsidR="006F63E2" w:rsidRPr="00C9729D" w:rsidRDefault="006F63E2" w:rsidP="006F63E2">
      <w:pPr>
        <w:ind w:left="360"/>
        <w:rPr>
          <w:b/>
          <w:sz w:val="22"/>
          <w:szCs w:val="22"/>
        </w:rPr>
      </w:pPr>
      <w:r w:rsidRPr="00C9729D">
        <w:rPr>
          <w:b/>
          <w:sz w:val="22"/>
          <w:szCs w:val="22"/>
        </w:rPr>
        <w:t>Title/function: _</w:t>
      </w:r>
      <w:r>
        <w:rPr>
          <w:b/>
          <w:sz w:val="22"/>
          <w:szCs w:val="22"/>
        </w:rPr>
        <w:t>Team leader/oversight technic</w:t>
      </w:r>
      <w:r w:rsidR="00A052DE">
        <w:rPr>
          <w:b/>
          <w:sz w:val="22"/>
          <w:szCs w:val="22"/>
        </w:rPr>
        <w:t>al supervision, trainer-animator</w:t>
      </w:r>
    </w:p>
    <w:p w:rsidR="006F63E2" w:rsidRPr="00C9729D" w:rsidRDefault="006F63E2" w:rsidP="00A052DE">
      <w:pPr>
        <w:ind w:left="360"/>
        <w:rPr>
          <w:b/>
          <w:sz w:val="22"/>
          <w:szCs w:val="22"/>
        </w:rPr>
      </w:pPr>
      <w:r w:rsidRPr="00C9729D">
        <w:rPr>
          <w:b/>
          <w:sz w:val="22"/>
          <w:szCs w:val="22"/>
        </w:rPr>
        <w:t xml:space="preserve">Address: </w:t>
      </w:r>
      <w:r w:rsidR="007B63CF">
        <w:rPr>
          <w:b/>
          <w:sz w:val="22"/>
          <w:szCs w:val="22"/>
        </w:rPr>
        <w:t>SCMPP Head S</w:t>
      </w:r>
      <w:r>
        <w:rPr>
          <w:b/>
          <w:sz w:val="22"/>
          <w:szCs w:val="22"/>
        </w:rPr>
        <w:t>ecretariat</w:t>
      </w:r>
      <w:r w:rsidRPr="00C9729D">
        <w:rPr>
          <w:b/>
          <w:sz w:val="22"/>
          <w:szCs w:val="22"/>
        </w:rPr>
        <w:tab/>
      </w:r>
      <w:r>
        <w:rPr>
          <w:b/>
          <w:sz w:val="22"/>
          <w:szCs w:val="22"/>
        </w:rPr>
        <w:t>,P.O box 12 Daboase</w:t>
      </w:r>
      <w:r w:rsidRPr="00C9729D">
        <w:rPr>
          <w:b/>
          <w:sz w:val="22"/>
          <w:szCs w:val="22"/>
        </w:rPr>
        <w:t xml:space="preserve"> </w:t>
      </w:r>
    </w:p>
    <w:p w:rsidR="006F63E2" w:rsidRPr="00C9729D" w:rsidRDefault="006F63E2" w:rsidP="006F63E2">
      <w:pPr>
        <w:ind w:left="360"/>
        <w:rPr>
          <w:b/>
          <w:sz w:val="22"/>
          <w:szCs w:val="22"/>
        </w:rPr>
      </w:pPr>
      <w:r w:rsidRPr="00C9729D">
        <w:rPr>
          <w:b/>
          <w:sz w:val="22"/>
          <w:szCs w:val="22"/>
        </w:rPr>
        <w:t xml:space="preserve"> </w:t>
      </w:r>
    </w:p>
    <w:p w:rsidR="006F63E2" w:rsidRPr="00C9729D" w:rsidRDefault="006F63E2" w:rsidP="006F63E2">
      <w:pPr>
        <w:ind w:left="360"/>
        <w:rPr>
          <w:b/>
          <w:sz w:val="22"/>
          <w:szCs w:val="22"/>
        </w:rPr>
      </w:pPr>
      <w:r w:rsidRPr="00C9729D">
        <w:rPr>
          <w:b/>
          <w:sz w:val="22"/>
          <w:szCs w:val="22"/>
        </w:rPr>
        <w:t>Phone:</w:t>
      </w:r>
      <w:r w:rsidRPr="00C9729D">
        <w:rPr>
          <w:b/>
          <w:sz w:val="22"/>
          <w:szCs w:val="22"/>
        </w:rPr>
        <w:tab/>
      </w:r>
      <w:r>
        <w:rPr>
          <w:b/>
          <w:sz w:val="22"/>
          <w:szCs w:val="22"/>
        </w:rPr>
        <w:t>233(277145255/204693828</w:t>
      </w:r>
    </w:p>
    <w:p w:rsidR="006F63E2" w:rsidRPr="00C9729D" w:rsidRDefault="006F63E2" w:rsidP="006F63E2">
      <w:pPr>
        <w:ind w:left="360"/>
        <w:rPr>
          <w:b/>
          <w:sz w:val="22"/>
          <w:szCs w:val="22"/>
        </w:rPr>
      </w:pPr>
    </w:p>
    <w:p w:rsidR="006F63E2" w:rsidRDefault="006F63E2" w:rsidP="006F63E2">
      <w:pPr>
        <w:ind w:left="360"/>
        <w:rPr>
          <w:b/>
          <w:sz w:val="22"/>
          <w:szCs w:val="22"/>
        </w:rPr>
      </w:pPr>
      <w:r w:rsidRPr="00C9729D">
        <w:rPr>
          <w:b/>
          <w:sz w:val="22"/>
          <w:szCs w:val="22"/>
        </w:rPr>
        <w:t xml:space="preserve">E-mail </w:t>
      </w:r>
      <w:r>
        <w:rPr>
          <w:b/>
          <w:sz w:val="22"/>
          <w:szCs w:val="22"/>
        </w:rPr>
        <w:t>scmpp2000@yahoo.com.</w:t>
      </w:r>
    </w:p>
    <w:p w:rsidR="006F63E2" w:rsidRDefault="006F63E2" w:rsidP="006F63E2">
      <w:pPr>
        <w:ind w:left="360"/>
        <w:rPr>
          <w:b/>
          <w:sz w:val="22"/>
          <w:szCs w:val="22"/>
        </w:rPr>
      </w:pPr>
      <w:r>
        <w:rPr>
          <w:b/>
          <w:sz w:val="22"/>
          <w:szCs w:val="22"/>
        </w:rPr>
        <w:t xml:space="preserve">Organization website (if any): </w:t>
      </w:r>
      <w:r w:rsidR="00A052DE">
        <w:rPr>
          <w:b/>
          <w:sz w:val="22"/>
          <w:szCs w:val="22"/>
        </w:rPr>
        <w:softHyphen/>
      </w:r>
      <w:r w:rsidR="00A052DE">
        <w:rPr>
          <w:b/>
          <w:sz w:val="22"/>
          <w:szCs w:val="22"/>
        </w:rPr>
        <w:softHyphen/>
      </w:r>
      <w:r w:rsidR="00A052DE">
        <w:rPr>
          <w:b/>
          <w:sz w:val="22"/>
          <w:szCs w:val="22"/>
        </w:rPr>
        <w:softHyphen/>
      </w:r>
      <w:r w:rsidR="00A052DE">
        <w:rPr>
          <w:b/>
          <w:sz w:val="22"/>
          <w:szCs w:val="22"/>
        </w:rPr>
        <w:softHyphen/>
        <w:t>www.scmppghana.com</w:t>
      </w:r>
    </w:p>
    <w:p w:rsidR="006F63E2" w:rsidRDefault="006F63E2" w:rsidP="006F63E2">
      <w:pPr>
        <w:rPr>
          <w:b/>
          <w:sz w:val="22"/>
          <w:szCs w:val="22"/>
        </w:rPr>
      </w:pPr>
    </w:p>
    <w:p w:rsidR="006F63E2" w:rsidRDefault="006F63E2" w:rsidP="00AD2EC0">
      <w:pPr>
        <w:ind w:left="360"/>
        <w:rPr>
          <w:b/>
          <w:sz w:val="22"/>
          <w:szCs w:val="22"/>
        </w:rPr>
      </w:pPr>
    </w:p>
    <w:p w:rsidR="006F63E2" w:rsidRPr="000E1744" w:rsidRDefault="006F63E2" w:rsidP="006F63E2">
      <w:pPr>
        <w:ind w:left="360"/>
        <w:rPr>
          <w:b/>
          <w:sz w:val="22"/>
          <w:szCs w:val="22"/>
        </w:rPr>
      </w:pPr>
      <w:r>
        <w:rPr>
          <w:b/>
          <w:sz w:val="22"/>
          <w:szCs w:val="22"/>
        </w:rPr>
        <w:t>Registered in 2003,2</w:t>
      </w:r>
      <w:r w:rsidRPr="00D47D6D">
        <w:rPr>
          <w:b/>
          <w:sz w:val="22"/>
          <w:szCs w:val="22"/>
          <w:vertAlign w:val="superscript"/>
        </w:rPr>
        <w:t>ND</w:t>
      </w:r>
      <w:r>
        <w:rPr>
          <w:b/>
          <w:sz w:val="22"/>
          <w:szCs w:val="22"/>
        </w:rPr>
        <w:t>April,with registrar general ,certificate of incorporation. under the companycode1963(Act173)and that the liability of its members is limited by guarantee.No.G.11.201.</w:t>
      </w:r>
    </w:p>
    <w:p w:rsidR="006F63E2" w:rsidRPr="000E1744" w:rsidRDefault="006F63E2" w:rsidP="006F63E2">
      <w:pPr>
        <w:ind w:left="360"/>
        <w:rPr>
          <w:b/>
          <w:sz w:val="22"/>
          <w:szCs w:val="22"/>
        </w:rPr>
      </w:pPr>
    </w:p>
    <w:p w:rsidR="006F63E2" w:rsidRPr="000E1744" w:rsidRDefault="006F63E2" w:rsidP="006F63E2">
      <w:pPr>
        <w:ind w:left="360"/>
        <w:rPr>
          <w:b/>
          <w:sz w:val="22"/>
          <w:szCs w:val="22"/>
        </w:rPr>
      </w:pPr>
    </w:p>
    <w:p w:rsidR="006F63E2" w:rsidRPr="000E1744" w:rsidRDefault="006F63E2" w:rsidP="006F63E2">
      <w:pPr>
        <w:ind w:left="360"/>
        <w:rPr>
          <w:b/>
          <w:sz w:val="22"/>
          <w:szCs w:val="22"/>
        </w:rPr>
      </w:pPr>
    </w:p>
    <w:p w:rsidR="006F63E2" w:rsidRPr="000E1744" w:rsidRDefault="006F63E2" w:rsidP="006F63E2">
      <w:pPr>
        <w:ind w:left="360"/>
        <w:rPr>
          <w:b/>
          <w:sz w:val="22"/>
          <w:szCs w:val="22"/>
        </w:rPr>
      </w:pPr>
    </w:p>
    <w:p w:rsidR="006F63E2" w:rsidRPr="000E1744" w:rsidRDefault="006F63E2" w:rsidP="00BB2311">
      <w:pPr>
        <w:rPr>
          <w:b/>
          <w:sz w:val="22"/>
          <w:szCs w:val="22"/>
        </w:rPr>
      </w:pPr>
    </w:p>
    <w:p w:rsidR="006F63E2" w:rsidRPr="000E1744" w:rsidRDefault="006F63E2" w:rsidP="006F63E2">
      <w:pPr>
        <w:rPr>
          <w:b/>
          <w:sz w:val="22"/>
          <w:szCs w:val="22"/>
        </w:rPr>
      </w:pPr>
    </w:p>
    <w:p w:rsidR="006F63E2" w:rsidRDefault="00BB2311" w:rsidP="006F63E2">
      <w:pPr>
        <w:rPr>
          <w:b/>
          <w:sz w:val="22"/>
          <w:szCs w:val="22"/>
        </w:rPr>
      </w:pPr>
      <w:r>
        <w:rPr>
          <w:b/>
          <w:sz w:val="22"/>
          <w:szCs w:val="22"/>
        </w:rPr>
        <w:t xml:space="preserve">     </w:t>
      </w:r>
    </w:p>
    <w:p w:rsidR="006F63E2" w:rsidRDefault="006F63E2" w:rsidP="006F63E2">
      <w:pPr>
        <w:rPr>
          <w:b/>
          <w:sz w:val="22"/>
          <w:szCs w:val="22"/>
        </w:rPr>
      </w:pPr>
    </w:p>
    <w:p w:rsidR="006F63E2" w:rsidRPr="00C9729D" w:rsidRDefault="006F63E2" w:rsidP="006F63E2">
      <w:pPr>
        <w:rPr>
          <w:b/>
          <w:sz w:val="22"/>
          <w:szCs w:val="22"/>
        </w:rPr>
      </w:pPr>
    </w:p>
    <w:p w:rsidR="006F63E2" w:rsidRDefault="006F63E2" w:rsidP="00BB2311">
      <w:pPr>
        <w:ind w:left="360"/>
        <w:rPr>
          <w:sz w:val="22"/>
          <w:szCs w:val="22"/>
        </w:rPr>
      </w:pPr>
      <w:r w:rsidRPr="00C9729D">
        <w:rPr>
          <w:sz w:val="22"/>
          <w:szCs w:val="22"/>
        </w:rPr>
        <w:t xml:space="preserve"> </w:t>
      </w:r>
    </w:p>
    <w:p w:rsidR="006F63E2" w:rsidRDefault="006F63E2" w:rsidP="006F63E2">
      <w:pPr>
        <w:numPr>
          <w:ilvl w:val="0"/>
          <w:numId w:val="1"/>
        </w:numPr>
        <w:rPr>
          <w:sz w:val="22"/>
          <w:szCs w:val="22"/>
        </w:rPr>
      </w:pPr>
      <w:r>
        <w:rPr>
          <w:b/>
          <w:sz w:val="22"/>
          <w:szCs w:val="22"/>
        </w:rPr>
        <w:lastRenderedPageBreak/>
        <w:t>Scmpp organization exist to improve the socio-</w:t>
      </w:r>
      <w:r>
        <w:rPr>
          <w:sz w:val="22"/>
          <w:szCs w:val="22"/>
        </w:rPr>
        <w:t xml:space="preserve">economic status of the rural-urban poor through creation of awareness, mobilization of material and human resources and the establishments of community based organizations using participatory methodologies so as to ensure good governance .improved  health and education status and increased employment opportunities for the youth </w:t>
      </w:r>
    </w:p>
    <w:p w:rsidR="006F63E2" w:rsidRDefault="006F63E2" w:rsidP="006F63E2">
      <w:pPr>
        <w:ind w:left="360"/>
        <w:rPr>
          <w:b/>
          <w:sz w:val="22"/>
          <w:szCs w:val="22"/>
        </w:rPr>
      </w:pPr>
      <w:r>
        <w:rPr>
          <w:b/>
          <w:sz w:val="22"/>
          <w:szCs w:val="22"/>
        </w:rPr>
        <w:t>The organization focus on the promotions of citizens participation in local governance and on provision of Safe and protective environment for the children (emphases on the girl child) facilitating their access to quality education and health services. Has a 5-member technical board.5 experience core staff and 25 volunteers and75 community health/education facilitators and15 community child protection committees made up of 105 people which the children are fairly represented., .Collaborate with the relevant national, regional and district/community state actors and non – actors/stake holders such as the MMDAs, MDAs , sub structures (unit committees/area counsellors ,traditional authority, citizen groups including the physically challenged.</w:t>
      </w:r>
    </w:p>
    <w:p w:rsidR="006F63E2" w:rsidRDefault="006F63E2" w:rsidP="006F63E2">
      <w:pPr>
        <w:ind w:left="360"/>
        <w:rPr>
          <w:b/>
          <w:sz w:val="22"/>
          <w:szCs w:val="22"/>
        </w:rPr>
      </w:pPr>
    </w:p>
    <w:p w:rsidR="006F63E2" w:rsidRDefault="006F63E2" w:rsidP="006F63E2">
      <w:pPr>
        <w:ind w:left="360"/>
        <w:rPr>
          <w:sz w:val="22"/>
          <w:szCs w:val="22"/>
        </w:rPr>
      </w:pPr>
    </w:p>
    <w:p w:rsidR="006F63E2" w:rsidRDefault="006F63E2" w:rsidP="006F63E2">
      <w:pPr>
        <w:ind w:left="360"/>
        <w:rPr>
          <w:sz w:val="22"/>
          <w:szCs w:val="22"/>
        </w:rPr>
      </w:pPr>
    </w:p>
    <w:p w:rsidR="006F63E2" w:rsidRDefault="006F63E2" w:rsidP="006F63E2">
      <w:pPr>
        <w:ind w:left="360"/>
        <w:rPr>
          <w:sz w:val="22"/>
          <w:szCs w:val="22"/>
        </w:rPr>
      </w:pPr>
    </w:p>
    <w:p w:rsidR="006F63E2" w:rsidRDefault="006F63E2" w:rsidP="006F63E2">
      <w:pPr>
        <w:ind w:left="360"/>
        <w:rPr>
          <w:sz w:val="22"/>
          <w:szCs w:val="22"/>
        </w:rPr>
      </w:pPr>
    </w:p>
    <w:p w:rsidR="006F63E2" w:rsidRDefault="006F63E2" w:rsidP="006F63E2">
      <w:pPr>
        <w:ind w:left="360"/>
        <w:rPr>
          <w:sz w:val="22"/>
          <w:szCs w:val="22"/>
        </w:rPr>
      </w:pPr>
    </w:p>
    <w:p w:rsidR="006F63E2" w:rsidRDefault="006F63E2" w:rsidP="006F63E2">
      <w:pPr>
        <w:ind w:left="360"/>
        <w:rPr>
          <w:sz w:val="22"/>
          <w:szCs w:val="22"/>
        </w:rPr>
      </w:pPr>
    </w:p>
    <w:p w:rsidR="006F63E2" w:rsidRPr="00385A97" w:rsidRDefault="006F63E2" w:rsidP="006F63E2">
      <w:pPr>
        <w:numPr>
          <w:ilvl w:val="0"/>
          <w:numId w:val="1"/>
        </w:numPr>
        <w:spacing w:after="120"/>
        <w:ind w:left="357" w:hanging="357"/>
        <w:rPr>
          <w:sz w:val="22"/>
          <w:szCs w:val="22"/>
        </w:rPr>
      </w:pPr>
      <w:r>
        <w:rPr>
          <w:b/>
          <w:sz w:val="22"/>
          <w:szCs w:val="22"/>
        </w:rPr>
        <w:t>Past Experience</w:t>
      </w:r>
    </w:p>
    <w:p w:rsidR="006F63E2" w:rsidRPr="00385A97" w:rsidRDefault="006F63E2" w:rsidP="00330FFE">
      <w:pPr>
        <w:spacing w:line="276" w:lineRule="auto"/>
        <w:ind w:left="720"/>
        <w:rPr>
          <w:color w:val="0070C0"/>
          <w:sz w:val="22"/>
          <w:szCs w:val="22"/>
        </w:rPr>
      </w:pPr>
    </w:p>
    <w:p w:rsidR="006F63E2" w:rsidRPr="00385A97" w:rsidRDefault="00330FFE" w:rsidP="006F63E2">
      <w:pPr>
        <w:numPr>
          <w:ilvl w:val="0"/>
          <w:numId w:val="6"/>
        </w:numPr>
        <w:spacing w:line="276" w:lineRule="auto"/>
        <w:rPr>
          <w:color w:val="0070C0"/>
          <w:sz w:val="22"/>
          <w:szCs w:val="22"/>
        </w:rPr>
      </w:pPr>
      <w:r>
        <w:rPr>
          <w:color w:val="0070C0"/>
          <w:sz w:val="22"/>
          <w:szCs w:val="22"/>
        </w:rPr>
        <w:t xml:space="preserve">Description of </w:t>
      </w:r>
      <w:r w:rsidR="006F63E2" w:rsidRPr="00385A97">
        <w:rPr>
          <w:color w:val="0070C0"/>
          <w:sz w:val="22"/>
          <w:szCs w:val="22"/>
        </w:rPr>
        <w:t xml:space="preserve"> relevant projects previously implemented by </w:t>
      </w:r>
      <w:r>
        <w:rPr>
          <w:color w:val="0070C0"/>
          <w:sz w:val="22"/>
          <w:szCs w:val="22"/>
        </w:rPr>
        <w:t>SCMPP organization /Team.</w:t>
      </w:r>
      <w:r w:rsidR="006F63E2" w:rsidRPr="00385A97">
        <w:rPr>
          <w:color w:val="0070C0"/>
          <w:sz w:val="22"/>
          <w:szCs w:val="22"/>
        </w:rPr>
        <w:t xml:space="preserve"> including the year, project title, source of funding, amount received, activities, and the results.</w:t>
      </w:r>
    </w:p>
    <w:p w:rsidR="006F63E2" w:rsidRDefault="006F63E2" w:rsidP="006F63E2">
      <w:pPr>
        <w:rPr>
          <w:sz w:val="22"/>
          <w:szCs w:val="22"/>
        </w:rPr>
      </w:pP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1"/>
        <w:gridCol w:w="1262"/>
        <w:gridCol w:w="1674"/>
        <w:gridCol w:w="1629"/>
        <w:gridCol w:w="1841"/>
        <w:gridCol w:w="1629"/>
      </w:tblGrid>
      <w:tr w:rsidR="006F63E2" w:rsidRPr="006905B1" w:rsidTr="003622A2">
        <w:tc>
          <w:tcPr>
            <w:tcW w:w="1596" w:type="dxa"/>
          </w:tcPr>
          <w:p w:rsidR="006F63E2" w:rsidRPr="006905B1" w:rsidRDefault="006F63E2" w:rsidP="003622A2">
            <w:r w:rsidRPr="006905B1">
              <w:rPr>
                <w:sz w:val="22"/>
                <w:szCs w:val="22"/>
              </w:rPr>
              <w:t>YEAR/PERIOD</w:t>
            </w:r>
          </w:p>
        </w:tc>
        <w:tc>
          <w:tcPr>
            <w:tcW w:w="1596" w:type="dxa"/>
          </w:tcPr>
          <w:p w:rsidR="006F63E2" w:rsidRPr="006905B1" w:rsidRDefault="006F63E2" w:rsidP="003622A2">
            <w:r w:rsidRPr="006905B1">
              <w:rPr>
                <w:sz w:val="22"/>
                <w:szCs w:val="22"/>
              </w:rPr>
              <w:t>PROJECT TITLE</w:t>
            </w:r>
          </w:p>
        </w:tc>
        <w:tc>
          <w:tcPr>
            <w:tcW w:w="1596" w:type="dxa"/>
          </w:tcPr>
          <w:p w:rsidR="006F63E2" w:rsidRPr="006905B1" w:rsidRDefault="006F63E2" w:rsidP="003622A2">
            <w:r w:rsidRPr="006905B1">
              <w:rPr>
                <w:sz w:val="22"/>
                <w:szCs w:val="22"/>
              </w:rPr>
              <w:t>SOURCE OF FUNDS</w:t>
            </w:r>
          </w:p>
        </w:tc>
        <w:tc>
          <w:tcPr>
            <w:tcW w:w="1596" w:type="dxa"/>
          </w:tcPr>
          <w:p w:rsidR="006F63E2" w:rsidRPr="006905B1" w:rsidRDefault="006F63E2" w:rsidP="003622A2">
            <w:r w:rsidRPr="006905B1">
              <w:rPr>
                <w:sz w:val="22"/>
                <w:szCs w:val="22"/>
              </w:rPr>
              <w:t>AMOUNT RECEIVED(ghc)</w:t>
            </w:r>
          </w:p>
        </w:tc>
        <w:tc>
          <w:tcPr>
            <w:tcW w:w="1596" w:type="dxa"/>
          </w:tcPr>
          <w:p w:rsidR="006F63E2" w:rsidRPr="006905B1" w:rsidRDefault="006F63E2" w:rsidP="003622A2">
            <w:r w:rsidRPr="006905B1">
              <w:rPr>
                <w:sz w:val="22"/>
                <w:szCs w:val="22"/>
              </w:rPr>
              <w:t>ACTIVITIES</w:t>
            </w:r>
          </w:p>
        </w:tc>
        <w:tc>
          <w:tcPr>
            <w:tcW w:w="1596" w:type="dxa"/>
          </w:tcPr>
          <w:p w:rsidR="006F63E2" w:rsidRPr="006905B1" w:rsidRDefault="006F63E2" w:rsidP="003622A2">
            <w:r w:rsidRPr="006905B1">
              <w:rPr>
                <w:sz w:val="22"/>
                <w:szCs w:val="22"/>
              </w:rPr>
              <w:t>RESULTS</w:t>
            </w:r>
          </w:p>
        </w:tc>
      </w:tr>
      <w:tr w:rsidR="006F63E2" w:rsidRPr="006905B1" w:rsidTr="003622A2">
        <w:tc>
          <w:tcPr>
            <w:tcW w:w="1596" w:type="dxa"/>
          </w:tcPr>
          <w:p w:rsidR="006F63E2" w:rsidRPr="006905B1" w:rsidRDefault="006F63E2" w:rsidP="003622A2">
            <w:r w:rsidRPr="006905B1">
              <w:rPr>
                <w:sz w:val="22"/>
                <w:szCs w:val="22"/>
              </w:rPr>
              <w:t>2004 to 2006</w:t>
            </w:r>
          </w:p>
        </w:tc>
        <w:tc>
          <w:tcPr>
            <w:tcW w:w="1596" w:type="dxa"/>
          </w:tcPr>
          <w:p w:rsidR="006F63E2" w:rsidRPr="006905B1" w:rsidRDefault="006F63E2" w:rsidP="003622A2">
            <w:r w:rsidRPr="006905B1">
              <w:rPr>
                <w:sz w:val="22"/>
                <w:szCs w:val="22"/>
              </w:rPr>
              <w:t>Elinmination of child labor/worse forms of child labor</w:t>
            </w:r>
          </w:p>
        </w:tc>
        <w:tc>
          <w:tcPr>
            <w:tcW w:w="1596" w:type="dxa"/>
          </w:tcPr>
          <w:p w:rsidR="006F63E2" w:rsidRPr="006905B1" w:rsidRDefault="006F63E2" w:rsidP="003622A2">
            <w:r w:rsidRPr="006905B1">
              <w:rPr>
                <w:sz w:val="22"/>
                <w:szCs w:val="22"/>
              </w:rPr>
              <w:t>ICI of Geneva</w:t>
            </w:r>
          </w:p>
        </w:tc>
        <w:tc>
          <w:tcPr>
            <w:tcW w:w="1596" w:type="dxa"/>
          </w:tcPr>
          <w:p w:rsidR="006F63E2" w:rsidRPr="006905B1" w:rsidRDefault="006F63E2" w:rsidP="003622A2">
            <w:r w:rsidRPr="006905B1">
              <w:rPr>
                <w:sz w:val="22"/>
                <w:szCs w:val="22"/>
              </w:rPr>
              <w:t>120,000.00</w:t>
            </w:r>
          </w:p>
        </w:tc>
        <w:tc>
          <w:tcPr>
            <w:tcW w:w="1596" w:type="dxa"/>
          </w:tcPr>
          <w:p w:rsidR="006F63E2" w:rsidRPr="006905B1" w:rsidRDefault="006F63E2" w:rsidP="003622A2">
            <w:r w:rsidRPr="006905B1">
              <w:rPr>
                <w:sz w:val="22"/>
                <w:szCs w:val="22"/>
              </w:rPr>
              <w:t>Community sensitization,</w:t>
            </w:r>
          </w:p>
          <w:p w:rsidR="006F63E2" w:rsidRPr="006905B1" w:rsidRDefault="006F63E2" w:rsidP="003622A2">
            <w:r w:rsidRPr="006905B1">
              <w:rPr>
                <w:sz w:val="22"/>
                <w:szCs w:val="22"/>
              </w:rPr>
              <w:t xml:space="preserve">Monitoring/tracking </w:t>
            </w:r>
            <w:r>
              <w:rPr>
                <w:sz w:val="22"/>
                <w:szCs w:val="22"/>
              </w:rPr>
              <w:t xml:space="preserve"> of </w:t>
            </w:r>
            <w:r w:rsidRPr="006905B1">
              <w:rPr>
                <w:sz w:val="22"/>
                <w:szCs w:val="22"/>
              </w:rPr>
              <w:t>child abuses</w:t>
            </w:r>
          </w:p>
          <w:p w:rsidR="006F63E2" w:rsidRPr="006905B1" w:rsidRDefault="006F63E2" w:rsidP="003622A2">
            <w:r w:rsidRPr="006905B1">
              <w:rPr>
                <w:sz w:val="22"/>
                <w:szCs w:val="22"/>
              </w:rPr>
              <w:t>Forming and training  CCPCCs  in 10 communities</w:t>
            </w:r>
            <w:r>
              <w:rPr>
                <w:sz w:val="22"/>
                <w:szCs w:val="22"/>
              </w:rPr>
              <w:t xml:space="preserve"> in</w:t>
            </w:r>
            <w:r w:rsidRPr="006905B1">
              <w:rPr>
                <w:sz w:val="22"/>
                <w:szCs w:val="22"/>
              </w:rPr>
              <w:t xml:space="preserve"> Wassa east district</w:t>
            </w:r>
          </w:p>
        </w:tc>
        <w:tc>
          <w:tcPr>
            <w:tcW w:w="1596" w:type="dxa"/>
          </w:tcPr>
          <w:p w:rsidR="006F63E2" w:rsidRPr="006905B1" w:rsidRDefault="006F63E2" w:rsidP="003622A2">
            <w:r w:rsidRPr="006905B1">
              <w:rPr>
                <w:sz w:val="22"/>
                <w:szCs w:val="22"/>
              </w:rPr>
              <w:t>5000 community  members adequately  informed.and</w:t>
            </w:r>
            <w:r>
              <w:rPr>
                <w:sz w:val="22"/>
                <w:szCs w:val="22"/>
              </w:rPr>
              <w:t xml:space="preserve"> </w:t>
            </w:r>
            <w:r w:rsidRPr="006905B1">
              <w:rPr>
                <w:sz w:val="22"/>
                <w:szCs w:val="22"/>
              </w:rPr>
              <w:t xml:space="preserve"> has become responsive to issues affecting the child </w:t>
            </w:r>
            <w:r>
              <w:rPr>
                <w:sz w:val="22"/>
                <w:szCs w:val="22"/>
              </w:rPr>
              <w:t>. L</w:t>
            </w:r>
            <w:r w:rsidRPr="006905B1">
              <w:rPr>
                <w:sz w:val="22"/>
                <w:szCs w:val="22"/>
              </w:rPr>
              <w:t>ed to reduction in child labor and it related exploitative effects</w:t>
            </w:r>
          </w:p>
          <w:p w:rsidR="006F63E2" w:rsidRPr="006905B1" w:rsidRDefault="006F63E2" w:rsidP="003622A2">
            <w:r w:rsidRPr="006905B1">
              <w:rPr>
                <w:sz w:val="22"/>
                <w:szCs w:val="22"/>
              </w:rPr>
              <w:t xml:space="preserve"> </w:t>
            </w:r>
          </w:p>
        </w:tc>
      </w:tr>
      <w:tr w:rsidR="006F63E2" w:rsidRPr="006905B1" w:rsidTr="003622A2">
        <w:tc>
          <w:tcPr>
            <w:tcW w:w="1596" w:type="dxa"/>
          </w:tcPr>
          <w:p w:rsidR="006F63E2" w:rsidRPr="006905B1" w:rsidRDefault="006F63E2" w:rsidP="003622A2">
            <w:r w:rsidRPr="006905B1">
              <w:rPr>
                <w:sz w:val="22"/>
                <w:szCs w:val="22"/>
              </w:rPr>
              <w:t>2006 to 2008</w:t>
            </w:r>
          </w:p>
        </w:tc>
        <w:tc>
          <w:tcPr>
            <w:tcW w:w="1596" w:type="dxa"/>
          </w:tcPr>
          <w:p w:rsidR="006F63E2" w:rsidRPr="006905B1" w:rsidRDefault="006F63E2" w:rsidP="003622A2">
            <w:r w:rsidRPr="006905B1">
              <w:rPr>
                <w:sz w:val="22"/>
                <w:szCs w:val="22"/>
              </w:rPr>
              <w:t>Aflatoun</w:t>
            </w:r>
          </w:p>
        </w:tc>
        <w:tc>
          <w:tcPr>
            <w:tcW w:w="1596" w:type="dxa"/>
          </w:tcPr>
          <w:p w:rsidR="006F63E2" w:rsidRPr="006905B1" w:rsidRDefault="006F63E2" w:rsidP="003622A2">
            <w:r w:rsidRPr="006905B1">
              <w:rPr>
                <w:sz w:val="22"/>
                <w:szCs w:val="22"/>
              </w:rPr>
              <w:t>SNV.Netherlands</w:t>
            </w:r>
            <w:r>
              <w:rPr>
                <w:sz w:val="22"/>
                <w:szCs w:val="22"/>
              </w:rPr>
              <w:t xml:space="preserve"> and </w:t>
            </w:r>
            <w:r w:rsidRPr="006905B1">
              <w:rPr>
                <w:sz w:val="22"/>
                <w:szCs w:val="22"/>
              </w:rPr>
              <w:t>MLGRD</w:t>
            </w:r>
          </w:p>
        </w:tc>
        <w:tc>
          <w:tcPr>
            <w:tcW w:w="1596" w:type="dxa"/>
          </w:tcPr>
          <w:p w:rsidR="006F63E2" w:rsidRPr="006905B1" w:rsidRDefault="006F63E2" w:rsidP="003622A2">
            <w:r w:rsidRPr="006905B1">
              <w:rPr>
                <w:sz w:val="22"/>
                <w:szCs w:val="22"/>
              </w:rPr>
              <w:t>28000.00</w:t>
            </w:r>
          </w:p>
        </w:tc>
        <w:tc>
          <w:tcPr>
            <w:tcW w:w="1596" w:type="dxa"/>
          </w:tcPr>
          <w:p w:rsidR="006F63E2" w:rsidRPr="006905B1" w:rsidRDefault="006F63E2" w:rsidP="003622A2">
            <w:r w:rsidRPr="006905B1">
              <w:rPr>
                <w:sz w:val="22"/>
                <w:szCs w:val="22"/>
              </w:rPr>
              <w:t>Training of teacher facilitators</w:t>
            </w:r>
          </w:p>
          <w:p w:rsidR="006F63E2" w:rsidRPr="006905B1" w:rsidRDefault="006F63E2" w:rsidP="003622A2">
            <w:r w:rsidRPr="006905B1">
              <w:rPr>
                <w:sz w:val="22"/>
                <w:szCs w:val="22"/>
              </w:rPr>
              <w:t>Education on child social financing/saving culture in 8 schools in</w:t>
            </w:r>
            <w:r>
              <w:rPr>
                <w:sz w:val="22"/>
                <w:szCs w:val="22"/>
              </w:rPr>
              <w:t xml:space="preserve"> </w:t>
            </w:r>
            <w:r w:rsidRPr="006905B1">
              <w:rPr>
                <w:sz w:val="22"/>
                <w:szCs w:val="22"/>
              </w:rPr>
              <w:t>the Sekondi-Takoradi Metropolis and Wassa ea</w:t>
            </w:r>
            <w:r>
              <w:rPr>
                <w:sz w:val="22"/>
                <w:szCs w:val="22"/>
              </w:rPr>
              <w:t>s</w:t>
            </w:r>
            <w:r w:rsidRPr="006905B1">
              <w:rPr>
                <w:sz w:val="22"/>
                <w:szCs w:val="22"/>
              </w:rPr>
              <w:t>t district.</w:t>
            </w:r>
          </w:p>
        </w:tc>
        <w:tc>
          <w:tcPr>
            <w:tcW w:w="1596" w:type="dxa"/>
          </w:tcPr>
          <w:p w:rsidR="006F63E2" w:rsidRPr="006905B1" w:rsidRDefault="006F63E2" w:rsidP="003622A2">
            <w:r w:rsidRPr="006905B1">
              <w:rPr>
                <w:sz w:val="22"/>
                <w:szCs w:val="22"/>
              </w:rPr>
              <w:t>Improved  teaching skill of targeted 16 beneficiaries</w:t>
            </w:r>
          </w:p>
          <w:p w:rsidR="006F63E2" w:rsidRPr="006905B1" w:rsidRDefault="006F63E2" w:rsidP="003622A2">
            <w:r w:rsidRPr="006905B1">
              <w:rPr>
                <w:sz w:val="22"/>
                <w:szCs w:val="22"/>
              </w:rPr>
              <w:t>400 children in 8 schools reached and practising</w:t>
            </w:r>
            <w:r w:rsidR="00330FFE">
              <w:rPr>
                <w:sz w:val="22"/>
                <w:szCs w:val="22"/>
              </w:rPr>
              <w:t xml:space="preserve"> the</w:t>
            </w:r>
            <w:r w:rsidRPr="006905B1">
              <w:rPr>
                <w:sz w:val="22"/>
                <w:szCs w:val="22"/>
              </w:rPr>
              <w:t xml:space="preserve"> child social financing/savings concept.</w:t>
            </w:r>
          </w:p>
        </w:tc>
      </w:tr>
      <w:tr w:rsidR="006F63E2" w:rsidRPr="006905B1" w:rsidTr="003622A2">
        <w:tc>
          <w:tcPr>
            <w:tcW w:w="1596" w:type="dxa"/>
          </w:tcPr>
          <w:p w:rsidR="006F63E2" w:rsidRPr="006905B1" w:rsidRDefault="006F63E2" w:rsidP="003622A2">
            <w:r w:rsidRPr="006905B1">
              <w:rPr>
                <w:sz w:val="22"/>
                <w:szCs w:val="22"/>
              </w:rPr>
              <w:t>2008 to 2010</w:t>
            </w:r>
          </w:p>
        </w:tc>
        <w:tc>
          <w:tcPr>
            <w:tcW w:w="1596" w:type="dxa"/>
          </w:tcPr>
          <w:p w:rsidR="006F63E2" w:rsidRPr="006905B1" w:rsidRDefault="006F63E2" w:rsidP="003622A2">
            <w:r w:rsidRPr="006905B1">
              <w:rPr>
                <w:sz w:val="22"/>
                <w:szCs w:val="22"/>
              </w:rPr>
              <w:t>CSO Monitoring of the Ghana sch,feeding project</w:t>
            </w:r>
          </w:p>
        </w:tc>
        <w:tc>
          <w:tcPr>
            <w:tcW w:w="1596" w:type="dxa"/>
          </w:tcPr>
          <w:p w:rsidR="006F63E2" w:rsidRPr="006905B1" w:rsidRDefault="006F63E2" w:rsidP="003622A2">
            <w:r w:rsidRPr="006905B1">
              <w:rPr>
                <w:sz w:val="22"/>
                <w:szCs w:val="22"/>
              </w:rPr>
              <w:t>SNV-NETHERLANDS</w:t>
            </w:r>
          </w:p>
        </w:tc>
        <w:tc>
          <w:tcPr>
            <w:tcW w:w="1596" w:type="dxa"/>
          </w:tcPr>
          <w:p w:rsidR="006F63E2" w:rsidRPr="006905B1" w:rsidRDefault="006F63E2" w:rsidP="003622A2">
            <w:r w:rsidRPr="006905B1">
              <w:rPr>
                <w:sz w:val="22"/>
                <w:szCs w:val="22"/>
              </w:rPr>
              <w:t>48000.00</w:t>
            </w:r>
          </w:p>
        </w:tc>
        <w:tc>
          <w:tcPr>
            <w:tcW w:w="1596" w:type="dxa"/>
          </w:tcPr>
          <w:p w:rsidR="006F63E2" w:rsidRPr="006905B1" w:rsidRDefault="006F63E2" w:rsidP="003622A2">
            <w:r w:rsidRPr="006905B1">
              <w:rPr>
                <w:sz w:val="22"/>
                <w:szCs w:val="22"/>
              </w:rPr>
              <w:t xml:space="preserve">Tracking the implementation of the project(state actors and caterers </w:t>
            </w:r>
            <w:r>
              <w:rPr>
                <w:sz w:val="22"/>
                <w:szCs w:val="22"/>
              </w:rPr>
              <w:t xml:space="preserve">activities </w:t>
            </w:r>
            <w:r w:rsidRPr="006905B1">
              <w:rPr>
                <w:sz w:val="22"/>
                <w:szCs w:val="22"/>
              </w:rPr>
              <w:t xml:space="preserve">in 4 districts </w:t>
            </w:r>
            <w:r>
              <w:rPr>
                <w:sz w:val="22"/>
                <w:szCs w:val="22"/>
              </w:rPr>
              <w:t xml:space="preserve"> in </w:t>
            </w:r>
            <w:r w:rsidRPr="006905B1">
              <w:rPr>
                <w:sz w:val="22"/>
                <w:szCs w:val="22"/>
              </w:rPr>
              <w:t xml:space="preserve">Western&amp; Central regions </w:t>
            </w:r>
          </w:p>
        </w:tc>
        <w:tc>
          <w:tcPr>
            <w:tcW w:w="1596" w:type="dxa"/>
          </w:tcPr>
          <w:p w:rsidR="006F63E2" w:rsidRPr="006905B1" w:rsidRDefault="006F63E2" w:rsidP="003622A2">
            <w:r w:rsidRPr="006905B1">
              <w:rPr>
                <w:sz w:val="22"/>
                <w:szCs w:val="22"/>
              </w:rPr>
              <w:t>Improved  nutrition and health status of 1080 children.</w:t>
            </w:r>
          </w:p>
          <w:p w:rsidR="006F63E2" w:rsidRPr="006905B1" w:rsidRDefault="006F63E2" w:rsidP="003622A2">
            <w:r w:rsidRPr="006905B1">
              <w:rPr>
                <w:sz w:val="22"/>
                <w:szCs w:val="22"/>
              </w:rPr>
              <w:t xml:space="preserve">Project owned now after </w:t>
            </w:r>
            <w:r>
              <w:rPr>
                <w:sz w:val="22"/>
                <w:szCs w:val="22"/>
              </w:rPr>
              <w:t xml:space="preserve">the </w:t>
            </w:r>
            <w:r w:rsidRPr="006905B1">
              <w:rPr>
                <w:sz w:val="22"/>
                <w:szCs w:val="22"/>
              </w:rPr>
              <w:t xml:space="preserve">pullout of </w:t>
            </w:r>
            <w:r>
              <w:rPr>
                <w:sz w:val="22"/>
                <w:szCs w:val="22"/>
              </w:rPr>
              <w:t xml:space="preserve"> the Nertherland gov</w:t>
            </w:r>
            <w:r w:rsidRPr="006905B1">
              <w:rPr>
                <w:sz w:val="22"/>
                <w:szCs w:val="22"/>
              </w:rPr>
              <w:t>t support</w:t>
            </w:r>
          </w:p>
        </w:tc>
      </w:tr>
      <w:tr w:rsidR="006F63E2" w:rsidRPr="006905B1" w:rsidTr="003622A2">
        <w:tc>
          <w:tcPr>
            <w:tcW w:w="1596" w:type="dxa"/>
          </w:tcPr>
          <w:p w:rsidR="006F63E2" w:rsidRPr="006905B1" w:rsidRDefault="006F63E2" w:rsidP="003622A2">
            <w:r w:rsidRPr="006905B1">
              <w:rPr>
                <w:sz w:val="22"/>
                <w:szCs w:val="22"/>
              </w:rPr>
              <w:t>2015 /16/17 june</w:t>
            </w:r>
          </w:p>
        </w:tc>
        <w:tc>
          <w:tcPr>
            <w:tcW w:w="1596" w:type="dxa"/>
          </w:tcPr>
          <w:p w:rsidR="006F63E2" w:rsidRPr="006905B1" w:rsidRDefault="006F63E2" w:rsidP="003622A2">
            <w:r>
              <w:rPr>
                <w:sz w:val="22"/>
                <w:szCs w:val="22"/>
              </w:rPr>
              <w:t>Child prote</w:t>
            </w:r>
            <w:r w:rsidRPr="006905B1">
              <w:rPr>
                <w:sz w:val="22"/>
                <w:szCs w:val="22"/>
              </w:rPr>
              <w:t>ction</w:t>
            </w:r>
          </w:p>
        </w:tc>
        <w:tc>
          <w:tcPr>
            <w:tcW w:w="1596" w:type="dxa"/>
          </w:tcPr>
          <w:p w:rsidR="006F63E2" w:rsidRPr="006905B1" w:rsidRDefault="006F63E2" w:rsidP="003622A2">
            <w:r w:rsidRPr="006905B1">
              <w:rPr>
                <w:sz w:val="22"/>
                <w:szCs w:val="22"/>
              </w:rPr>
              <w:t>UNICEF</w:t>
            </w:r>
          </w:p>
        </w:tc>
        <w:tc>
          <w:tcPr>
            <w:tcW w:w="1596" w:type="dxa"/>
          </w:tcPr>
          <w:p w:rsidR="006F63E2" w:rsidRPr="006905B1" w:rsidRDefault="006F63E2" w:rsidP="003622A2">
            <w:r w:rsidRPr="006905B1">
              <w:rPr>
                <w:sz w:val="22"/>
                <w:szCs w:val="22"/>
              </w:rPr>
              <w:t>15000.00</w:t>
            </w:r>
          </w:p>
        </w:tc>
        <w:tc>
          <w:tcPr>
            <w:tcW w:w="1596" w:type="dxa"/>
          </w:tcPr>
          <w:p w:rsidR="006F63E2" w:rsidRPr="006905B1" w:rsidRDefault="006F63E2" w:rsidP="003622A2">
            <w:r w:rsidRPr="006905B1">
              <w:rPr>
                <w:sz w:val="22"/>
                <w:szCs w:val="22"/>
              </w:rPr>
              <w:t>Community sensitization and monitoring child rights abuses in 15 communities</w:t>
            </w:r>
          </w:p>
        </w:tc>
        <w:tc>
          <w:tcPr>
            <w:tcW w:w="1596" w:type="dxa"/>
          </w:tcPr>
          <w:p w:rsidR="006F63E2" w:rsidRDefault="006F63E2" w:rsidP="003622A2">
            <w:r>
              <w:rPr>
                <w:sz w:val="22"/>
                <w:szCs w:val="22"/>
              </w:rPr>
              <w:t>Formed 15 CCPCs</w:t>
            </w:r>
          </w:p>
          <w:p w:rsidR="006F63E2" w:rsidRPr="006905B1" w:rsidRDefault="006F63E2" w:rsidP="003622A2">
            <w:r>
              <w:rPr>
                <w:sz w:val="22"/>
                <w:szCs w:val="22"/>
              </w:rPr>
              <w:t>Sensitize</w:t>
            </w:r>
            <w:r w:rsidR="009B044F">
              <w:rPr>
                <w:sz w:val="22"/>
                <w:szCs w:val="22"/>
              </w:rPr>
              <w:t>d</w:t>
            </w:r>
            <w:r>
              <w:rPr>
                <w:sz w:val="22"/>
                <w:szCs w:val="22"/>
              </w:rPr>
              <w:t xml:space="preserve"> 7500 persons including adult, women , youth and children</w:t>
            </w:r>
          </w:p>
        </w:tc>
      </w:tr>
    </w:tbl>
    <w:p w:rsidR="006F63E2" w:rsidRDefault="006F63E2" w:rsidP="006F63E2">
      <w:pPr>
        <w:rPr>
          <w:sz w:val="22"/>
          <w:szCs w:val="22"/>
        </w:rPr>
      </w:pPr>
    </w:p>
    <w:p w:rsidR="006F63E2" w:rsidRDefault="006F63E2" w:rsidP="006F63E2">
      <w:pPr>
        <w:rPr>
          <w:sz w:val="22"/>
          <w:szCs w:val="22"/>
        </w:rPr>
      </w:pPr>
    </w:p>
    <w:p w:rsidR="006F63E2" w:rsidRPr="00D923DD" w:rsidRDefault="00654249" w:rsidP="006F63E2">
      <w:pPr>
        <w:numPr>
          <w:ilvl w:val="0"/>
          <w:numId w:val="1"/>
        </w:numPr>
        <w:spacing w:after="120"/>
        <w:ind w:left="357" w:hanging="357"/>
        <w:rPr>
          <w:sz w:val="22"/>
          <w:szCs w:val="22"/>
        </w:rPr>
      </w:pPr>
      <w:r w:rsidRPr="00654249">
        <w:rPr>
          <w:b/>
          <w:noProof/>
          <w:sz w:val="22"/>
          <w:szCs w:val="22"/>
          <w:lang w:val="en-US"/>
        </w:rPr>
        <w:pict>
          <v:shapetype id="_x0000_t32" coordsize="21600,21600" o:spt="32" o:oned="t" path="m,l21600,21600e" filled="f">
            <v:path arrowok="t" fillok="f" o:connecttype="none"/>
            <o:lock v:ext="edit" shapetype="t"/>
          </v:shapetype>
          <v:shape id="_x0000_s1026" type="#_x0000_t32" style="position:absolute;left:0;text-align:left;margin-left:21.5pt;margin-top:18.35pt;width:6.1pt;height:7.95pt;flip:y;z-index:251660288" o:connectortype="straight" strokecolor="black [3213]"/>
        </w:pict>
      </w:r>
      <w:r w:rsidR="006F63E2" w:rsidRPr="000106A6">
        <w:rPr>
          <w:b/>
          <w:sz w:val="22"/>
          <w:szCs w:val="22"/>
        </w:rPr>
        <w:t xml:space="preserve">Type of organization/group: </w:t>
      </w:r>
    </w:p>
    <w:p w:rsidR="006F63E2" w:rsidRPr="001D1829" w:rsidRDefault="00654249" w:rsidP="001D1829">
      <w:pPr>
        <w:pStyle w:val="ColorfulList-Accent11"/>
        <w:numPr>
          <w:ilvl w:val="0"/>
          <w:numId w:val="4"/>
        </w:numPr>
        <w:spacing w:line="276" w:lineRule="auto"/>
        <w:ind w:left="714" w:hanging="357"/>
        <w:rPr>
          <w:sz w:val="22"/>
          <w:szCs w:val="22"/>
        </w:rPr>
      </w:pPr>
      <w:r>
        <w:rPr>
          <w:noProof/>
          <w:sz w:val="22"/>
          <w:szCs w:val="22"/>
          <w:lang w:val="en-US"/>
        </w:rPr>
        <w:pict>
          <v:shape id="_x0000_s1027" type="#_x0000_t32" style="position:absolute;left:0;text-align:left;margin-left:18.7pt;margin-top:4.85pt;width:2.8pt;height:2.8pt;z-index:251661312" o:connectortype="straight"/>
        </w:pict>
      </w:r>
      <w:r w:rsidR="006F63E2" w:rsidRPr="00043EA5">
        <w:rPr>
          <w:sz w:val="22"/>
          <w:szCs w:val="22"/>
        </w:rPr>
        <w:t>Local non-governmental, community a</w:t>
      </w:r>
      <w:r w:rsidR="001D1829">
        <w:rPr>
          <w:sz w:val="22"/>
          <w:szCs w:val="22"/>
        </w:rPr>
        <w:t>nd not-for-profit organization.</w:t>
      </w:r>
    </w:p>
    <w:p w:rsidR="006F63E2" w:rsidRPr="00C9729D" w:rsidRDefault="006F63E2" w:rsidP="006F63E2">
      <w:pPr>
        <w:ind w:left="360"/>
        <w:rPr>
          <w:sz w:val="22"/>
          <w:szCs w:val="22"/>
        </w:rPr>
      </w:pPr>
    </w:p>
    <w:p w:rsidR="006F63E2" w:rsidRDefault="006F63E2" w:rsidP="006F63E2">
      <w:pPr>
        <w:rPr>
          <w:b/>
          <w:sz w:val="22"/>
          <w:szCs w:val="22"/>
        </w:rPr>
      </w:pPr>
      <w:r w:rsidRPr="00C9729D">
        <w:rPr>
          <w:b/>
          <w:sz w:val="22"/>
          <w:szCs w:val="22"/>
        </w:rPr>
        <w:t>PROJECT NARRATIVE:</w:t>
      </w:r>
    </w:p>
    <w:p w:rsidR="006F63E2" w:rsidRDefault="006F63E2" w:rsidP="006F63E2">
      <w:pPr>
        <w:rPr>
          <w:b/>
          <w:sz w:val="22"/>
          <w:szCs w:val="22"/>
        </w:rPr>
      </w:pPr>
    </w:p>
    <w:p w:rsidR="006F63E2" w:rsidRPr="00940FE6" w:rsidRDefault="006F63E2" w:rsidP="006F63E2">
      <w:pPr>
        <w:numPr>
          <w:ilvl w:val="0"/>
          <w:numId w:val="1"/>
        </w:numPr>
        <w:spacing w:after="120"/>
        <w:ind w:left="357" w:hanging="357"/>
        <w:rPr>
          <w:sz w:val="22"/>
          <w:szCs w:val="22"/>
        </w:rPr>
      </w:pPr>
      <w:r>
        <w:rPr>
          <w:b/>
          <w:sz w:val="22"/>
          <w:szCs w:val="22"/>
        </w:rPr>
        <w:t>Context:</w:t>
      </w:r>
    </w:p>
    <w:p w:rsidR="006F63E2" w:rsidRDefault="006F63E2" w:rsidP="006F2F49">
      <w:pPr>
        <w:spacing w:line="276" w:lineRule="auto"/>
        <w:ind w:left="720"/>
        <w:rPr>
          <w:color w:val="0070C0"/>
          <w:sz w:val="22"/>
          <w:szCs w:val="22"/>
        </w:rPr>
      </w:pPr>
      <w:r w:rsidRPr="001E40BE">
        <w:rPr>
          <w:color w:val="0070C0"/>
          <w:sz w:val="22"/>
          <w:szCs w:val="22"/>
        </w:rPr>
        <w:t>Describe the region and community where the project will be implemented.</w:t>
      </w:r>
      <w:r>
        <w:rPr>
          <w:color w:val="0070C0"/>
          <w:sz w:val="22"/>
          <w:szCs w:val="22"/>
        </w:rPr>
        <w:t>sse a</w:t>
      </w:r>
    </w:p>
    <w:p w:rsidR="006F63E2" w:rsidRPr="00235D6D" w:rsidRDefault="006F63E2" w:rsidP="006F2F49">
      <w:pPr>
        <w:spacing w:line="276" w:lineRule="auto"/>
        <w:ind w:left="720"/>
        <w:rPr>
          <w:color w:val="000000" w:themeColor="text1"/>
          <w:sz w:val="22"/>
          <w:szCs w:val="22"/>
        </w:rPr>
      </w:pPr>
      <w:r w:rsidRPr="00235D6D">
        <w:rPr>
          <w:color w:val="000000" w:themeColor="text1"/>
          <w:sz w:val="22"/>
          <w:szCs w:val="22"/>
        </w:rPr>
        <w:t>Western region has a population of 1924577,ie 10 %  of the national population with population  growth rate of 3.2,relatively  dominated young persons of 40%. Females constitute 49.2 translating into sex rate of 103.4. The major indigenous ethnic groups are , the Ahantas and Wassas. The region is predominately rural, relatively poor. Over 70% of the population in most districts attain basic education (primary to JHS) but records very poor in attainment of education  beyond the JHS ie 12.1 far below the national  Secondary school attainment rate of 17.% . Western region is economically active region in the country. Agriculture and industry predominate  since it is endured with rich natural and mineral resources  including oil and gas. The larger cocoa producing region.  Household rate is 6.1 with female headed house hold being 61.4% .</w:t>
      </w:r>
    </w:p>
    <w:p w:rsidR="006F63E2" w:rsidRPr="00235D6D" w:rsidRDefault="006F63E2" w:rsidP="006F63E2">
      <w:pPr>
        <w:numPr>
          <w:ilvl w:val="0"/>
          <w:numId w:val="5"/>
        </w:numPr>
        <w:spacing w:line="276" w:lineRule="auto"/>
        <w:rPr>
          <w:color w:val="000000" w:themeColor="text1"/>
          <w:sz w:val="22"/>
          <w:szCs w:val="22"/>
        </w:rPr>
      </w:pPr>
      <w:r w:rsidRPr="00235D6D">
        <w:rPr>
          <w:color w:val="000000" w:themeColor="text1"/>
          <w:sz w:val="22"/>
          <w:szCs w:val="22"/>
        </w:rPr>
        <w:t xml:space="preserve">The population of Wassa East District, according to the 2010 Population and Housing Census, is 81,073 accounting for about 3.4 percent of the entire Western Region‟s total population. Males constitute 50.6 percent in the District and females represent 49.4 percent.  More than nine in ten (92.3%) of the population of the District is rural. The District has a sex ratio of 102.2. The population of the District is youthful (42.8%) depicting a broad base population pyramid. The total age dependency ratio for the District is 87.3, the age dependency ratio for males is higher (91.1) than that of females (83.5).  The Total Fertility Rate (TFR) for the District is 4.5 per woman. The General Fertility Rate (GFR) is 134.0 births per 1000 women aged 15-49 years which is higher than the regional average of 105.8. The Crude Birth Rate (CBR) is 30.9 per 1000 population. The crude death rate for the District is 11.4 per 1000 population. Accident/violence/homicide/suicide accounts for 6.8 percent of all deaths while other causes constitute 93.2 percent of deaths in the District. Majority of migrants (75.1%) living in the District were born in another region while 24.9 percent were born elsewhere in the Western Region. For migrants born in another region, those born in Central Region constitute highest 49.9 percent followed by Eastern and Volta Regions each constituting 17.0 percent.  </w:t>
      </w:r>
    </w:p>
    <w:p w:rsidR="006F63E2" w:rsidRPr="00235D6D" w:rsidRDefault="006F63E2" w:rsidP="006F63E2">
      <w:pPr>
        <w:numPr>
          <w:ilvl w:val="0"/>
          <w:numId w:val="5"/>
        </w:numPr>
        <w:spacing w:line="276" w:lineRule="auto"/>
        <w:rPr>
          <w:color w:val="000000" w:themeColor="text1"/>
          <w:sz w:val="22"/>
          <w:szCs w:val="22"/>
        </w:rPr>
      </w:pPr>
      <w:r w:rsidRPr="00235D6D">
        <w:rPr>
          <w:color w:val="000000" w:themeColor="text1"/>
          <w:sz w:val="22"/>
          <w:szCs w:val="22"/>
        </w:rPr>
        <w:t xml:space="preserve"> The district has a household population of 79,436 with a total number of 18,624 households. The average household size in the District is 4.4 persons per household. Children constitute the largest composition of the household structure accounting for 45.0 percent. Spouses form about 11.4 percent and household heads constitute 23.4 percent. Nuclear households (head, spouse(s) and children) constitute 35.9 percent of the total number of households in the District.  </w:t>
      </w:r>
    </w:p>
    <w:p w:rsidR="006F63E2" w:rsidRPr="00235D6D" w:rsidRDefault="006F63E2" w:rsidP="006F63E2">
      <w:pPr>
        <w:numPr>
          <w:ilvl w:val="0"/>
          <w:numId w:val="5"/>
        </w:numPr>
        <w:spacing w:line="276" w:lineRule="auto"/>
        <w:rPr>
          <w:color w:val="000000" w:themeColor="text1"/>
          <w:sz w:val="22"/>
          <w:szCs w:val="22"/>
        </w:rPr>
      </w:pPr>
      <w:r w:rsidRPr="00235D6D">
        <w:rPr>
          <w:color w:val="000000" w:themeColor="text1"/>
          <w:sz w:val="22"/>
          <w:szCs w:val="22"/>
        </w:rPr>
        <w:t>A little less than half (48.6%) of the population aged 12 years and older are married, 37.4 percent have never married,3.0 percent are in consensual unions, 4.6 percent are widowed, 4.3 percent are divorced and 2.1 percent are separated. By age 25-29 years, more than half of females (69.2%) are married compared to a little less than half of males (44.9%). At age 65 and older, widow females account for as high as 52.2 percent while widow males account for only 11.5 percent.  Among the married, 33.5 percent have no education while about 9.3 percent of the unmarried have no education. More than nine in ten of the married population (85.8%) are employed, 1.5 percent are unemployed and 12.8 percent are economically not active. A greater proportion of those who have never married (65.5%) are economically not active with 2.2 percent unemployed.</w:t>
      </w:r>
      <w:r w:rsidRPr="00235D6D">
        <w:rPr>
          <w:color w:val="000000" w:themeColor="text1"/>
        </w:rPr>
        <w:t xml:space="preserve"> </w:t>
      </w:r>
      <w:r w:rsidRPr="00235D6D">
        <w:rPr>
          <w:color w:val="000000" w:themeColor="text1"/>
          <w:sz w:val="22"/>
          <w:szCs w:val="22"/>
        </w:rPr>
        <w:t xml:space="preserve">Of the population 11 years and older, 64.0 percent are literate and 36.0 percent are non literate. The proportion of literate males is higher (71.5 %) than that of females (56.6%). Seven out of ten people (71.2%) indicated they could speak and write both English and Ghanaian languages.  Of the population aged 3 years and older in the District who are currently attending school, 49.4 percent are in primary school while 18.4 percent are in JSS/JHS. For those who have attended school in the past, 36.1 percent have attended JSS/JHS and 23.6 percent have attended primary school.  About 73.4 percent of the population aged 15 years and older are economically active while 26.6 percent are economically not active. Of the economically active population, 97.3 percent are employed while 2.7 percent are unemployed. For those who are economically not active, a large percentage is students (44.8%), 30.7 percent perform household duties and 7.4 percent are disabled or too sick to work. A little more than half (58.1%) unemployed are seeking work for the first time.   Of the employed population 15 years and older, about 70.7 percent are engaged as skilled agricultural, forestry and fishery workers, 8.1 percent in service and sales, 7.7 percent in craft and related trade, and 4.5 percent are engaged as managers, professionals, and technicians. Of the population 15 years and older 67.2 percent are self-employed without employees, 15.9 percent are contributing family workers, 1.7 percent are casual workers and 0.7 percent are domestic employees (house helps). Overall, female constitute the highest proportion in each employment category except the employee, self-employed with employees and casual worker. The private informal sector is the largest employer in the District, employing 91.2 percent of the population followed by the private formal sector with 4.7 percent. </w:t>
      </w:r>
    </w:p>
    <w:p w:rsidR="006F63E2" w:rsidRPr="00235D6D" w:rsidRDefault="006F2F49" w:rsidP="006F63E2">
      <w:pPr>
        <w:spacing w:line="276" w:lineRule="auto"/>
        <w:ind w:left="360"/>
        <w:rPr>
          <w:color w:val="000000" w:themeColor="text1"/>
          <w:sz w:val="22"/>
          <w:szCs w:val="22"/>
        </w:rPr>
      </w:pPr>
      <w:r w:rsidRPr="00235D6D">
        <w:rPr>
          <w:color w:val="000000" w:themeColor="text1"/>
          <w:sz w:val="22"/>
          <w:szCs w:val="22"/>
        </w:rPr>
        <w:t xml:space="preserve">The </w:t>
      </w:r>
      <w:r w:rsidR="006F63E2" w:rsidRPr="00235D6D">
        <w:rPr>
          <w:color w:val="000000" w:themeColor="text1"/>
          <w:sz w:val="22"/>
          <w:szCs w:val="22"/>
        </w:rPr>
        <w:t>target communities including Daboase the District capital namely Aboaboso, Akrofi, Sekyere Krobo, Essamang, Dompim No.1, Apatabikwa, Adiembra ,Nyamebekyere ,Ebukrom, sekyere hemang , sekyere Abrodzewuram,  Essuman kurom,Egyea Nkwanta</w:t>
      </w:r>
      <w:r w:rsidRPr="00235D6D">
        <w:rPr>
          <w:color w:val="000000" w:themeColor="text1"/>
          <w:sz w:val="22"/>
          <w:szCs w:val="22"/>
        </w:rPr>
        <w:t xml:space="preserve"> and Adukurom  .These  target </w:t>
      </w:r>
      <w:r w:rsidR="006F63E2" w:rsidRPr="00235D6D">
        <w:rPr>
          <w:color w:val="000000" w:themeColor="text1"/>
          <w:sz w:val="22"/>
          <w:szCs w:val="22"/>
        </w:rPr>
        <w:t xml:space="preserve"> communities exhibit population and social characteristicts  describe</w:t>
      </w:r>
      <w:r w:rsidR="009C669E" w:rsidRPr="00235D6D">
        <w:rPr>
          <w:color w:val="000000" w:themeColor="text1"/>
          <w:sz w:val="22"/>
          <w:szCs w:val="22"/>
        </w:rPr>
        <w:t>d</w:t>
      </w:r>
      <w:r w:rsidR="006F63E2" w:rsidRPr="00235D6D">
        <w:rPr>
          <w:color w:val="000000" w:themeColor="text1"/>
          <w:sz w:val="22"/>
          <w:szCs w:val="22"/>
        </w:rPr>
        <w:t xml:space="preserve"> above</w:t>
      </w:r>
      <w:r w:rsidR="00F5735D" w:rsidRPr="00235D6D">
        <w:rPr>
          <w:color w:val="000000" w:themeColor="text1"/>
          <w:sz w:val="22"/>
          <w:szCs w:val="22"/>
        </w:rPr>
        <w:t>. T</w:t>
      </w:r>
      <w:r w:rsidR="006F63E2" w:rsidRPr="00235D6D">
        <w:rPr>
          <w:color w:val="000000" w:themeColor="text1"/>
          <w:sz w:val="22"/>
          <w:szCs w:val="22"/>
        </w:rPr>
        <w:t xml:space="preserve">heir </w:t>
      </w:r>
      <w:r w:rsidRPr="00235D6D">
        <w:rPr>
          <w:color w:val="000000" w:themeColor="text1"/>
          <w:sz w:val="22"/>
          <w:szCs w:val="22"/>
        </w:rPr>
        <w:t>estimated total population is  21,</w:t>
      </w:r>
      <w:r w:rsidR="006F63E2" w:rsidRPr="00235D6D">
        <w:rPr>
          <w:color w:val="000000" w:themeColor="text1"/>
          <w:sz w:val="22"/>
          <w:szCs w:val="22"/>
        </w:rPr>
        <w:t>500  with the female population represent 55% whilst males population is 45% ,they are mostly migrant farmers  who cultivate both cash crop such</w:t>
      </w:r>
      <w:r w:rsidR="00F5735D" w:rsidRPr="00235D6D">
        <w:rPr>
          <w:color w:val="000000" w:themeColor="text1"/>
          <w:sz w:val="22"/>
          <w:szCs w:val="22"/>
        </w:rPr>
        <w:t xml:space="preserve"> as</w:t>
      </w:r>
      <w:r w:rsidR="006F63E2" w:rsidRPr="00235D6D">
        <w:rPr>
          <w:color w:val="000000" w:themeColor="text1"/>
          <w:sz w:val="22"/>
          <w:szCs w:val="22"/>
        </w:rPr>
        <w:t xml:space="preserve"> cocoa and oil palm from the central and Eastern  region speaking Fantse or Ewe as a common language. The  children forms about 42% of the population who are mostly belonging to single mothers due  high </w:t>
      </w:r>
      <w:r w:rsidR="00F5735D" w:rsidRPr="00235D6D">
        <w:rPr>
          <w:color w:val="000000" w:themeColor="text1"/>
          <w:sz w:val="22"/>
          <w:szCs w:val="22"/>
        </w:rPr>
        <w:t>motility</w:t>
      </w:r>
      <w:r w:rsidR="006F63E2" w:rsidRPr="00235D6D">
        <w:rPr>
          <w:color w:val="000000" w:themeColor="text1"/>
          <w:sz w:val="22"/>
          <w:szCs w:val="22"/>
        </w:rPr>
        <w:t xml:space="preserve"> rate among the male adults .</w:t>
      </w:r>
    </w:p>
    <w:p w:rsidR="006F63E2" w:rsidRDefault="006F63E2" w:rsidP="006F63E2">
      <w:pPr>
        <w:numPr>
          <w:ilvl w:val="0"/>
          <w:numId w:val="5"/>
        </w:numPr>
        <w:spacing w:line="276" w:lineRule="auto"/>
        <w:rPr>
          <w:color w:val="0070C0"/>
          <w:sz w:val="22"/>
          <w:szCs w:val="22"/>
        </w:rPr>
      </w:pPr>
      <w:r w:rsidRPr="001E40BE">
        <w:rPr>
          <w:color w:val="0070C0"/>
          <w:sz w:val="22"/>
          <w:szCs w:val="22"/>
        </w:rPr>
        <w:t>What is the primary issue (problem) this project seeks to address?</w:t>
      </w:r>
    </w:p>
    <w:p w:rsidR="006F63E2" w:rsidRPr="00235D6D" w:rsidRDefault="006F63E2" w:rsidP="006F63E2">
      <w:pPr>
        <w:numPr>
          <w:ilvl w:val="0"/>
          <w:numId w:val="5"/>
        </w:numPr>
        <w:spacing w:line="276" w:lineRule="auto"/>
        <w:rPr>
          <w:color w:val="000000" w:themeColor="text1"/>
          <w:sz w:val="22"/>
          <w:szCs w:val="22"/>
        </w:rPr>
      </w:pPr>
      <w:r w:rsidRPr="00235D6D">
        <w:rPr>
          <w:color w:val="000000" w:themeColor="text1"/>
          <w:sz w:val="22"/>
          <w:szCs w:val="22"/>
        </w:rPr>
        <w:t>Child marriage is any formal or informal union where any on</w:t>
      </w:r>
      <w:r w:rsidR="009D2820" w:rsidRPr="00235D6D">
        <w:rPr>
          <w:color w:val="000000" w:themeColor="text1"/>
          <w:sz w:val="22"/>
          <w:szCs w:val="22"/>
        </w:rPr>
        <w:t>e</w:t>
      </w:r>
      <w:r w:rsidRPr="00235D6D">
        <w:rPr>
          <w:color w:val="000000" w:themeColor="text1"/>
          <w:sz w:val="22"/>
          <w:szCs w:val="22"/>
        </w:rPr>
        <w:t xml:space="preserve"> or both are under the age of 18 years of age..According to latest wv  gh report every year 15 million  every munities and2 every seconds are marriage, that is 28 girls get married . western region cannot  be ruled from  this  situation as well as the Wassa East district where children form 42 % of the population and boys(50.1%) girls rep 48</w:t>
      </w:r>
      <w:r w:rsidR="00F5735D" w:rsidRPr="00235D6D">
        <w:rPr>
          <w:color w:val="000000" w:themeColor="text1"/>
          <w:sz w:val="22"/>
          <w:szCs w:val="22"/>
        </w:rPr>
        <w:t xml:space="preserve">.9%, little less than 1/2of </w:t>
      </w:r>
      <w:r w:rsidRPr="00235D6D">
        <w:rPr>
          <w:color w:val="000000" w:themeColor="text1"/>
          <w:sz w:val="22"/>
          <w:szCs w:val="22"/>
        </w:rPr>
        <w:t xml:space="preserve"> this figure  48.6 aged12 years or older are married. .The  underlying factor are the issue of poverty ,lack of education, cultural practices and insecurity .this is also rooted in gender inequality and the believe that girls and women are inferior to the men and boys.</w:t>
      </w:r>
      <w:r w:rsidRPr="00235D6D">
        <w:rPr>
          <w:color w:val="000000" w:themeColor="text1"/>
        </w:rPr>
        <w:t xml:space="preserve"> </w:t>
      </w:r>
      <w:r w:rsidRPr="00235D6D">
        <w:rPr>
          <w:color w:val="000000" w:themeColor="text1"/>
          <w:sz w:val="22"/>
          <w:szCs w:val="22"/>
        </w:rPr>
        <w:t>As mentioned in the forgoing, the prevailing high motility rate in the 15 target communities resulting in  poor parental control leading to child neglects, informal union among the teenaged ending in pregnancies and illegal abortion . others  girls experiencing early and forced marriages</w:t>
      </w:r>
    </w:p>
    <w:p w:rsidR="006F63E2" w:rsidRPr="00235D6D" w:rsidRDefault="006F63E2" w:rsidP="006F63E2">
      <w:pPr>
        <w:rPr>
          <w:color w:val="000000" w:themeColor="text1"/>
          <w:sz w:val="22"/>
          <w:szCs w:val="22"/>
        </w:rPr>
      </w:pPr>
    </w:p>
    <w:p w:rsidR="006F63E2" w:rsidRPr="00C9729D" w:rsidRDefault="006F63E2" w:rsidP="006F63E2">
      <w:pPr>
        <w:numPr>
          <w:ilvl w:val="0"/>
          <w:numId w:val="1"/>
        </w:numPr>
        <w:spacing w:after="120"/>
        <w:ind w:left="357" w:hanging="357"/>
        <w:rPr>
          <w:sz w:val="22"/>
          <w:szCs w:val="22"/>
        </w:rPr>
      </w:pPr>
      <w:r>
        <w:rPr>
          <w:b/>
          <w:sz w:val="22"/>
          <w:szCs w:val="22"/>
        </w:rPr>
        <w:t>Explanation</w:t>
      </w:r>
      <w:r w:rsidRPr="00C9729D">
        <w:rPr>
          <w:b/>
          <w:sz w:val="22"/>
          <w:szCs w:val="22"/>
        </w:rPr>
        <w:t xml:space="preserve"> of the project</w:t>
      </w:r>
      <w:r w:rsidRPr="00C9729D">
        <w:rPr>
          <w:sz w:val="22"/>
          <w:szCs w:val="22"/>
        </w:rPr>
        <w:t xml:space="preserve">: </w:t>
      </w:r>
    </w:p>
    <w:p w:rsidR="00931A03" w:rsidRPr="00235D6D" w:rsidRDefault="006F63E2" w:rsidP="006F63E2">
      <w:pPr>
        <w:numPr>
          <w:ilvl w:val="0"/>
          <w:numId w:val="2"/>
        </w:numPr>
        <w:spacing w:line="276" w:lineRule="auto"/>
        <w:ind w:left="720"/>
        <w:rPr>
          <w:color w:val="000000" w:themeColor="text1"/>
          <w:sz w:val="22"/>
          <w:szCs w:val="22"/>
        </w:rPr>
      </w:pPr>
      <w:r w:rsidRPr="00235D6D">
        <w:rPr>
          <w:color w:val="000000" w:themeColor="text1"/>
          <w:sz w:val="22"/>
          <w:szCs w:val="22"/>
        </w:rPr>
        <w:t>What is the goal of the project?</w:t>
      </w:r>
    </w:p>
    <w:p w:rsidR="006F63E2" w:rsidRPr="00235D6D" w:rsidRDefault="006F63E2" w:rsidP="006F63E2">
      <w:pPr>
        <w:numPr>
          <w:ilvl w:val="0"/>
          <w:numId w:val="2"/>
        </w:numPr>
        <w:spacing w:line="276" w:lineRule="auto"/>
        <w:ind w:left="720"/>
        <w:rPr>
          <w:color w:val="000000" w:themeColor="text1"/>
          <w:sz w:val="22"/>
          <w:szCs w:val="22"/>
        </w:rPr>
      </w:pPr>
      <w:r w:rsidRPr="00235D6D">
        <w:rPr>
          <w:color w:val="000000" w:themeColor="text1"/>
          <w:sz w:val="22"/>
          <w:szCs w:val="22"/>
        </w:rPr>
        <w:t xml:space="preserve"> Reduce child marriage by 20%  by end of 2018.</w:t>
      </w:r>
    </w:p>
    <w:p w:rsidR="006F63E2" w:rsidRPr="00235D6D" w:rsidRDefault="006F63E2" w:rsidP="006F63E2">
      <w:pPr>
        <w:numPr>
          <w:ilvl w:val="0"/>
          <w:numId w:val="2"/>
        </w:numPr>
        <w:spacing w:line="276" w:lineRule="auto"/>
        <w:ind w:left="720"/>
        <w:rPr>
          <w:color w:val="000000" w:themeColor="text1"/>
          <w:sz w:val="22"/>
          <w:szCs w:val="22"/>
        </w:rPr>
      </w:pPr>
      <w:r w:rsidRPr="00235D6D">
        <w:rPr>
          <w:color w:val="000000" w:themeColor="text1"/>
          <w:sz w:val="22"/>
          <w:szCs w:val="22"/>
        </w:rPr>
        <w:t xml:space="preserve">What are the main project activities </w:t>
      </w:r>
      <w:r w:rsidR="00931A03" w:rsidRPr="00235D6D">
        <w:rPr>
          <w:color w:val="000000" w:themeColor="text1"/>
          <w:sz w:val="22"/>
          <w:szCs w:val="22"/>
        </w:rPr>
        <w:t>.</w:t>
      </w:r>
    </w:p>
    <w:p w:rsidR="008C0BA2" w:rsidRPr="00235D6D" w:rsidRDefault="006F63E2" w:rsidP="008C0BA2">
      <w:pPr>
        <w:numPr>
          <w:ilvl w:val="0"/>
          <w:numId w:val="2"/>
        </w:numPr>
        <w:spacing w:line="276" w:lineRule="auto"/>
        <w:ind w:left="720"/>
        <w:rPr>
          <w:color w:val="000000" w:themeColor="text1"/>
          <w:sz w:val="22"/>
          <w:szCs w:val="22"/>
        </w:rPr>
      </w:pPr>
      <w:r w:rsidRPr="00235D6D">
        <w:rPr>
          <w:color w:val="000000" w:themeColor="text1"/>
          <w:sz w:val="22"/>
          <w:szCs w:val="22"/>
        </w:rPr>
        <w:t xml:space="preserve"> </w:t>
      </w:r>
      <w:bookmarkStart w:id="0" w:name="OLE_LINK1"/>
      <w:r w:rsidR="008C0BA2" w:rsidRPr="00235D6D">
        <w:rPr>
          <w:color w:val="000000" w:themeColor="text1"/>
          <w:sz w:val="22"/>
          <w:szCs w:val="22"/>
        </w:rPr>
        <w:t>Law and policy dissemination/explanations.</w:t>
      </w:r>
    </w:p>
    <w:p w:rsidR="008C0BA2" w:rsidRPr="00235D6D" w:rsidRDefault="008C0BA2" w:rsidP="008C0BA2">
      <w:pPr>
        <w:numPr>
          <w:ilvl w:val="0"/>
          <w:numId w:val="2"/>
        </w:numPr>
        <w:spacing w:line="276" w:lineRule="auto"/>
        <w:ind w:left="720"/>
        <w:rPr>
          <w:color w:val="000000" w:themeColor="text1"/>
          <w:sz w:val="22"/>
          <w:szCs w:val="22"/>
        </w:rPr>
      </w:pPr>
      <w:r w:rsidRPr="00235D6D">
        <w:rPr>
          <w:color w:val="000000" w:themeColor="text1"/>
          <w:sz w:val="22"/>
          <w:szCs w:val="22"/>
        </w:rPr>
        <w:t>Train the existing CCPC members. including women</w:t>
      </w:r>
    </w:p>
    <w:p w:rsidR="008C0BA2" w:rsidRPr="00235D6D" w:rsidRDefault="008C0BA2" w:rsidP="008C0BA2">
      <w:pPr>
        <w:numPr>
          <w:ilvl w:val="0"/>
          <w:numId w:val="2"/>
        </w:numPr>
        <w:spacing w:line="276" w:lineRule="auto"/>
        <w:ind w:left="720"/>
        <w:rPr>
          <w:color w:val="000000" w:themeColor="text1"/>
          <w:sz w:val="22"/>
          <w:szCs w:val="22"/>
        </w:rPr>
      </w:pPr>
      <w:r w:rsidRPr="00235D6D">
        <w:rPr>
          <w:color w:val="000000" w:themeColor="text1"/>
          <w:sz w:val="22"/>
          <w:szCs w:val="22"/>
        </w:rPr>
        <w:t>Empower girls aged 10-18 years. Knowledge and vocational skill.</w:t>
      </w:r>
    </w:p>
    <w:p w:rsidR="008C0BA2" w:rsidRPr="00235D6D" w:rsidRDefault="008C0BA2" w:rsidP="008C0BA2">
      <w:pPr>
        <w:numPr>
          <w:ilvl w:val="0"/>
          <w:numId w:val="2"/>
        </w:numPr>
        <w:spacing w:line="276" w:lineRule="auto"/>
        <w:ind w:left="720"/>
        <w:rPr>
          <w:color w:val="000000" w:themeColor="text1"/>
          <w:sz w:val="22"/>
          <w:szCs w:val="22"/>
        </w:rPr>
      </w:pPr>
      <w:r w:rsidRPr="00235D6D">
        <w:rPr>
          <w:color w:val="000000" w:themeColor="text1"/>
          <w:sz w:val="22"/>
          <w:szCs w:val="22"/>
        </w:rPr>
        <w:t>Organise state actors-community engagements</w:t>
      </w:r>
    </w:p>
    <w:p w:rsidR="008C0BA2" w:rsidRPr="00235D6D" w:rsidRDefault="008C0BA2" w:rsidP="008C0BA2">
      <w:pPr>
        <w:numPr>
          <w:ilvl w:val="0"/>
          <w:numId w:val="2"/>
        </w:numPr>
        <w:spacing w:line="276" w:lineRule="auto"/>
        <w:ind w:left="720"/>
        <w:rPr>
          <w:color w:val="000000" w:themeColor="text1"/>
          <w:sz w:val="22"/>
          <w:szCs w:val="22"/>
        </w:rPr>
      </w:pPr>
      <w:r w:rsidRPr="00235D6D">
        <w:rPr>
          <w:color w:val="000000" w:themeColor="text1"/>
          <w:sz w:val="22"/>
          <w:szCs w:val="22"/>
        </w:rPr>
        <w:t>Organise community deliberations and role plays.</w:t>
      </w:r>
    </w:p>
    <w:p w:rsidR="008C0BA2" w:rsidRPr="00235D6D" w:rsidRDefault="008C0BA2" w:rsidP="008C0BA2">
      <w:pPr>
        <w:numPr>
          <w:ilvl w:val="0"/>
          <w:numId w:val="2"/>
        </w:numPr>
        <w:spacing w:line="276" w:lineRule="auto"/>
        <w:ind w:left="720"/>
        <w:rPr>
          <w:color w:val="000000" w:themeColor="text1"/>
          <w:sz w:val="22"/>
          <w:szCs w:val="22"/>
        </w:rPr>
      </w:pPr>
      <w:r w:rsidRPr="00235D6D">
        <w:rPr>
          <w:color w:val="000000" w:themeColor="text1"/>
          <w:sz w:val="22"/>
          <w:szCs w:val="22"/>
        </w:rPr>
        <w:t>Research. collate data, document and share</w:t>
      </w:r>
    </w:p>
    <w:p w:rsidR="008C0BA2" w:rsidRPr="00235D6D" w:rsidRDefault="008C0BA2" w:rsidP="008C0BA2">
      <w:pPr>
        <w:numPr>
          <w:ilvl w:val="0"/>
          <w:numId w:val="2"/>
        </w:numPr>
        <w:spacing w:line="276" w:lineRule="auto"/>
        <w:ind w:left="720"/>
        <w:rPr>
          <w:color w:val="000000" w:themeColor="text1"/>
          <w:sz w:val="22"/>
          <w:szCs w:val="22"/>
        </w:rPr>
      </w:pPr>
      <w:r w:rsidRPr="00235D6D">
        <w:rPr>
          <w:color w:val="000000" w:themeColor="text1"/>
          <w:sz w:val="22"/>
          <w:szCs w:val="22"/>
        </w:rPr>
        <w:t>Monitoring, evaluate and report results/outcome.</w:t>
      </w:r>
    </w:p>
    <w:p w:rsidR="006F63E2" w:rsidRPr="00235D6D" w:rsidRDefault="006F63E2" w:rsidP="008C0BA2">
      <w:pPr>
        <w:spacing w:line="276" w:lineRule="auto"/>
        <w:ind w:left="720"/>
        <w:rPr>
          <w:color w:val="000000" w:themeColor="text1"/>
          <w:sz w:val="22"/>
          <w:szCs w:val="22"/>
        </w:rPr>
      </w:pPr>
    </w:p>
    <w:bookmarkEnd w:id="0"/>
    <w:p w:rsidR="006F63E2" w:rsidRPr="00235D6D" w:rsidRDefault="006F63E2" w:rsidP="006F63E2">
      <w:pPr>
        <w:numPr>
          <w:ilvl w:val="0"/>
          <w:numId w:val="2"/>
        </w:numPr>
        <w:spacing w:line="276" w:lineRule="auto"/>
        <w:ind w:left="720"/>
        <w:rPr>
          <w:color w:val="000000" w:themeColor="text1"/>
          <w:sz w:val="22"/>
          <w:szCs w:val="22"/>
        </w:rPr>
      </w:pPr>
      <w:r w:rsidRPr="00235D6D">
        <w:rPr>
          <w:color w:val="000000" w:themeColor="text1"/>
          <w:sz w:val="22"/>
          <w:szCs w:val="22"/>
        </w:rPr>
        <w:t xml:space="preserve">What are the immediate expected results of the project? </w:t>
      </w:r>
    </w:p>
    <w:p w:rsidR="006F63E2" w:rsidRPr="00235D6D" w:rsidRDefault="006F63E2" w:rsidP="006F63E2">
      <w:pPr>
        <w:numPr>
          <w:ilvl w:val="0"/>
          <w:numId w:val="2"/>
        </w:numPr>
        <w:spacing w:line="276" w:lineRule="auto"/>
        <w:ind w:left="720"/>
        <w:rPr>
          <w:color w:val="000000" w:themeColor="text1"/>
          <w:sz w:val="22"/>
          <w:szCs w:val="22"/>
        </w:rPr>
      </w:pPr>
      <w:r w:rsidRPr="00235D6D">
        <w:rPr>
          <w:color w:val="000000" w:themeColor="text1"/>
          <w:sz w:val="22"/>
          <w:szCs w:val="22"/>
        </w:rPr>
        <w:t xml:space="preserve">The beneficiary community members gained insight of the existing law /policy guidelines and </w:t>
      </w:r>
      <w:r w:rsidR="008C0BA2" w:rsidRPr="00235D6D">
        <w:rPr>
          <w:color w:val="000000" w:themeColor="text1"/>
          <w:sz w:val="22"/>
          <w:szCs w:val="22"/>
        </w:rPr>
        <w:t>complimenting</w:t>
      </w:r>
      <w:r w:rsidRPr="00235D6D">
        <w:rPr>
          <w:color w:val="000000" w:themeColor="text1"/>
          <w:sz w:val="22"/>
          <w:szCs w:val="22"/>
        </w:rPr>
        <w:t xml:space="preserve"> the effort of the enforcement agencies /actors.</w:t>
      </w:r>
    </w:p>
    <w:p w:rsidR="006F63E2" w:rsidRPr="00235D6D" w:rsidRDefault="006F63E2" w:rsidP="006F63E2">
      <w:pPr>
        <w:numPr>
          <w:ilvl w:val="0"/>
          <w:numId w:val="2"/>
        </w:numPr>
        <w:spacing w:line="276" w:lineRule="auto"/>
        <w:ind w:left="720"/>
        <w:rPr>
          <w:color w:val="000000" w:themeColor="text1"/>
          <w:sz w:val="22"/>
          <w:szCs w:val="22"/>
        </w:rPr>
      </w:pPr>
      <w:r w:rsidRPr="00235D6D">
        <w:rPr>
          <w:color w:val="000000" w:themeColor="text1"/>
          <w:sz w:val="22"/>
          <w:szCs w:val="22"/>
        </w:rPr>
        <w:t>105 CCPC persons become knowledgeable and responsive to child abuse cases,/has an action plans.</w:t>
      </w:r>
    </w:p>
    <w:p w:rsidR="006F63E2" w:rsidRPr="00235D6D" w:rsidRDefault="006F63E2" w:rsidP="006F63E2">
      <w:pPr>
        <w:numPr>
          <w:ilvl w:val="0"/>
          <w:numId w:val="2"/>
        </w:numPr>
        <w:spacing w:line="276" w:lineRule="auto"/>
        <w:ind w:left="720"/>
        <w:rPr>
          <w:color w:val="000000" w:themeColor="text1"/>
          <w:sz w:val="22"/>
          <w:szCs w:val="22"/>
        </w:rPr>
      </w:pPr>
      <w:r w:rsidRPr="00235D6D">
        <w:rPr>
          <w:color w:val="000000" w:themeColor="text1"/>
          <w:sz w:val="22"/>
          <w:szCs w:val="22"/>
        </w:rPr>
        <w:t>Number of girls empowered, aware of the implication s of child marriage  act as role models</w:t>
      </w:r>
    </w:p>
    <w:p w:rsidR="006F63E2" w:rsidRPr="00235D6D" w:rsidRDefault="006F63E2" w:rsidP="006F63E2">
      <w:pPr>
        <w:numPr>
          <w:ilvl w:val="0"/>
          <w:numId w:val="2"/>
        </w:numPr>
        <w:spacing w:line="276" w:lineRule="auto"/>
        <w:ind w:left="720"/>
        <w:rPr>
          <w:color w:val="000000" w:themeColor="text1"/>
          <w:sz w:val="22"/>
          <w:szCs w:val="22"/>
        </w:rPr>
      </w:pPr>
      <w:r w:rsidRPr="00235D6D">
        <w:rPr>
          <w:color w:val="000000" w:themeColor="text1"/>
          <w:sz w:val="22"/>
          <w:szCs w:val="22"/>
        </w:rPr>
        <w:t>Established  improved working relationship among the state actors and the community members in the implantations of the national action plan  on reduction of child marriages</w:t>
      </w:r>
    </w:p>
    <w:p w:rsidR="006F63E2" w:rsidRPr="00235D6D" w:rsidRDefault="006F63E2" w:rsidP="006F63E2">
      <w:pPr>
        <w:numPr>
          <w:ilvl w:val="0"/>
          <w:numId w:val="2"/>
        </w:numPr>
        <w:spacing w:line="276" w:lineRule="auto"/>
        <w:ind w:left="720"/>
        <w:rPr>
          <w:color w:val="000000" w:themeColor="text1"/>
          <w:sz w:val="22"/>
          <w:szCs w:val="22"/>
        </w:rPr>
      </w:pPr>
      <w:r w:rsidRPr="00235D6D">
        <w:rPr>
          <w:color w:val="000000" w:themeColor="text1"/>
          <w:sz w:val="22"/>
          <w:szCs w:val="22"/>
        </w:rPr>
        <w:t>Community members desisting from all the negative cultural practices that fuel child  marriage</w:t>
      </w:r>
    </w:p>
    <w:p w:rsidR="006F63E2" w:rsidRPr="00235D6D" w:rsidRDefault="006F63E2" w:rsidP="006F63E2">
      <w:pPr>
        <w:numPr>
          <w:ilvl w:val="0"/>
          <w:numId w:val="2"/>
        </w:numPr>
        <w:spacing w:line="276" w:lineRule="auto"/>
        <w:ind w:left="720"/>
        <w:rPr>
          <w:color w:val="000000" w:themeColor="text1"/>
          <w:sz w:val="22"/>
          <w:szCs w:val="22"/>
        </w:rPr>
      </w:pPr>
      <w:r w:rsidRPr="00235D6D">
        <w:rPr>
          <w:color w:val="000000" w:themeColor="text1"/>
          <w:sz w:val="22"/>
          <w:szCs w:val="22"/>
        </w:rPr>
        <w:t>Research findings shared; updated data documented for references.</w:t>
      </w:r>
    </w:p>
    <w:p w:rsidR="006F63E2" w:rsidRPr="00235D6D" w:rsidRDefault="006F63E2" w:rsidP="006F63E2">
      <w:pPr>
        <w:numPr>
          <w:ilvl w:val="0"/>
          <w:numId w:val="2"/>
        </w:numPr>
        <w:spacing w:line="276" w:lineRule="auto"/>
        <w:ind w:left="720"/>
        <w:rPr>
          <w:color w:val="000000" w:themeColor="text1"/>
          <w:sz w:val="22"/>
          <w:szCs w:val="22"/>
        </w:rPr>
      </w:pPr>
      <w:r w:rsidRPr="00235D6D">
        <w:rPr>
          <w:color w:val="000000" w:themeColor="text1"/>
          <w:sz w:val="22"/>
          <w:szCs w:val="22"/>
        </w:rPr>
        <w:t>Effective/efficient use of resources ,case studies/best practices well packaged towards improved  and sustained implementation  of the project</w:t>
      </w:r>
    </w:p>
    <w:p w:rsidR="006F63E2" w:rsidRPr="00235D6D" w:rsidRDefault="006F63E2" w:rsidP="006F63E2">
      <w:pPr>
        <w:numPr>
          <w:ilvl w:val="0"/>
          <w:numId w:val="2"/>
        </w:numPr>
        <w:spacing w:line="276" w:lineRule="auto"/>
        <w:ind w:left="720"/>
        <w:rPr>
          <w:color w:val="000000" w:themeColor="text1"/>
          <w:sz w:val="22"/>
          <w:szCs w:val="22"/>
        </w:rPr>
      </w:pPr>
      <w:r w:rsidRPr="00235D6D">
        <w:rPr>
          <w:color w:val="000000" w:themeColor="text1"/>
          <w:sz w:val="22"/>
          <w:szCs w:val="22"/>
        </w:rPr>
        <w:t>What is the project time frame</w:t>
      </w:r>
      <w:r w:rsidR="008C4F4F" w:rsidRPr="00235D6D">
        <w:rPr>
          <w:color w:val="000000" w:themeColor="text1"/>
          <w:sz w:val="22"/>
          <w:szCs w:val="22"/>
        </w:rPr>
        <w:t>; 1</w:t>
      </w:r>
      <w:r w:rsidR="008C4F4F" w:rsidRPr="00235D6D">
        <w:rPr>
          <w:color w:val="000000" w:themeColor="text1"/>
          <w:sz w:val="22"/>
          <w:szCs w:val="22"/>
          <w:vertAlign w:val="superscript"/>
        </w:rPr>
        <w:t>st</w:t>
      </w:r>
      <w:r w:rsidR="008C4F4F" w:rsidRPr="00235D6D">
        <w:rPr>
          <w:color w:val="000000" w:themeColor="text1"/>
          <w:sz w:val="22"/>
          <w:szCs w:val="22"/>
        </w:rPr>
        <w:t xml:space="preserve"> week</w:t>
      </w:r>
      <w:r w:rsidR="00FC0810" w:rsidRPr="00235D6D">
        <w:rPr>
          <w:color w:val="000000" w:themeColor="text1"/>
          <w:sz w:val="22"/>
          <w:szCs w:val="22"/>
        </w:rPr>
        <w:t xml:space="preserve"> </w:t>
      </w:r>
      <w:r w:rsidR="008C4F4F" w:rsidRPr="00235D6D">
        <w:rPr>
          <w:color w:val="000000" w:themeColor="text1"/>
          <w:sz w:val="22"/>
          <w:szCs w:val="22"/>
        </w:rPr>
        <w:t>August 2017 to 2</w:t>
      </w:r>
      <w:r w:rsidR="008C4F4F" w:rsidRPr="00235D6D">
        <w:rPr>
          <w:color w:val="000000" w:themeColor="text1"/>
          <w:sz w:val="22"/>
          <w:szCs w:val="22"/>
          <w:vertAlign w:val="superscript"/>
        </w:rPr>
        <w:t>nd</w:t>
      </w:r>
      <w:r w:rsidR="008C4F4F" w:rsidRPr="00235D6D">
        <w:rPr>
          <w:color w:val="000000" w:themeColor="text1"/>
          <w:sz w:val="22"/>
          <w:szCs w:val="22"/>
        </w:rPr>
        <w:t xml:space="preserve"> week </w:t>
      </w:r>
      <w:r w:rsidR="00240C8F" w:rsidRPr="00235D6D">
        <w:rPr>
          <w:color w:val="000000" w:themeColor="text1"/>
          <w:sz w:val="22"/>
          <w:szCs w:val="22"/>
        </w:rPr>
        <w:t>February</w:t>
      </w:r>
      <w:r w:rsidR="008C4F4F" w:rsidRPr="00235D6D">
        <w:rPr>
          <w:color w:val="000000" w:themeColor="text1"/>
          <w:sz w:val="22"/>
          <w:szCs w:val="22"/>
        </w:rPr>
        <w:t xml:space="preserve"> 2018</w:t>
      </w:r>
    </w:p>
    <w:p w:rsidR="008C4F4F" w:rsidRPr="00235D6D" w:rsidRDefault="00931A03" w:rsidP="006F63E2">
      <w:pPr>
        <w:numPr>
          <w:ilvl w:val="0"/>
          <w:numId w:val="2"/>
        </w:numPr>
        <w:spacing w:line="276" w:lineRule="auto"/>
        <w:ind w:left="720"/>
        <w:rPr>
          <w:color w:val="000000" w:themeColor="text1"/>
          <w:sz w:val="22"/>
          <w:szCs w:val="22"/>
        </w:rPr>
      </w:pPr>
      <w:r w:rsidRPr="00235D6D">
        <w:rPr>
          <w:color w:val="000000" w:themeColor="text1"/>
          <w:sz w:val="22"/>
          <w:szCs w:val="22"/>
        </w:rPr>
        <w:t xml:space="preserve"> P</w:t>
      </w:r>
      <w:r w:rsidR="006F63E2" w:rsidRPr="00235D6D">
        <w:rPr>
          <w:color w:val="000000" w:themeColor="text1"/>
          <w:sz w:val="22"/>
          <w:szCs w:val="22"/>
        </w:rPr>
        <w:t>ossible environmental impacts or benefits the project might have.</w:t>
      </w:r>
    </w:p>
    <w:p w:rsidR="006F63E2" w:rsidRPr="00235D6D" w:rsidRDefault="008C4F4F" w:rsidP="006F63E2">
      <w:pPr>
        <w:numPr>
          <w:ilvl w:val="0"/>
          <w:numId w:val="2"/>
        </w:numPr>
        <w:spacing w:line="276" w:lineRule="auto"/>
        <w:ind w:left="720"/>
        <w:rPr>
          <w:color w:val="000000" w:themeColor="text1"/>
          <w:sz w:val="22"/>
          <w:szCs w:val="22"/>
        </w:rPr>
      </w:pPr>
      <w:r w:rsidRPr="00235D6D">
        <w:rPr>
          <w:color w:val="000000" w:themeColor="text1"/>
          <w:sz w:val="22"/>
          <w:szCs w:val="22"/>
        </w:rPr>
        <w:t xml:space="preserve">The project </w:t>
      </w:r>
      <w:r w:rsidR="00FC0810" w:rsidRPr="00235D6D">
        <w:rPr>
          <w:color w:val="000000" w:themeColor="text1"/>
          <w:sz w:val="22"/>
          <w:szCs w:val="22"/>
        </w:rPr>
        <w:t xml:space="preserve">benefits might </w:t>
      </w:r>
      <w:r w:rsidR="009D2820" w:rsidRPr="00235D6D">
        <w:rPr>
          <w:color w:val="000000" w:themeColor="text1"/>
          <w:sz w:val="22"/>
          <w:szCs w:val="22"/>
        </w:rPr>
        <w:t xml:space="preserve"> be </w:t>
      </w:r>
      <w:r w:rsidR="00FC0810" w:rsidRPr="00235D6D">
        <w:rPr>
          <w:color w:val="000000" w:themeColor="text1"/>
          <w:sz w:val="22"/>
          <w:szCs w:val="22"/>
        </w:rPr>
        <w:t>the following</w:t>
      </w:r>
      <w:r w:rsidRPr="00235D6D">
        <w:rPr>
          <w:color w:val="000000" w:themeColor="text1"/>
          <w:sz w:val="22"/>
          <w:szCs w:val="22"/>
        </w:rPr>
        <w:t xml:space="preserve"> </w:t>
      </w:r>
    </w:p>
    <w:p w:rsidR="00240C8F" w:rsidRPr="00235D6D" w:rsidRDefault="00705A2A" w:rsidP="006F63E2">
      <w:pPr>
        <w:numPr>
          <w:ilvl w:val="0"/>
          <w:numId w:val="2"/>
        </w:numPr>
        <w:spacing w:line="276" w:lineRule="auto"/>
        <w:ind w:left="720"/>
        <w:rPr>
          <w:color w:val="000000" w:themeColor="text1"/>
          <w:sz w:val="22"/>
          <w:szCs w:val="22"/>
        </w:rPr>
      </w:pPr>
      <w:r w:rsidRPr="00235D6D">
        <w:rPr>
          <w:color w:val="000000" w:themeColor="text1"/>
          <w:sz w:val="22"/>
          <w:szCs w:val="22"/>
        </w:rPr>
        <w:t>Environmentally</w:t>
      </w:r>
      <w:r w:rsidR="00240C8F" w:rsidRPr="00235D6D">
        <w:rPr>
          <w:color w:val="000000" w:themeColor="text1"/>
          <w:sz w:val="22"/>
          <w:szCs w:val="22"/>
        </w:rPr>
        <w:t>,</w:t>
      </w:r>
      <w:r w:rsidRPr="00235D6D">
        <w:rPr>
          <w:color w:val="000000" w:themeColor="text1"/>
          <w:sz w:val="22"/>
          <w:szCs w:val="22"/>
        </w:rPr>
        <w:t xml:space="preserve"> springing up</w:t>
      </w:r>
      <w:r w:rsidR="009D2820" w:rsidRPr="00235D6D">
        <w:rPr>
          <w:color w:val="000000" w:themeColor="text1"/>
          <w:sz w:val="22"/>
          <w:szCs w:val="22"/>
        </w:rPr>
        <w:t xml:space="preserve"> of</w:t>
      </w:r>
      <w:r w:rsidRPr="00235D6D">
        <w:rPr>
          <w:color w:val="000000" w:themeColor="text1"/>
          <w:sz w:val="22"/>
          <w:szCs w:val="22"/>
        </w:rPr>
        <w:t xml:space="preserve"> small business and infrastructure construction on the </w:t>
      </w:r>
      <w:r w:rsidR="007D1D29" w:rsidRPr="00235D6D">
        <w:rPr>
          <w:color w:val="000000" w:themeColor="text1"/>
          <w:sz w:val="22"/>
          <w:szCs w:val="22"/>
        </w:rPr>
        <w:t>unplanned land</w:t>
      </w:r>
      <w:r w:rsidRPr="00235D6D">
        <w:rPr>
          <w:color w:val="000000" w:themeColor="text1"/>
          <w:sz w:val="22"/>
          <w:szCs w:val="22"/>
        </w:rPr>
        <w:t xml:space="preserve"> spaces may result in land conjunction that can create blocks passage in the community.</w:t>
      </w:r>
      <w:r w:rsidR="007D1D29" w:rsidRPr="00235D6D">
        <w:rPr>
          <w:color w:val="000000" w:themeColor="text1"/>
          <w:sz w:val="22"/>
          <w:szCs w:val="22"/>
        </w:rPr>
        <w:t xml:space="preserve"> However  prompt corrective measures by the stat</w:t>
      </w:r>
      <w:r w:rsidR="000A3D0B" w:rsidRPr="00235D6D">
        <w:rPr>
          <w:color w:val="000000" w:themeColor="text1"/>
          <w:sz w:val="22"/>
          <w:szCs w:val="22"/>
        </w:rPr>
        <w:t>e</w:t>
      </w:r>
      <w:r w:rsidR="007D1D29" w:rsidRPr="00235D6D">
        <w:rPr>
          <w:color w:val="000000" w:themeColor="text1"/>
          <w:sz w:val="22"/>
          <w:szCs w:val="22"/>
        </w:rPr>
        <w:t xml:space="preserve"> actors can </w:t>
      </w:r>
      <w:r w:rsidR="000A3D0B" w:rsidRPr="00235D6D">
        <w:rPr>
          <w:color w:val="000000" w:themeColor="text1"/>
          <w:sz w:val="22"/>
          <w:szCs w:val="22"/>
        </w:rPr>
        <w:t>offset that.</w:t>
      </w:r>
    </w:p>
    <w:p w:rsidR="000A3D0B" w:rsidRPr="00235D6D" w:rsidRDefault="000A3D0B" w:rsidP="00931A03">
      <w:pPr>
        <w:spacing w:line="276" w:lineRule="auto"/>
        <w:ind w:left="720"/>
        <w:rPr>
          <w:color w:val="000000" w:themeColor="text1"/>
          <w:sz w:val="22"/>
          <w:szCs w:val="22"/>
        </w:rPr>
      </w:pPr>
      <w:r w:rsidRPr="00235D6D">
        <w:rPr>
          <w:color w:val="000000" w:themeColor="text1"/>
          <w:sz w:val="22"/>
          <w:szCs w:val="22"/>
        </w:rPr>
        <w:t>The above issue w</w:t>
      </w:r>
      <w:r w:rsidR="009D2820" w:rsidRPr="00235D6D">
        <w:rPr>
          <w:color w:val="000000" w:themeColor="text1"/>
          <w:sz w:val="22"/>
          <w:szCs w:val="22"/>
        </w:rPr>
        <w:t>ill call for good community spat</w:t>
      </w:r>
      <w:r w:rsidRPr="00235D6D">
        <w:rPr>
          <w:color w:val="000000" w:themeColor="text1"/>
          <w:sz w:val="22"/>
          <w:szCs w:val="22"/>
        </w:rPr>
        <w:t>ial  planning by the government officials  to brin</w:t>
      </w:r>
      <w:r w:rsidR="009D2820" w:rsidRPr="00235D6D">
        <w:rPr>
          <w:color w:val="000000" w:themeColor="text1"/>
          <w:sz w:val="22"/>
          <w:szCs w:val="22"/>
        </w:rPr>
        <w:t>g about improved community spatial</w:t>
      </w:r>
      <w:r w:rsidRPr="00235D6D">
        <w:rPr>
          <w:color w:val="000000" w:themeColor="text1"/>
          <w:sz w:val="22"/>
          <w:szCs w:val="22"/>
        </w:rPr>
        <w:t xml:space="preserve"> and infrastructural  development well structured layouts</w:t>
      </w:r>
    </w:p>
    <w:p w:rsidR="009D1382" w:rsidRPr="00235D6D" w:rsidRDefault="009D1382" w:rsidP="00931A03">
      <w:pPr>
        <w:spacing w:line="276" w:lineRule="auto"/>
        <w:ind w:left="720"/>
        <w:rPr>
          <w:color w:val="000000" w:themeColor="text1"/>
          <w:sz w:val="22"/>
          <w:szCs w:val="22"/>
        </w:rPr>
      </w:pPr>
      <w:r w:rsidRPr="00235D6D">
        <w:rPr>
          <w:color w:val="000000" w:themeColor="text1"/>
          <w:sz w:val="22"/>
          <w:szCs w:val="22"/>
        </w:rPr>
        <w:t>Community members will live responsibly thereby lead to improved environmental health and sanitation practices to ensure cleanliness.</w:t>
      </w:r>
    </w:p>
    <w:p w:rsidR="000A3D0B" w:rsidRPr="00235D6D" w:rsidRDefault="009D1382" w:rsidP="006F63E2">
      <w:pPr>
        <w:numPr>
          <w:ilvl w:val="0"/>
          <w:numId w:val="2"/>
        </w:numPr>
        <w:spacing w:line="276" w:lineRule="auto"/>
        <w:ind w:left="720"/>
        <w:rPr>
          <w:color w:val="000000" w:themeColor="text1"/>
          <w:sz w:val="22"/>
          <w:szCs w:val="22"/>
        </w:rPr>
      </w:pPr>
      <w:r w:rsidRPr="00235D6D">
        <w:rPr>
          <w:color w:val="000000" w:themeColor="text1"/>
          <w:sz w:val="22"/>
          <w:szCs w:val="22"/>
        </w:rPr>
        <w:t xml:space="preserve"> Some of t</w:t>
      </w:r>
      <w:r w:rsidR="000A3D0B" w:rsidRPr="00235D6D">
        <w:rPr>
          <w:color w:val="000000" w:themeColor="text1"/>
          <w:sz w:val="22"/>
          <w:szCs w:val="22"/>
        </w:rPr>
        <w:t>he related social-environmental benefits may be</w:t>
      </w:r>
      <w:r w:rsidRPr="00235D6D">
        <w:rPr>
          <w:color w:val="000000" w:themeColor="text1"/>
          <w:sz w:val="22"/>
          <w:szCs w:val="22"/>
        </w:rPr>
        <w:t xml:space="preserve"> among</w:t>
      </w:r>
      <w:r w:rsidR="000A3D0B" w:rsidRPr="00235D6D">
        <w:rPr>
          <w:color w:val="000000" w:themeColor="text1"/>
          <w:sz w:val="22"/>
          <w:szCs w:val="22"/>
        </w:rPr>
        <w:t xml:space="preserve"> </w:t>
      </w:r>
      <w:r w:rsidRPr="00235D6D">
        <w:rPr>
          <w:color w:val="000000" w:themeColor="text1"/>
          <w:sz w:val="22"/>
          <w:szCs w:val="22"/>
        </w:rPr>
        <w:t>these;</w:t>
      </w:r>
    </w:p>
    <w:p w:rsidR="00FC0810" w:rsidRPr="00235D6D" w:rsidRDefault="00FC0810" w:rsidP="00931A03">
      <w:pPr>
        <w:spacing w:line="276" w:lineRule="auto"/>
        <w:ind w:left="720"/>
        <w:rPr>
          <w:color w:val="000000" w:themeColor="text1"/>
          <w:sz w:val="22"/>
          <w:szCs w:val="22"/>
        </w:rPr>
      </w:pPr>
      <w:r w:rsidRPr="00235D6D">
        <w:rPr>
          <w:color w:val="000000" w:themeColor="text1"/>
          <w:sz w:val="22"/>
          <w:szCs w:val="22"/>
        </w:rPr>
        <w:t xml:space="preserve">Reduced child/youth social vices as a result </w:t>
      </w:r>
      <w:r w:rsidR="005670CE" w:rsidRPr="00235D6D">
        <w:rPr>
          <w:color w:val="000000" w:themeColor="text1"/>
          <w:sz w:val="22"/>
          <w:szCs w:val="22"/>
        </w:rPr>
        <w:t>of positive impact on their life. Enable the children to lead responsible living</w:t>
      </w:r>
      <w:r w:rsidRPr="00235D6D">
        <w:rPr>
          <w:color w:val="000000" w:themeColor="text1"/>
          <w:sz w:val="22"/>
          <w:szCs w:val="22"/>
        </w:rPr>
        <w:t xml:space="preserve"> and spending their leisure time profitably while pursuing the academic studies</w:t>
      </w:r>
      <w:r w:rsidR="005670CE" w:rsidRPr="00235D6D">
        <w:rPr>
          <w:color w:val="000000" w:themeColor="text1"/>
          <w:sz w:val="22"/>
          <w:szCs w:val="22"/>
        </w:rPr>
        <w:t xml:space="preserve"> to become respectful young adults.</w:t>
      </w:r>
    </w:p>
    <w:p w:rsidR="005670CE" w:rsidRPr="00235D6D" w:rsidRDefault="005670CE" w:rsidP="00931A03">
      <w:pPr>
        <w:spacing w:line="276" w:lineRule="auto"/>
        <w:ind w:left="720"/>
        <w:rPr>
          <w:color w:val="000000" w:themeColor="text1"/>
          <w:sz w:val="22"/>
          <w:szCs w:val="22"/>
        </w:rPr>
      </w:pPr>
      <w:r w:rsidRPr="00235D6D">
        <w:rPr>
          <w:color w:val="000000" w:themeColor="text1"/>
          <w:sz w:val="22"/>
          <w:szCs w:val="22"/>
        </w:rPr>
        <w:t xml:space="preserve">Increased national revenue as a result of the provision of </w:t>
      </w:r>
      <w:r w:rsidR="003622A2" w:rsidRPr="00235D6D">
        <w:rPr>
          <w:color w:val="000000" w:themeColor="text1"/>
          <w:sz w:val="22"/>
          <w:szCs w:val="22"/>
        </w:rPr>
        <w:t>entrepreneurship</w:t>
      </w:r>
      <w:r w:rsidRPr="00235D6D">
        <w:rPr>
          <w:color w:val="000000" w:themeColor="text1"/>
          <w:sz w:val="22"/>
          <w:szCs w:val="22"/>
        </w:rPr>
        <w:t xml:space="preserve"> and employable skill training for the</w:t>
      </w:r>
      <w:r w:rsidR="00E15487" w:rsidRPr="00235D6D">
        <w:rPr>
          <w:color w:val="000000" w:themeColor="text1"/>
          <w:sz w:val="22"/>
          <w:szCs w:val="22"/>
        </w:rPr>
        <w:t xml:space="preserve"> </w:t>
      </w:r>
      <w:r w:rsidR="00D22885" w:rsidRPr="00235D6D">
        <w:rPr>
          <w:color w:val="000000" w:themeColor="text1"/>
          <w:sz w:val="22"/>
          <w:szCs w:val="22"/>
        </w:rPr>
        <w:t xml:space="preserve"> </w:t>
      </w:r>
      <w:r w:rsidRPr="00235D6D">
        <w:rPr>
          <w:color w:val="000000" w:themeColor="text1"/>
          <w:sz w:val="22"/>
          <w:szCs w:val="22"/>
        </w:rPr>
        <w:t xml:space="preserve">adults </w:t>
      </w:r>
      <w:r w:rsidR="00D22885" w:rsidRPr="00235D6D">
        <w:rPr>
          <w:color w:val="000000" w:themeColor="text1"/>
          <w:sz w:val="22"/>
          <w:szCs w:val="22"/>
        </w:rPr>
        <w:t>(women)</w:t>
      </w:r>
      <w:r w:rsidRPr="00235D6D">
        <w:rPr>
          <w:color w:val="000000" w:themeColor="text1"/>
          <w:sz w:val="22"/>
          <w:szCs w:val="22"/>
        </w:rPr>
        <w:t>and the youth</w:t>
      </w:r>
      <w:r w:rsidR="003622A2" w:rsidRPr="00235D6D">
        <w:rPr>
          <w:color w:val="000000" w:themeColor="text1"/>
          <w:sz w:val="22"/>
          <w:szCs w:val="22"/>
        </w:rPr>
        <w:t>/target children</w:t>
      </w:r>
      <w:r w:rsidR="00D22885" w:rsidRPr="00235D6D">
        <w:rPr>
          <w:color w:val="000000" w:themeColor="text1"/>
          <w:sz w:val="22"/>
          <w:szCs w:val="22"/>
        </w:rPr>
        <w:t>(gir;ls_</w:t>
      </w:r>
      <w:r w:rsidRPr="00235D6D">
        <w:rPr>
          <w:color w:val="000000" w:themeColor="text1"/>
          <w:sz w:val="22"/>
          <w:szCs w:val="22"/>
        </w:rPr>
        <w:t xml:space="preserve"> respectively</w:t>
      </w:r>
      <w:r w:rsidR="00BD075F" w:rsidRPr="00235D6D">
        <w:rPr>
          <w:color w:val="000000" w:themeColor="text1"/>
          <w:sz w:val="22"/>
          <w:szCs w:val="22"/>
        </w:rPr>
        <w:t xml:space="preserve"> who would initiate </w:t>
      </w:r>
      <w:r w:rsidR="00033605" w:rsidRPr="00235D6D">
        <w:rPr>
          <w:color w:val="000000" w:themeColor="text1"/>
          <w:sz w:val="22"/>
          <w:szCs w:val="22"/>
        </w:rPr>
        <w:t>informal/local businesses that will earned them income to meet their tax payments or national /communal levy obligation.</w:t>
      </w:r>
    </w:p>
    <w:p w:rsidR="0039263E" w:rsidRPr="00235D6D" w:rsidRDefault="0039263E" w:rsidP="00931A03">
      <w:pPr>
        <w:spacing w:line="276" w:lineRule="auto"/>
        <w:ind w:left="720"/>
        <w:rPr>
          <w:color w:val="000000" w:themeColor="text1"/>
          <w:sz w:val="22"/>
          <w:szCs w:val="22"/>
        </w:rPr>
      </w:pPr>
      <w:r w:rsidRPr="00235D6D">
        <w:rPr>
          <w:color w:val="000000" w:themeColor="text1"/>
          <w:sz w:val="22"/>
          <w:szCs w:val="22"/>
        </w:rPr>
        <w:t>Children will</w:t>
      </w:r>
      <w:r w:rsidR="00E15487" w:rsidRPr="00235D6D">
        <w:rPr>
          <w:color w:val="000000" w:themeColor="text1"/>
          <w:sz w:val="22"/>
          <w:szCs w:val="22"/>
        </w:rPr>
        <w:t xml:space="preserve"> have</w:t>
      </w:r>
      <w:r w:rsidRPr="00235D6D">
        <w:rPr>
          <w:color w:val="000000" w:themeColor="text1"/>
          <w:sz w:val="22"/>
          <w:szCs w:val="22"/>
        </w:rPr>
        <w:t xml:space="preserve"> a voice</w:t>
      </w:r>
      <w:r w:rsidR="00E15487" w:rsidRPr="00235D6D">
        <w:rPr>
          <w:color w:val="000000" w:themeColor="text1"/>
          <w:sz w:val="22"/>
          <w:szCs w:val="22"/>
        </w:rPr>
        <w:t xml:space="preserve"> at</w:t>
      </w:r>
      <w:r w:rsidRPr="00235D6D">
        <w:rPr>
          <w:color w:val="000000" w:themeColor="text1"/>
          <w:sz w:val="22"/>
          <w:szCs w:val="22"/>
        </w:rPr>
        <w:t xml:space="preserve"> community meetings and decision  </w:t>
      </w:r>
      <w:r w:rsidR="00E15487" w:rsidRPr="00235D6D">
        <w:rPr>
          <w:color w:val="000000" w:themeColor="text1"/>
          <w:sz w:val="22"/>
          <w:szCs w:val="22"/>
        </w:rPr>
        <w:t>making</w:t>
      </w:r>
      <w:r w:rsidRPr="00235D6D">
        <w:rPr>
          <w:color w:val="000000" w:themeColor="text1"/>
          <w:sz w:val="22"/>
          <w:szCs w:val="22"/>
        </w:rPr>
        <w:t>, promoting mutual trust</w:t>
      </w:r>
      <w:r w:rsidR="008A2FD0" w:rsidRPr="00235D6D">
        <w:rPr>
          <w:color w:val="000000" w:themeColor="text1"/>
          <w:sz w:val="22"/>
          <w:szCs w:val="22"/>
        </w:rPr>
        <w:t xml:space="preserve"> and </w:t>
      </w:r>
      <w:r w:rsidRPr="00235D6D">
        <w:rPr>
          <w:color w:val="000000" w:themeColor="text1"/>
          <w:sz w:val="22"/>
          <w:szCs w:val="22"/>
        </w:rPr>
        <w:t xml:space="preserve">respect among the elderly and children </w:t>
      </w:r>
      <w:r w:rsidR="000B0E6D" w:rsidRPr="00235D6D">
        <w:rPr>
          <w:color w:val="000000" w:themeColor="text1"/>
          <w:sz w:val="22"/>
          <w:szCs w:val="22"/>
        </w:rPr>
        <w:t>that leads to peaceful community co-existence</w:t>
      </w:r>
      <w:r w:rsidR="008A2FD0" w:rsidRPr="00235D6D">
        <w:rPr>
          <w:color w:val="000000" w:themeColor="text1"/>
          <w:sz w:val="22"/>
          <w:szCs w:val="22"/>
        </w:rPr>
        <w:t xml:space="preserve"> contributing to national peace,</w:t>
      </w:r>
    </w:p>
    <w:p w:rsidR="008A2FD0" w:rsidRPr="00235D6D" w:rsidRDefault="008A2FD0" w:rsidP="00931A03">
      <w:pPr>
        <w:spacing w:line="276" w:lineRule="auto"/>
        <w:ind w:left="720"/>
        <w:rPr>
          <w:color w:val="000000" w:themeColor="text1"/>
          <w:sz w:val="22"/>
          <w:szCs w:val="22"/>
        </w:rPr>
      </w:pPr>
      <w:r w:rsidRPr="00235D6D">
        <w:rPr>
          <w:color w:val="000000" w:themeColor="text1"/>
          <w:sz w:val="22"/>
          <w:szCs w:val="22"/>
        </w:rPr>
        <w:t xml:space="preserve">Enhanced gender knowledge( spectacle) of the target community members resolve issues </w:t>
      </w:r>
      <w:r w:rsidR="00BD075F" w:rsidRPr="00235D6D">
        <w:rPr>
          <w:color w:val="000000" w:themeColor="text1"/>
          <w:sz w:val="22"/>
          <w:szCs w:val="22"/>
        </w:rPr>
        <w:t>fuelling</w:t>
      </w:r>
      <w:r w:rsidRPr="00235D6D">
        <w:rPr>
          <w:color w:val="000000" w:themeColor="text1"/>
          <w:sz w:val="22"/>
          <w:szCs w:val="22"/>
        </w:rPr>
        <w:t xml:space="preserve"> gender inequalities and inequities</w:t>
      </w:r>
      <w:r w:rsidR="00BD075F" w:rsidRPr="00235D6D">
        <w:rPr>
          <w:color w:val="000000" w:themeColor="text1"/>
          <w:sz w:val="22"/>
          <w:szCs w:val="22"/>
        </w:rPr>
        <w:t xml:space="preserve"> </w:t>
      </w:r>
      <w:r w:rsidRPr="00235D6D">
        <w:rPr>
          <w:color w:val="000000" w:themeColor="text1"/>
          <w:sz w:val="22"/>
          <w:szCs w:val="22"/>
        </w:rPr>
        <w:t>thereby</w:t>
      </w:r>
      <w:r w:rsidR="00BD075F" w:rsidRPr="00235D6D">
        <w:rPr>
          <w:color w:val="000000" w:themeColor="text1"/>
          <w:sz w:val="22"/>
          <w:szCs w:val="22"/>
        </w:rPr>
        <w:t xml:space="preserve"> paving way for the women to became assertive and ascend to leadership and responsible positions that will also influence national decision on policy direction and changes especially for  children welfare.</w:t>
      </w:r>
    </w:p>
    <w:p w:rsidR="00BD075F" w:rsidRPr="00235D6D" w:rsidRDefault="00C0665C" w:rsidP="00931A03">
      <w:pPr>
        <w:spacing w:line="276" w:lineRule="auto"/>
        <w:ind w:left="720"/>
        <w:rPr>
          <w:color w:val="000000" w:themeColor="text1"/>
          <w:sz w:val="22"/>
          <w:szCs w:val="22"/>
        </w:rPr>
      </w:pPr>
      <w:r w:rsidRPr="00235D6D">
        <w:rPr>
          <w:color w:val="000000" w:themeColor="text1"/>
          <w:sz w:val="22"/>
          <w:szCs w:val="22"/>
        </w:rPr>
        <w:t>Enhanced understanding of implications</w:t>
      </w:r>
      <w:r w:rsidR="00D22885" w:rsidRPr="00235D6D">
        <w:rPr>
          <w:color w:val="000000" w:themeColor="text1"/>
          <w:sz w:val="22"/>
          <w:szCs w:val="22"/>
        </w:rPr>
        <w:t xml:space="preserve"> of</w:t>
      </w:r>
      <w:r w:rsidRPr="00235D6D">
        <w:rPr>
          <w:color w:val="000000" w:themeColor="text1"/>
          <w:sz w:val="22"/>
          <w:szCs w:val="22"/>
        </w:rPr>
        <w:t xml:space="preserve"> negative </w:t>
      </w:r>
      <w:r w:rsidR="00D22885" w:rsidRPr="00235D6D">
        <w:rPr>
          <w:color w:val="000000" w:themeColor="text1"/>
          <w:sz w:val="22"/>
          <w:szCs w:val="22"/>
        </w:rPr>
        <w:t xml:space="preserve">/ remote </w:t>
      </w:r>
      <w:r w:rsidRPr="00235D6D">
        <w:rPr>
          <w:color w:val="000000" w:themeColor="text1"/>
          <w:sz w:val="22"/>
          <w:szCs w:val="22"/>
        </w:rPr>
        <w:t xml:space="preserve">gender practices would influence adults nurturing of their wards </w:t>
      </w:r>
      <w:r w:rsidR="00724DF8" w:rsidRPr="00235D6D">
        <w:rPr>
          <w:color w:val="000000" w:themeColor="text1"/>
          <w:sz w:val="22"/>
          <w:szCs w:val="22"/>
        </w:rPr>
        <w:t>(both</w:t>
      </w:r>
      <w:r w:rsidRPr="00235D6D">
        <w:rPr>
          <w:color w:val="000000" w:themeColor="text1"/>
          <w:sz w:val="22"/>
          <w:szCs w:val="22"/>
        </w:rPr>
        <w:t xml:space="preserve"> sexes) allocation of household duties</w:t>
      </w:r>
      <w:r w:rsidR="00724DF8" w:rsidRPr="00235D6D">
        <w:rPr>
          <w:color w:val="000000" w:themeColor="text1"/>
          <w:sz w:val="22"/>
          <w:szCs w:val="22"/>
        </w:rPr>
        <w:t xml:space="preserve"> and biases’ that affect the children education, health   and leisure and lead to poor physical growth. schooling drop- outs</w:t>
      </w:r>
    </w:p>
    <w:p w:rsidR="006F63E2" w:rsidRPr="00235D6D" w:rsidRDefault="00931A03" w:rsidP="006F63E2">
      <w:pPr>
        <w:numPr>
          <w:ilvl w:val="0"/>
          <w:numId w:val="2"/>
        </w:numPr>
        <w:spacing w:line="276" w:lineRule="auto"/>
        <w:ind w:left="720"/>
        <w:rPr>
          <w:color w:val="000000" w:themeColor="text1"/>
          <w:sz w:val="22"/>
          <w:szCs w:val="22"/>
        </w:rPr>
      </w:pPr>
      <w:r w:rsidRPr="00235D6D">
        <w:rPr>
          <w:color w:val="000000" w:themeColor="text1"/>
          <w:sz w:val="22"/>
          <w:szCs w:val="22"/>
        </w:rPr>
        <w:t xml:space="preserve"> P</w:t>
      </w:r>
      <w:r w:rsidR="006F63E2" w:rsidRPr="00235D6D">
        <w:rPr>
          <w:color w:val="000000" w:themeColor="text1"/>
          <w:sz w:val="22"/>
          <w:szCs w:val="22"/>
        </w:rPr>
        <w:t>ossible gender-related impacts or benefits the project might have.</w:t>
      </w:r>
    </w:p>
    <w:p w:rsidR="006F63E2" w:rsidRPr="00235D6D" w:rsidRDefault="00235D6D" w:rsidP="00235D6D">
      <w:pPr>
        <w:tabs>
          <w:tab w:val="left" w:pos="3397"/>
        </w:tabs>
        <w:ind w:left="360"/>
        <w:rPr>
          <w:b/>
          <w:color w:val="000000" w:themeColor="text1"/>
          <w:sz w:val="22"/>
          <w:szCs w:val="22"/>
        </w:rPr>
      </w:pPr>
      <w:r w:rsidRPr="00235D6D">
        <w:rPr>
          <w:b/>
          <w:color w:val="000000" w:themeColor="text1"/>
          <w:sz w:val="22"/>
          <w:szCs w:val="22"/>
        </w:rPr>
        <w:tab/>
      </w:r>
    </w:p>
    <w:p w:rsidR="006F63E2" w:rsidRPr="00940FE6" w:rsidRDefault="00235D6D" w:rsidP="006F63E2">
      <w:pPr>
        <w:numPr>
          <w:ilvl w:val="0"/>
          <w:numId w:val="1"/>
        </w:numPr>
        <w:spacing w:after="120"/>
        <w:ind w:left="357" w:hanging="357"/>
        <w:rPr>
          <w:b/>
          <w:sz w:val="22"/>
          <w:szCs w:val="22"/>
        </w:rPr>
      </w:pPr>
      <w:r>
        <w:rPr>
          <w:b/>
          <w:sz w:val="22"/>
          <w:szCs w:val="22"/>
        </w:rPr>
        <w:t>Our</w:t>
      </w:r>
      <w:r w:rsidR="006F63E2" w:rsidRPr="00C9729D">
        <w:rPr>
          <w:b/>
          <w:sz w:val="22"/>
          <w:szCs w:val="22"/>
        </w:rPr>
        <w:t xml:space="preserve"> Priority:</w:t>
      </w:r>
      <w:r w:rsidR="006F63E2">
        <w:rPr>
          <w:b/>
          <w:sz w:val="22"/>
          <w:szCs w:val="22"/>
        </w:rPr>
        <w:t xml:space="preserve"> </w:t>
      </w:r>
    </w:p>
    <w:p w:rsidR="006F63E2" w:rsidRPr="001E40BE" w:rsidRDefault="00654249" w:rsidP="00235D6D">
      <w:pPr>
        <w:spacing w:line="276" w:lineRule="auto"/>
        <w:rPr>
          <w:sz w:val="22"/>
          <w:szCs w:val="22"/>
        </w:rPr>
      </w:pPr>
      <w:r>
        <w:rPr>
          <w:noProof/>
          <w:sz w:val="22"/>
          <w:szCs w:val="22"/>
          <w:lang w:val="en-US"/>
        </w:rPr>
        <w:pict>
          <v:shape id="_x0000_s1029" type="#_x0000_t32" style="position:absolute;margin-left:22.45pt;margin-top:2.15pt;width:4.2pt;height:4.65pt;z-index:251663360" o:connectortype="straight"/>
        </w:pict>
      </w:r>
      <w:r w:rsidR="00235D6D">
        <w:rPr>
          <w:sz w:val="22"/>
          <w:szCs w:val="22"/>
        </w:rPr>
        <w:t xml:space="preserve">             </w:t>
      </w:r>
      <w:r w:rsidR="006F63E2" w:rsidRPr="001E40BE">
        <w:rPr>
          <w:sz w:val="22"/>
          <w:szCs w:val="22"/>
        </w:rPr>
        <w:t>Empowering women and girls and promoting gender equality</w:t>
      </w:r>
    </w:p>
    <w:p w:rsidR="006F63E2" w:rsidRPr="001E40BE" w:rsidRDefault="006F63E2" w:rsidP="00235D6D">
      <w:pPr>
        <w:spacing w:line="276" w:lineRule="auto"/>
        <w:ind w:left="709"/>
        <w:rPr>
          <w:sz w:val="22"/>
          <w:szCs w:val="22"/>
        </w:rPr>
      </w:pPr>
      <w:r w:rsidRPr="001E40BE">
        <w:rPr>
          <w:sz w:val="22"/>
          <w:szCs w:val="22"/>
        </w:rPr>
        <w:t>Promoting human development, specifically in the areas of health, nutrition, and education</w:t>
      </w:r>
    </w:p>
    <w:p w:rsidR="006F63E2" w:rsidRPr="00235D6D" w:rsidRDefault="006F63E2" w:rsidP="00235D6D">
      <w:pPr>
        <w:spacing w:line="276" w:lineRule="auto"/>
        <w:ind w:left="709"/>
        <w:rPr>
          <w:sz w:val="22"/>
          <w:szCs w:val="22"/>
        </w:rPr>
      </w:pPr>
    </w:p>
    <w:p w:rsidR="006F63E2" w:rsidRDefault="006F63E2" w:rsidP="006F63E2">
      <w:pPr>
        <w:rPr>
          <w:sz w:val="22"/>
          <w:szCs w:val="22"/>
        </w:rPr>
      </w:pPr>
    </w:p>
    <w:p w:rsidR="006F63E2" w:rsidRDefault="006F63E2" w:rsidP="006F63E2">
      <w:pPr>
        <w:rPr>
          <w:sz w:val="22"/>
          <w:szCs w:val="22"/>
        </w:rPr>
      </w:pPr>
    </w:p>
    <w:p w:rsidR="006F63E2" w:rsidRPr="006A7AEA" w:rsidRDefault="006F63E2" w:rsidP="006F63E2">
      <w:pPr>
        <w:spacing w:after="120"/>
        <w:ind w:left="357"/>
        <w:rPr>
          <w:sz w:val="22"/>
          <w:szCs w:val="22"/>
        </w:rPr>
      </w:pPr>
    </w:p>
    <w:p w:rsidR="006F63E2" w:rsidRPr="00C9729D" w:rsidRDefault="006F63E2" w:rsidP="006F63E2">
      <w:pPr>
        <w:numPr>
          <w:ilvl w:val="0"/>
          <w:numId w:val="1"/>
        </w:numPr>
        <w:spacing w:after="120"/>
        <w:ind w:left="357" w:hanging="357"/>
        <w:rPr>
          <w:sz w:val="22"/>
          <w:szCs w:val="22"/>
        </w:rPr>
      </w:pPr>
      <w:r w:rsidRPr="00C9729D">
        <w:rPr>
          <w:b/>
          <w:sz w:val="22"/>
          <w:szCs w:val="22"/>
        </w:rPr>
        <w:t>Beneficiaries and Participants:</w:t>
      </w:r>
      <w:r w:rsidRPr="00C9729D">
        <w:rPr>
          <w:sz w:val="22"/>
          <w:szCs w:val="22"/>
        </w:rPr>
        <w:t xml:space="preserve"> </w:t>
      </w:r>
    </w:p>
    <w:p w:rsidR="006F63E2" w:rsidRPr="00235D6D" w:rsidRDefault="006F63E2" w:rsidP="006F63E2">
      <w:pPr>
        <w:numPr>
          <w:ilvl w:val="0"/>
          <w:numId w:val="3"/>
        </w:numPr>
        <w:spacing w:line="276" w:lineRule="auto"/>
        <w:ind w:left="720"/>
        <w:rPr>
          <w:color w:val="000000" w:themeColor="text1"/>
          <w:sz w:val="22"/>
          <w:szCs w:val="22"/>
        </w:rPr>
      </w:pPr>
      <w:r w:rsidRPr="00235D6D">
        <w:rPr>
          <w:color w:val="000000" w:themeColor="text1"/>
          <w:sz w:val="22"/>
          <w:szCs w:val="22"/>
        </w:rPr>
        <w:t xml:space="preserve">Who will benefit from the project? (Please provide a break down for the number of women, men, girls [under age 18], and boys [under age 18].) </w:t>
      </w:r>
    </w:p>
    <w:p w:rsidR="006F63E2" w:rsidRPr="00235D6D" w:rsidRDefault="006F63E2" w:rsidP="006F63E2">
      <w:pPr>
        <w:numPr>
          <w:ilvl w:val="0"/>
          <w:numId w:val="3"/>
        </w:numPr>
        <w:spacing w:line="276" w:lineRule="auto"/>
        <w:ind w:left="720"/>
        <w:rPr>
          <w:color w:val="000000" w:themeColor="text1"/>
          <w:sz w:val="22"/>
          <w:szCs w:val="22"/>
        </w:rPr>
      </w:pPr>
      <w:r w:rsidRPr="00235D6D">
        <w:rPr>
          <w:color w:val="000000" w:themeColor="text1"/>
          <w:sz w:val="22"/>
          <w:szCs w:val="22"/>
        </w:rPr>
        <w:t>Girls ; 1732</w:t>
      </w:r>
    </w:p>
    <w:p w:rsidR="006F63E2" w:rsidRPr="00235D6D" w:rsidRDefault="006F63E2" w:rsidP="006F63E2">
      <w:pPr>
        <w:numPr>
          <w:ilvl w:val="0"/>
          <w:numId w:val="3"/>
        </w:numPr>
        <w:spacing w:line="276" w:lineRule="auto"/>
        <w:ind w:left="720"/>
        <w:rPr>
          <w:color w:val="000000" w:themeColor="text1"/>
          <w:sz w:val="22"/>
          <w:szCs w:val="22"/>
        </w:rPr>
      </w:pPr>
      <w:r w:rsidRPr="00235D6D">
        <w:rPr>
          <w:color w:val="000000" w:themeColor="text1"/>
          <w:sz w:val="22"/>
          <w:szCs w:val="22"/>
        </w:rPr>
        <w:t>Boys : 1417</w:t>
      </w:r>
    </w:p>
    <w:p w:rsidR="006F63E2" w:rsidRPr="00235D6D" w:rsidRDefault="006F63E2" w:rsidP="006F63E2">
      <w:pPr>
        <w:numPr>
          <w:ilvl w:val="0"/>
          <w:numId w:val="3"/>
        </w:numPr>
        <w:spacing w:line="276" w:lineRule="auto"/>
        <w:ind w:left="720"/>
        <w:rPr>
          <w:color w:val="000000" w:themeColor="text1"/>
          <w:sz w:val="22"/>
          <w:szCs w:val="22"/>
        </w:rPr>
      </w:pPr>
      <w:r w:rsidRPr="00235D6D">
        <w:rPr>
          <w:color w:val="000000" w:themeColor="text1"/>
          <w:sz w:val="22"/>
          <w:szCs w:val="22"/>
        </w:rPr>
        <w:t>Women : 2393</w:t>
      </w:r>
    </w:p>
    <w:p w:rsidR="006F63E2" w:rsidRPr="00235D6D" w:rsidRDefault="006F63E2" w:rsidP="006F63E2">
      <w:pPr>
        <w:numPr>
          <w:ilvl w:val="0"/>
          <w:numId w:val="3"/>
        </w:numPr>
        <w:spacing w:line="276" w:lineRule="auto"/>
        <w:ind w:left="720"/>
        <w:rPr>
          <w:color w:val="000000" w:themeColor="text1"/>
          <w:sz w:val="22"/>
          <w:szCs w:val="22"/>
        </w:rPr>
      </w:pPr>
      <w:r w:rsidRPr="00235D6D">
        <w:rPr>
          <w:color w:val="000000" w:themeColor="text1"/>
          <w:sz w:val="22"/>
          <w:szCs w:val="22"/>
        </w:rPr>
        <w:t>Men : 1958</w:t>
      </w:r>
    </w:p>
    <w:p w:rsidR="006F63E2" w:rsidRPr="00235D6D" w:rsidRDefault="006F63E2" w:rsidP="006F63E2">
      <w:pPr>
        <w:numPr>
          <w:ilvl w:val="0"/>
          <w:numId w:val="3"/>
        </w:numPr>
        <w:spacing w:line="276" w:lineRule="auto"/>
        <w:ind w:left="720"/>
        <w:rPr>
          <w:color w:val="000000" w:themeColor="text1"/>
          <w:sz w:val="22"/>
          <w:szCs w:val="22"/>
        </w:rPr>
      </w:pPr>
      <w:r w:rsidRPr="00235D6D">
        <w:rPr>
          <w:color w:val="000000" w:themeColor="text1"/>
          <w:sz w:val="22"/>
          <w:szCs w:val="22"/>
        </w:rPr>
        <w:t>Were the beneficiaries involved in the decision to seek funding and the planning and design of the project? If so, how? Yes, consultation with the community stakeholders such as chiefs  and elders, opinion leaders and members of the</w:t>
      </w:r>
      <w:r w:rsidR="007C5E7C" w:rsidRPr="00235D6D">
        <w:rPr>
          <w:color w:val="000000" w:themeColor="text1"/>
          <w:sz w:val="22"/>
          <w:szCs w:val="22"/>
        </w:rPr>
        <w:t xml:space="preserve"> existing community child protection committees</w:t>
      </w:r>
      <w:r w:rsidRPr="00235D6D">
        <w:rPr>
          <w:color w:val="000000" w:themeColor="text1"/>
          <w:sz w:val="22"/>
          <w:szCs w:val="22"/>
        </w:rPr>
        <w:t xml:space="preserve"> </w:t>
      </w:r>
      <w:r w:rsidR="007C5E7C" w:rsidRPr="00235D6D">
        <w:rPr>
          <w:color w:val="000000" w:themeColor="text1"/>
          <w:sz w:val="22"/>
          <w:szCs w:val="22"/>
        </w:rPr>
        <w:t>(</w:t>
      </w:r>
      <w:r w:rsidRPr="00235D6D">
        <w:rPr>
          <w:color w:val="000000" w:themeColor="text1"/>
          <w:sz w:val="22"/>
          <w:szCs w:val="22"/>
        </w:rPr>
        <w:t xml:space="preserve">CCPCs </w:t>
      </w:r>
      <w:r w:rsidR="00B72CFA" w:rsidRPr="00235D6D">
        <w:rPr>
          <w:color w:val="000000" w:themeColor="text1"/>
          <w:sz w:val="22"/>
          <w:szCs w:val="22"/>
        </w:rPr>
        <w:t>)has been completed  at</w:t>
      </w:r>
      <w:r w:rsidR="007C5E7C" w:rsidRPr="00235D6D">
        <w:rPr>
          <w:color w:val="000000" w:themeColor="text1"/>
          <w:sz w:val="22"/>
          <w:szCs w:val="22"/>
        </w:rPr>
        <w:t xml:space="preserve"> series of community discussions</w:t>
      </w:r>
    </w:p>
    <w:p w:rsidR="006F63E2" w:rsidRPr="00235D6D" w:rsidRDefault="006F63E2" w:rsidP="006F63E2">
      <w:pPr>
        <w:numPr>
          <w:ilvl w:val="0"/>
          <w:numId w:val="3"/>
        </w:numPr>
        <w:spacing w:line="276" w:lineRule="auto"/>
        <w:ind w:left="720"/>
        <w:rPr>
          <w:color w:val="000000" w:themeColor="text1"/>
          <w:sz w:val="22"/>
          <w:szCs w:val="22"/>
        </w:rPr>
      </w:pPr>
      <w:r w:rsidRPr="00235D6D">
        <w:rPr>
          <w:color w:val="000000" w:themeColor="text1"/>
          <w:sz w:val="22"/>
          <w:szCs w:val="22"/>
        </w:rPr>
        <w:t>Were women and girls consulted? YES,</w:t>
      </w:r>
      <w:r w:rsidR="007E300A" w:rsidRPr="00235D6D">
        <w:rPr>
          <w:color w:val="000000" w:themeColor="text1"/>
          <w:sz w:val="22"/>
          <w:szCs w:val="22"/>
        </w:rPr>
        <w:t xml:space="preserve"> were conferred with</w:t>
      </w:r>
      <w:r w:rsidRPr="00235D6D">
        <w:rPr>
          <w:color w:val="000000" w:themeColor="text1"/>
          <w:sz w:val="22"/>
          <w:szCs w:val="22"/>
        </w:rPr>
        <w:t xml:space="preserve"> to seek their concerns</w:t>
      </w:r>
      <w:r w:rsidR="00F548AE" w:rsidRPr="00235D6D">
        <w:rPr>
          <w:color w:val="000000" w:themeColor="text1"/>
          <w:sz w:val="22"/>
          <w:szCs w:val="22"/>
        </w:rPr>
        <w:t>/</w:t>
      </w:r>
      <w:r w:rsidR="005C37C5" w:rsidRPr="00235D6D">
        <w:rPr>
          <w:color w:val="000000" w:themeColor="text1"/>
          <w:sz w:val="22"/>
          <w:szCs w:val="22"/>
        </w:rPr>
        <w:t>challenges they</w:t>
      </w:r>
      <w:r w:rsidR="0091503C" w:rsidRPr="00235D6D">
        <w:rPr>
          <w:color w:val="000000" w:themeColor="text1"/>
          <w:sz w:val="22"/>
          <w:szCs w:val="22"/>
        </w:rPr>
        <w:t xml:space="preserve"> are</w:t>
      </w:r>
      <w:r w:rsidRPr="00235D6D">
        <w:rPr>
          <w:color w:val="000000" w:themeColor="text1"/>
          <w:sz w:val="22"/>
          <w:szCs w:val="22"/>
        </w:rPr>
        <w:t xml:space="preserve"> mostly affected and prepared to part</w:t>
      </w:r>
      <w:r w:rsidR="00F548AE" w:rsidRPr="00235D6D">
        <w:rPr>
          <w:color w:val="000000" w:themeColor="text1"/>
          <w:sz w:val="22"/>
          <w:szCs w:val="22"/>
        </w:rPr>
        <w:t>icipate</w:t>
      </w:r>
      <w:r w:rsidR="0091503C" w:rsidRPr="00235D6D">
        <w:rPr>
          <w:color w:val="000000" w:themeColor="text1"/>
          <w:sz w:val="22"/>
          <w:szCs w:val="22"/>
        </w:rPr>
        <w:t xml:space="preserve"> in</w:t>
      </w:r>
      <w:r w:rsidR="00F548AE" w:rsidRPr="00235D6D">
        <w:rPr>
          <w:color w:val="000000" w:themeColor="text1"/>
          <w:sz w:val="22"/>
          <w:szCs w:val="22"/>
        </w:rPr>
        <w:t xml:space="preserve"> plans and actions</w:t>
      </w:r>
      <w:r w:rsidR="0091503C" w:rsidRPr="00235D6D">
        <w:rPr>
          <w:color w:val="000000" w:themeColor="text1"/>
          <w:sz w:val="22"/>
          <w:szCs w:val="22"/>
        </w:rPr>
        <w:t xml:space="preserve"> finding best solutions on a</w:t>
      </w:r>
      <w:r w:rsidR="007C5E7C" w:rsidRPr="00235D6D">
        <w:rPr>
          <w:color w:val="000000" w:themeColor="text1"/>
          <w:sz w:val="22"/>
          <w:szCs w:val="22"/>
        </w:rPr>
        <w:t xml:space="preserve"> sustainable</w:t>
      </w:r>
      <w:r w:rsidR="0091503C" w:rsidRPr="00235D6D">
        <w:rPr>
          <w:color w:val="000000" w:themeColor="text1"/>
          <w:sz w:val="22"/>
          <w:szCs w:val="22"/>
        </w:rPr>
        <w:t xml:space="preserve"> basis.</w:t>
      </w:r>
      <w:r w:rsidRPr="00235D6D">
        <w:rPr>
          <w:color w:val="000000" w:themeColor="text1"/>
          <w:sz w:val="22"/>
          <w:szCs w:val="22"/>
        </w:rPr>
        <w:t>.</w:t>
      </w:r>
    </w:p>
    <w:p w:rsidR="006F63E2" w:rsidRPr="00235D6D" w:rsidRDefault="006F63E2" w:rsidP="006F63E2">
      <w:pPr>
        <w:numPr>
          <w:ilvl w:val="0"/>
          <w:numId w:val="3"/>
        </w:numPr>
        <w:spacing w:line="276" w:lineRule="auto"/>
        <w:ind w:left="720"/>
        <w:rPr>
          <w:color w:val="000000" w:themeColor="text1"/>
          <w:sz w:val="22"/>
          <w:szCs w:val="22"/>
        </w:rPr>
      </w:pPr>
      <w:r w:rsidRPr="00235D6D">
        <w:rPr>
          <w:color w:val="000000" w:themeColor="text1"/>
          <w:sz w:val="22"/>
          <w:szCs w:val="22"/>
        </w:rPr>
        <w:t>Please describe how women and men, boys and girls in the community are differently affected by the situation or challenge your project seeks to address?</w:t>
      </w:r>
    </w:p>
    <w:p w:rsidR="006F63E2" w:rsidRPr="00235D6D" w:rsidRDefault="006F63E2" w:rsidP="006F63E2">
      <w:pPr>
        <w:numPr>
          <w:ilvl w:val="0"/>
          <w:numId w:val="3"/>
        </w:numPr>
        <w:spacing w:line="276" w:lineRule="auto"/>
        <w:ind w:left="720"/>
        <w:rPr>
          <w:color w:val="000000" w:themeColor="text1"/>
          <w:sz w:val="22"/>
          <w:szCs w:val="22"/>
        </w:rPr>
      </w:pPr>
      <w:r w:rsidRPr="00235D6D">
        <w:rPr>
          <w:color w:val="000000" w:themeColor="text1"/>
          <w:sz w:val="22"/>
          <w:szCs w:val="22"/>
        </w:rPr>
        <w:t xml:space="preserve">The women are mostly single parents and also have low </w:t>
      </w:r>
      <w:r w:rsidR="00BB09AE" w:rsidRPr="00235D6D">
        <w:rPr>
          <w:color w:val="000000" w:themeColor="text1"/>
          <w:sz w:val="22"/>
          <w:szCs w:val="22"/>
        </w:rPr>
        <w:t>income due to their low level education</w:t>
      </w:r>
      <w:r w:rsidR="00B21212" w:rsidRPr="00235D6D">
        <w:rPr>
          <w:color w:val="000000" w:themeColor="text1"/>
          <w:sz w:val="22"/>
          <w:szCs w:val="22"/>
        </w:rPr>
        <w:t>,</w:t>
      </w:r>
      <w:r w:rsidR="00BB09AE" w:rsidRPr="00235D6D">
        <w:rPr>
          <w:color w:val="000000" w:themeColor="text1"/>
          <w:sz w:val="22"/>
          <w:szCs w:val="22"/>
        </w:rPr>
        <w:t xml:space="preserve"> either semi illiterates/illiterate,</w:t>
      </w:r>
      <w:r w:rsidR="00B21212" w:rsidRPr="00235D6D">
        <w:rPr>
          <w:color w:val="000000" w:themeColor="text1"/>
          <w:sz w:val="22"/>
          <w:szCs w:val="22"/>
        </w:rPr>
        <w:t xml:space="preserve"> not very assertive</w:t>
      </w:r>
      <w:r w:rsidRPr="00235D6D">
        <w:rPr>
          <w:color w:val="000000" w:themeColor="text1"/>
          <w:sz w:val="22"/>
          <w:szCs w:val="22"/>
        </w:rPr>
        <w:t xml:space="preserve"> and are therefore not economically powerful enough to take</w:t>
      </w:r>
      <w:r w:rsidR="00B72CFA" w:rsidRPr="00235D6D">
        <w:rPr>
          <w:color w:val="000000" w:themeColor="text1"/>
          <w:sz w:val="22"/>
          <w:szCs w:val="22"/>
        </w:rPr>
        <w:t xml:space="preserve"> good care</w:t>
      </w:r>
      <w:r w:rsidRPr="00235D6D">
        <w:rPr>
          <w:color w:val="000000" w:themeColor="text1"/>
          <w:sz w:val="22"/>
          <w:szCs w:val="22"/>
        </w:rPr>
        <w:t xml:space="preserve"> of their children</w:t>
      </w:r>
      <w:r w:rsidR="00B72CFA" w:rsidRPr="00235D6D">
        <w:rPr>
          <w:color w:val="000000" w:themeColor="text1"/>
          <w:sz w:val="22"/>
          <w:szCs w:val="22"/>
        </w:rPr>
        <w:t xml:space="preserve"> and as well sponsor their</w:t>
      </w:r>
      <w:r w:rsidRPr="00235D6D">
        <w:rPr>
          <w:color w:val="000000" w:themeColor="text1"/>
          <w:sz w:val="22"/>
          <w:szCs w:val="22"/>
        </w:rPr>
        <w:t xml:space="preserve"> education</w:t>
      </w:r>
      <w:r w:rsidR="00BB09AE" w:rsidRPr="00235D6D">
        <w:rPr>
          <w:color w:val="000000" w:themeColor="text1"/>
          <w:sz w:val="22"/>
          <w:szCs w:val="22"/>
        </w:rPr>
        <w:t xml:space="preserve"> </w:t>
      </w:r>
      <w:r w:rsidRPr="00235D6D">
        <w:rPr>
          <w:color w:val="000000" w:themeColor="text1"/>
          <w:sz w:val="22"/>
          <w:szCs w:val="22"/>
        </w:rPr>
        <w:t>.</w:t>
      </w:r>
      <w:r w:rsidR="00BB09AE" w:rsidRPr="00235D6D">
        <w:rPr>
          <w:color w:val="000000" w:themeColor="text1"/>
          <w:sz w:val="22"/>
          <w:szCs w:val="22"/>
        </w:rPr>
        <w:t>Generally the women are excluded at public gatherings also due to their gender roles and responsi</w:t>
      </w:r>
      <w:r w:rsidR="00F83894" w:rsidRPr="00235D6D">
        <w:rPr>
          <w:color w:val="000000" w:themeColor="text1"/>
          <w:sz w:val="22"/>
          <w:szCs w:val="22"/>
        </w:rPr>
        <w:t>bi</w:t>
      </w:r>
      <w:r w:rsidR="00BB09AE" w:rsidRPr="00235D6D">
        <w:rPr>
          <w:color w:val="000000" w:themeColor="text1"/>
          <w:sz w:val="22"/>
          <w:szCs w:val="22"/>
        </w:rPr>
        <w:t>l</w:t>
      </w:r>
      <w:r w:rsidR="00F83894" w:rsidRPr="00235D6D">
        <w:rPr>
          <w:color w:val="000000" w:themeColor="text1"/>
          <w:sz w:val="22"/>
          <w:szCs w:val="22"/>
        </w:rPr>
        <w:t>i</w:t>
      </w:r>
      <w:r w:rsidR="00BB09AE" w:rsidRPr="00235D6D">
        <w:rPr>
          <w:color w:val="000000" w:themeColor="text1"/>
          <w:sz w:val="22"/>
          <w:szCs w:val="22"/>
        </w:rPr>
        <w:t>ties.</w:t>
      </w:r>
    </w:p>
    <w:p w:rsidR="006F63E2" w:rsidRPr="00235D6D" w:rsidRDefault="006F63E2" w:rsidP="006F63E2">
      <w:pPr>
        <w:numPr>
          <w:ilvl w:val="0"/>
          <w:numId w:val="3"/>
        </w:numPr>
        <w:spacing w:line="276" w:lineRule="auto"/>
        <w:ind w:left="720"/>
        <w:rPr>
          <w:color w:val="000000" w:themeColor="text1"/>
          <w:sz w:val="22"/>
          <w:szCs w:val="22"/>
        </w:rPr>
      </w:pPr>
      <w:r w:rsidRPr="00235D6D">
        <w:rPr>
          <w:color w:val="000000" w:themeColor="text1"/>
          <w:sz w:val="22"/>
          <w:szCs w:val="22"/>
        </w:rPr>
        <w:t>Men; due</w:t>
      </w:r>
      <w:r w:rsidR="00B21212" w:rsidRPr="00235D6D">
        <w:rPr>
          <w:color w:val="000000" w:themeColor="text1"/>
          <w:sz w:val="22"/>
          <w:szCs w:val="22"/>
        </w:rPr>
        <w:t xml:space="preserve"> to</w:t>
      </w:r>
      <w:r w:rsidRPr="00235D6D">
        <w:rPr>
          <w:color w:val="000000" w:themeColor="text1"/>
          <w:sz w:val="22"/>
          <w:szCs w:val="22"/>
        </w:rPr>
        <w:t xml:space="preserve"> ineffective</w:t>
      </w:r>
      <w:r w:rsidR="00B21212" w:rsidRPr="00235D6D">
        <w:rPr>
          <w:color w:val="000000" w:themeColor="text1"/>
          <w:sz w:val="22"/>
          <w:szCs w:val="22"/>
        </w:rPr>
        <w:t xml:space="preserve"> or absence of biting community</w:t>
      </w:r>
      <w:r w:rsidRPr="00235D6D">
        <w:rPr>
          <w:color w:val="000000" w:themeColor="text1"/>
          <w:sz w:val="22"/>
          <w:szCs w:val="22"/>
        </w:rPr>
        <w:t xml:space="preserve"> regulations that help them to secure justice when their child fall victims of A</w:t>
      </w:r>
      <w:r w:rsidR="00B21212" w:rsidRPr="00235D6D">
        <w:rPr>
          <w:color w:val="000000" w:themeColor="text1"/>
          <w:sz w:val="22"/>
          <w:szCs w:val="22"/>
        </w:rPr>
        <w:t>buses, just like the women most of</w:t>
      </w:r>
      <w:r w:rsidR="00737A43" w:rsidRPr="00235D6D">
        <w:rPr>
          <w:color w:val="000000" w:themeColor="text1"/>
          <w:sz w:val="22"/>
          <w:szCs w:val="22"/>
        </w:rPr>
        <w:t xml:space="preserve"> the men</w:t>
      </w:r>
      <w:r w:rsidR="00B21212" w:rsidRPr="00235D6D">
        <w:rPr>
          <w:color w:val="000000" w:themeColor="text1"/>
          <w:sz w:val="22"/>
          <w:szCs w:val="22"/>
        </w:rPr>
        <w:t xml:space="preserve"> are</w:t>
      </w:r>
      <w:r w:rsidRPr="00235D6D">
        <w:rPr>
          <w:color w:val="000000" w:themeColor="text1"/>
          <w:sz w:val="22"/>
          <w:szCs w:val="22"/>
        </w:rPr>
        <w:t xml:space="preserve"> ordinary</w:t>
      </w:r>
      <w:r w:rsidR="00B21212" w:rsidRPr="00235D6D">
        <w:rPr>
          <w:color w:val="000000" w:themeColor="text1"/>
          <w:sz w:val="22"/>
          <w:szCs w:val="22"/>
        </w:rPr>
        <w:t xml:space="preserve"> subsistence</w:t>
      </w:r>
      <w:r w:rsidRPr="00235D6D">
        <w:rPr>
          <w:color w:val="000000" w:themeColor="text1"/>
          <w:sz w:val="22"/>
          <w:szCs w:val="22"/>
        </w:rPr>
        <w:t xml:space="preserve"> farmers who find it very difficult to take care of their wards especiall</w:t>
      </w:r>
      <w:r w:rsidR="00B21212" w:rsidRPr="00235D6D">
        <w:rPr>
          <w:color w:val="000000" w:themeColor="text1"/>
          <w:sz w:val="22"/>
          <w:szCs w:val="22"/>
        </w:rPr>
        <w:t>y the female and finally suffer</w:t>
      </w:r>
      <w:r w:rsidRPr="00235D6D">
        <w:rPr>
          <w:color w:val="000000" w:themeColor="text1"/>
          <w:sz w:val="22"/>
          <w:szCs w:val="22"/>
        </w:rPr>
        <w:t xml:space="preserve"> divorce</w:t>
      </w:r>
      <w:r w:rsidR="00B21212" w:rsidRPr="00235D6D">
        <w:rPr>
          <w:color w:val="000000" w:themeColor="text1"/>
          <w:sz w:val="22"/>
          <w:szCs w:val="22"/>
        </w:rPr>
        <w:t xml:space="preserve"> or separation just because</w:t>
      </w:r>
      <w:r w:rsidR="00737A43" w:rsidRPr="00235D6D">
        <w:rPr>
          <w:color w:val="000000" w:themeColor="text1"/>
          <w:sz w:val="22"/>
          <w:szCs w:val="22"/>
        </w:rPr>
        <w:t xml:space="preserve"> </w:t>
      </w:r>
      <w:r w:rsidR="008A41B8" w:rsidRPr="00235D6D">
        <w:rPr>
          <w:color w:val="000000" w:themeColor="text1"/>
          <w:sz w:val="22"/>
          <w:szCs w:val="22"/>
        </w:rPr>
        <w:t xml:space="preserve"> their spouses complain they are </w:t>
      </w:r>
      <w:r w:rsidR="009F1833" w:rsidRPr="00235D6D">
        <w:rPr>
          <w:color w:val="000000" w:themeColor="text1"/>
          <w:sz w:val="22"/>
          <w:szCs w:val="22"/>
        </w:rPr>
        <w:t>irresponsible.</w:t>
      </w:r>
    </w:p>
    <w:p w:rsidR="006F63E2" w:rsidRPr="00235D6D" w:rsidRDefault="006F63E2" w:rsidP="006F63E2">
      <w:pPr>
        <w:numPr>
          <w:ilvl w:val="0"/>
          <w:numId w:val="3"/>
        </w:numPr>
        <w:spacing w:line="276" w:lineRule="auto"/>
        <w:ind w:left="720"/>
        <w:rPr>
          <w:color w:val="000000" w:themeColor="text1"/>
          <w:sz w:val="22"/>
          <w:szCs w:val="22"/>
        </w:rPr>
      </w:pPr>
      <w:r w:rsidRPr="00235D6D">
        <w:rPr>
          <w:color w:val="000000" w:themeColor="text1"/>
          <w:sz w:val="22"/>
          <w:szCs w:val="22"/>
        </w:rPr>
        <w:t>Boys; owning to peer influence, poverty among their parent, gambling coupled with effect of child labour</w:t>
      </w:r>
      <w:r w:rsidR="00844B65" w:rsidRPr="00235D6D">
        <w:rPr>
          <w:color w:val="000000" w:themeColor="text1"/>
          <w:sz w:val="22"/>
          <w:szCs w:val="22"/>
        </w:rPr>
        <w:t xml:space="preserve">/worse forms of child </w:t>
      </w:r>
      <w:r w:rsidR="002E6B32" w:rsidRPr="00235D6D">
        <w:rPr>
          <w:color w:val="000000" w:themeColor="text1"/>
          <w:sz w:val="22"/>
          <w:szCs w:val="22"/>
        </w:rPr>
        <w:t>labour</w:t>
      </w:r>
      <w:r w:rsidR="00844B65" w:rsidRPr="00235D6D">
        <w:rPr>
          <w:color w:val="000000" w:themeColor="text1"/>
          <w:sz w:val="22"/>
          <w:szCs w:val="22"/>
        </w:rPr>
        <w:t>,</w:t>
      </w:r>
      <w:r w:rsidRPr="00235D6D">
        <w:rPr>
          <w:color w:val="000000" w:themeColor="text1"/>
          <w:sz w:val="22"/>
          <w:szCs w:val="22"/>
        </w:rPr>
        <w:t xml:space="preserve">  depriving them of achieving their academic aspirations and even suffers neglect.</w:t>
      </w:r>
      <w:r w:rsidR="00844B65" w:rsidRPr="00235D6D">
        <w:rPr>
          <w:color w:val="000000" w:themeColor="text1"/>
          <w:sz w:val="22"/>
          <w:szCs w:val="22"/>
        </w:rPr>
        <w:t xml:space="preserve"> Rarely </w:t>
      </w:r>
      <w:r w:rsidR="00F83894" w:rsidRPr="00235D6D">
        <w:rPr>
          <w:color w:val="000000" w:themeColor="text1"/>
          <w:sz w:val="22"/>
          <w:szCs w:val="22"/>
        </w:rPr>
        <w:t>involved in community decisions taken on matters affecting them</w:t>
      </w:r>
      <w:r w:rsidR="00B026FA" w:rsidRPr="00235D6D">
        <w:rPr>
          <w:color w:val="000000" w:themeColor="text1"/>
          <w:sz w:val="22"/>
          <w:szCs w:val="22"/>
        </w:rPr>
        <w:t xml:space="preserve"> therefore</w:t>
      </w:r>
      <w:r w:rsidR="002E6B32" w:rsidRPr="00235D6D">
        <w:rPr>
          <w:color w:val="000000" w:themeColor="text1"/>
          <w:sz w:val="22"/>
          <w:szCs w:val="22"/>
        </w:rPr>
        <w:t xml:space="preserve"> finally taking defiance and very </w:t>
      </w:r>
      <w:r w:rsidR="003B08FD" w:rsidRPr="00235D6D">
        <w:rPr>
          <w:color w:val="000000" w:themeColor="text1"/>
          <w:sz w:val="22"/>
          <w:szCs w:val="22"/>
        </w:rPr>
        <w:t>defensive</w:t>
      </w:r>
      <w:r w:rsidR="002E6B32" w:rsidRPr="00235D6D">
        <w:rPr>
          <w:color w:val="000000" w:themeColor="text1"/>
          <w:sz w:val="22"/>
          <w:szCs w:val="22"/>
        </w:rPr>
        <w:t xml:space="preserve"> positions</w:t>
      </w:r>
      <w:r w:rsidR="003B08FD" w:rsidRPr="00235D6D">
        <w:rPr>
          <w:color w:val="000000" w:themeColor="text1"/>
          <w:sz w:val="22"/>
          <w:szCs w:val="22"/>
        </w:rPr>
        <w:t xml:space="preserve"> as justification for th</w:t>
      </w:r>
      <w:r w:rsidR="00B026FA" w:rsidRPr="00235D6D">
        <w:rPr>
          <w:color w:val="000000" w:themeColor="text1"/>
          <w:sz w:val="22"/>
          <w:szCs w:val="22"/>
        </w:rPr>
        <w:t>eir case anti social behaviours like robbery, sexually molesting  their opposite sex(young vulnerable girls)</w:t>
      </w:r>
    </w:p>
    <w:p w:rsidR="006F63E2" w:rsidRPr="00235D6D" w:rsidRDefault="00AB42EF" w:rsidP="006F63E2">
      <w:pPr>
        <w:numPr>
          <w:ilvl w:val="0"/>
          <w:numId w:val="3"/>
        </w:numPr>
        <w:spacing w:line="276" w:lineRule="auto"/>
        <w:ind w:left="720"/>
        <w:rPr>
          <w:color w:val="000000" w:themeColor="text1"/>
          <w:sz w:val="22"/>
          <w:szCs w:val="22"/>
        </w:rPr>
      </w:pPr>
      <w:r w:rsidRPr="00235D6D">
        <w:rPr>
          <w:color w:val="000000" w:themeColor="text1"/>
          <w:sz w:val="22"/>
          <w:szCs w:val="22"/>
        </w:rPr>
        <w:t>The girls face</w:t>
      </w:r>
      <w:r w:rsidR="008A41B8" w:rsidRPr="00235D6D">
        <w:rPr>
          <w:color w:val="000000" w:themeColor="text1"/>
          <w:sz w:val="22"/>
          <w:szCs w:val="22"/>
        </w:rPr>
        <w:t xml:space="preserve"> similar problem as the boys</w:t>
      </w:r>
      <w:r w:rsidR="009C1533" w:rsidRPr="00235D6D">
        <w:rPr>
          <w:color w:val="000000" w:themeColor="text1"/>
          <w:sz w:val="22"/>
          <w:szCs w:val="22"/>
        </w:rPr>
        <w:t>,</w:t>
      </w:r>
      <w:r w:rsidR="008A41B8" w:rsidRPr="00235D6D">
        <w:rPr>
          <w:color w:val="000000" w:themeColor="text1"/>
          <w:sz w:val="22"/>
          <w:szCs w:val="22"/>
        </w:rPr>
        <w:t xml:space="preserve"> </w:t>
      </w:r>
      <w:r w:rsidR="006F63E2" w:rsidRPr="00235D6D">
        <w:rPr>
          <w:color w:val="000000" w:themeColor="text1"/>
          <w:sz w:val="22"/>
          <w:szCs w:val="22"/>
        </w:rPr>
        <w:t>however</w:t>
      </w:r>
      <w:r w:rsidR="002E6B32" w:rsidRPr="00235D6D">
        <w:rPr>
          <w:color w:val="000000" w:themeColor="text1"/>
          <w:sz w:val="22"/>
          <w:szCs w:val="22"/>
        </w:rPr>
        <w:t xml:space="preserve"> so compounded that,</w:t>
      </w:r>
      <w:r w:rsidR="006F63E2" w:rsidRPr="00235D6D">
        <w:rPr>
          <w:color w:val="000000" w:themeColor="text1"/>
          <w:sz w:val="22"/>
          <w:szCs w:val="22"/>
        </w:rPr>
        <w:t xml:space="preserve"> they normally end up in casual sex for reward with it associated</w:t>
      </w:r>
      <w:r w:rsidR="00C805D4" w:rsidRPr="00235D6D">
        <w:rPr>
          <w:color w:val="000000" w:themeColor="text1"/>
          <w:sz w:val="22"/>
          <w:szCs w:val="22"/>
        </w:rPr>
        <w:t xml:space="preserve"> unwanted</w:t>
      </w:r>
      <w:r w:rsidR="006F63E2" w:rsidRPr="00235D6D">
        <w:rPr>
          <w:color w:val="000000" w:themeColor="text1"/>
          <w:sz w:val="22"/>
          <w:szCs w:val="22"/>
        </w:rPr>
        <w:t xml:space="preserve"> teenage </w:t>
      </w:r>
      <w:r w:rsidR="00C805D4" w:rsidRPr="00235D6D">
        <w:rPr>
          <w:color w:val="000000" w:themeColor="text1"/>
          <w:sz w:val="22"/>
          <w:szCs w:val="22"/>
        </w:rPr>
        <w:t xml:space="preserve">pregnancies and unsafe deliveries and premature deaths, attempted or successful illegal abortion. </w:t>
      </w:r>
      <w:r w:rsidR="005E31D5" w:rsidRPr="00235D6D">
        <w:rPr>
          <w:color w:val="000000" w:themeColor="text1"/>
          <w:sz w:val="22"/>
          <w:szCs w:val="22"/>
        </w:rPr>
        <w:t xml:space="preserve"> Others fell victims of inter- community , cross boarder or external country human trafficking </w:t>
      </w:r>
      <w:r w:rsidR="009F1833" w:rsidRPr="00235D6D">
        <w:rPr>
          <w:color w:val="000000" w:themeColor="text1"/>
          <w:sz w:val="22"/>
          <w:szCs w:val="22"/>
        </w:rPr>
        <w:t>They</w:t>
      </w:r>
      <w:r w:rsidR="006F63E2" w:rsidRPr="00235D6D">
        <w:rPr>
          <w:color w:val="000000" w:themeColor="text1"/>
          <w:sz w:val="22"/>
          <w:szCs w:val="22"/>
        </w:rPr>
        <w:t xml:space="preserve"> also end up in early marriage or force marriage because of the</w:t>
      </w:r>
      <w:r w:rsidR="009C1533" w:rsidRPr="00235D6D">
        <w:rPr>
          <w:color w:val="000000" w:themeColor="text1"/>
          <w:sz w:val="22"/>
          <w:szCs w:val="22"/>
        </w:rPr>
        <w:t xml:space="preserve"> associated</w:t>
      </w:r>
      <w:r w:rsidR="006F63E2" w:rsidRPr="00235D6D">
        <w:rPr>
          <w:color w:val="000000" w:themeColor="text1"/>
          <w:sz w:val="22"/>
          <w:szCs w:val="22"/>
        </w:rPr>
        <w:t xml:space="preserve"> economic g</w:t>
      </w:r>
      <w:r w:rsidR="009C1533" w:rsidRPr="00235D6D">
        <w:rPr>
          <w:color w:val="000000" w:themeColor="text1"/>
          <w:sz w:val="22"/>
          <w:szCs w:val="22"/>
        </w:rPr>
        <w:t xml:space="preserve">ains by their parents, finally dashing their academic aspirations </w:t>
      </w:r>
      <w:r w:rsidR="002E6B32" w:rsidRPr="00235D6D">
        <w:rPr>
          <w:color w:val="000000" w:themeColor="text1"/>
          <w:sz w:val="22"/>
          <w:szCs w:val="22"/>
        </w:rPr>
        <w:t xml:space="preserve"> even lacking employable vocational skill</w:t>
      </w:r>
      <w:r w:rsidR="00A93531" w:rsidRPr="00235D6D">
        <w:rPr>
          <w:color w:val="000000" w:themeColor="text1"/>
          <w:sz w:val="22"/>
          <w:szCs w:val="22"/>
        </w:rPr>
        <w:t xml:space="preserve"> to trade with.</w:t>
      </w:r>
    </w:p>
    <w:p w:rsidR="006F63E2" w:rsidRPr="00235D6D" w:rsidRDefault="006F63E2" w:rsidP="006F63E2">
      <w:pPr>
        <w:numPr>
          <w:ilvl w:val="0"/>
          <w:numId w:val="3"/>
        </w:numPr>
        <w:spacing w:line="276" w:lineRule="auto"/>
        <w:ind w:left="720"/>
        <w:rPr>
          <w:color w:val="000000" w:themeColor="text1"/>
          <w:sz w:val="22"/>
          <w:szCs w:val="22"/>
        </w:rPr>
      </w:pPr>
      <w:r w:rsidRPr="00235D6D">
        <w:rPr>
          <w:color w:val="000000" w:themeColor="text1"/>
          <w:sz w:val="22"/>
          <w:szCs w:val="22"/>
        </w:rPr>
        <w:t>How are those differences addressed or accommodated in your project plan?</w:t>
      </w:r>
    </w:p>
    <w:p w:rsidR="006F63E2" w:rsidRPr="00235D6D" w:rsidRDefault="006F63E2" w:rsidP="00271B24">
      <w:pPr>
        <w:spacing w:line="276" w:lineRule="auto"/>
        <w:ind w:left="720"/>
        <w:rPr>
          <w:color w:val="000000" w:themeColor="text1"/>
          <w:sz w:val="22"/>
          <w:szCs w:val="22"/>
        </w:rPr>
      </w:pPr>
      <w:r w:rsidRPr="00235D6D">
        <w:rPr>
          <w:color w:val="000000" w:themeColor="text1"/>
          <w:sz w:val="22"/>
          <w:szCs w:val="22"/>
        </w:rPr>
        <w:t>Women would be educated to reduce their perceptions</w:t>
      </w:r>
      <w:r w:rsidR="00DF611E" w:rsidRPr="00235D6D">
        <w:rPr>
          <w:color w:val="000000" w:themeColor="text1"/>
          <w:sz w:val="22"/>
          <w:szCs w:val="22"/>
        </w:rPr>
        <w:t xml:space="preserve"> about Gender roles and possibly</w:t>
      </w:r>
      <w:r w:rsidRPr="00235D6D">
        <w:rPr>
          <w:color w:val="000000" w:themeColor="text1"/>
          <w:sz w:val="22"/>
          <w:szCs w:val="22"/>
        </w:rPr>
        <w:t xml:space="preserve"> encourage them to take up profitable economic ventures</w:t>
      </w:r>
      <w:r w:rsidR="00DF611E" w:rsidRPr="00235D6D">
        <w:rPr>
          <w:color w:val="000000" w:themeColor="text1"/>
          <w:sz w:val="22"/>
          <w:szCs w:val="22"/>
        </w:rPr>
        <w:t xml:space="preserve"> even if it is male reserved venture but</w:t>
      </w:r>
      <w:r w:rsidRPr="00235D6D">
        <w:rPr>
          <w:color w:val="000000" w:themeColor="text1"/>
          <w:sz w:val="22"/>
          <w:szCs w:val="22"/>
        </w:rPr>
        <w:t xml:space="preserve"> that would help them to end income to support their family. Some of them would be given entrepreneur skills</w:t>
      </w:r>
      <w:r w:rsidR="008A0435" w:rsidRPr="00235D6D">
        <w:rPr>
          <w:color w:val="000000" w:themeColor="text1"/>
          <w:sz w:val="22"/>
          <w:szCs w:val="22"/>
        </w:rPr>
        <w:t xml:space="preserve"> through an arrangement with state agencies such as Rural enterprise project of the district ass</w:t>
      </w:r>
      <w:r w:rsidR="00AB0645" w:rsidRPr="00235D6D">
        <w:rPr>
          <w:color w:val="000000" w:themeColor="text1"/>
          <w:sz w:val="22"/>
          <w:szCs w:val="22"/>
        </w:rPr>
        <w:t>e</w:t>
      </w:r>
      <w:r w:rsidR="008A0435" w:rsidRPr="00235D6D">
        <w:rPr>
          <w:color w:val="000000" w:themeColor="text1"/>
          <w:sz w:val="22"/>
          <w:szCs w:val="22"/>
        </w:rPr>
        <w:t>mbly or with related artisanal vocational workshop</w:t>
      </w:r>
      <w:r w:rsidR="00AB0645" w:rsidRPr="00235D6D">
        <w:rPr>
          <w:color w:val="000000" w:themeColor="text1"/>
          <w:sz w:val="22"/>
          <w:szCs w:val="22"/>
        </w:rPr>
        <w:t xml:space="preserve"> to train shortly and</w:t>
      </w:r>
      <w:r w:rsidRPr="00235D6D">
        <w:rPr>
          <w:color w:val="000000" w:themeColor="text1"/>
          <w:sz w:val="22"/>
          <w:szCs w:val="22"/>
        </w:rPr>
        <w:t xml:space="preserve"> help them to undertake income generating activities that would enhance their financial status.</w:t>
      </w:r>
    </w:p>
    <w:p w:rsidR="006F63E2" w:rsidRPr="00235D6D" w:rsidRDefault="006F63E2" w:rsidP="00271B24">
      <w:pPr>
        <w:spacing w:line="276" w:lineRule="auto"/>
        <w:ind w:left="720"/>
        <w:rPr>
          <w:color w:val="000000" w:themeColor="text1"/>
          <w:sz w:val="22"/>
          <w:szCs w:val="22"/>
        </w:rPr>
      </w:pPr>
      <w:r w:rsidRPr="00235D6D">
        <w:rPr>
          <w:color w:val="000000" w:themeColor="text1"/>
          <w:sz w:val="22"/>
          <w:szCs w:val="22"/>
        </w:rPr>
        <w:t>For the men their leaders including unit committees, chiefs</w:t>
      </w:r>
      <w:r w:rsidR="00EF3544" w:rsidRPr="00235D6D">
        <w:rPr>
          <w:color w:val="000000" w:themeColor="text1"/>
          <w:sz w:val="22"/>
          <w:szCs w:val="22"/>
        </w:rPr>
        <w:t>/elders</w:t>
      </w:r>
      <w:r w:rsidRPr="00235D6D">
        <w:rPr>
          <w:color w:val="000000" w:themeColor="text1"/>
          <w:sz w:val="22"/>
          <w:szCs w:val="22"/>
        </w:rPr>
        <w:t xml:space="preserve"> would be supported to come out with community regulation</w:t>
      </w:r>
      <w:r w:rsidR="00A93531" w:rsidRPr="00235D6D">
        <w:rPr>
          <w:color w:val="000000" w:themeColor="text1"/>
          <w:sz w:val="22"/>
          <w:szCs w:val="22"/>
        </w:rPr>
        <w:t>s</w:t>
      </w:r>
      <w:r w:rsidRPr="00235D6D">
        <w:rPr>
          <w:color w:val="000000" w:themeColor="text1"/>
          <w:sz w:val="22"/>
          <w:szCs w:val="22"/>
        </w:rPr>
        <w:t xml:space="preserve"> that would seek to prevent chil</w:t>
      </w:r>
      <w:r w:rsidR="00EF3544" w:rsidRPr="00235D6D">
        <w:rPr>
          <w:color w:val="000000" w:themeColor="text1"/>
          <w:sz w:val="22"/>
          <w:szCs w:val="22"/>
        </w:rPr>
        <w:t>d exploitation activities</w:t>
      </w:r>
      <w:r w:rsidR="00A93531" w:rsidRPr="00235D6D">
        <w:rPr>
          <w:color w:val="000000" w:themeColor="text1"/>
          <w:sz w:val="22"/>
          <w:szCs w:val="22"/>
        </w:rPr>
        <w:t>(end child marriage)</w:t>
      </w:r>
      <w:r w:rsidR="00EF3544" w:rsidRPr="00235D6D">
        <w:rPr>
          <w:color w:val="000000" w:themeColor="text1"/>
          <w:sz w:val="22"/>
          <w:szCs w:val="22"/>
        </w:rPr>
        <w:t>. They would also be</w:t>
      </w:r>
      <w:r w:rsidRPr="00235D6D">
        <w:rPr>
          <w:color w:val="000000" w:themeColor="text1"/>
          <w:sz w:val="22"/>
          <w:szCs w:val="22"/>
        </w:rPr>
        <w:t xml:space="preserve"> supported to engage with state actors in child protec</w:t>
      </w:r>
      <w:r w:rsidR="00EF3544" w:rsidRPr="00235D6D">
        <w:rPr>
          <w:color w:val="000000" w:themeColor="text1"/>
          <w:sz w:val="22"/>
          <w:szCs w:val="22"/>
        </w:rPr>
        <w:t>tion</w:t>
      </w:r>
      <w:r w:rsidR="00A93531" w:rsidRPr="00235D6D">
        <w:rPr>
          <w:color w:val="000000" w:themeColor="text1"/>
          <w:sz w:val="22"/>
          <w:szCs w:val="22"/>
        </w:rPr>
        <w:t xml:space="preserve"> dialogues</w:t>
      </w:r>
      <w:r w:rsidR="00EF3544" w:rsidRPr="00235D6D">
        <w:rPr>
          <w:color w:val="000000" w:themeColor="text1"/>
          <w:sz w:val="22"/>
          <w:szCs w:val="22"/>
        </w:rPr>
        <w:t xml:space="preserve"> to learn</w:t>
      </w:r>
      <w:r w:rsidR="00A93531" w:rsidRPr="00235D6D">
        <w:rPr>
          <w:color w:val="000000" w:themeColor="text1"/>
          <w:sz w:val="22"/>
          <w:szCs w:val="22"/>
        </w:rPr>
        <w:t xml:space="preserve"> more</w:t>
      </w:r>
      <w:r w:rsidR="00EF3544" w:rsidRPr="00235D6D">
        <w:rPr>
          <w:color w:val="000000" w:themeColor="text1"/>
          <w:sz w:val="22"/>
          <w:szCs w:val="22"/>
        </w:rPr>
        <w:t xml:space="preserve"> about the existing </w:t>
      </w:r>
      <w:r w:rsidRPr="00235D6D">
        <w:rPr>
          <w:color w:val="000000" w:themeColor="text1"/>
          <w:sz w:val="22"/>
          <w:szCs w:val="22"/>
        </w:rPr>
        <w:t xml:space="preserve">child protection policies and </w:t>
      </w:r>
      <w:r w:rsidR="005A2C95" w:rsidRPr="00235D6D">
        <w:rPr>
          <w:color w:val="000000" w:themeColor="text1"/>
          <w:sz w:val="22"/>
          <w:szCs w:val="22"/>
        </w:rPr>
        <w:t>law (</w:t>
      </w:r>
      <w:r w:rsidR="00085F2C" w:rsidRPr="00235D6D">
        <w:rPr>
          <w:color w:val="000000" w:themeColor="text1"/>
          <w:sz w:val="22"/>
          <w:szCs w:val="22"/>
        </w:rPr>
        <w:t>Acts560,694 and related dome</w:t>
      </w:r>
      <w:r w:rsidR="00EF3544" w:rsidRPr="00235D6D">
        <w:rPr>
          <w:color w:val="000000" w:themeColor="text1"/>
          <w:sz w:val="22"/>
          <w:szCs w:val="22"/>
        </w:rPr>
        <w:t>stic</w:t>
      </w:r>
      <w:r w:rsidR="00085F2C" w:rsidRPr="00235D6D">
        <w:rPr>
          <w:color w:val="000000" w:themeColor="text1"/>
          <w:sz w:val="22"/>
          <w:szCs w:val="22"/>
        </w:rPr>
        <w:t xml:space="preserve"> violence acts</w:t>
      </w:r>
      <w:r w:rsidR="00EF3544" w:rsidRPr="00235D6D">
        <w:rPr>
          <w:color w:val="000000" w:themeColor="text1"/>
          <w:sz w:val="22"/>
          <w:szCs w:val="22"/>
        </w:rPr>
        <w:t>)</w:t>
      </w:r>
      <w:r w:rsidRPr="00235D6D">
        <w:rPr>
          <w:color w:val="000000" w:themeColor="text1"/>
          <w:sz w:val="22"/>
          <w:szCs w:val="22"/>
        </w:rPr>
        <w:t xml:space="preserve">. Furthermore </w:t>
      </w:r>
      <w:r w:rsidR="005A2C95" w:rsidRPr="00235D6D">
        <w:rPr>
          <w:color w:val="000000" w:themeColor="text1"/>
          <w:sz w:val="22"/>
          <w:szCs w:val="22"/>
        </w:rPr>
        <w:t>be</w:t>
      </w:r>
      <w:r w:rsidRPr="00235D6D">
        <w:rPr>
          <w:color w:val="000000" w:themeColor="text1"/>
          <w:sz w:val="22"/>
          <w:szCs w:val="22"/>
        </w:rPr>
        <w:t xml:space="preserve"> link</w:t>
      </w:r>
      <w:r w:rsidR="005A2C95" w:rsidRPr="00235D6D">
        <w:rPr>
          <w:color w:val="000000" w:themeColor="text1"/>
          <w:sz w:val="22"/>
          <w:szCs w:val="22"/>
        </w:rPr>
        <w:t>ed</w:t>
      </w:r>
      <w:r w:rsidR="00302242" w:rsidRPr="00235D6D">
        <w:rPr>
          <w:color w:val="000000" w:themeColor="text1"/>
          <w:sz w:val="22"/>
          <w:szCs w:val="22"/>
        </w:rPr>
        <w:t xml:space="preserve"> to</w:t>
      </w:r>
      <w:r w:rsidR="005A2C95" w:rsidRPr="00235D6D">
        <w:rPr>
          <w:color w:val="000000" w:themeColor="text1"/>
          <w:sz w:val="22"/>
          <w:szCs w:val="22"/>
        </w:rPr>
        <w:t xml:space="preserve"> law enforcement agencies</w:t>
      </w:r>
      <w:r w:rsidR="00302242" w:rsidRPr="00235D6D">
        <w:rPr>
          <w:color w:val="000000" w:themeColor="text1"/>
          <w:sz w:val="22"/>
          <w:szCs w:val="22"/>
        </w:rPr>
        <w:t xml:space="preserve"> to assist them to resolve cases or.</w:t>
      </w:r>
      <w:r w:rsidR="00DF611E" w:rsidRPr="00235D6D">
        <w:rPr>
          <w:color w:val="000000" w:themeColor="text1"/>
          <w:sz w:val="22"/>
          <w:szCs w:val="22"/>
        </w:rPr>
        <w:t xml:space="preserve"> </w:t>
      </w:r>
      <w:r w:rsidRPr="00235D6D">
        <w:rPr>
          <w:color w:val="000000" w:themeColor="text1"/>
          <w:sz w:val="22"/>
          <w:szCs w:val="22"/>
        </w:rPr>
        <w:t>seek</w:t>
      </w:r>
      <w:r w:rsidR="00DF611E" w:rsidRPr="00235D6D">
        <w:rPr>
          <w:color w:val="000000" w:themeColor="text1"/>
          <w:sz w:val="22"/>
          <w:szCs w:val="22"/>
        </w:rPr>
        <w:t xml:space="preserve"> legal aide</w:t>
      </w:r>
      <w:r w:rsidRPr="00235D6D">
        <w:rPr>
          <w:color w:val="000000" w:themeColor="text1"/>
          <w:sz w:val="22"/>
          <w:szCs w:val="22"/>
        </w:rPr>
        <w:t xml:space="preserve"> justice.</w:t>
      </w:r>
    </w:p>
    <w:p w:rsidR="006F63E2" w:rsidRPr="00235D6D" w:rsidRDefault="006F63E2" w:rsidP="00271B24">
      <w:pPr>
        <w:spacing w:line="276" w:lineRule="auto"/>
        <w:ind w:left="720"/>
        <w:rPr>
          <w:color w:val="000000" w:themeColor="text1"/>
          <w:sz w:val="22"/>
          <w:szCs w:val="22"/>
        </w:rPr>
      </w:pPr>
      <w:r w:rsidRPr="00235D6D">
        <w:rPr>
          <w:color w:val="000000" w:themeColor="text1"/>
          <w:sz w:val="22"/>
          <w:szCs w:val="22"/>
        </w:rPr>
        <w:t>The boys would be educated on their</w:t>
      </w:r>
      <w:r w:rsidR="005A2C95" w:rsidRPr="00235D6D">
        <w:rPr>
          <w:color w:val="000000" w:themeColor="text1"/>
          <w:sz w:val="22"/>
          <w:szCs w:val="22"/>
        </w:rPr>
        <w:t xml:space="preserve"> basic</w:t>
      </w:r>
      <w:r w:rsidRPr="00235D6D">
        <w:rPr>
          <w:color w:val="000000" w:themeColor="text1"/>
          <w:sz w:val="22"/>
          <w:szCs w:val="22"/>
        </w:rPr>
        <w:t xml:space="preserve"> right</w:t>
      </w:r>
      <w:r w:rsidR="005A2C95" w:rsidRPr="00235D6D">
        <w:rPr>
          <w:color w:val="000000" w:themeColor="text1"/>
          <w:sz w:val="22"/>
          <w:szCs w:val="22"/>
        </w:rPr>
        <w:t>s</w:t>
      </w:r>
      <w:r w:rsidRPr="00235D6D">
        <w:rPr>
          <w:color w:val="000000" w:themeColor="text1"/>
          <w:sz w:val="22"/>
          <w:szCs w:val="22"/>
        </w:rPr>
        <w:t xml:space="preserve"> and responsibilities, engage them i</w:t>
      </w:r>
      <w:r w:rsidR="005A2C95" w:rsidRPr="00235D6D">
        <w:rPr>
          <w:color w:val="000000" w:themeColor="text1"/>
          <w:sz w:val="22"/>
          <w:szCs w:val="22"/>
        </w:rPr>
        <w:t>n role plays and also identify</w:t>
      </w:r>
      <w:r w:rsidRPr="00235D6D">
        <w:rPr>
          <w:color w:val="000000" w:themeColor="text1"/>
          <w:sz w:val="22"/>
          <w:szCs w:val="22"/>
        </w:rPr>
        <w:t xml:space="preserve"> safe</w:t>
      </w:r>
      <w:r w:rsidR="005A2C95" w:rsidRPr="00235D6D">
        <w:rPr>
          <w:color w:val="000000" w:themeColor="text1"/>
          <w:sz w:val="22"/>
          <w:szCs w:val="22"/>
        </w:rPr>
        <w:t xml:space="preserve"> and unsafe</w:t>
      </w:r>
      <w:r w:rsidRPr="00235D6D">
        <w:rPr>
          <w:color w:val="000000" w:themeColor="text1"/>
          <w:sz w:val="22"/>
          <w:szCs w:val="22"/>
        </w:rPr>
        <w:t xml:space="preserve"> places that would enable them to prevent issues affecting them. Those who might fall into conflict with law would be given the necessary legal support; others who are out of school may be given an entrepreneur skill that would secure their future employment.</w:t>
      </w:r>
    </w:p>
    <w:p w:rsidR="006F63E2" w:rsidRPr="00235D6D" w:rsidRDefault="006F63E2" w:rsidP="00271B24">
      <w:pPr>
        <w:spacing w:line="276" w:lineRule="auto"/>
        <w:ind w:left="720"/>
        <w:rPr>
          <w:color w:val="000000" w:themeColor="text1"/>
          <w:sz w:val="22"/>
          <w:szCs w:val="22"/>
        </w:rPr>
      </w:pPr>
      <w:r w:rsidRPr="00235D6D">
        <w:rPr>
          <w:color w:val="000000" w:themeColor="text1"/>
          <w:sz w:val="22"/>
          <w:szCs w:val="22"/>
        </w:rPr>
        <w:t>The Girls would also benefit from the above strategy and beyond that those who are sexually active would be given sex</w:t>
      </w:r>
      <w:r w:rsidR="00BB5A50" w:rsidRPr="00235D6D">
        <w:rPr>
          <w:color w:val="000000" w:themeColor="text1"/>
          <w:sz w:val="22"/>
          <w:szCs w:val="22"/>
        </w:rPr>
        <w:t xml:space="preserve"> and reproductive health</w:t>
      </w:r>
      <w:r w:rsidRPr="00235D6D">
        <w:rPr>
          <w:color w:val="000000" w:themeColor="text1"/>
          <w:sz w:val="22"/>
          <w:szCs w:val="22"/>
        </w:rPr>
        <w:t xml:space="preserve"> education to prevent any reproductive health implications such as early pregnancy and abortion, sexual Transmitted infections (STIs ).</w:t>
      </w:r>
    </w:p>
    <w:p w:rsidR="006F63E2" w:rsidRPr="00235D6D" w:rsidRDefault="006F63E2" w:rsidP="00271B24">
      <w:pPr>
        <w:spacing w:line="276" w:lineRule="auto"/>
        <w:ind w:left="720"/>
        <w:rPr>
          <w:color w:val="000000" w:themeColor="text1"/>
          <w:sz w:val="22"/>
          <w:szCs w:val="22"/>
        </w:rPr>
      </w:pPr>
    </w:p>
    <w:p w:rsidR="006F63E2" w:rsidRPr="00235D6D" w:rsidRDefault="006F63E2" w:rsidP="006F63E2">
      <w:pPr>
        <w:numPr>
          <w:ilvl w:val="0"/>
          <w:numId w:val="3"/>
        </w:numPr>
        <w:spacing w:line="276" w:lineRule="auto"/>
        <w:ind w:left="720"/>
        <w:rPr>
          <w:color w:val="000000" w:themeColor="text1"/>
          <w:sz w:val="22"/>
          <w:szCs w:val="22"/>
        </w:rPr>
      </w:pPr>
      <w:r w:rsidRPr="00235D6D">
        <w:rPr>
          <w:color w:val="000000" w:themeColor="text1"/>
          <w:sz w:val="22"/>
          <w:szCs w:val="22"/>
        </w:rPr>
        <w:t>How and to what extent will the beneficiaries participate in the implementation of the project?</w:t>
      </w:r>
    </w:p>
    <w:p w:rsidR="006F63E2" w:rsidRPr="00235D6D" w:rsidRDefault="00BB5A50" w:rsidP="00271B24">
      <w:pPr>
        <w:spacing w:line="276" w:lineRule="auto"/>
        <w:ind w:left="720"/>
        <w:rPr>
          <w:color w:val="000000" w:themeColor="text1"/>
          <w:sz w:val="22"/>
          <w:szCs w:val="22"/>
        </w:rPr>
      </w:pPr>
      <w:r w:rsidRPr="00235D6D">
        <w:rPr>
          <w:color w:val="000000" w:themeColor="text1"/>
          <w:sz w:val="22"/>
          <w:szCs w:val="22"/>
        </w:rPr>
        <w:t>T</w:t>
      </w:r>
      <w:r w:rsidR="006F63E2" w:rsidRPr="00235D6D">
        <w:rPr>
          <w:color w:val="000000" w:themeColor="text1"/>
          <w:sz w:val="22"/>
          <w:szCs w:val="22"/>
        </w:rPr>
        <w:t>he Adults</w:t>
      </w:r>
      <w:r w:rsidRPr="00235D6D">
        <w:rPr>
          <w:color w:val="000000" w:themeColor="text1"/>
          <w:sz w:val="22"/>
          <w:szCs w:val="22"/>
        </w:rPr>
        <w:t>, including selected men and women volunteers</w:t>
      </w:r>
      <w:r w:rsidR="006F63E2" w:rsidRPr="00235D6D">
        <w:rPr>
          <w:color w:val="000000" w:themeColor="text1"/>
          <w:sz w:val="22"/>
          <w:szCs w:val="22"/>
        </w:rPr>
        <w:t xml:space="preserve"> will be involved  in the community level activity planning and implementation , child protection training towards education of their immediate communities,</w:t>
      </w:r>
      <w:r w:rsidRPr="00235D6D">
        <w:rPr>
          <w:color w:val="000000" w:themeColor="text1"/>
          <w:sz w:val="22"/>
          <w:szCs w:val="22"/>
        </w:rPr>
        <w:t xml:space="preserve"> </w:t>
      </w:r>
      <w:r w:rsidR="006F63E2" w:rsidRPr="00235D6D">
        <w:rPr>
          <w:color w:val="000000" w:themeColor="text1"/>
          <w:sz w:val="22"/>
          <w:szCs w:val="22"/>
        </w:rPr>
        <w:t xml:space="preserve"> draw their own community action plans and serve as </w:t>
      </w:r>
      <w:r w:rsidR="00BE0A18" w:rsidRPr="00235D6D">
        <w:rPr>
          <w:color w:val="000000" w:themeColor="text1"/>
          <w:sz w:val="22"/>
          <w:szCs w:val="22"/>
        </w:rPr>
        <w:t xml:space="preserve">child protection </w:t>
      </w:r>
      <w:r w:rsidR="004C13B0" w:rsidRPr="00235D6D">
        <w:rPr>
          <w:color w:val="000000" w:themeColor="text1"/>
          <w:sz w:val="22"/>
          <w:szCs w:val="22"/>
        </w:rPr>
        <w:t>monitors, some  would train as para- Legals/conflict resolutions agents to the deal with petty-petty issues affecting children</w:t>
      </w:r>
      <w:r w:rsidR="00245434" w:rsidRPr="00235D6D">
        <w:rPr>
          <w:color w:val="000000" w:themeColor="text1"/>
          <w:sz w:val="22"/>
          <w:szCs w:val="22"/>
        </w:rPr>
        <w:t xml:space="preserve"> livelihood</w:t>
      </w:r>
      <w:r w:rsidR="004C13B0" w:rsidRPr="00235D6D">
        <w:rPr>
          <w:color w:val="000000" w:themeColor="text1"/>
          <w:sz w:val="22"/>
          <w:szCs w:val="22"/>
        </w:rPr>
        <w:t>(especially the girl child)</w:t>
      </w:r>
      <w:r w:rsidR="00BE0A18" w:rsidRPr="00235D6D">
        <w:rPr>
          <w:color w:val="000000" w:themeColor="text1"/>
          <w:sz w:val="22"/>
          <w:szCs w:val="22"/>
        </w:rPr>
        <w:t xml:space="preserve"> where </w:t>
      </w:r>
      <w:r w:rsidR="006F63E2" w:rsidRPr="00235D6D">
        <w:rPr>
          <w:color w:val="000000" w:themeColor="text1"/>
          <w:sz w:val="22"/>
          <w:szCs w:val="22"/>
        </w:rPr>
        <w:t>as the youth a</w:t>
      </w:r>
      <w:r w:rsidR="00BE0A18" w:rsidRPr="00235D6D">
        <w:rPr>
          <w:color w:val="000000" w:themeColor="text1"/>
          <w:sz w:val="22"/>
          <w:szCs w:val="22"/>
        </w:rPr>
        <w:t>nd children</w:t>
      </w:r>
      <w:r w:rsidR="006B35A2" w:rsidRPr="00235D6D">
        <w:rPr>
          <w:color w:val="000000" w:themeColor="text1"/>
          <w:sz w:val="22"/>
          <w:szCs w:val="22"/>
        </w:rPr>
        <w:t>(in and out of school)  would</w:t>
      </w:r>
      <w:r w:rsidR="00BE0A18" w:rsidRPr="00235D6D">
        <w:rPr>
          <w:color w:val="000000" w:themeColor="text1"/>
          <w:sz w:val="22"/>
          <w:szCs w:val="22"/>
        </w:rPr>
        <w:t xml:space="preserve"> be trained to</w:t>
      </w:r>
      <w:r w:rsidR="006F63E2" w:rsidRPr="00235D6D">
        <w:rPr>
          <w:color w:val="000000" w:themeColor="text1"/>
          <w:sz w:val="22"/>
          <w:szCs w:val="22"/>
        </w:rPr>
        <w:t xml:space="preserve"> serve as peer educators , put up role play or dramas</w:t>
      </w:r>
      <w:r w:rsidR="008729F0" w:rsidRPr="00235D6D">
        <w:rPr>
          <w:color w:val="000000" w:themeColor="text1"/>
          <w:sz w:val="22"/>
          <w:szCs w:val="22"/>
        </w:rPr>
        <w:t xml:space="preserve"> at planned gathering/town hall meetings</w:t>
      </w:r>
      <w:r w:rsidR="006F63E2" w:rsidRPr="00235D6D">
        <w:rPr>
          <w:color w:val="000000" w:themeColor="text1"/>
          <w:sz w:val="22"/>
          <w:szCs w:val="22"/>
        </w:rPr>
        <w:t xml:space="preserve"> to sensitize their own peers or friends</w:t>
      </w:r>
      <w:r w:rsidR="008729F0" w:rsidRPr="00235D6D">
        <w:rPr>
          <w:color w:val="000000" w:themeColor="text1"/>
          <w:sz w:val="22"/>
          <w:szCs w:val="22"/>
        </w:rPr>
        <w:t>, parents and also monitor the</w:t>
      </w:r>
      <w:r w:rsidR="006B35A2" w:rsidRPr="00235D6D">
        <w:rPr>
          <w:color w:val="000000" w:themeColor="text1"/>
          <w:sz w:val="22"/>
          <w:szCs w:val="22"/>
        </w:rPr>
        <w:t>ir</w:t>
      </w:r>
      <w:r w:rsidR="008729F0" w:rsidRPr="00235D6D">
        <w:rPr>
          <w:color w:val="000000" w:themeColor="text1"/>
          <w:sz w:val="22"/>
          <w:szCs w:val="22"/>
        </w:rPr>
        <w:t xml:space="preserve"> age mates bad</w:t>
      </w:r>
      <w:r w:rsidR="006F63E2" w:rsidRPr="00235D6D">
        <w:rPr>
          <w:color w:val="000000" w:themeColor="text1"/>
          <w:sz w:val="22"/>
          <w:szCs w:val="22"/>
        </w:rPr>
        <w:t xml:space="preserve"> movement or</w:t>
      </w:r>
      <w:r w:rsidR="008729F0" w:rsidRPr="00235D6D">
        <w:rPr>
          <w:color w:val="000000" w:themeColor="text1"/>
          <w:sz w:val="22"/>
          <w:szCs w:val="22"/>
        </w:rPr>
        <w:t xml:space="preserve"> involvement of</w:t>
      </w:r>
      <w:r w:rsidR="006F63E2" w:rsidRPr="00235D6D">
        <w:rPr>
          <w:color w:val="000000" w:themeColor="text1"/>
          <w:sz w:val="22"/>
          <w:szCs w:val="22"/>
        </w:rPr>
        <w:t xml:space="preserve"> negative</w:t>
      </w:r>
      <w:r w:rsidR="008729F0" w:rsidRPr="00235D6D">
        <w:rPr>
          <w:color w:val="000000" w:themeColor="text1"/>
          <w:sz w:val="22"/>
          <w:szCs w:val="22"/>
        </w:rPr>
        <w:t xml:space="preserve"> social</w:t>
      </w:r>
      <w:r w:rsidR="006F63E2" w:rsidRPr="00235D6D">
        <w:rPr>
          <w:color w:val="000000" w:themeColor="text1"/>
          <w:sz w:val="22"/>
          <w:szCs w:val="22"/>
        </w:rPr>
        <w:t xml:space="preserve"> actions</w:t>
      </w:r>
      <w:r w:rsidR="008729F0" w:rsidRPr="00235D6D">
        <w:rPr>
          <w:color w:val="000000" w:themeColor="text1"/>
          <w:sz w:val="22"/>
          <w:szCs w:val="22"/>
        </w:rPr>
        <w:t xml:space="preserve">/practices  and support </w:t>
      </w:r>
      <w:r w:rsidR="006F63E2" w:rsidRPr="00235D6D">
        <w:rPr>
          <w:color w:val="000000" w:themeColor="text1"/>
          <w:sz w:val="22"/>
          <w:szCs w:val="22"/>
        </w:rPr>
        <w:t>them to change thus serving as role models or child and youth</w:t>
      </w:r>
      <w:r w:rsidR="008729F0" w:rsidRPr="00235D6D">
        <w:rPr>
          <w:color w:val="000000" w:themeColor="text1"/>
          <w:sz w:val="22"/>
          <w:szCs w:val="22"/>
        </w:rPr>
        <w:t>/peer counsellors(</w:t>
      </w:r>
      <w:r w:rsidR="006F63E2" w:rsidRPr="00235D6D">
        <w:rPr>
          <w:color w:val="000000" w:themeColor="text1"/>
          <w:sz w:val="22"/>
          <w:szCs w:val="22"/>
        </w:rPr>
        <w:t xml:space="preserve"> agents of change </w:t>
      </w:r>
      <w:r w:rsidR="008729F0" w:rsidRPr="00235D6D">
        <w:rPr>
          <w:color w:val="000000" w:themeColor="text1"/>
          <w:sz w:val="22"/>
          <w:szCs w:val="22"/>
        </w:rPr>
        <w:t>)</w:t>
      </w:r>
      <w:r w:rsidR="006F63E2" w:rsidRPr="00235D6D">
        <w:rPr>
          <w:color w:val="000000" w:themeColor="text1"/>
          <w:sz w:val="22"/>
          <w:szCs w:val="22"/>
        </w:rPr>
        <w:t>in their respective communities.</w:t>
      </w:r>
    </w:p>
    <w:p w:rsidR="000A0F8C" w:rsidRPr="00235D6D" w:rsidRDefault="00271B24" w:rsidP="006F63E2">
      <w:pPr>
        <w:numPr>
          <w:ilvl w:val="0"/>
          <w:numId w:val="3"/>
        </w:numPr>
        <w:spacing w:line="276" w:lineRule="auto"/>
        <w:ind w:left="720"/>
        <w:rPr>
          <w:color w:val="000000" w:themeColor="text1"/>
          <w:sz w:val="22"/>
          <w:szCs w:val="22"/>
        </w:rPr>
      </w:pPr>
      <w:r w:rsidRPr="00235D6D">
        <w:rPr>
          <w:color w:val="000000" w:themeColor="text1"/>
          <w:sz w:val="22"/>
          <w:szCs w:val="22"/>
        </w:rPr>
        <w:t>Future</w:t>
      </w:r>
      <w:r w:rsidR="006F63E2" w:rsidRPr="00235D6D">
        <w:rPr>
          <w:color w:val="000000" w:themeColor="text1"/>
          <w:sz w:val="22"/>
          <w:szCs w:val="22"/>
        </w:rPr>
        <w:t xml:space="preserve"> opportunities for beneficiaries </w:t>
      </w:r>
      <w:r w:rsidRPr="00235D6D">
        <w:rPr>
          <w:color w:val="000000" w:themeColor="text1"/>
          <w:sz w:val="22"/>
          <w:szCs w:val="22"/>
        </w:rPr>
        <w:t xml:space="preserve"> involvement</w:t>
      </w:r>
      <w:r w:rsidR="006F63E2" w:rsidRPr="00235D6D">
        <w:rPr>
          <w:color w:val="000000" w:themeColor="text1"/>
          <w:sz w:val="22"/>
          <w:szCs w:val="22"/>
        </w:rPr>
        <w:t xml:space="preserve"> with this issue</w:t>
      </w:r>
      <w:r w:rsidRPr="00235D6D">
        <w:rPr>
          <w:color w:val="000000" w:themeColor="text1"/>
          <w:sz w:val="22"/>
          <w:szCs w:val="22"/>
        </w:rPr>
        <w:t>;</w:t>
      </w:r>
      <w:r w:rsidR="006F63E2" w:rsidRPr="00235D6D">
        <w:rPr>
          <w:color w:val="000000" w:themeColor="text1"/>
          <w:sz w:val="22"/>
          <w:szCs w:val="22"/>
        </w:rPr>
        <w:t xml:space="preserve"> </w:t>
      </w:r>
    </w:p>
    <w:p w:rsidR="006F63E2" w:rsidRPr="00235D6D" w:rsidRDefault="00271B24" w:rsidP="000A0F8C">
      <w:pPr>
        <w:spacing w:line="276" w:lineRule="auto"/>
        <w:ind w:left="720"/>
        <w:rPr>
          <w:color w:val="000000" w:themeColor="text1"/>
          <w:sz w:val="22"/>
          <w:szCs w:val="22"/>
        </w:rPr>
      </w:pPr>
      <w:r w:rsidRPr="00235D6D">
        <w:rPr>
          <w:color w:val="000000" w:themeColor="text1"/>
          <w:sz w:val="22"/>
          <w:szCs w:val="22"/>
        </w:rPr>
        <w:t xml:space="preserve"> T</w:t>
      </w:r>
      <w:r w:rsidR="006F63E2" w:rsidRPr="00235D6D">
        <w:rPr>
          <w:color w:val="000000" w:themeColor="text1"/>
          <w:sz w:val="22"/>
          <w:szCs w:val="22"/>
        </w:rPr>
        <w:t>hey will be involved through the information sharing and evaluation meetings thereby support them t</w:t>
      </w:r>
      <w:r w:rsidR="00EC17D0" w:rsidRPr="00235D6D">
        <w:rPr>
          <w:color w:val="000000" w:themeColor="text1"/>
          <w:sz w:val="22"/>
          <w:szCs w:val="22"/>
        </w:rPr>
        <w:t xml:space="preserve">o </w:t>
      </w:r>
      <w:r w:rsidR="006F63E2" w:rsidRPr="00235D6D">
        <w:rPr>
          <w:color w:val="000000" w:themeColor="text1"/>
          <w:sz w:val="22"/>
          <w:szCs w:val="22"/>
        </w:rPr>
        <w:t>own the project, draw their sustainability action plans</w:t>
      </w:r>
      <w:r w:rsidR="00670826" w:rsidRPr="00235D6D">
        <w:rPr>
          <w:color w:val="000000" w:themeColor="text1"/>
          <w:sz w:val="22"/>
          <w:szCs w:val="22"/>
        </w:rPr>
        <w:t xml:space="preserve"> thereby </w:t>
      </w:r>
      <w:r w:rsidR="006F63E2" w:rsidRPr="00235D6D">
        <w:rPr>
          <w:color w:val="000000" w:themeColor="text1"/>
          <w:sz w:val="22"/>
          <w:szCs w:val="22"/>
        </w:rPr>
        <w:t xml:space="preserve"> mobilise the</w:t>
      </w:r>
      <w:r w:rsidR="00EC17D0" w:rsidRPr="00235D6D">
        <w:rPr>
          <w:color w:val="000000" w:themeColor="text1"/>
          <w:sz w:val="22"/>
          <w:szCs w:val="22"/>
        </w:rPr>
        <w:t xml:space="preserve"> necessary</w:t>
      </w:r>
      <w:r w:rsidR="00422D53" w:rsidRPr="00235D6D">
        <w:rPr>
          <w:color w:val="000000" w:themeColor="text1"/>
          <w:sz w:val="22"/>
          <w:szCs w:val="22"/>
        </w:rPr>
        <w:t xml:space="preserve"> internal</w:t>
      </w:r>
      <w:r w:rsidR="006F63E2" w:rsidRPr="00235D6D">
        <w:rPr>
          <w:color w:val="000000" w:themeColor="text1"/>
          <w:sz w:val="22"/>
          <w:szCs w:val="22"/>
        </w:rPr>
        <w:t xml:space="preserve"> human and material resources to execute.</w:t>
      </w:r>
      <w:r w:rsidR="00422D53" w:rsidRPr="00235D6D">
        <w:rPr>
          <w:color w:val="000000" w:themeColor="text1"/>
          <w:sz w:val="22"/>
          <w:szCs w:val="22"/>
        </w:rPr>
        <w:t xml:space="preserve"> Above all the trained CCPCs/the leaders of operating communities would be encouraged to network among themselves</w:t>
      </w:r>
      <w:r w:rsidR="00467752" w:rsidRPr="00235D6D">
        <w:rPr>
          <w:color w:val="000000" w:themeColor="text1"/>
          <w:sz w:val="22"/>
          <w:szCs w:val="22"/>
        </w:rPr>
        <w:t xml:space="preserve"> </w:t>
      </w:r>
      <w:r w:rsidR="00422D53" w:rsidRPr="00235D6D">
        <w:rPr>
          <w:color w:val="000000" w:themeColor="text1"/>
          <w:sz w:val="22"/>
          <w:szCs w:val="22"/>
        </w:rPr>
        <w:t>share experiences,</w:t>
      </w:r>
      <w:r w:rsidR="00467752" w:rsidRPr="00235D6D">
        <w:rPr>
          <w:color w:val="000000" w:themeColor="text1"/>
          <w:sz w:val="22"/>
          <w:szCs w:val="22"/>
        </w:rPr>
        <w:t xml:space="preserve"> lessons and good practices and resolve common issue</w:t>
      </w:r>
      <w:r w:rsidR="00422D53" w:rsidRPr="00235D6D">
        <w:rPr>
          <w:color w:val="000000" w:themeColor="text1"/>
          <w:sz w:val="22"/>
          <w:szCs w:val="22"/>
        </w:rPr>
        <w:t xml:space="preserve"> that affect</w:t>
      </w:r>
      <w:r w:rsidR="00467752" w:rsidRPr="00235D6D">
        <w:rPr>
          <w:color w:val="000000" w:themeColor="text1"/>
          <w:sz w:val="22"/>
          <w:szCs w:val="22"/>
        </w:rPr>
        <w:t xml:space="preserve"> them</w:t>
      </w:r>
      <w:r w:rsidR="00422D53" w:rsidRPr="00235D6D">
        <w:rPr>
          <w:color w:val="000000" w:themeColor="text1"/>
          <w:sz w:val="22"/>
          <w:szCs w:val="22"/>
        </w:rPr>
        <w:t xml:space="preserve"> as regards ensuring the safe and protective environment for their children</w:t>
      </w:r>
      <w:r w:rsidR="007E300A" w:rsidRPr="00235D6D">
        <w:rPr>
          <w:color w:val="000000" w:themeColor="text1"/>
          <w:sz w:val="22"/>
          <w:szCs w:val="22"/>
        </w:rPr>
        <w:t>,</w:t>
      </w:r>
      <w:r w:rsidR="00467752" w:rsidRPr="00235D6D">
        <w:rPr>
          <w:color w:val="000000" w:themeColor="text1"/>
          <w:sz w:val="22"/>
          <w:szCs w:val="22"/>
        </w:rPr>
        <w:t xml:space="preserve"> seeing it</w:t>
      </w:r>
      <w:r w:rsidR="00422D53" w:rsidRPr="00235D6D">
        <w:rPr>
          <w:color w:val="000000" w:themeColor="text1"/>
          <w:sz w:val="22"/>
          <w:szCs w:val="22"/>
        </w:rPr>
        <w:t xml:space="preserve"> as a collective responsibility.</w:t>
      </w:r>
    </w:p>
    <w:p w:rsidR="00670826" w:rsidRPr="00235D6D" w:rsidRDefault="00670826" w:rsidP="000A0F8C">
      <w:pPr>
        <w:spacing w:line="276" w:lineRule="auto"/>
        <w:ind w:left="720"/>
        <w:rPr>
          <w:color w:val="000000" w:themeColor="text1"/>
          <w:sz w:val="22"/>
          <w:szCs w:val="22"/>
        </w:rPr>
      </w:pPr>
      <w:r w:rsidRPr="00235D6D">
        <w:rPr>
          <w:color w:val="000000" w:themeColor="text1"/>
          <w:sz w:val="22"/>
          <w:szCs w:val="22"/>
        </w:rPr>
        <w:t xml:space="preserve">Above all increasing number children especially girls completing high level education </w:t>
      </w:r>
    </w:p>
    <w:p w:rsidR="006F63E2" w:rsidRPr="00235D6D" w:rsidRDefault="00EC17D0" w:rsidP="006F63E2">
      <w:pPr>
        <w:rPr>
          <w:color w:val="000000" w:themeColor="text1"/>
          <w:sz w:val="22"/>
          <w:szCs w:val="22"/>
        </w:rPr>
      </w:pPr>
      <w:r w:rsidRPr="00235D6D">
        <w:rPr>
          <w:color w:val="000000" w:themeColor="text1"/>
          <w:sz w:val="22"/>
          <w:szCs w:val="22"/>
        </w:rPr>
        <w:t xml:space="preserve"> </w:t>
      </w:r>
    </w:p>
    <w:p w:rsidR="006F63E2" w:rsidRDefault="006F63E2" w:rsidP="006F63E2">
      <w:pPr>
        <w:numPr>
          <w:ilvl w:val="0"/>
          <w:numId w:val="1"/>
        </w:numPr>
        <w:spacing w:after="120"/>
        <w:ind w:left="357" w:hanging="357"/>
        <w:rPr>
          <w:b/>
          <w:sz w:val="22"/>
          <w:szCs w:val="22"/>
        </w:rPr>
      </w:pPr>
      <w:r>
        <w:rPr>
          <w:b/>
          <w:sz w:val="22"/>
          <w:szCs w:val="22"/>
        </w:rPr>
        <w:t>Risk Matrix</w:t>
      </w:r>
      <w:r w:rsidRPr="00C9729D">
        <w:rPr>
          <w:b/>
          <w:sz w:val="22"/>
          <w:szCs w:val="22"/>
        </w:rPr>
        <w:t xml:space="preserve">: </w:t>
      </w:r>
    </w:p>
    <w:p w:rsidR="006F63E2" w:rsidRPr="000A0F8C" w:rsidRDefault="006F63E2" w:rsidP="006F63E2">
      <w:pPr>
        <w:spacing w:after="120"/>
        <w:rPr>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6"/>
        <w:gridCol w:w="1426"/>
        <w:gridCol w:w="2105"/>
        <w:gridCol w:w="1417"/>
        <w:gridCol w:w="2126"/>
      </w:tblGrid>
      <w:tr w:rsidR="006F63E2" w:rsidRPr="007E306E" w:rsidTr="003622A2">
        <w:trPr>
          <w:trHeight w:val="780"/>
        </w:trPr>
        <w:tc>
          <w:tcPr>
            <w:tcW w:w="2106" w:type="dxa"/>
            <w:shd w:val="clear" w:color="auto" w:fill="D9D9D9"/>
            <w:vAlign w:val="center"/>
          </w:tcPr>
          <w:p w:rsidR="006F63E2" w:rsidRPr="000E1744" w:rsidRDefault="006F63E2" w:rsidP="003622A2">
            <w:pPr>
              <w:jc w:val="center"/>
              <w:rPr>
                <w:rFonts w:eastAsia="Calibri"/>
                <w:b/>
              </w:rPr>
            </w:pPr>
            <w:r w:rsidRPr="000E1744">
              <w:rPr>
                <w:rFonts w:eastAsia="Calibri"/>
                <w:b/>
                <w:sz w:val="22"/>
                <w:szCs w:val="22"/>
              </w:rPr>
              <w:t>Category of Risk*</w:t>
            </w:r>
          </w:p>
        </w:tc>
        <w:tc>
          <w:tcPr>
            <w:tcW w:w="1426" w:type="dxa"/>
            <w:shd w:val="clear" w:color="auto" w:fill="D9D9D9"/>
            <w:vAlign w:val="center"/>
          </w:tcPr>
          <w:p w:rsidR="006F63E2" w:rsidRPr="000E1744" w:rsidRDefault="006F63E2" w:rsidP="003622A2">
            <w:pPr>
              <w:jc w:val="center"/>
              <w:rPr>
                <w:rFonts w:eastAsia="Calibri"/>
                <w:b/>
              </w:rPr>
            </w:pPr>
            <w:r w:rsidRPr="000E1744">
              <w:rPr>
                <w:rFonts w:eastAsia="Calibri"/>
                <w:b/>
                <w:sz w:val="22"/>
                <w:szCs w:val="22"/>
              </w:rPr>
              <w:t>Description</w:t>
            </w:r>
          </w:p>
        </w:tc>
        <w:tc>
          <w:tcPr>
            <w:tcW w:w="2105" w:type="dxa"/>
            <w:shd w:val="clear" w:color="auto" w:fill="D9D9D9"/>
            <w:vAlign w:val="center"/>
          </w:tcPr>
          <w:p w:rsidR="006F63E2" w:rsidRPr="000E1744" w:rsidRDefault="006F63E2" w:rsidP="003622A2">
            <w:pPr>
              <w:jc w:val="center"/>
              <w:rPr>
                <w:rFonts w:eastAsia="Calibri"/>
                <w:b/>
              </w:rPr>
            </w:pPr>
            <w:r w:rsidRPr="000E1744">
              <w:rPr>
                <w:rFonts w:eastAsia="Calibri"/>
                <w:b/>
                <w:sz w:val="22"/>
                <w:szCs w:val="22"/>
              </w:rPr>
              <w:t>Potential Impact on Project</w:t>
            </w:r>
          </w:p>
        </w:tc>
        <w:tc>
          <w:tcPr>
            <w:tcW w:w="1417" w:type="dxa"/>
            <w:shd w:val="clear" w:color="auto" w:fill="D9D9D9"/>
            <w:vAlign w:val="center"/>
          </w:tcPr>
          <w:p w:rsidR="006F63E2" w:rsidRPr="000E1744" w:rsidRDefault="006F63E2" w:rsidP="003622A2">
            <w:pPr>
              <w:jc w:val="center"/>
              <w:rPr>
                <w:rFonts w:eastAsia="Calibri"/>
                <w:b/>
                <w:sz w:val="20"/>
                <w:szCs w:val="20"/>
              </w:rPr>
            </w:pPr>
          </w:p>
          <w:p w:rsidR="006F63E2" w:rsidRPr="000E1744" w:rsidRDefault="006F63E2" w:rsidP="003622A2">
            <w:pPr>
              <w:jc w:val="center"/>
              <w:rPr>
                <w:rFonts w:eastAsia="Calibri"/>
                <w:b/>
                <w:sz w:val="20"/>
                <w:szCs w:val="20"/>
              </w:rPr>
            </w:pPr>
            <w:r w:rsidRPr="000E1744">
              <w:rPr>
                <w:rFonts w:eastAsia="Calibri"/>
                <w:b/>
                <w:sz w:val="20"/>
                <w:szCs w:val="20"/>
              </w:rPr>
              <w:t>Likelihood**</w:t>
            </w:r>
          </w:p>
          <w:p w:rsidR="006F63E2" w:rsidRPr="000E1744" w:rsidRDefault="006F63E2" w:rsidP="003622A2">
            <w:pPr>
              <w:jc w:val="center"/>
              <w:rPr>
                <w:rFonts w:eastAsia="Calibri"/>
                <w:b/>
              </w:rPr>
            </w:pPr>
          </w:p>
        </w:tc>
        <w:tc>
          <w:tcPr>
            <w:tcW w:w="2126" w:type="dxa"/>
            <w:shd w:val="clear" w:color="auto" w:fill="D9D9D9"/>
            <w:vAlign w:val="center"/>
          </w:tcPr>
          <w:p w:rsidR="006F63E2" w:rsidRPr="000E1744" w:rsidRDefault="006F63E2" w:rsidP="003622A2">
            <w:pPr>
              <w:jc w:val="center"/>
              <w:rPr>
                <w:rFonts w:eastAsia="Calibri"/>
                <w:b/>
              </w:rPr>
            </w:pPr>
            <w:r w:rsidRPr="000E1744">
              <w:rPr>
                <w:rFonts w:eastAsia="Calibri"/>
                <w:b/>
                <w:sz w:val="22"/>
                <w:szCs w:val="22"/>
              </w:rPr>
              <w:t>Risk Response</w:t>
            </w:r>
          </w:p>
        </w:tc>
      </w:tr>
      <w:tr w:rsidR="006F63E2" w:rsidRPr="007E306E" w:rsidTr="003622A2">
        <w:trPr>
          <w:trHeight w:val="1913"/>
        </w:trPr>
        <w:tc>
          <w:tcPr>
            <w:tcW w:w="2106" w:type="dxa"/>
            <w:shd w:val="clear" w:color="auto" w:fill="F2F2F2"/>
          </w:tcPr>
          <w:p w:rsidR="006F63E2" w:rsidRPr="000E1744" w:rsidRDefault="006F63E2" w:rsidP="003622A2">
            <w:pPr>
              <w:rPr>
                <w:rFonts w:eastAsia="Calibri"/>
                <w:i/>
                <w:sz w:val="20"/>
                <w:szCs w:val="20"/>
              </w:rPr>
            </w:pPr>
          </w:p>
        </w:tc>
        <w:tc>
          <w:tcPr>
            <w:tcW w:w="1426" w:type="dxa"/>
            <w:shd w:val="clear" w:color="auto" w:fill="F2F2F2"/>
          </w:tcPr>
          <w:p w:rsidR="006F63E2" w:rsidRPr="000E1744" w:rsidRDefault="006F63E2" w:rsidP="003622A2">
            <w:pPr>
              <w:rPr>
                <w:rFonts w:eastAsia="Calibri"/>
                <w:i/>
                <w:sz w:val="20"/>
                <w:szCs w:val="20"/>
              </w:rPr>
            </w:pPr>
          </w:p>
        </w:tc>
        <w:tc>
          <w:tcPr>
            <w:tcW w:w="2105" w:type="dxa"/>
            <w:shd w:val="clear" w:color="auto" w:fill="F2F2F2"/>
          </w:tcPr>
          <w:p w:rsidR="006F63E2" w:rsidRPr="000E1744" w:rsidRDefault="006F63E2" w:rsidP="000A0F8C">
            <w:pPr>
              <w:rPr>
                <w:rFonts w:eastAsia="Calibri"/>
                <w:bCs/>
                <w:i/>
                <w:sz w:val="20"/>
                <w:szCs w:val="20"/>
              </w:rPr>
            </w:pPr>
          </w:p>
          <w:p w:rsidR="006F63E2" w:rsidRPr="000E1744" w:rsidRDefault="006F63E2" w:rsidP="003622A2">
            <w:pPr>
              <w:rPr>
                <w:rFonts w:eastAsia="Calibri"/>
                <w:i/>
                <w:sz w:val="20"/>
                <w:szCs w:val="20"/>
              </w:rPr>
            </w:pPr>
          </w:p>
        </w:tc>
        <w:tc>
          <w:tcPr>
            <w:tcW w:w="1417" w:type="dxa"/>
            <w:shd w:val="clear" w:color="auto" w:fill="F2F2F2"/>
          </w:tcPr>
          <w:p w:rsidR="006F63E2" w:rsidRPr="000E1744" w:rsidRDefault="006F63E2" w:rsidP="003622A2">
            <w:pPr>
              <w:rPr>
                <w:rFonts w:eastAsia="Calibri"/>
                <w:i/>
                <w:sz w:val="20"/>
                <w:szCs w:val="20"/>
              </w:rPr>
            </w:pPr>
          </w:p>
        </w:tc>
        <w:tc>
          <w:tcPr>
            <w:tcW w:w="2126" w:type="dxa"/>
            <w:shd w:val="clear" w:color="auto" w:fill="F2F2F2"/>
          </w:tcPr>
          <w:p w:rsidR="006F63E2" w:rsidRPr="000E1744" w:rsidRDefault="006F63E2" w:rsidP="003622A2">
            <w:pPr>
              <w:rPr>
                <w:rFonts w:eastAsia="Calibri"/>
                <w:i/>
                <w:sz w:val="20"/>
                <w:szCs w:val="20"/>
              </w:rPr>
            </w:pPr>
          </w:p>
        </w:tc>
      </w:tr>
      <w:tr w:rsidR="006F63E2" w:rsidRPr="007E306E" w:rsidTr="003622A2">
        <w:trPr>
          <w:trHeight w:val="2982"/>
        </w:trPr>
        <w:tc>
          <w:tcPr>
            <w:tcW w:w="2106" w:type="dxa"/>
            <w:shd w:val="clear" w:color="auto" w:fill="auto"/>
          </w:tcPr>
          <w:p w:rsidR="006F63E2" w:rsidRPr="000E1744" w:rsidRDefault="006F63E2" w:rsidP="003622A2">
            <w:pPr>
              <w:contextualSpacing/>
              <w:rPr>
                <w:rFonts w:eastAsia="Calibri"/>
              </w:rPr>
            </w:pPr>
          </w:p>
          <w:p w:rsidR="006F63E2" w:rsidRPr="000E1744" w:rsidRDefault="00654249" w:rsidP="003622A2">
            <w:pPr>
              <w:ind w:left="720"/>
              <w:contextualSpacing/>
              <w:rPr>
                <w:rFonts w:eastAsia="Calibri"/>
              </w:rPr>
            </w:pPr>
            <w:r w:rsidRPr="00654249">
              <w:rPr>
                <w:rFonts w:eastAsia="Calibri"/>
                <w:noProof/>
                <w:sz w:val="22"/>
                <w:szCs w:val="22"/>
                <w:lang w:val="en-US"/>
              </w:rPr>
              <w:pict>
                <v:shape id="_x0000_s1030" type="#_x0000_t32" style="position:absolute;left:0;text-align:left;margin-left:23.85pt;margin-top:11.35pt;width:5.6pt;height:8.85pt;flip:y;z-index:251664384" o:connectortype="straight"/>
              </w:pict>
            </w:r>
          </w:p>
          <w:p w:rsidR="006F63E2" w:rsidRPr="000E1744" w:rsidRDefault="00654249" w:rsidP="006F63E2">
            <w:pPr>
              <w:numPr>
                <w:ilvl w:val="0"/>
                <w:numId w:val="9"/>
              </w:numPr>
              <w:contextualSpacing/>
              <w:rPr>
                <w:rFonts w:eastAsia="Calibri"/>
              </w:rPr>
            </w:pPr>
            <w:r w:rsidRPr="00654249">
              <w:rPr>
                <w:rFonts w:eastAsia="Calibri"/>
                <w:noProof/>
                <w:sz w:val="22"/>
                <w:szCs w:val="22"/>
                <w:lang w:val="en-US"/>
              </w:rPr>
              <w:pict>
                <v:shape id="_x0000_s1031" type="#_x0000_t32" style="position:absolute;left:0;text-align:left;margin-left:16.85pt;margin-top:4.75pt;width:7pt;height:2.8pt;flip:x y;z-index:251665408" o:connectortype="straight"/>
              </w:pict>
            </w:r>
            <w:r w:rsidR="006F63E2" w:rsidRPr="000E1744">
              <w:rPr>
                <w:rFonts w:eastAsia="Calibri"/>
                <w:sz w:val="22"/>
                <w:szCs w:val="22"/>
              </w:rPr>
              <w:t xml:space="preserve">Financial </w:t>
            </w:r>
          </w:p>
          <w:p w:rsidR="006F63E2" w:rsidRPr="000E1744" w:rsidRDefault="006F63E2" w:rsidP="003622A2">
            <w:pPr>
              <w:pStyle w:val="ColorfulList-Accent11"/>
              <w:rPr>
                <w:rFonts w:eastAsia="Calibri"/>
              </w:rPr>
            </w:pPr>
          </w:p>
          <w:p w:rsidR="006F63E2" w:rsidRPr="006B0C7D" w:rsidRDefault="006F63E2" w:rsidP="003622A2">
            <w:pPr>
              <w:contextualSpacing/>
              <w:rPr>
                <w:rFonts w:eastAsia="Calibri"/>
              </w:rPr>
            </w:pPr>
          </w:p>
          <w:p w:rsidR="006F63E2" w:rsidRPr="000E1744" w:rsidRDefault="006F63E2" w:rsidP="003622A2">
            <w:pPr>
              <w:rPr>
                <w:rFonts w:eastAsia="Calibri"/>
              </w:rPr>
            </w:pPr>
          </w:p>
        </w:tc>
        <w:tc>
          <w:tcPr>
            <w:tcW w:w="1426" w:type="dxa"/>
            <w:shd w:val="clear" w:color="auto" w:fill="auto"/>
          </w:tcPr>
          <w:p w:rsidR="006F63E2" w:rsidRDefault="006F63E2" w:rsidP="003622A2">
            <w:pPr>
              <w:rPr>
                <w:rFonts w:eastAsia="Calibri"/>
              </w:rPr>
            </w:pPr>
          </w:p>
          <w:p w:rsidR="006F63E2" w:rsidRDefault="006F63E2" w:rsidP="003622A2">
            <w:pPr>
              <w:rPr>
                <w:rFonts w:eastAsia="Calibri"/>
              </w:rPr>
            </w:pPr>
          </w:p>
          <w:p w:rsidR="006F63E2" w:rsidRDefault="006F63E2" w:rsidP="003622A2">
            <w:pPr>
              <w:rPr>
                <w:rFonts w:eastAsia="Calibri"/>
              </w:rPr>
            </w:pPr>
            <w:r>
              <w:rPr>
                <w:rFonts w:eastAsia="Calibri"/>
                <w:sz w:val="22"/>
                <w:szCs w:val="22"/>
              </w:rPr>
              <w:t>Currency flatuation</w:t>
            </w:r>
          </w:p>
          <w:p w:rsidR="006F63E2" w:rsidRPr="006B0C7D" w:rsidRDefault="006F63E2" w:rsidP="003622A2">
            <w:pPr>
              <w:rPr>
                <w:rFonts w:eastAsia="Calibri"/>
              </w:rPr>
            </w:pPr>
          </w:p>
          <w:p w:rsidR="006F63E2" w:rsidRDefault="006F63E2" w:rsidP="003622A2">
            <w:pPr>
              <w:rPr>
                <w:rFonts w:eastAsia="Calibri"/>
              </w:rPr>
            </w:pPr>
          </w:p>
          <w:p w:rsidR="006F63E2" w:rsidRPr="006B0C7D" w:rsidRDefault="006F63E2" w:rsidP="003622A2">
            <w:pPr>
              <w:rPr>
                <w:rFonts w:eastAsia="Calibri"/>
              </w:rPr>
            </w:pPr>
          </w:p>
        </w:tc>
        <w:tc>
          <w:tcPr>
            <w:tcW w:w="2105" w:type="dxa"/>
            <w:shd w:val="clear" w:color="auto" w:fill="auto"/>
          </w:tcPr>
          <w:p w:rsidR="006F63E2" w:rsidRDefault="006F63E2" w:rsidP="003622A2">
            <w:pPr>
              <w:rPr>
                <w:rFonts w:eastAsia="Calibri"/>
              </w:rPr>
            </w:pPr>
          </w:p>
          <w:p w:rsidR="006F63E2" w:rsidRDefault="006F63E2" w:rsidP="003622A2">
            <w:pPr>
              <w:rPr>
                <w:rFonts w:eastAsia="Calibri"/>
              </w:rPr>
            </w:pPr>
          </w:p>
          <w:p w:rsidR="006F63E2" w:rsidRDefault="006F63E2" w:rsidP="003622A2">
            <w:pPr>
              <w:rPr>
                <w:rFonts w:eastAsia="Calibri"/>
              </w:rPr>
            </w:pPr>
            <w:r>
              <w:rPr>
                <w:rFonts w:eastAsia="Calibri"/>
                <w:sz w:val="22"/>
                <w:szCs w:val="22"/>
              </w:rPr>
              <w:t>This may affect estimated budget.</w:t>
            </w:r>
          </w:p>
          <w:p w:rsidR="006F63E2" w:rsidRDefault="006F63E2" w:rsidP="003622A2">
            <w:pPr>
              <w:rPr>
                <w:rFonts w:eastAsia="Calibri"/>
              </w:rPr>
            </w:pPr>
          </w:p>
          <w:p w:rsidR="006F63E2" w:rsidRDefault="006F63E2" w:rsidP="003622A2">
            <w:pPr>
              <w:rPr>
                <w:rFonts w:eastAsia="Calibri"/>
              </w:rPr>
            </w:pPr>
          </w:p>
          <w:p w:rsidR="006F63E2" w:rsidRPr="006B0C7D" w:rsidRDefault="006F63E2" w:rsidP="003622A2">
            <w:pPr>
              <w:rPr>
                <w:rFonts w:eastAsia="Calibri"/>
              </w:rPr>
            </w:pPr>
          </w:p>
        </w:tc>
        <w:tc>
          <w:tcPr>
            <w:tcW w:w="1417" w:type="dxa"/>
            <w:shd w:val="clear" w:color="auto" w:fill="auto"/>
          </w:tcPr>
          <w:p w:rsidR="006F63E2" w:rsidRDefault="006F63E2" w:rsidP="003622A2">
            <w:pPr>
              <w:rPr>
                <w:rFonts w:eastAsia="Calibri"/>
              </w:rPr>
            </w:pPr>
          </w:p>
          <w:p w:rsidR="006F63E2" w:rsidRDefault="006F63E2" w:rsidP="003622A2">
            <w:pPr>
              <w:rPr>
                <w:rFonts w:eastAsia="Calibri"/>
              </w:rPr>
            </w:pPr>
          </w:p>
          <w:p w:rsidR="006F63E2" w:rsidRDefault="006F63E2" w:rsidP="003622A2">
            <w:pPr>
              <w:rPr>
                <w:rFonts w:eastAsia="Calibri"/>
              </w:rPr>
            </w:pPr>
            <w:r>
              <w:rPr>
                <w:rFonts w:eastAsia="Calibri"/>
                <w:sz w:val="22"/>
                <w:szCs w:val="22"/>
              </w:rPr>
              <w:t>Low</w:t>
            </w:r>
          </w:p>
          <w:p w:rsidR="006F63E2" w:rsidRPr="006B0C7D" w:rsidRDefault="006F63E2" w:rsidP="003622A2">
            <w:pPr>
              <w:rPr>
                <w:rFonts w:eastAsia="Calibri"/>
              </w:rPr>
            </w:pPr>
          </w:p>
          <w:p w:rsidR="006F63E2" w:rsidRDefault="006F63E2" w:rsidP="003622A2">
            <w:pPr>
              <w:rPr>
                <w:rFonts w:eastAsia="Calibri"/>
              </w:rPr>
            </w:pPr>
          </w:p>
          <w:p w:rsidR="006F63E2" w:rsidRDefault="006F63E2" w:rsidP="003622A2">
            <w:pPr>
              <w:rPr>
                <w:rFonts w:eastAsia="Calibri"/>
              </w:rPr>
            </w:pPr>
          </w:p>
          <w:p w:rsidR="006F63E2" w:rsidRPr="006B0C7D" w:rsidRDefault="006F63E2" w:rsidP="003622A2">
            <w:pPr>
              <w:rPr>
                <w:rFonts w:eastAsia="Calibri"/>
              </w:rPr>
            </w:pPr>
          </w:p>
        </w:tc>
        <w:tc>
          <w:tcPr>
            <w:tcW w:w="2126" w:type="dxa"/>
            <w:shd w:val="clear" w:color="auto" w:fill="auto"/>
          </w:tcPr>
          <w:p w:rsidR="006F63E2" w:rsidRDefault="006F63E2" w:rsidP="003622A2">
            <w:pPr>
              <w:rPr>
                <w:rFonts w:eastAsia="Calibri"/>
              </w:rPr>
            </w:pPr>
            <w:r w:rsidRPr="000E1744">
              <w:rPr>
                <w:rFonts w:eastAsia="Calibri"/>
                <w:sz w:val="22"/>
                <w:szCs w:val="22"/>
              </w:rPr>
              <w:t xml:space="preserve"> </w:t>
            </w:r>
            <w:r>
              <w:rPr>
                <w:rFonts w:eastAsia="Calibri"/>
                <w:sz w:val="22"/>
                <w:szCs w:val="22"/>
              </w:rPr>
              <w:t>Activity will not be reduced but adopt effective measures to achieve the result with limited resources.</w:t>
            </w:r>
          </w:p>
          <w:p w:rsidR="006F63E2" w:rsidRDefault="006F63E2" w:rsidP="003622A2">
            <w:pPr>
              <w:rPr>
                <w:rFonts w:eastAsia="Calibri"/>
              </w:rPr>
            </w:pPr>
          </w:p>
          <w:p w:rsidR="006F63E2" w:rsidRPr="004C6501" w:rsidRDefault="006F63E2" w:rsidP="003622A2">
            <w:pPr>
              <w:rPr>
                <w:rFonts w:eastAsia="Calibri"/>
              </w:rPr>
            </w:pPr>
          </w:p>
        </w:tc>
      </w:tr>
      <w:tr w:rsidR="006F63E2" w:rsidRPr="007E306E" w:rsidTr="003622A2">
        <w:trPr>
          <w:trHeight w:val="235"/>
        </w:trPr>
        <w:tc>
          <w:tcPr>
            <w:tcW w:w="2106" w:type="dxa"/>
            <w:shd w:val="clear" w:color="auto" w:fill="F2F2F2"/>
          </w:tcPr>
          <w:p w:rsidR="006F63E2" w:rsidRPr="000E1744" w:rsidRDefault="00654249" w:rsidP="006F63E2">
            <w:pPr>
              <w:numPr>
                <w:ilvl w:val="0"/>
                <w:numId w:val="9"/>
              </w:numPr>
              <w:contextualSpacing/>
              <w:rPr>
                <w:rFonts w:eastAsia="Calibri"/>
              </w:rPr>
            </w:pPr>
            <w:r w:rsidRPr="00654249">
              <w:rPr>
                <w:rFonts w:eastAsia="Calibri"/>
                <w:noProof/>
                <w:sz w:val="22"/>
                <w:szCs w:val="22"/>
                <w:lang w:val="en-US"/>
              </w:rPr>
              <w:pict>
                <v:shape id="_x0000_s1032" type="#_x0000_t32" style="position:absolute;left:0;text-align:left;margin-left:21.05pt;margin-top:3.1pt;width:2.8pt;height:7.95pt;flip:y;z-index:251666432;mso-position-horizontal-relative:text;mso-position-vertical-relative:text" o:connectortype="straight"/>
              </w:pict>
            </w:r>
            <w:r w:rsidRPr="00654249">
              <w:rPr>
                <w:rFonts w:eastAsia="Calibri"/>
                <w:noProof/>
                <w:sz w:val="22"/>
                <w:szCs w:val="22"/>
                <w:lang w:val="en-US"/>
              </w:rPr>
              <w:pict>
                <v:shape id="_x0000_s1033" type="#_x0000_t32" style="position:absolute;left:0;text-align:left;margin-left:14.05pt;margin-top:7.3pt;width:7pt;height:3.75pt;z-index:251667456;mso-position-horizontal-relative:text;mso-position-vertical-relative:text" o:connectortype="straight"/>
              </w:pict>
            </w:r>
            <w:r w:rsidR="006F63E2" w:rsidRPr="000E1744">
              <w:rPr>
                <w:rFonts w:eastAsia="Calibri"/>
                <w:sz w:val="22"/>
                <w:szCs w:val="22"/>
              </w:rPr>
              <w:t>Safety and Security</w:t>
            </w:r>
          </w:p>
          <w:p w:rsidR="006F63E2" w:rsidRPr="007E306E" w:rsidRDefault="006F63E2" w:rsidP="003622A2">
            <w:pPr>
              <w:rPr>
                <w:rFonts w:ascii="Calibri" w:eastAsia="Calibri" w:hAnsi="Calibri"/>
                <w:sz w:val="20"/>
                <w:szCs w:val="20"/>
              </w:rPr>
            </w:pPr>
          </w:p>
        </w:tc>
        <w:tc>
          <w:tcPr>
            <w:tcW w:w="1426" w:type="dxa"/>
            <w:shd w:val="clear" w:color="auto" w:fill="F2F2F2"/>
          </w:tcPr>
          <w:p w:rsidR="006F63E2" w:rsidRPr="007E306E" w:rsidRDefault="006F63E2" w:rsidP="003622A2">
            <w:pPr>
              <w:rPr>
                <w:rFonts w:ascii="Calibri" w:eastAsia="Calibri" w:hAnsi="Calibri"/>
                <w:sz w:val="20"/>
                <w:szCs w:val="20"/>
              </w:rPr>
            </w:pPr>
            <w:r>
              <w:rPr>
                <w:rFonts w:eastAsia="Calibri"/>
                <w:sz w:val="22"/>
                <w:szCs w:val="22"/>
              </w:rPr>
              <w:t>Hostile environment</w:t>
            </w:r>
          </w:p>
        </w:tc>
        <w:tc>
          <w:tcPr>
            <w:tcW w:w="2105" w:type="dxa"/>
            <w:shd w:val="clear" w:color="auto" w:fill="F2F2F2"/>
          </w:tcPr>
          <w:p w:rsidR="006F63E2" w:rsidRPr="007E306E" w:rsidRDefault="006F63E2" w:rsidP="003622A2">
            <w:pPr>
              <w:rPr>
                <w:rFonts w:ascii="Calibri" w:eastAsia="Calibri" w:hAnsi="Calibri"/>
                <w:color w:val="FF0000"/>
                <w:sz w:val="20"/>
                <w:szCs w:val="20"/>
              </w:rPr>
            </w:pPr>
            <w:r>
              <w:rPr>
                <w:rFonts w:eastAsia="Calibri"/>
                <w:sz w:val="22"/>
                <w:szCs w:val="22"/>
              </w:rPr>
              <w:t>The  lead community advocate may be envied but not to extend of conflict</w:t>
            </w:r>
          </w:p>
        </w:tc>
        <w:tc>
          <w:tcPr>
            <w:tcW w:w="1417" w:type="dxa"/>
            <w:shd w:val="clear" w:color="auto" w:fill="F2F2F2"/>
          </w:tcPr>
          <w:p w:rsidR="006F63E2" w:rsidRPr="007E306E" w:rsidRDefault="006F63E2" w:rsidP="003622A2">
            <w:pPr>
              <w:rPr>
                <w:rFonts w:ascii="Calibri" w:eastAsia="Calibri" w:hAnsi="Calibri"/>
                <w:sz w:val="20"/>
                <w:szCs w:val="20"/>
              </w:rPr>
            </w:pPr>
            <w:r>
              <w:rPr>
                <w:rFonts w:eastAsia="Calibri"/>
                <w:sz w:val="22"/>
                <w:szCs w:val="22"/>
              </w:rPr>
              <w:t>Low</w:t>
            </w:r>
          </w:p>
        </w:tc>
        <w:tc>
          <w:tcPr>
            <w:tcW w:w="2126" w:type="dxa"/>
            <w:shd w:val="clear" w:color="auto" w:fill="F2F2F2"/>
          </w:tcPr>
          <w:p w:rsidR="006F63E2" w:rsidRDefault="006F63E2" w:rsidP="003622A2">
            <w:pPr>
              <w:rPr>
                <w:rFonts w:eastAsia="Calibri"/>
              </w:rPr>
            </w:pPr>
            <w:r>
              <w:rPr>
                <w:rFonts w:eastAsia="Calibri"/>
                <w:sz w:val="22"/>
                <w:szCs w:val="22"/>
              </w:rPr>
              <w:t>The opposing gang would be identified and educated, counselled to win their support if  it come to worse legal backing would be applied .</w:t>
            </w:r>
          </w:p>
          <w:p w:rsidR="006F63E2" w:rsidRPr="007E306E" w:rsidRDefault="006F63E2" w:rsidP="003622A2">
            <w:pPr>
              <w:rPr>
                <w:rFonts w:ascii="Calibri" w:eastAsia="Calibri" w:hAnsi="Calibri"/>
                <w:sz w:val="20"/>
                <w:szCs w:val="20"/>
              </w:rPr>
            </w:pPr>
          </w:p>
        </w:tc>
      </w:tr>
    </w:tbl>
    <w:p w:rsidR="006F63E2" w:rsidRDefault="006F63E2" w:rsidP="006F63E2">
      <w:pPr>
        <w:rPr>
          <w:sz w:val="22"/>
          <w:szCs w:val="22"/>
        </w:rPr>
      </w:pPr>
    </w:p>
    <w:p w:rsidR="006F63E2" w:rsidRDefault="006F63E2" w:rsidP="006F63E2">
      <w:pPr>
        <w:rPr>
          <w:sz w:val="22"/>
          <w:szCs w:val="22"/>
        </w:rPr>
      </w:pPr>
    </w:p>
    <w:p w:rsidR="006F63E2" w:rsidRDefault="006F63E2" w:rsidP="006F63E2">
      <w:pPr>
        <w:rPr>
          <w:sz w:val="22"/>
          <w:szCs w:val="22"/>
        </w:rPr>
      </w:pPr>
    </w:p>
    <w:p w:rsidR="006F63E2" w:rsidRDefault="006F63E2" w:rsidP="006F63E2">
      <w:pPr>
        <w:rPr>
          <w:sz w:val="22"/>
          <w:szCs w:val="22"/>
        </w:rPr>
      </w:pPr>
    </w:p>
    <w:p w:rsidR="006F63E2" w:rsidRDefault="006F63E2" w:rsidP="006F63E2">
      <w:pPr>
        <w:rPr>
          <w:sz w:val="22"/>
          <w:szCs w:val="22"/>
        </w:rPr>
      </w:pPr>
    </w:p>
    <w:p w:rsidR="006F63E2" w:rsidRDefault="006F63E2" w:rsidP="006F63E2">
      <w:pPr>
        <w:spacing w:after="120"/>
        <w:rPr>
          <w:sz w:val="22"/>
          <w:szCs w:val="22"/>
        </w:rPr>
      </w:pPr>
    </w:p>
    <w:p w:rsidR="006F63E2" w:rsidRPr="00BD11BA" w:rsidRDefault="006F63E2" w:rsidP="006F63E2">
      <w:pPr>
        <w:numPr>
          <w:ilvl w:val="0"/>
          <w:numId w:val="1"/>
        </w:numPr>
        <w:spacing w:after="120"/>
        <w:rPr>
          <w:b/>
          <w:sz w:val="22"/>
          <w:szCs w:val="22"/>
        </w:rPr>
      </w:pPr>
      <w:r w:rsidRPr="00BD11BA">
        <w:rPr>
          <w:b/>
          <w:sz w:val="22"/>
          <w:szCs w:val="22"/>
        </w:rPr>
        <w:t xml:space="preserve">Summary Project </w:t>
      </w:r>
      <w:r w:rsidR="00CE526C">
        <w:rPr>
          <w:b/>
          <w:sz w:val="22"/>
          <w:szCs w:val="22"/>
        </w:rPr>
        <w:t xml:space="preserve">Budget: </w:t>
      </w:r>
      <w:r w:rsidR="00CE526C">
        <w:rPr>
          <w:b/>
          <w:sz w:val="22"/>
          <w:szCs w:val="22"/>
        </w:rPr>
        <w:softHyphen/>
      </w:r>
      <w:r w:rsidR="00CE526C">
        <w:rPr>
          <w:b/>
          <w:sz w:val="22"/>
          <w:szCs w:val="22"/>
        </w:rPr>
        <w:softHyphen/>
      </w:r>
      <w:r w:rsidR="00CE526C">
        <w:rPr>
          <w:b/>
          <w:sz w:val="22"/>
          <w:szCs w:val="22"/>
        </w:rPr>
        <w:softHyphen/>
      </w:r>
      <w:r w:rsidR="009A5532">
        <w:rPr>
          <w:b/>
          <w:sz w:val="22"/>
          <w:szCs w:val="22"/>
        </w:rPr>
        <w:t>22,186</w:t>
      </w:r>
      <w:r w:rsidR="00670826">
        <w:rPr>
          <w:b/>
          <w:sz w:val="22"/>
          <w:szCs w:val="22"/>
        </w:rPr>
        <w:t>USD</w:t>
      </w:r>
    </w:p>
    <w:p w:rsidR="006F63E2" w:rsidRDefault="006F63E2" w:rsidP="006F63E2">
      <w:pPr>
        <w:spacing w:after="120"/>
        <w:rPr>
          <w:color w:val="0070C0"/>
          <w:sz w:val="22"/>
          <w:szCs w:val="22"/>
        </w:rPr>
      </w:pPr>
      <w:r w:rsidRPr="00C9729D">
        <w:rPr>
          <w:sz w:val="22"/>
          <w:szCs w:val="22"/>
        </w:rPr>
        <w:t xml:space="preserve">Show the proposed budget by type of activity and who would contribute to each activity. </w:t>
      </w:r>
      <w:r w:rsidR="00670826">
        <w:rPr>
          <w:color w:val="0070C0"/>
          <w:sz w:val="22"/>
          <w:szCs w:val="22"/>
        </w:rPr>
        <w:t>A sample form</w:t>
      </w:r>
      <w:r w:rsidRPr="00C9729D">
        <w:rPr>
          <w:color w:val="0070C0"/>
          <w:sz w:val="22"/>
          <w:szCs w:val="22"/>
        </w:rPr>
        <w:t xml:space="preserve"> </w:t>
      </w:r>
    </w:p>
    <w:tbl>
      <w:tblPr>
        <w:tblW w:w="101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837"/>
        <w:gridCol w:w="236"/>
        <w:gridCol w:w="1837"/>
        <w:gridCol w:w="236"/>
        <w:gridCol w:w="1837"/>
        <w:gridCol w:w="238"/>
        <w:gridCol w:w="1837"/>
      </w:tblGrid>
      <w:tr w:rsidR="00BA1566" w:rsidRPr="00C9729D" w:rsidTr="004926F4">
        <w:tc>
          <w:tcPr>
            <w:tcW w:w="2088" w:type="dxa"/>
            <w:vMerge w:val="restart"/>
            <w:tcBorders>
              <w:top w:val="nil"/>
              <w:left w:val="nil"/>
              <w:bottom w:val="nil"/>
              <w:right w:val="nil"/>
            </w:tcBorders>
          </w:tcPr>
          <w:p w:rsidR="00BA1566" w:rsidRPr="00C9729D" w:rsidRDefault="00BA1566" w:rsidP="004926F4">
            <w:r w:rsidRPr="00C9729D">
              <w:rPr>
                <w:sz w:val="22"/>
                <w:szCs w:val="22"/>
              </w:rPr>
              <w:br w:type="page"/>
              <w:t>(Type of activity)</w:t>
            </w:r>
          </w:p>
        </w:tc>
        <w:tc>
          <w:tcPr>
            <w:tcW w:w="8058" w:type="dxa"/>
            <w:gridSpan w:val="7"/>
            <w:tcBorders>
              <w:top w:val="nil"/>
              <w:left w:val="nil"/>
              <w:bottom w:val="nil"/>
              <w:right w:val="nil"/>
            </w:tcBorders>
          </w:tcPr>
          <w:p w:rsidR="00BA1566" w:rsidRPr="00C9729D" w:rsidRDefault="00BA1566" w:rsidP="004926F4">
            <w:r w:rsidRPr="00C9729D">
              <w:rPr>
                <w:sz w:val="22"/>
                <w:szCs w:val="22"/>
              </w:rPr>
              <w:t>(Contribution by :)</w:t>
            </w:r>
          </w:p>
        </w:tc>
      </w:tr>
      <w:tr w:rsidR="00BA1566" w:rsidRPr="00C9729D" w:rsidTr="004926F4">
        <w:tc>
          <w:tcPr>
            <w:tcW w:w="2088" w:type="dxa"/>
            <w:vMerge/>
            <w:tcBorders>
              <w:top w:val="nil"/>
              <w:left w:val="nil"/>
              <w:bottom w:val="nil"/>
              <w:right w:val="nil"/>
            </w:tcBorders>
          </w:tcPr>
          <w:p w:rsidR="00BA1566" w:rsidRPr="00C9729D" w:rsidRDefault="00BA1566" w:rsidP="004926F4"/>
        </w:tc>
        <w:tc>
          <w:tcPr>
            <w:tcW w:w="1837" w:type="dxa"/>
            <w:tcBorders>
              <w:top w:val="nil"/>
              <w:left w:val="nil"/>
              <w:bottom w:val="nil"/>
              <w:right w:val="nil"/>
            </w:tcBorders>
          </w:tcPr>
          <w:p w:rsidR="00BA1566" w:rsidRPr="00C9729D" w:rsidRDefault="00BA1566" w:rsidP="004926F4"/>
        </w:tc>
        <w:tc>
          <w:tcPr>
            <w:tcW w:w="236" w:type="dxa"/>
            <w:tcBorders>
              <w:top w:val="nil"/>
              <w:left w:val="nil"/>
              <w:bottom w:val="nil"/>
              <w:right w:val="nil"/>
            </w:tcBorders>
          </w:tcPr>
          <w:p w:rsidR="00BA1566" w:rsidRPr="00C9729D" w:rsidRDefault="00BA1566" w:rsidP="004926F4"/>
        </w:tc>
        <w:tc>
          <w:tcPr>
            <w:tcW w:w="1837" w:type="dxa"/>
            <w:tcBorders>
              <w:top w:val="nil"/>
              <w:left w:val="nil"/>
              <w:bottom w:val="nil"/>
              <w:right w:val="nil"/>
            </w:tcBorders>
          </w:tcPr>
          <w:p w:rsidR="00BA1566" w:rsidRPr="00C9729D" w:rsidRDefault="00BA1566" w:rsidP="004926F4">
            <w:r w:rsidRPr="00C9729D">
              <w:rPr>
                <w:sz w:val="22"/>
                <w:szCs w:val="22"/>
              </w:rPr>
              <w:t>Recipient(s)</w:t>
            </w:r>
          </w:p>
        </w:tc>
        <w:tc>
          <w:tcPr>
            <w:tcW w:w="236" w:type="dxa"/>
            <w:tcBorders>
              <w:top w:val="nil"/>
              <w:left w:val="nil"/>
              <w:bottom w:val="nil"/>
              <w:right w:val="nil"/>
            </w:tcBorders>
          </w:tcPr>
          <w:p w:rsidR="00BA1566" w:rsidRPr="00C9729D" w:rsidRDefault="00BA1566" w:rsidP="004926F4"/>
        </w:tc>
        <w:tc>
          <w:tcPr>
            <w:tcW w:w="1837" w:type="dxa"/>
            <w:tcBorders>
              <w:top w:val="nil"/>
              <w:left w:val="nil"/>
              <w:bottom w:val="nil"/>
              <w:right w:val="nil"/>
            </w:tcBorders>
          </w:tcPr>
          <w:p w:rsidR="00BA1566" w:rsidRPr="00C9729D" w:rsidRDefault="00BA1566" w:rsidP="004926F4">
            <w:r w:rsidRPr="00C9729D">
              <w:rPr>
                <w:sz w:val="22"/>
                <w:szCs w:val="22"/>
              </w:rPr>
              <w:t>Others*</w:t>
            </w:r>
          </w:p>
        </w:tc>
        <w:tc>
          <w:tcPr>
            <w:tcW w:w="238" w:type="dxa"/>
            <w:tcBorders>
              <w:top w:val="nil"/>
              <w:left w:val="nil"/>
              <w:bottom w:val="nil"/>
              <w:right w:val="nil"/>
            </w:tcBorders>
          </w:tcPr>
          <w:p w:rsidR="00BA1566" w:rsidRPr="00C9729D" w:rsidRDefault="00BA1566" w:rsidP="004926F4"/>
        </w:tc>
        <w:tc>
          <w:tcPr>
            <w:tcW w:w="1837" w:type="dxa"/>
            <w:tcBorders>
              <w:top w:val="nil"/>
              <w:left w:val="nil"/>
              <w:bottom w:val="nil"/>
              <w:right w:val="nil"/>
            </w:tcBorders>
          </w:tcPr>
          <w:p w:rsidR="00BA1566" w:rsidRPr="00C9729D" w:rsidRDefault="00BA1566" w:rsidP="004926F4">
            <w:r w:rsidRPr="00C9729D">
              <w:rPr>
                <w:sz w:val="22"/>
                <w:szCs w:val="22"/>
              </w:rPr>
              <w:t>Total</w:t>
            </w:r>
          </w:p>
        </w:tc>
      </w:tr>
      <w:tr w:rsidR="00BA1566" w:rsidRPr="00C9729D" w:rsidTr="004926F4">
        <w:tc>
          <w:tcPr>
            <w:tcW w:w="2088" w:type="dxa"/>
            <w:tcBorders>
              <w:top w:val="nil"/>
              <w:left w:val="nil"/>
              <w:bottom w:val="nil"/>
              <w:right w:val="nil"/>
            </w:tcBorders>
          </w:tcPr>
          <w:p w:rsidR="00BA1566" w:rsidRPr="00C9729D" w:rsidRDefault="00BA1566" w:rsidP="004926F4">
            <w:r w:rsidRPr="00C9729D">
              <w:rPr>
                <w:sz w:val="22"/>
                <w:szCs w:val="22"/>
              </w:rPr>
              <w:t>Services</w:t>
            </w:r>
          </w:p>
        </w:tc>
        <w:tc>
          <w:tcPr>
            <w:tcW w:w="1837" w:type="dxa"/>
            <w:tcBorders>
              <w:top w:val="nil"/>
              <w:left w:val="nil"/>
              <w:bottom w:val="single" w:sz="4" w:space="0" w:color="auto"/>
              <w:right w:val="nil"/>
            </w:tcBorders>
          </w:tcPr>
          <w:p w:rsidR="00BA1566" w:rsidRPr="00C9729D" w:rsidRDefault="00B61345" w:rsidP="004926F4">
            <w:r>
              <w:t>5,386.7</w:t>
            </w:r>
          </w:p>
        </w:tc>
        <w:tc>
          <w:tcPr>
            <w:tcW w:w="236" w:type="dxa"/>
            <w:tcBorders>
              <w:top w:val="nil"/>
              <w:left w:val="nil"/>
              <w:bottom w:val="nil"/>
              <w:right w:val="nil"/>
            </w:tcBorders>
          </w:tcPr>
          <w:p w:rsidR="00BA1566" w:rsidRPr="00C9729D" w:rsidRDefault="00BA1566" w:rsidP="004926F4"/>
        </w:tc>
        <w:tc>
          <w:tcPr>
            <w:tcW w:w="1837" w:type="dxa"/>
            <w:tcBorders>
              <w:top w:val="nil"/>
              <w:left w:val="nil"/>
              <w:bottom w:val="single" w:sz="4" w:space="0" w:color="auto"/>
              <w:right w:val="nil"/>
            </w:tcBorders>
          </w:tcPr>
          <w:p w:rsidR="00BA1566" w:rsidRPr="00C9729D" w:rsidRDefault="00BA1566" w:rsidP="004926F4"/>
        </w:tc>
        <w:tc>
          <w:tcPr>
            <w:tcW w:w="236" w:type="dxa"/>
            <w:tcBorders>
              <w:top w:val="nil"/>
              <w:left w:val="nil"/>
              <w:bottom w:val="nil"/>
              <w:right w:val="nil"/>
            </w:tcBorders>
          </w:tcPr>
          <w:p w:rsidR="00BA1566" w:rsidRPr="00C9729D" w:rsidRDefault="00BA1566" w:rsidP="004926F4"/>
        </w:tc>
        <w:tc>
          <w:tcPr>
            <w:tcW w:w="1837" w:type="dxa"/>
            <w:tcBorders>
              <w:top w:val="nil"/>
              <w:left w:val="nil"/>
              <w:bottom w:val="single" w:sz="4" w:space="0" w:color="auto"/>
              <w:right w:val="nil"/>
            </w:tcBorders>
          </w:tcPr>
          <w:p w:rsidR="00BA1566" w:rsidRPr="00C9729D" w:rsidRDefault="00BA1566" w:rsidP="004926F4"/>
        </w:tc>
        <w:tc>
          <w:tcPr>
            <w:tcW w:w="238" w:type="dxa"/>
            <w:tcBorders>
              <w:top w:val="nil"/>
              <w:left w:val="nil"/>
              <w:bottom w:val="nil"/>
              <w:right w:val="nil"/>
            </w:tcBorders>
          </w:tcPr>
          <w:p w:rsidR="00BA1566" w:rsidRPr="00C9729D" w:rsidRDefault="00BA1566" w:rsidP="004926F4"/>
        </w:tc>
        <w:tc>
          <w:tcPr>
            <w:tcW w:w="1837" w:type="dxa"/>
            <w:tcBorders>
              <w:top w:val="nil"/>
              <w:left w:val="nil"/>
              <w:bottom w:val="single" w:sz="4" w:space="0" w:color="auto"/>
              <w:right w:val="nil"/>
            </w:tcBorders>
          </w:tcPr>
          <w:p w:rsidR="00BA1566" w:rsidRPr="00C9729D" w:rsidRDefault="00B61345" w:rsidP="004926F4">
            <w:r>
              <w:t>5386.7</w:t>
            </w:r>
          </w:p>
        </w:tc>
      </w:tr>
      <w:tr w:rsidR="00BA1566" w:rsidRPr="00C9729D" w:rsidTr="004926F4">
        <w:tc>
          <w:tcPr>
            <w:tcW w:w="2088" w:type="dxa"/>
            <w:tcBorders>
              <w:top w:val="nil"/>
              <w:left w:val="nil"/>
              <w:bottom w:val="nil"/>
              <w:right w:val="nil"/>
            </w:tcBorders>
          </w:tcPr>
          <w:p w:rsidR="00BA1566" w:rsidRPr="00C9729D" w:rsidRDefault="00BA1566" w:rsidP="004926F4">
            <w:r w:rsidRPr="00C9729D">
              <w:rPr>
                <w:sz w:val="22"/>
                <w:szCs w:val="22"/>
              </w:rPr>
              <w:t>Training</w:t>
            </w:r>
          </w:p>
        </w:tc>
        <w:tc>
          <w:tcPr>
            <w:tcW w:w="1837" w:type="dxa"/>
            <w:tcBorders>
              <w:top w:val="single" w:sz="4" w:space="0" w:color="auto"/>
              <w:left w:val="nil"/>
              <w:bottom w:val="single" w:sz="4" w:space="0" w:color="auto"/>
              <w:right w:val="nil"/>
            </w:tcBorders>
          </w:tcPr>
          <w:p w:rsidR="00BA1566" w:rsidRPr="00C9729D" w:rsidRDefault="00B61345" w:rsidP="004926F4">
            <w:r>
              <w:t>1795.45</w:t>
            </w:r>
          </w:p>
        </w:tc>
        <w:tc>
          <w:tcPr>
            <w:tcW w:w="236" w:type="dxa"/>
            <w:tcBorders>
              <w:top w:val="nil"/>
              <w:left w:val="nil"/>
              <w:bottom w:val="nil"/>
              <w:right w:val="nil"/>
            </w:tcBorders>
          </w:tcPr>
          <w:p w:rsidR="00BA1566" w:rsidRPr="00C9729D" w:rsidRDefault="00BA1566" w:rsidP="004926F4"/>
        </w:tc>
        <w:tc>
          <w:tcPr>
            <w:tcW w:w="1837" w:type="dxa"/>
            <w:tcBorders>
              <w:top w:val="single" w:sz="4" w:space="0" w:color="auto"/>
              <w:left w:val="nil"/>
              <w:bottom w:val="single" w:sz="4" w:space="0" w:color="auto"/>
              <w:right w:val="nil"/>
            </w:tcBorders>
          </w:tcPr>
          <w:p w:rsidR="00BA1566" w:rsidRPr="00C9729D" w:rsidRDefault="00B61345" w:rsidP="004926F4">
            <w:r>
              <w:t>2727.7</w:t>
            </w:r>
          </w:p>
        </w:tc>
        <w:tc>
          <w:tcPr>
            <w:tcW w:w="236" w:type="dxa"/>
            <w:tcBorders>
              <w:top w:val="nil"/>
              <w:left w:val="nil"/>
              <w:bottom w:val="nil"/>
              <w:right w:val="nil"/>
            </w:tcBorders>
          </w:tcPr>
          <w:p w:rsidR="00BA1566" w:rsidRPr="00C9729D" w:rsidRDefault="00BA1566" w:rsidP="004926F4"/>
        </w:tc>
        <w:tc>
          <w:tcPr>
            <w:tcW w:w="1837" w:type="dxa"/>
            <w:tcBorders>
              <w:top w:val="single" w:sz="4" w:space="0" w:color="auto"/>
              <w:left w:val="nil"/>
              <w:bottom w:val="single" w:sz="4" w:space="0" w:color="auto"/>
              <w:right w:val="nil"/>
            </w:tcBorders>
          </w:tcPr>
          <w:p w:rsidR="00BA1566" w:rsidRPr="00C9729D" w:rsidRDefault="00BA1566" w:rsidP="004926F4"/>
        </w:tc>
        <w:tc>
          <w:tcPr>
            <w:tcW w:w="238" w:type="dxa"/>
            <w:tcBorders>
              <w:top w:val="nil"/>
              <w:left w:val="nil"/>
              <w:bottom w:val="nil"/>
              <w:right w:val="nil"/>
            </w:tcBorders>
          </w:tcPr>
          <w:p w:rsidR="00BA1566" w:rsidRPr="00C9729D" w:rsidRDefault="00BA1566" w:rsidP="004926F4"/>
        </w:tc>
        <w:tc>
          <w:tcPr>
            <w:tcW w:w="1837" w:type="dxa"/>
            <w:tcBorders>
              <w:top w:val="single" w:sz="4" w:space="0" w:color="auto"/>
              <w:left w:val="nil"/>
              <w:bottom w:val="single" w:sz="4" w:space="0" w:color="auto"/>
              <w:right w:val="nil"/>
            </w:tcBorders>
          </w:tcPr>
          <w:p w:rsidR="00BA1566" w:rsidRPr="00C9729D" w:rsidRDefault="00B61345" w:rsidP="004926F4">
            <w:r>
              <w:t>4522.7</w:t>
            </w:r>
          </w:p>
        </w:tc>
      </w:tr>
      <w:tr w:rsidR="00BA1566" w:rsidRPr="00C9729D" w:rsidTr="004926F4">
        <w:tc>
          <w:tcPr>
            <w:tcW w:w="2088" w:type="dxa"/>
            <w:tcBorders>
              <w:top w:val="nil"/>
              <w:left w:val="nil"/>
              <w:bottom w:val="nil"/>
              <w:right w:val="nil"/>
            </w:tcBorders>
          </w:tcPr>
          <w:p w:rsidR="00BA1566" w:rsidRPr="00C9729D" w:rsidRDefault="00BA1566" w:rsidP="004926F4">
            <w:r w:rsidRPr="00C9729D">
              <w:rPr>
                <w:sz w:val="22"/>
                <w:szCs w:val="22"/>
              </w:rPr>
              <w:t>Equipment</w:t>
            </w:r>
          </w:p>
        </w:tc>
        <w:tc>
          <w:tcPr>
            <w:tcW w:w="1837" w:type="dxa"/>
            <w:tcBorders>
              <w:top w:val="single" w:sz="4" w:space="0" w:color="auto"/>
              <w:left w:val="nil"/>
              <w:bottom w:val="single" w:sz="4" w:space="0" w:color="auto"/>
              <w:right w:val="nil"/>
            </w:tcBorders>
          </w:tcPr>
          <w:p w:rsidR="00BA1566" w:rsidRPr="00C9729D" w:rsidRDefault="00B61345" w:rsidP="004926F4">
            <w:r>
              <w:t>227.3</w:t>
            </w:r>
          </w:p>
        </w:tc>
        <w:tc>
          <w:tcPr>
            <w:tcW w:w="236" w:type="dxa"/>
            <w:tcBorders>
              <w:top w:val="nil"/>
              <w:left w:val="nil"/>
              <w:bottom w:val="nil"/>
              <w:right w:val="nil"/>
            </w:tcBorders>
          </w:tcPr>
          <w:p w:rsidR="00BA1566" w:rsidRPr="00C9729D" w:rsidRDefault="00BA1566" w:rsidP="004926F4"/>
        </w:tc>
        <w:tc>
          <w:tcPr>
            <w:tcW w:w="1837" w:type="dxa"/>
            <w:tcBorders>
              <w:top w:val="single" w:sz="4" w:space="0" w:color="auto"/>
              <w:left w:val="nil"/>
              <w:bottom w:val="single" w:sz="4" w:space="0" w:color="auto"/>
              <w:right w:val="nil"/>
            </w:tcBorders>
          </w:tcPr>
          <w:p w:rsidR="00BA1566" w:rsidRPr="00C9729D" w:rsidRDefault="00BA1566" w:rsidP="004926F4"/>
        </w:tc>
        <w:tc>
          <w:tcPr>
            <w:tcW w:w="236" w:type="dxa"/>
            <w:tcBorders>
              <w:top w:val="nil"/>
              <w:left w:val="nil"/>
              <w:bottom w:val="nil"/>
              <w:right w:val="nil"/>
            </w:tcBorders>
          </w:tcPr>
          <w:p w:rsidR="00BA1566" w:rsidRPr="00C9729D" w:rsidRDefault="00BA1566" w:rsidP="004926F4"/>
        </w:tc>
        <w:tc>
          <w:tcPr>
            <w:tcW w:w="1837" w:type="dxa"/>
            <w:tcBorders>
              <w:top w:val="single" w:sz="4" w:space="0" w:color="auto"/>
              <w:left w:val="nil"/>
              <w:bottom w:val="single" w:sz="4" w:space="0" w:color="auto"/>
              <w:right w:val="nil"/>
            </w:tcBorders>
          </w:tcPr>
          <w:p w:rsidR="00BA1566" w:rsidRPr="00C9729D" w:rsidRDefault="00BA1566" w:rsidP="004926F4"/>
        </w:tc>
        <w:tc>
          <w:tcPr>
            <w:tcW w:w="238" w:type="dxa"/>
            <w:tcBorders>
              <w:top w:val="nil"/>
              <w:left w:val="nil"/>
              <w:bottom w:val="nil"/>
              <w:right w:val="nil"/>
            </w:tcBorders>
          </w:tcPr>
          <w:p w:rsidR="00BA1566" w:rsidRPr="00C9729D" w:rsidRDefault="00BA1566" w:rsidP="004926F4"/>
        </w:tc>
        <w:tc>
          <w:tcPr>
            <w:tcW w:w="1837" w:type="dxa"/>
            <w:tcBorders>
              <w:top w:val="single" w:sz="4" w:space="0" w:color="auto"/>
              <w:left w:val="nil"/>
              <w:bottom w:val="single" w:sz="4" w:space="0" w:color="auto"/>
              <w:right w:val="nil"/>
            </w:tcBorders>
          </w:tcPr>
          <w:p w:rsidR="00BA1566" w:rsidRPr="00C9729D" w:rsidRDefault="00B61345" w:rsidP="004926F4">
            <w:r>
              <w:t>227.3</w:t>
            </w:r>
          </w:p>
        </w:tc>
      </w:tr>
      <w:tr w:rsidR="00BA1566" w:rsidRPr="00C9729D" w:rsidTr="004926F4">
        <w:tc>
          <w:tcPr>
            <w:tcW w:w="2088" w:type="dxa"/>
            <w:tcBorders>
              <w:top w:val="nil"/>
              <w:left w:val="nil"/>
              <w:bottom w:val="nil"/>
              <w:right w:val="nil"/>
            </w:tcBorders>
          </w:tcPr>
          <w:p w:rsidR="00BA1566" w:rsidRPr="00C9729D" w:rsidRDefault="00BA1566" w:rsidP="004926F4">
            <w:r w:rsidRPr="00C9729D">
              <w:rPr>
                <w:sz w:val="22"/>
                <w:szCs w:val="22"/>
              </w:rPr>
              <w:t>Construction</w:t>
            </w:r>
          </w:p>
        </w:tc>
        <w:tc>
          <w:tcPr>
            <w:tcW w:w="1837" w:type="dxa"/>
            <w:tcBorders>
              <w:top w:val="single" w:sz="4" w:space="0" w:color="auto"/>
              <w:left w:val="nil"/>
              <w:bottom w:val="single" w:sz="4" w:space="0" w:color="auto"/>
              <w:right w:val="nil"/>
            </w:tcBorders>
          </w:tcPr>
          <w:p w:rsidR="00BA1566" w:rsidRPr="00C9729D" w:rsidRDefault="00BA1566" w:rsidP="004926F4"/>
        </w:tc>
        <w:tc>
          <w:tcPr>
            <w:tcW w:w="236" w:type="dxa"/>
            <w:tcBorders>
              <w:top w:val="nil"/>
              <w:left w:val="nil"/>
              <w:bottom w:val="nil"/>
              <w:right w:val="nil"/>
            </w:tcBorders>
          </w:tcPr>
          <w:p w:rsidR="00BA1566" w:rsidRPr="00C9729D" w:rsidRDefault="00BA1566" w:rsidP="004926F4"/>
        </w:tc>
        <w:tc>
          <w:tcPr>
            <w:tcW w:w="1837" w:type="dxa"/>
            <w:tcBorders>
              <w:top w:val="single" w:sz="4" w:space="0" w:color="auto"/>
              <w:left w:val="nil"/>
              <w:bottom w:val="single" w:sz="4" w:space="0" w:color="auto"/>
              <w:right w:val="nil"/>
            </w:tcBorders>
          </w:tcPr>
          <w:p w:rsidR="00BA1566" w:rsidRPr="00C9729D" w:rsidRDefault="00BA1566" w:rsidP="004926F4"/>
        </w:tc>
        <w:tc>
          <w:tcPr>
            <w:tcW w:w="236" w:type="dxa"/>
            <w:tcBorders>
              <w:top w:val="nil"/>
              <w:left w:val="nil"/>
              <w:bottom w:val="nil"/>
              <w:right w:val="nil"/>
            </w:tcBorders>
          </w:tcPr>
          <w:p w:rsidR="00BA1566" w:rsidRPr="00C9729D" w:rsidRDefault="00BA1566" w:rsidP="004926F4"/>
        </w:tc>
        <w:tc>
          <w:tcPr>
            <w:tcW w:w="1837" w:type="dxa"/>
            <w:tcBorders>
              <w:top w:val="single" w:sz="4" w:space="0" w:color="auto"/>
              <w:left w:val="nil"/>
              <w:bottom w:val="single" w:sz="4" w:space="0" w:color="auto"/>
              <w:right w:val="nil"/>
            </w:tcBorders>
          </w:tcPr>
          <w:p w:rsidR="00BA1566" w:rsidRPr="00C9729D" w:rsidRDefault="00BA1566" w:rsidP="004926F4"/>
        </w:tc>
        <w:tc>
          <w:tcPr>
            <w:tcW w:w="238" w:type="dxa"/>
            <w:tcBorders>
              <w:top w:val="nil"/>
              <w:left w:val="nil"/>
              <w:bottom w:val="nil"/>
              <w:right w:val="nil"/>
            </w:tcBorders>
          </w:tcPr>
          <w:p w:rsidR="00BA1566" w:rsidRPr="00C9729D" w:rsidRDefault="00BA1566" w:rsidP="004926F4"/>
        </w:tc>
        <w:tc>
          <w:tcPr>
            <w:tcW w:w="1837" w:type="dxa"/>
            <w:tcBorders>
              <w:top w:val="single" w:sz="4" w:space="0" w:color="auto"/>
              <w:left w:val="nil"/>
              <w:bottom w:val="single" w:sz="4" w:space="0" w:color="auto"/>
              <w:right w:val="nil"/>
            </w:tcBorders>
          </w:tcPr>
          <w:p w:rsidR="00BA1566" w:rsidRPr="00C9729D" w:rsidRDefault="00BA1566" w:rsidP="004926F4"/>
        </w:tc>
      </w:tr>
      <w:tr w:rsidR="00BA1566" w:rsidRPr="00C9729D" w:rsidTr="004926F4">
        <w:tc>
          <w:tcPr>
            <w:tcW w:w="2088" w:type="dxa"/>
            <w:tcBorders>
              <w:top w:val="nil"/>
              <w:left w:val="nil"/>
              <w:bottom w:val="nil"/>
              <w:right w:val="nil"/>
            </w:tcBorders>
          </w:tcPr>
          <w:p w:rsidR="00BA1566" w:rsidRPr="00C9729D" w:rsidRDefault="00BA1566" w:rsidP="004926F4">
            <w:r w:rsidRPr="00C9729D">
              <w:rPr>
                <w:sz w:val="22"/>
                <w:szCs w:val="22"/>
              </w:rPr>
              <w:t>Administration expenses</w:t>
            </w:r>
          </w:p>
        </w:tc>
        <w:tc>
          <w:tcPr>
            <w:tcW w:w="1837" w:type="dxa"/>
            <w:tcBorders>
              <w:top w:val="single" w:sz="4" w:space="0" w:color="auto"/>
              <w:left w:val="nil"/>
              <w:bottom w:val="single" w:sz="4" w:space="0" w:color="auto"/>
              <w:right w:val="nil"/>
            </w:tcBorders>
          </w:tcPr>
          <w:p w:rsidR="00BA1566" w:rsidRPr="00C9729D" w:rsidRDefault="00B61345" w:rsidP="004926F4">
            <w:r>
              <w:t>5318</w:t>
            </w:r>
          </w:p>
        </w:tc>
        <w:tc>
          <w:tcPr>
            <w:tcW w:w="236" w:type="dxa"/>
            <w:tcBorders>
              <w:top w:val="nil"/>
              <w:left w:val="nil"/>
              <w:bottom w:val="nil"/>
              <w:right w:val="nil"/>
            </w:tcBorders>
          </w:tcPr>
          <w:p w:rsidR="00BA1566" w:rsidRPr="00C9729D" w:rsidRDefault="00BA1566" w:rsidP="004926F4"/>
        </w:tc>
        <w:tc>
          <w:tcPr>
            <w:tcW w:w="1837" w:type="dxa"/>
            <w:tcBorders>
              <w:top w:val="single" w:sz="4" w:space="0" w:color="auto"/>
              <w:left w:val="nil"/>
              <w:bottom w:val="single" w:sz="4" w:space="0" w:color="auto"/>
              <w:right w:val="nil"/>
            </w:tcBorders>
          </w:tcPr>
          <w:p w:rsidR="00BA1566" w:rsidRPr="00C9729D" w:rsidRDefault="00B61345" w:rsidP="004926F4">
            <w:r>
              <w:t>27.3</w:t>
            </w:r>
          </w:p>
        </w:tc>
        <w:tc>
          <w:tcPr>
            <w:tcW w:w="236" w:type="dxa"/>
            <w:tcBorders>
              <w:top w:val="nil"/>
              <w:left w:val="nil"/>
              <w:bottom w:val="nil"/>
              <w:right w:val="nil"/>
            </w:tcBorders>
          </w:tcPr>
          <w:p w:rsidR="00BA1566" w:rsidRPr="00C9729D" w:rsidRDefault="00BA1566" w:rsidP="004926F4"/>
        </w:tc>
        <w:tc>
          <w:tcPr>
            <w:tcW w:w="1837" w:type="dxa"/>
            <w:tcBorders>
              <w:top w:val="single" w:sz="4" w:space="0" w:color="auto"/>
              <w:left w:val="nil"/>
              <w:bottom w:val="single" w:sz="4" w:space="0" w:color="auto"/>
              <w:right w:val="nil"/>
            </w:tcBorders>
          </w:tcPr>
          <w:p w:rsidR="00BA1566" w:rsidRPr="00C9729D" w:rsidRDefault="00BA1566" w:rsidP="004926F4"/>
        </w:tc>
        <w:tc>
          <w:tcPr>
            <w:tcW w:w="238" w:type="dxa"/>
            <w:tcBorders>
              <w:top w:val="nil"/>
              <w:left w:val="nil"/>
              <w:bottom w:val="nil"/>
              <w:right w:val="nil"/>
            </w:tcBorders>
          </w:tcPr>
          <w:p w:rsidR="00BA1566" w:rsidRPr="00C9729D" w:rsidRDefault="00BA1566" w:rsidP="004926F4"/>
        </w:tc>
        <w:tc>
          <w:tcPr>
            <w:tcW w:w="1837" w:type="dxa"/>
            <w:tcBorders>
              <w:top w:val="single" w:sz="4" w:space="0" w:color="auto"/>
              <w:left w:val="nil"/>
              <w:bottom w:val="single" w:sz="4" w:space="0" w:color="auto"/>
              <w:right w:val="nil"/>
            </w:tcBorders>
          </w:tcPr>
          <w:p w:rsidR="00BA1566" w:rsidRPr="00C9729D" w:rsidRDefault="00B61345" w:rsidP="004926F4">
            <w:r>
              <w:t>5345.5</w:t>
            </w:r>
          </w:p>
        </w:tc>
      </w:tr>
      <w:tr w:rsidR="00BA1566" w:rsidRPr="00C9729D" w:rsidTr="004926F4">
        <w:trPr>
          <w:trHeight w:val="125"/>
        </w:trPr>
        <w:tc>
          <w:tcPr>
            <w:tcW w:w="2088" w:type="dxa"/>
            <w:tcBorders>
              <w:top w:val="nil"/>
              <w:left w:val="nil"/>
              <w:bottom w:val="nil"/>
              <w:right w:val="nil"/>
            </w:tcBorders>
          </w:tcPr>
          <w:p w:rsidR="00BA1566" w:rsidRPr="00C9729D" w:rsidRDefault="00BA1566" w:rsidP="004926F4">
            <w:r w:rsidRPr="00C9729D">
              <w:rPr>
                <w:sz w:val="22"/>
                <w:szCs w:val="22"/>
              </w:rPr>
              <w:t>Others (specify)</w:t>
            </w:r>
          </w:p>
        </w:tc>
        <w:tc>
          <w:tcPr>
            <w:tcW w:w="1837" w:type="dxa"/>
            <w:tcBorders>
              <w:top w:val="single" w:sz="4" w:space="0" w:color="auto"/>
              <w:left w:val="nil"/>
              <w:bottom w:val="single" w:sz="4" w:space="0" w:color="auto"/>
              <w:right w:val="nil"/>
            </w:tcBorders>
          </w:tcPr>
          <w:p w:rsidR="00BA1566" w:rsidRPr="00C9729D" w:rsidRDefault="00B61345" w:rsidP="004926F4">
            <w:r>
              <w:t>1363.6</w:t>
            </w:r>
          </w:p>
        </w:tc>
        <w:tc>
          <w:tcPr>
            <w:tcW w:w="236" w:type="dxa"/>
            <w:tcBorders>
              <w:top w:val="nil"/>
              <w:left w:val="nil"/>
              <w:bottom w:val="nil"/>
              <w:right w:val="nil"/>
            </w:tcBorders>
          </w:tcPr>
          <w:p w:rsidR="00BA1566" w:rsidRPr="00C9729D" w:rsidRDefault="00BA1566" w:rsidP="004926F4"/>
        </w:tc>
        <w:tc>
          <w:tcPr>
            <w:tcW w:w="1837" w:type="dxa"/>
            <w:tcBorders>
              <w:top w:val="single" w:sz="4" w:space="0" w:color="auto"/>
              <w:left w:val="nil"/>
              <w:bottom w:val="single" w:sz="4" w:space="0" w:color="auto"/>
              <w:right w:val="nil"/>
            </w:tcBorders>
          </w:tcPr>
          <w:p w:rsidR="00BA1566" w:rsidRPr="00C9729D" w:rsidRDefault="00BA1566" w:rsidP="004926F4"/>
        </w:tc>
        <w:tc>
          <w:tcPr>
            <w:tcW w:w="236" w:type="dxa"/>
            <w:tcBorders>
              <w:top w:val="nil"/>
              <w:left w:val="nil"/>
              <w:bottom w:val="nil"/>
              <w:right w:val="nil"/>
            </w:tcBorders>
          </w:tcPr>
          <w:p w:rsidR="00BA1566" w:rsidRPr="00C9729D" w:rsidRDefault="00BA1566" w:rsidP="004926F4"/>
        </w:tc>
        <w:tc>
          <w:tcPr>
            <w:tcW w:w="1837" w:type="dxa"/>
            <w:tcBorders>
              <w:top w:val="single" w:sz="4" w:space="0" w:color="auto"/>
              <w:left w:val="nil"/>
              <w:bottom w:val="single" w:sz="4" w:space="0" w:color="auto"/>
              <w:right w:val="nil"/>
            </w:tcBorders>
          </w:tcPr>
          <w:p w:rsidR="00BA1566" w:rsidRPr="00C9729D" w:rsidRDefault="00B61345" w:rsidP="004926F4">
            <w:r>
              <w:t>341</w:t>
            </w:r>
          </w:p>
        </w:tc>
        <w:tc>
          <w:tcPr>
            <w:tcW w:w="238" w:type="dxa"/>
            <w:tcBorders>
              <w:top w:val="nil"/>
              <w:left w:val="nil"/>
              <w:bottom w:val="nil"/>
              <w:right w:val="nil"/>
            </w:tcBorders>
          </w:tcPr>
          <w:p w:rsidR="00BA1566" w:rsidRPr="00C9729D" w:rsidRDefault="00BA1566" w:rsidP="004926F4"/>
        </w:tc>
        <w:tc>
          <w:tcPr>
            <w:tcW w:w="1837" w:type="dxa"/>
            <w:tcBorders>
              <w:top w:val="single" w:sz="4" w:space="0" w:color="auto"/>
              <w:left w:val="nil"/>
              <w:bottom w:val="single" w:sz="4" w:space="0" w:color="auto"/>
              <w:right w:val="nil"/>
            </w:tcBorders>
          </w:tcPr>
          <w:p w:rsidR="00BA1566" w:rsidRPr="00C9729D" w:rsidRDefault="00B61345" w:rsidP="004926F4">
            <w:r>
              <w:t>1705</w:t>
            </w:r>
          </w:p>
        </w:tc>
      </w:tr>
      <w:tr w:rsidR="00BA1566" w:rsidRPr="00C9729D" w:rsidTr="004926F4">
        <w:tc>
          <w:tcPr>
            <w:tcW w:w="2088" w:type="dxa"/>
            <w:tcBorders>
              <w:top w:val="nil"/>
              <w:left w:val="nil"/>
              <w:bottom w:val="nil"/>
              <w:right w:val="nil"/>
            </w:tcBorders>
          </w:tcPr>
          <w:p w:rsidR="00BA1566" w:rsidRPr="00C9729D" w:rsidRDefault="00BA1566" w:rsidP="004926F4">
            <w:r w:rsidRPr="00C9729D">
              <w:rPr>
                <w:sz w:val="22"/>
                <w:szCs w:val="22"/>
              </w:rPr>
              <w:t>Total</w:t>
            </w:r>
          </w:p>
        </w:tc>
        <w:tc>
          <w:tcPr>
            <w:tcW w:w="1837" w:type="dxa"/>
            <w:tcBorders>
              <w:top w:val="single" w:sz="4" w:space="0" w:color="auto"/>
              <w:left w:val="nil"/>
              <w:bottom w:val="single" w:sz="4" w:space="0" w:color="auto"/>
              <w:right w:val="nil"/>
            </w:tcBorders>
          </w:tcPr>
          <w:p w:rsidR="00BA1566" w:rsidRPr="00C9729D" w:rsidRDefault="00B61345" w:rsidP="004926F4">
            <w:r>
              <w:t>14090</w:t>
            </w:r>
          </w:p>
        </w:tc>
        <w:tc>
          <w:tcPr>
            <w:tcW w:w="236" w:type="dxa"/>
            <w:tcBorders>
              <w:top w:val="nil"/>
              <w:left w:val="nil"/>
              <w:bottom w:val="nil"/>
              <w:right w:val="nil"/>
            </w:tcBorders>
          </w:tcPr>
          <w:p w:rsidR="00BA1566" w:rsidRPr="00C9729D" w:rsidRDefault="00BA1566" w:rsidP="004926F4"/>
        </w:tc>
        <w:tc>
          <w:tcPr>
            <w:tcW w:w="1837" w:type="dxa"/>
            <w:tcBorders>
              <w:top w:val="single" w:sz="4" w:space="0" w:color="auto"/>
              <w:left w:val="nil"/>
              <w:bottom w:val="single" w:sz="4" w:space="0" w:color="auto"/>
              <w:right w:val="nil"/>
            </w:tcBorders>
          </w:tcPr>
          <w:p w:rsidR="00BA1566" w:rsidRPr="00C9729D" w:rsidRDefault="00BA1566" w:rsidP="004926F4">
            <w:r>
              <w:t>12,120.00</w:t>
            </w:r>
          </w:p>
        </w:tc>
        <w:tc>
          <w:tcPr>
            <w:tcW w:w="236" w:type="dxa"/>
            <w:tcBorders>
              <w:top w:val="nil"/>
              <w:left w:val="nil"/>
              <w:bottom w:val="nil"/>
              <w:right w:val="nil"/>
            </w:tcBorders>
          </w:tcPr>
          <w:p w:rsidR="00BA1566" w:rsidRPr="00C9729D" w:rsidRDefault="00BA1566" w:rsidP="004926F4"/>
        </w:tc>
        <w:tc>
          <w:tcPr>
            <w:tcW w:w="1837" w:type="dxa"/>
            <w:tcBorders>
              <w:top w:val="single" w:sz="4" w:space="0" w:color="auto"/>
              <w:left w:val="nil"/>
              <w:bottom w:val="single" w:sz="4" w:space="0" w:color="auto"/>
              <w:right w:val="nil"/>
            </w:tcBorders>
          </w:tcPr>
          <w:p w:rsidR="00BA1566" w:rsidRPr="00C9729D" w:rsidRDefault="00BA1566" w:rsidP="004926F4">
            <w:r>
              <w:t>1,500.00</w:t>
            </w:r>
          </w:p>
        </w:tc>
        <w:tc>
          <w:tcPr>
            <w:tcW w:w="238" w:type="dxa"/>
            <w:tcBorders>
              <w:top w:val="nil"/>
              <w:left w:val="nil"/>
              <w:bottom w:val="nil"/>
              <w:right w:val="nil"/>
            </w:tcBorders>
          </w:tcPr>
          <w:p w:rsidR="00BA1566" w:rsidRPr="00C9729D" w:rsidRDefault="00BA1566" w:rsidP="004926F4"/>
        </w:tc>
        <w:tc>
          <w:tcPr>
            <w:tcW w:w="1837" w:type="dxa"/>
            <w:tcBorders>
              <w:top w:val="single" w:sz="4" w:space="0" w:color="auto"/>
              <w:left w:val="nil"/>
              <w:bottom w:val="single" w:sz="4" w:space="0" w:color="auto"/>
              <w:right w:val="nil"/>
            </w:tcBorders>
          </w:tcPr>
          <w:p w:rsidR="00BA1566" w:rsidRPr="00C9729D" w:rsidRDefault="00B61345" w:rsidP="004926F4">
            <w:r>
              <w:t>22,186</w:t>
            </w:r>
          </w:p>
        </w:tc>
      </w:tr>
    </w:tbl>
    <w:p w:rsidR="00BA1566" w:rsidRDefault="00BA1566" w:rsidP="006F63E2">
      <w:pPr>
        <w:spacing w:after="120"/>
        <w:rPr>
          <w:color w:val="0070C0"/>
          <w:sz w:val="22"/>
          <w:szCs w:val="22"/>
        </w:rPr>
      </w:pPr>
    </w:p>
    <w:p w:rsidR="00BA1566" w:rsidRDefault="00BA1566" w:rsidP="006F63E2">
      <w:pPr>
        <w:spacing w:after="120"/>
        <w:rPr>
          <w:color w:val="0070C0"/>
          <w:sz w:val="22"/>
          <w:szCs w:val="22"/>
        </w:rPr>
      </w:pPr>
    </w:p>
    <w:p w:rsidR="00BA1566" w:rsidRDefault="00BA1566" w:rsidP="006F63E2">
      <w:pPr>
        <w:spacing w:after="120"/>
        <w:rPr>
          <w:color w:val="0070C0"/>
          <w:sz w:val="22"/>
          <w:szCs w:val="22"/>
        </w:rPr>
      </w:pPr>
    </w:p>
    <w:p w:rsidR="00BA1566" w:rsidRDefault="00BA1566" w:rsidP="006F63E2">
      <w:pPr>
        <w:spacing w:after="120"/>
        <w:rPr>
          <w:color w:val="0070C0"/>
          <w:sz w:val="22"/>
          <w:szCs w:val="22"/>
        </w:rPr>
      </w:pPr>
    </w:p>
    <w:p w:rsidR="00BA1566" w:rsidRDefault="00BA1566" w:rsidP="006F63E2">
      <w:pPr>
        <w:spacing w:after="120"/>
        <w:rPr>
          <w:color w:val="0070C0"/>
          <w:sz w:val="22"/>
          <w:szCs w:val="22"/>
        </w:rPr>
      </w:pPr>
    </w:p>
    <w:p w:rsidR="00BA1566" w:rsidRDefault="00BA1566" w:rsidP="006F63E2">
      <w:pPr>
        <w:spacing w:after="120"/>
        <w:rPr>
          <w:color w:val="0070C0"/>
          <w:sz w:val="22"/>
          <w:szCs w:val="22"/>
        </w:rPr>
      </w:pPr>
    </w:p>
    <w:p w:rsidR="00BA1566" w:rsidRPr="00C9729D" w:rsidRDefault="00BA1566" w:rsidP="006F63E2">
      <w:pPr>
        <w:spacing w:after="120"/>
        <w:rPr>
          <w:sz w:val="22"/>
          <w:szCs w:val="22"/>
        </w:rPr>
      </w:pPr>
    </w:p>
    <w:p w:rsidR="006F63E2" w:rsidRDefault="006F63E2" w:rsidP="006F63E2">
      <w:pPr>
        <w:spacing w:before="240"/>
        <w:rPr>
          <w:sz w:val="22"/>
          <w:szCs w:val="22"/>
        </w:rPr>
      </w:pPr>
      <w:r w:rsidRPr="00C9729D">
        <w:rPr>
          <w:sz w:val="22"/>
          <w:szCs w:val="22"/>
        </w:rPr>
        <w:t>* Specify source of, and re</w:t>
      </w:r>
      <w:r>
        <w:rPr>
          <w:sz w:val="22"/>
          <w:szCs w:val="22"/>
        </w:rPr>
        <w:t xml:space="preserve">ason for, other contributions. </w:t>
      </w:r>
    </w:p>
    <w:p w:rsidR="006F63E2" w:rsidRPr="00C9729D" w:rsidRDefault="006F63E2" w:rsidP="006F63E2">
      <w:pPr>
        <w:rPr>
          <w:sz w:val="22"/>
          <w:szCs w:val="22"/>
        </w:rPr>
      </w:pPr>
    </w:p>
    <w:p w:rsidR="006F63E2" w:rsidRPr="00D923DD" w:rsidRDefault="006F63E2" w:rsidP="006F63E2">
      <w:pPr>
        <w:rPr>
          <w:sz w:val="22"/>
          <w:szCs w:val="22"/>
        </w:rPr>
      </w:pPr>
      <w:r>
        <w:rPr>
          <w:b/>
          <w:sz w:val="22"/>
          <w:szCs w:val="22"/>
        </w:rPr>
        <w:t xml:space="preserve"> </w:t>
      </w:r>
      <w:r w:rsidRPr="00C9729D">
        <w:rPr>
          <w:b/>
          <w:sz w:val="22"/>
          <w:szCs w:val="22"/>
        </w:rPr>
        <w:t xml:space="preserve">Prepared by: </w:t>
      </w:r>
    </w:p>
    <w:p w:rsidR="006F63E2" w:rsidRPr="00C9729D" w:rsidRDefault="006F63E2" w:rsidP="006F63E2">
      <w:pPr>
        <w:rPr>
          <w:sz w:val="22"/>
          <w:szCs w:val="22"/>
        </w:rPr>
      </w:pPr>
      <w:r w:rsidRPr="00C9729D">
        <w:rPr>
          <w:sz w:val="22"/>
          <w:szCs w:val="22"/>
        </w:rPr>
        <w:t>Name: __</w:t>
      </w:r>
      <w:r w:rsidR="00B26E6C">
        <w:rPr>
          <w:sz w:val="22"/>
          <w:szCs w:val="22"/>
        </w:rPr>
        <w:t>AGYAPAH BUAH</w:t>
      </w:r>
    </w:p>
    <w:p w:rsidR="006F63E2" w:rsidRDefault="006F63E2" w:rsidP="006F63E2">
      <w:pPr>
        <w:rPr>
          <w:sz w:val="22"/>
          <w:szCs w:val="22"/>
        </w:rPr>
      </w:pPr>
      <w:r w:rsidRPr="00C9729D">
        <w:rPr>
          <w:sz w:val="22"/>
          <w:szCs w:val="22"/>
        </w:rPr>
        <w:t>Position: __</w:t>
      </w:r>
      <w:r w:rsidR="00B26E6C">
        <w:rPr>
          <w:sz w:val="22"/>
          <w:szCs w:val="22"/>
        </w:rPr>
        <w:t>TEAM LEADER</w:t>
      </w:r>
    </w:p>
    <w:p w:rsidR="006F63E2" w:rsidRPr="00C9729D" w:rsidRDefault="00A0425D" w:rsidP="006F63E2">
      <w:pPr>
        <w:rPr>
          <w:sz w:val="22"/>
          <w:szCs w:val="22"/>
        </w:rPr>
      </w:pPr>
      <w:r>
        <w:rPr>
          <w:sz w:val="22"/>
          <w:szCs w:val="22"/>
        </w:rPr>
        <w:t xml:space="preserve">Signature: </w:t>
      </w:r>
      <w:r w:rsidRPr="00A0425D">
        <w:rPr>
          <w:sz w:val="22"/>
          <w:szCs w:val="22"/>
        </w:rPr>
        <w:drawing>
          <wp:inline distT="0" distB="0" distL="0" distR="0">
            <wp:extent cx="1261110" cy="33395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7" cstate="print"/>
                    <a:srcRect l="21351" t="37752" r="15251" b="37752"/>
                    <a:stretch>
                      <a:fillRect/>
                    </a:stretch>
                  </pic:blipFill>
                  <pic:spPr bwMode="auto">
                    <a:xfrm>
                      <a:off x="0" y="0"/>
                      <a:ext cx="1264627" cy="334886"/>
                    </a:xfrm>
                    <a:prstGeom prst="rect">
                      <a:avLst/>
                    </a:prstGeom>
                    <a:noFill/>
                    <a:ln w="9525">
                      <a:noFill/>
                      <a:miter lim="800000"/>
                      <a:headEnd/>
                      <a:tailEnd/>
                    </a:ln>
                  </pic:spPr>
                </pic:pic>
              </a:graphicData>
            </a:graphic>
          </wp:inline>
        </w:drawing>
      </w:r>
      <w:r w:rsidR="006F63E2" w:rsidRPr="00C9729D">
        <w:rPr>
          <w:sz w:val="22"/>
          <w:szCs w:val="22"/>
        </w:rPr>
        <w:t xml:space="preserve"> </w:t>
      </w:r>
    </w:p>
    <w:p w:rsidR="006F63E2" w:rsidRPr="00B26E6C" w:rsidRDefault="00A0425D" w:rsidP="00B26E6C">
      <w:pPr>
        <w:rPr>
          <w:sz w:val="22"/>
          <w:szCs w:val="22"/>
        </w:rPr>
      </w:pPr>
      <w:r>
        <w:rPr>
          <w:sz w:val="22"/>
          <w:szCs w:val="22"/>
        </w:rPr>
        <w:t xml:space="preserve">Date: </w:t>
      </w:r>
      <w:r w:rsidR="005D2FC3">
        <w:rPr>
          <w:sz w:val="22"/>
          <w:szCs w:val="22"/>
        </w:rPr>
        <w:t xml:space="preserve"> 25/7/2017</w:t>
      </w:r>
    </w:p>
    <w:p w:rsidR="006F63E2" w:rsidRPr="007441BB" w:rsidRDefault="006F63E2" w:rsidP="006F63E2">
      <w:pPr>
        <w:spacing w:after="120"/>
        <w:rPr>
          <w:b/>
          <w:sz w:val="22"/>
          <w:szCs w:val="22"/>
        </w:rPr>
      </w:pPr>
    </w:p>
    <w:p w:rsidR="003622A2" w:rsidRDefault="003622A2"/>
    <w:sectPr w:rsidR="003622A2" w:rsidSect="003622A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7C6" w:rsidRDefault="005617C6" w:rsidP="002463E4">
      <w:r>
        <w:separator/>
      </w:r>
    </w:p>
  </w:endnote>
  <w:endnote w:type="continuationSeparator" w:id="1">
    <w:p w:rsidR="005617C6" w:rsidRDefault="005617C6" w:rsidP="002463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7C6" w:rsidRDefault="005617C6" w:rsidP="002463E4">
      <w:r>
        <w:separator/>
      </w:r>
    </w:p>
  </w:footnote>
  <w:footnote w:type="continuationSeparator" w:id="1">
    <w:p w:rsidR="005617C6" w:rsidRDefault="005617C6" w:rsidP="002463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2212"/>
    <w:multiLevelType w:val="hybridMultilevel"/>
    <w:tmpl w:val="8B7C7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0A69E2"/>
    <w:multiLevelType w:val="hybridMultilevel"/>
    <w:tmpl w:val="ABAC66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83F661F"/>
    <w:multiLevelType w:val="hybridMultilevel"/>
    <w:tmpl w:val="1C02D446"/>
    <w:lvl w:ilvl="0" w:tplc="421ED4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B1F25C2"/>
    <w:multiLevelType w:val="hybridMultilevel"/>
    <w:tmpl w:val="62FAA242"/>
    <w:lvl w:ilvl="0" w:tplc="10090001">
      <w:start w:val="1"/>
      <w:numFmt w:val="bullet"/>
      <w:lvlText w:val=""/>
      <w:lvlJc w:val="left"/>
      <w:pPr>
        <w:ind w:left="720" w:hanging="360"/>
      </w:pPr>
      <w:rPr>
        <w:rFonts w:ascii="Symbol" w:hAnsi="Symbol" w:hint="default"/>
        <w:b/>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399A0D49"/>
    <w:multiLevelType w:val="hybridMultilevel"/>
    <w:tmpl w:val="DA941C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48412B2B"/>
    <w:multiLevelType w:val="hybridMultilevel"/>
    <w:tmpl w:val="E1BA226E"/>
    <w:lvl w:ilvl="0" w:tplc="9C82CF54">
      <w:start w:val="1"/>
      <w:numFmt w:val="decimal"/>
      <w:lvlText w:val="%1."/>
      <w:lvlJc w:val="left"/>
      <w:pPr>
        <w:ind w:left="36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7EF4156"/>
    <w:multiLevelType w:val="hybridMultilevel"/>
    <w:tmpl w:val="A7DE947E"/>
    <w:lvl w:ilvl="0" w:tplc="421ED4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BAA1C6A"/>
    <w:multiLevelType w:val="hybridMultilevel"/>
    <w:tmpl w:val="67582280"/>
    <w:lvl w:ilvl="0" w:tplc="421ED476">
      <w:start w:val="1"/>
      <w:numFmt w:val="bullet"/>
      <w:lvlText w:val=""/>
      <w:lvlJc w:val="left"/>
      <w:pPr>
        <w:ind w:left="1260" w:hanging="360"/>
      </w:pPr>
      <w:rPr>
        <w:rFonts w:ascii="Symbol" w:hAnsi="Symbol"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ECE1B34"/>
    <w:multiLevelType w:val="hybridMultilevel"/>
    <w:tmpl w:val="8856CD5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1371308"/>
    <w:multiLevelType w:val="hybridMultilevel"/>
    <w:tmpl w:val="D0BAE7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3"/>
  </w:num>
  <w:num w:numId="6">
    <w:abstractNumId w:val="0"/>
  </w:num>
  <w:num w:numId="7">
    <w:abstractNumId w:val="7"/>
  </w:num>
  <w:num w:numId="8">
    <w:abstractNumId w:val="8"/>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savePreviewPicture/>
  <w:footnotePr>
    <w:footnote w:id="0"/>
    <w:footnote w:id="1"/>
  </w:footnotePr>
  <w:endnotePr>
    <w:endnote w:id="0"/>
    <w:endnote w:id="1"/>
  </w:endnotePr>
  <w:compat/>
  <w:rsids>
    <w:rsidRoot w:val="006F63E2"/>
    <w:rsid w:val="00012450"/>
    <w:rsid w:val="000243B4"/>
    <w:rsid w:val="00033605"/>
    <w:rsid w:val="0004793E"/>
    <w:rsid w:val="00085F2C"/>
    <w:rsid w:val="000A0F8C"/>
    <w:rsid w:val="000A3D0B"/>
    <w:rsid w:val="000B0E6D"/>
    <w:rsid w:val="001C3B44"/>
    <w:rsid w:val="001D1829"/>
    <w:rsid w:val="0023276D"/>
    <w:rsid w:val="00235D6D"/>
    <w:rsid w:val="00240C8F"/>
    <w:rsid w:val="00245434"/>
    <w:rsid w:val="002463E4"/>
    <w:rsid w:val="00271B24"/>
    <w:rsid w:val="002E3FF1"/>
    <w:rsid w:val="002E6B32"/>
    <w:rsid w:val="002F3D69"/>
    <w:rsid w:val="00302242"/>
    <w:rsid w:val="00330FFE"/>
    <w:rsid w:val="003622A2"/>
    <w:rsid w:val="0039263E"/>
    <w:rsid w:val="003B08FD"/>
    <w:rsid w:val="003D2D74"/>
    <w:rsid w:val="00422D53"/>
    <w:rsid w:val="00467752"/>
    <w:rsid w:val="004C13B0"/>
    <w:rsid w:val="004E7DC2"/>
    <w:rsid w:val="00511909"/>
    <w:rsid w:val="005617C6"/>
    <w:rsid w:val="005670CE"/>
    <w:rsid w:val="005A2C95"/>
    <w:rsid w:val="005C37C5"/>
    <w:rsid w:val="005D2FC3"/>
    <w:rsid w:val="005E1C67"/>
    <w:rsid w:val="005E31D5"/>
    <w:rsid w:val="005F58D8"/>
    <w:rsid w:val="00654249"/>
    <w:rsid w:val="00670826"/>
    <w:rsid w:val="006B35A2"/>
    <w:rsid w:val="006F2F49"/>
    <w:rsid w:val="006F63E2"/>
    <w:rsid w:val="00705A2A"/>
    <w:rsid w:val="00724DF8"/>
    <w:rsid w:val="00737A43"/>
    <w:rsid w:val="007B63CF"/>
    <w:rsid w:val="007C5E7C"/>
    <w:rsid w:val="007D1D29"/>
    <w:rsid w:val="007E300A"/>
    <w:rsid w:val="00812963"/>
    <w:rsid w:val="00844B65"/>
    <w:rsid w:val="008729F0"/>
    <w:rsid w:val="008878B3"/>
    <w:rsid w:val="008A0435"/>
    <w:rsid w:val="008A2FD0"/>
    <w:rsid w:val="008A41B8"/>
    <w:rsid w:val="008C0BA2"/>
    <w:rsid w:val="008C4F4F"/>
    <w:rsid w:val="0091503C"/>
    <w:rsid w:val="00931A03"/>
    <w:rsid w:val="009A5532"/>
    <w:rsid w:val="009B044F"/>
    <w:rsid w:val="009C1533"/>
    <w:rsid w:val="009C669E"/>
    <w:rsid w:val="009D1382"/>
    <w:rsid w:val="009D2820"/>
    <w:rsid w:val="009D5D7E"/>
    <w:rsid w:val="009F1833"/>
    <w:rsid w:val="00A0425D"/>
    <w:rsid w:val="00A052DE"/>
    <w:rsid w:val="00A3733B"/>
    <w:rsid w:val="00A525C4"/>
    <w:rsid w:val="00A93531"/>
    <w:rsid w:val="00AB0645"/>
    <w:rsid w:val="00AB42EF"/>
    <w:rsid w:val="00AD2EC0"/>
    <w:rsid w:val="00B026FA"/>
    <w:rsid w:val="00B21212"/>
    <w:rsid w:val="00B26E6C"/>
    <w:rsid w:val="00B61345"/>
    <w:rsid w:val="00B72CFA"/>
    <w:rsid w:val="00BA1566"/>
    <w:rsid w:val="00BB09AE"/>
    <w:rsid w:val="00BB2311"/>
    <w:rsid w:val="00BB5A50"/>
    <w:rsid w:val="00BD075F"/>
    <w:rsid w:val="00BD67E3"/>
    <w:rsid w:val="00BE0A18"/>
    <w:rsid w:val="00C0665C"/>
    <w:rsid w:val="00C805D4"/>
    <w:rsid w:val="00CE526C"/>
    <w:rsid w:val="00D22885"/>
    <w:rsid w:val="00D536E4"/>
    <w:rsid w:val="00DF611E"/>
    <w:rsid w:val="00E15487"/>
    <w:rsid w:val="00EB553E"/>
    <w:rsid w:val="00EC17D0"/>
    <w:rsid w:val="00EE27FA"/>
    <w:rsid w:val="00EF3544"/>
    <w:rsid w:val="00F10526"/>
    <w:rsid w:val="00F11C62"/>
    <w:rsid w:val="00F548AE"/>
    <w:rsid w:val="00F5735D"/>
    <w:rsid w:val="00F65A8D"/>
    <w:rsid w:val="00F83894"/>
    <w:rsid w:val="00FC0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_x0000_s1031"/>
        <o:r id="V:Rule10" type="connector" idref="#_x0000_s1033"/>
        <o:r id="V:Rule11" type="connector" idref="#_x0000_s1030"/>
        <o:r id="V:Rule12" type="connector" idref="#_x0000_s1032"/>
        <o:r id="V:Rule13" type="connector" idref="#_x0000_s1029"/>
        <o:r id="V:Rule14" type="connector" idref="#_x0000_s1027"/>
        <o:r id="V:Rule1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E2"/>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F63E2"/>
    <w:pPr>
      <w:ind w:left="720"/>
      <w:contextualSpacing/>
    </w:pPr>
  </w:style>
  <w:style w:type="paragraph" w:styleId="Header">
    <w:name w:val="header"/>
    <w:basedOn w:val="Normal"/>
    <w:link w:val="HeaderChar"/>
    <w:uiPriority w:val="99"/>
    <w:unhideWhenUsed/>
    <w:rsid w:val="006F63E2"/>
    <w:pPr>
      <w:tabs>
        <w:tab w:val="center" w:pos="4680"/>
        <w:tab w:val="right" w:pos="9360"/>
      </w:tabs>
    </w:pPr>
  </w:style>
  <w:style w:type="character" w:customStyle="1" w:styleId="HeaderChar">
    <w:name w:val="Header Char"/>
    <w:basedOn w:val="DefaultParagraphFont"/>
    <w:link w:val="Header"/>
    <w:uiPriority w:val="99"/>
    <w:rsid w:val="006F63E2"/>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6F63E2"/>
    <w:pPr>
      <w:tabs>
        <w:tab w:val="center" w:pos="4680"/>
        <w:tab w:val="right" w:pos="9360"/>
      </w:tabs>
    </w:pPr>
  </w:style>
  <w:style w:type="character" w:customStyle="1" w:styleId="FooterChar">
    <w:name w:val="Footer Char"/>
    <w:basedOn w:val="DefaultParagraphFont"/>
    <w:link w:val="Footer"/>
    <w:uiPriority w:val="99"/>
    <w:rsid w:val="006F63E2"/>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A0425D"/>
    <w:rPr>
      <w:rFonts w:ascii="Tahoma" w:hAnsi="Tahoma" w:cs="Tahoma"/>
      <w:sz w:val="16"/>
      <w:szCs w:val="16"/>
    </w:rPr>
  </w:style>
  <w:style w:type="character" w:customStyle="1" w:styleId="BalloonTextChar">
    <w:name w:val="Balloon Text Char"/>
    <w:basedOn w:val="DefaultParagraphFont"/>
    <w:link w:val="BalloonText"/>
    <w:uiPriority w:val="99"/>
    <w:semiHidden/>
    <w:rsid w:val="00A0425D"/>
    <w:rPr>
      <w:rFonts w:ascii="Tahoma" w:eastAsia="Times New Roman"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3475</Words>
  <Characters>19812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EGYAPABOAH</dc:creator>
  <cp:lastModifiedBy>EGYAPABOAH</cp:lastModifiedBy>
  <cp:revision>4</cp:revision>
  <dcterms:created xsi:type="dcterms:W3CDTF">2017-08-25T13:35:00Z</dcterms:created>
  <dcterms:modified xsi:type="dcterms:W3CDTF">2017-08-25T13:37:00Z</dcterms:modified>
</cp:coreProperties>
</file>