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4E" w:rsidRPr="007C0083" w:rsidRDefault="0019014E" w:rsidP="007C0083">
      <w:pPr>
        <w:jc w:val="both"/>
        <w:rPr>
          <w:rFonts w:cstheme="minorHAnsi"/>
          <w:sz w:val="24"/>
          <w:szCs w:val="24"/>
        </w:rPr>
      </w:pPr>
    </w:p>
    <w:p w:rsidR="00D1433E" w:rsidRPr="007C0083" w:rsidRDefault="00D1433E" w:rsidP="007C0083">
      <w:pPr>
        <w:jc w:val="both"/>
        <w:rPr>
          <w:rFonts w:cstheme="minorHAnsi"/>
          <w:sz w:val="24"/>
          <w:szCs w:val="24"/>
        </w:rPr>
      </w:pPr>
    </w:p>
    <w:p w:rsidR="00D1433E" w:rsidRPr="007C0083" w:rsidRDefault="00D1433E" w:rsidP="007C0083">
      <w:pPr>
        <w:jc w:val="both"/>
        <w:rPr>
          <w:rFonts w:cstheme="minorHAnsi"/>
          <w:sz w:val="24"/>
          <w:szCs w:val="24"/>
        </w:rPr>
      </w:pPr>
    </w:p>
    <w:p w:rsidR="00D1433E" w:rsidRPr="007C0083" w:rsidRDefault="00D1433E" w:rsidP="007C0083">
      <w:pPr>
        <w:jc w:val="both"/>
        <w:rPr>
          <w:rFonts w:cstheme="minorHAnsi"/>
          <w:sz w:val="24"/>
          <w:szCs w:val="24"/>
        </w:rPr>
      </w:pPr>
      <w:r w:rsidRPr="007C0083">
        <w:rPr>
          <w:rFonts w:cstheme="minorHAnsi"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08124067" wp14:editId="3F3D73D4">
            <wp:simplePos x="0" y="0"/>
            <wp:positionH relativeFrom="margin">
              <wp:posOffset>2409825</wp:posOffset>
            </wp:positionH>
            <wp:positionV relativeFrom="paragraph">
              <wp:posOffset>10160</wp:posOffset>
            </wp:positionV>
            <wp:extent cx="2209800" cy="1473200"/>
            <wp:effectExtent l="0" t="0" r="0" b="0"/>
            <wp:wrapSquare wrapText="bothSides"/>
            <wp:docPr id="1" name="Picture 0" descr="Baitsanape NP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tsanape NPO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083">
        <w:rPr>
          <w:rFonts w:cstheme="minorHAnsi"/>
          <w:noProof/>
          <w:sz w:val="24"/>
          <w:szCs w:val="24"/>
          <w:lang w:eastAsia="en-ZA"/>
        </w:rPr>
        <w:drawing>
          <wp:inline distT="0" distB="0" distL="0" distR="0" wp14:anchorId="656D3E37" wp14:editId="2AF8BB7E">
            <wp:extent cx="207645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O LOGO 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990" cy="137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33E" w:rsidRPr="007C0083" w:rsidRDefault="00D1433E" w:rsidP="007C0083">
      <w:pPr>
        <w:jc w:val="both"/>
        <w:rPr>
          <w:rFonts w:cstheme="minorHAnsi"/>
          <w:sz w:val="24"/>
          <w:szCs w:val="24"/>
        </w:rPr>
      </w:pPr>
    </w:p>
    <w:p w:rsidR="00D1433E" w:rsidRPr="007C0083" w:rsidRDefault="00D1433E" w:rsidP="007C0083">
      <w:pPr>
        <w:jc w:val="both"/>
        <w:rPr>
          <w:rFonts w:cstheme="minorHAnsi"/>
          <w:sz w:val="24"/>
          <w:szCs w:val="24"/>
        </w:rPr>
      </w:pPr>
    </w:p>
    <w:p w:rsidR="00D1433E" w:rsidRPr="007C0083" w:rsidRDefault="00D1433E" w:rsidP="007C0083">
      <w:pPr>
        <w:jc w:val="both"/>
        <w:rPr>
          <w:rFonts w:cstheme="minorHAnsi"/>
          <w:sz w:val="24"/>
          <w:szCs w:val="24"/>
        </w:rPr>
      </w:pPr>
    </w:p>
    <w:p w:rsidR="00D1433E" w:rsidRPr="007C0083" w:rsidRDefault="00D1433E" w:rsidP="007C0083">
      <w:pPr>
        <w:jc w:val="both"/>
        <w:rPr>
          <w:rFonts w:cstheme="minorHAnsi"/>
          <w:sz w:val="24"/>
          <w:szCs w:val="24"/>
        </w:rPr>
      </w:pPr>
    </w:p>
    <w:p w:rsidR="00D1433E" w:rsidRPr="007C0083" w:rsidRDefault="00D1433E" w:rsidP="007C0083">
      <w:pPr>
        <w:jc w:val="center"/>
        <w:rPr>
          <w:rFonts w:cstheme="minorHAnsi"/>
          <w:b/>
          <w:sz w:val="52"/>
          <w:szCs w:val="52"/>
        </w:rPr>
      </w:pPr>
      <w:r w:rsidRPr="007C0083">
        <w:rPr>
          <w:rFonts w:cstheme="minorHAnsi"/>
          <w:b/>
          <w:sz w:val="52"/>
          <w:szCs w:val="52"/>
        </w:rPr>
        <w:t>REPORT ON THE TRAINING OF</w:t>
      </w:r>
      <w:r w:rsidR="007C0083" w:rsidRPr="007C0083">
        <w:rPr>
          <w:rFonts w:cstheme="minorHAnsi"/>
          <w:b/>
          <w:sz w:val="52"/>
          <w:szCs w:val="52"/>
        </w:rPr>
        <w:t xml:space="preserve"> SUBSTANCE ABUSE AMBASSADORS</w:t>
      </w:r>
    </w:p>
    <w:p w:rsidR="00D1433E" w:rsidRPr="007C0083" w:rsidRDefault="00D1433E" w:rsidP="007C0083">
      <w:pPr>
        <w:jc w:val="center"/>
        <w:rPr>
          <w:rFonts w:cstheme="minorHAnsi"/>
          <w:b/>
          <w:sz w:val="40"/>
          <w:szCs w:val="40"/>
        </w:rPr>
      </w:pPr>
      <w:r w:rsidRPr="007C0083">
        <w:rPr>
          <w:rFonts w:cstheme="minorHAnsi"/>
          <w:b/>
          <w:sz w:val="40"/>
          <w:szCs w:val="40"/>
        </w:rPr>
        <w:t>KIMBERLY, GALESHEWE</w:t>
      </w:r>
    </w:p>
    <w:p w:rsidR="00D1433E" w:rsidRPr="007C0083" w:rsidRDefault="007C0083" w:rsidP="007C0083">
      <w:pPr>
        <w:tabs>
          <w:tab w:val="left" w:pos="2475"/>
          <w:tab w:val="center" w:pos="4513"/>
        </w:tabs>
        <w:spacing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52"/>
          <w:szCs w:val="52"/>
        </w:rPr>
        <w:tab/>
      </w:r>
      <w:r w:rsidRPr="007C0083">
        <w:rPr>
          <w:rFonts w:cstheme="minorHAnsi"/>
          <w:b/>
          <w:sz w:val="32"/>
          <w:szCs w:val="32"/>
        </w:rPr>
        <w:tab/>
      </w:r>
      <w:r w:rsidR="00D1433E" w:rsidRPr="007C0083">
        <w:rPr>
          <w:rFonts w:cstheme="minorHAnsi"/>
          <w:b/>
          <w:sz w:val="32"/>
          <w:szCs w:val="32"/>
        </w:rPr>
        <w:t>23 to</w:t>
      </w:r>
      <w:r>
        <w:rPr>
          <w:rFonts w:cstheme="minorHAnsi"/>
          <w:b/>
          <w:sz w:val="32"/>
          <w:szCs w:val="32"/>
        </w:rPr>
        <w:t xml:space="preserve"> 25 Jan 2017</w:t>
      </w:r>
    </w:p>
    <w:p w:rsidR="00D1433E" w:rsidRPr="007C0083" w:rsidRDefault="00D1433E" w:rsidP="007C0083">
      <w:pPr>
        <w:jc w:val="both"/>
        <w:rPr>
          <w:rFonts w:cstheme="minorHAnsi"/>
          <w:b/>
          <w:sz w:val="24"/>
          <w:szCs w:val="24"/>
        </w:rPr>
      </w:pPr>
      <w:r w:rsidRPr="007C0083">
        <w:rPr>
          <w:rFonts w:cstheme="minorHAnsi"/>
          <w:b/>
          <w:sz w:val="24"/>
          <w:szCs w:val="24"/>
        </w:rPr>
        <w:br w:type="page"/>
      </w:r>
    </w:p>
    <w:p w:rsidR="00D1433E" w:rsidRPr="007C0083" w:rsidRDefault="00D1433E" w:rsidP="007C0083">
      <w:pPr>
        <w:pStyle w:val="ListParagraph"/>
        <w:numPr>
          <w:ilvl w:val="0"/>
          <w:numId w:val="4"/>
        </w:numPr>
        <w:jc w:val="both"/>
        <w:rPr>
          <w:rFonts w:cstheme="minorHAnsi"/>
          <w:b/>
          <w:color w:val="C00000"/>
          <w:sz w:val="28"/>
          <w:szCs w:val="28"/>
        </w:rPr>
      </w:pPr>
      <w:r w:rsidRPr="007C0083">
        <w:rPr>
          <w:rFonts w:cstheme="minorHAnsi"/>
          <w:b/>
          <w:color w:val="C00000"/>
          <w:sz w:val="28"/>
          <w:szCs w:val="28"/>
        </w:rPr>
        <w:lastRenderedPageBreak/>
        <w:t>INTRODUCTION</w:t>
      </w:r>
    </w:p>
    <w:p w:rsidR="00D1433E" w:rsidRPr="007C0083" w:rsidRDefault="00D1433E" w:rsidP="007C0083">
      <w:pPr>
        <w:spacing w:line="360" w:lineRule="auto"/>
        <w:jc w:val="both"/>
        <w:rPr>
          <w:rFonts w:cstheme="minorHAnsi"/>
          <w:sz w:val="24"/>
          <w:szCs w:val="24"/>
        </w:rPr>
      </w:pPr>
      <w:r w:rsidRPr="007C0083">
        <w:rPr>
          <w:rFonts w:cstheme="minorHAnsi"/>
          <w:sz w:val="24"/>
          <w:szCs w:val="24"/>
        </w:rPr>
        <w:t xml:space="preserve">In the second half of 2016 Batsainape Community Builders </w:t>
      </w:r>
      <w:r w:rsidR="00DA3C3B" w:rsidRPr="007C0083">
        <w:rPr>
          <w:rFonts w:cstheme="minorHAnsi"/>
          <w:sz w:val="24"/>
          <w:szCs w:val="24"/>
        </w:rPr>
        <w:t>(BCB)</w:t>
      </w:r>
      <w:r w:rsidRPr="007C0083">
        <w:rPr>
          <w:rFonts w:cstheme="minorHAnsi"/>
          <w:sz w:val="24"/>
          <w:szCs w:val="24"/>
        </w:rPr>
        <w:t xml:space="preserve">received </w:t>
      </w:r>
      <w:r w:rsidR="00D94E57" w:rsidRPr="007C0083">
        <w:rPr>
          <w:rFonts w:cstheme="minorHAnsi"/>
          <w:sz w:val="24"/>
          <w:szCs w:val="24"/>
        </w:rPr>
        <w:t xml:space="preserve">part of </w:t>
      </w:r>
      <w:r w:rsidRPr="007C0083">
        <w:rPr>
          <w:rFonts w:cstheme="minorHAnsi"/>
          <w:sz w:val="24"/>
          <w:szCs w:val="24"/>
        </w:rPr>
        <w:t>funding from the N</w:t>
      </w:r>
      <w:r w:rsidR="00DA3C3B" w:rsidRPr="007C0083">
        <w:rPr>
          <w:rFonts w:cstheme="minorHAnsi"/>
          <w:sz w:val="24"/>
          <w:szCs w:val="24"/>
        </w:rPr>
        <w:t>ational Youth Development Agency (N</w:t>
      </w:r>
      <w:r w:rsidRPr="007C0083">
        <w:rPr>
          <w:rFonts w:cstheme="minorHAnsi"/>
          <w:sz w:val="24"/>
          <w:szCs w:val="24"/>
        </w:rPr>
        <w:t>YDA</w:t>
      </w:r>
      <w:r w:rsidR="00DA3C3B" w:rsidRPr="007C0083">
        <w:rPr>
          <w:rFonts w:cstheme="minorHAnsi"/>
          <w:sz w:val="24"/>
          <w:szCs w:val="24"/>
        </w:rPr>
        <w:t>)</w:t>
      </w:r>
      <w:r w:rsidR="00D94E57" w:rsidRPr="007C0083">
        <w:rPr>
          <w:rFonts w:cstheme="minorHAnsi"/>
          <w:sz w:val="24"/>
          <w:szCs w:val="24"/>
        </w:rPr>
        <w:t xml:space="preserve"> to train young people in drama and to use these skills to be ambassadors against xenophobia and substance abuse in as drug and </w:t>
      </w:r>
      <w:r w:rsidR="007C0083" w:rsidRPr="007C0083">
        <w:rPr>
          <w:rFonts w:cstheme="minorHAnsi"/>
          <w:sz w:val="24"/>
          <w:szCs w:val="24"/>
        </w:rPr>
        <w:t>substance</w:t>
      </w:r>
      <w:r w:rsidR="00D94E57" w:rsidRPr="007C0083">
        <w:rPr>
          <w:rFonts w:cstheme="minorHAnsi"/>
          <w:sz w:val="24"/>
          <w:szCs w:val="24"/>
        </w:rPr>
        <w:t xml:space="preserve"> abuse </w:t>
      </w:r>
      <w:r w:rsidR="007C0083" w:rsidRPr="007C0083">
        <w:rPr>
          <w:rFonts w:cstheme="minorHAnsi"/>
          <w:sz w:val="24"/>
          <w:szCs w:val="24"/>
        </w:rPr>
        <w:t>ambassadors in</w:t>
      </w:r>
      <w:r w:rsidR="00DB6766">
        <w:rPr>
          <w:rFonts w:cstheme="minorHAnsi"/>
          <w:sz w:val="24"/>
          <w:szCs w:val="24"/>
        </w:rPr>
        <w:t xml:space="preserve"> </w:t>
      </w:r>
      <w:proofErr w:type="spellStart"/>
      <w:r w:rsidR="00DB6766">
        <w:rPr>
          <w:rFonts w:cstheme="minorHAnsi"/>
          <w:sz w:val="24"/>
          <w:szCs w:val="24"/>
        </w:rPr>
        <w:t>Tlhatlhaganyane</w:t>
      </w:r>
      <w:proofErr w:type="spellEnd"/>
      <w:r w:rsidR="00D94E57" w:rsidRPr="007C0083">
        <w:rPr>
          <w:rFonts w:cstheme="minorHAnsi"/>
          <w:sz w:val="24"/>
          <w:szCs w:val="24"/>
        </w:rPr>
        <w:t xml:space="preserve"> in the Moses Kotane Municipality, North West.  The idea was to raise the rest of the funding from other sources</w:t>
      </w:r>
      <w:r w:rsidR="00DA3C3B" w:rsidRPr="007C0083">
        <w:rPr>
          <w:rFonts w:cstheme="minorHAnsi"/>
          <w:sz w:val="24"/>
          <w:szCs w:val="24"/>
        </w:rPr>
        <w:t xml:space="preserve"> </w:t>
      </w:r>
      <w:r w:rsidR="007C0083" w:rsidRPr="007C0083">
        <w:rPr>
          <w:rFonts w:cstheme="minorHAnsi"/>
          <w:sz w:val="24"/>
          <w:szCs w:val="24"/>
        </w:rPr>
        <w:t>to</w:t>
      </w:r>
      <w:r w:rsidR="00DA3C3B" w:rsidRPr="007C0083">
        <w:rPr>
          <w:rFonts w:cstheme="minorHAnsi"/>
          <w:sz w:val="24"/>
          <w:szCs w:val="24"/>
        </w:rPr>
        <w:t xml:space="preserve"> fully implement the project. However, raising additional funding for the project proved to be a daunting challenge as time moved and the deadlines for starting the project were missed.  It was </w:t>
      </w:r>
      <w:r w:rsidR="007C0083" w:rsidRPr="007C0083">
        <w:rPr>
          <w:rFonts w:cstheme="minorHAnsi"/>
          <w:sz w:val="24"/>
          <w:szCs w:val="24"/>
        </w:rPr>
        <w:t>based on</w:t>
      </w:r>
      <w:r w:rsidR="00DA3C3B" w:rsidRPr="007C0083">
        <w:rPr>
          <w:rFonts w:cstheme="minorHAnsi"/>
          <w:sz w:val="24"/>
          <w:szCs w:val="24"/>
        </w:rPr>
        <w:t xml:space="preserve"> this that BCB made a presentation to the NYDA to be given permission to approach, </w:t>
      </w:r>
      <w:r w:rsidR="007C0083" w:rsidRPr="007C0083">
        <w:rPr>
          <w:rFonts w:cstheme="minorHAnsi"/>
          <w:sz w:val="24"/>
          <w:szCs w:val="24"/>
        </w:rPr>
        <w:t>engage and</w:t>
      </w:r>
      <w:r w:rsidR="00DA3C3B" w:rsidRPr="007C0083">
        <w:rPr>
          <w:rFonts w:cstheme="minorHAnsi"/>
          <w:sz w:val="24"/>
          <w:szCs w:val="24"/>
        </w:rPr>
        <w:t xml:space="preserve"> partner with an existing similar not for profit organizations sharing the same </w:t>
      </w:r>
      <w:r w:rsidR="007C0083" w:rsidRPr="007C0083">
        <w:rPr>
          <w:rFonts w:cstheme="minorHAnsi"/>
          <w:sz w:val="24"/>
          <w:szCs w:val="24"/>
        </w:rPr>
        <w:t>original</w:t>
      </w:r>
      <w:r w:rsidR="00DA3C3B" w:rsidRPr="007C0083">
        <w:rPr>
          <w:rFonts w:cstheme="minorHAnsi"/>
          <w:sz w:val="24"/>
          <w:szCs w:val="24"/>
        </w:rPr>
        <w:t xml:space="preserve"> objectives of the project. </w:t>
      </w:r>
      <w:r w:rsidR="007C0083" w:rsidRPr="007C0083">
        <w:rPr>
          <w:rFonts w:cstheme="minorHAnsi"/>
          <w:sz w:val="24"/>
          <w:szCs w:val="24"/>
        </w:rPr>
        <w:t>Thus,</w:t>
      </w:r>
      <w:r w:rsidR="00DA3C3B" w:rsidRPr="007C0083">
        <w:rPr>
          <w:rFonts w:cstheme="minorHAnsi"/>
          <w:sz w:val="24"/>
          <w:szCs w:val="24"/>
        </w:rPr>
        <w:t xml:space="preserve"> the partnership with Galeshewe Arts and Theatre Organization (GATO) was established.</w:t>
      </w:r>
    </w:p>
    <w:p w:rsidR="00DA3C3B" w:rsidRPr="007C0083" w:rsidRDefault="00DA3C3B" w:rsidP="007C0083">
      <w:pPr>
        <w:jc w:val="both"/>
        <w:rPr>
          <w:rFonts w:cstheme="minorHAnsi"/>
          <w:sz w:val="24"/>
          <w:szCs w:val="24"/>
        </w:rPr>
      </w:pPr>
    </w:p>
    <w:p w:rsidR="00DA3C3B" w:rsidRPr="007C0083" w:rsidRDefault="007C0083" w:rsidP="007C0083">
      <w:pPr>
        <w:pStyle w:val="ListParagraph"/>
        <w:numPr>
          <w:ilvl w:val="0"/>
          <w:numId w:val="4"/>
        </w:numPr>
        <w:jc w:val="both"/>
        <w:rPr>
          <w:rFonts w:cstheme="minorHAnsi"/>
          <w:b/>
          <w:color w:val="C00000"/>
          <w:sz w:val="28"/>
          <w:szCs w:val="28"/>
        </w:rPr>
      </w:pPr>
      <w:r w:rsidRPr="007C0083">
        <w:rPr>
          <w:rFonts w:cstheme="minorHAnsi"/>
          <w:b/>
          <w:color w:val="C00000"/>
          <w:sz w:val="28"/>
          <w:szCs w:val="28"/>
        </w:rPr>
        <w:t xml:space="preserve">ABOUT </w:t>
      </w:r>
      <w:r w:rsidR="00DA3C3B" w:rsidRPr="007C0083">
        <w:rPr>
          <w:rFonts w:cstheme="minorHAnsi"/>
          <w:b/>
          <w:color w:val="C00000"/>
          <w:sz w:val="28"/>
          <w:szCs w:val="28"/>
        </w:rPr>
        <w:t>THE PROJECT</w:t>
      </w:r>
    </w:p>
    <w:p w:rsidR="00381299" w:rsidRPr="007C0083" w:rsidRDefault="00DA3C3B" w:rsidP="007C0083">
      <w:pPr>
        <w:spacing w:line="360" w:lineRule="auto"/>
        <w:jc w:val="both"/>
        <w:rPr>
          <w:rFonts w:cstheme="minorHAnsi"/>
          <w:sz w:val="24"/>
          <w:szCs w:val="24"/>
        </w:rPr>
      </w:pPr>
      <w:r w:rsidRPr="007C0083">
        <w:rPr>
          <w:rFonts w:cstheme="minorHAnsi"/>
          <w:sz w:val="24"/>
          <w:szCs w:val="24"/>
        </w:rPr>
        <w:t xml:space="preserve">Like the BCB, GATO is </w:t>
      </w:r>
      <w:proofErr w:type="gramStart"/>
      <w:r w:rsidRPr="007C0083">
        <w:rPr>
          <w:rFonts w:cstheme="minorHAnsi"/>
          <w:sz w:val="24"/>
          <w:szCs w:val="24"/>
        </w:rPr>
        <w:t>a community based art organizations</w:t>
      </w:r>
      <w:proofErr w:type="gramEnd"/>
      <w:r w:rsidRPr="007C0083">
        <w:rPr>
          <w:rFonts w:cstheme="minorHAnsi"/>
          <w:sz w:val="24"/>
          <w:szCs w:val="24"/>
        </w:rPr>
        <w:t xml:space="preserve"> working</w:t>
      </w:r>
      <w:r w:rsidR="00DB6766">
        <w:rPr>
          <w:rFonts w:cstheme="minorHAnsi"/>
          <w:sz w:val="24"/>
          <w:szCs w:val="24"/>
        </w:rPr>
        <w:t xml:space="preserve"> with youth of the township of </w:t>
      </w:r>
      <w:proofErr w:type="spellStart"/>
      <w:r w:rsidR="00DB6766">
        <w:rPr>
          <w:rFonts w:cstheme="minorHAnsi"/>
          <w:sz w:val="24"/>
          <w:szCs w:val="24"/>
        </w:rPr>
        <w:t>G</w:t>
      </w:r>
      <w:r w:rsidRPr="007C0083">
        <w:rPr>
          <w:rFonts w:cstheme="minorHAnsi"/>
          <w:sz w:val="24"/>
          <w:szCs w:val="24"/>
        </w:rPr>
        <w:t>aleshewe</w:t>
      </w:r>
      <w:proofErr w:type="spellEnd"/>
      <w:r w:rsidRPr="007C0083">
        <w:rPr>
          <w:rFonts w:cstheme="minorHAnsi"/>
          <w:sz w:val="24"/>
          <w:szCs w:val="24"/>
        </w:rPr>
        <w:t xml:space="preserve"> outside of Kimberly on skills development related to arts and drama and using these skills to render relevant community services.</w:t>
      </w:r>
      <w:r w:rsidR="00381299" w:rsidRPr="007C0083">
        <w:rPr>
          <w:rFonts w:cstheme="minorHAnsi"/>
          <w:sz w:val="24"/>
          <w:szCs w:val="24"/>
        </w:rPr>
        <w:t xml:space="preserve"> The GATO’s substance abuse project </w:t>
      </w:r>
      <w:r w:rsidR="007C0083" w:rsidRPr="007C0083">
        <w:rPr>
          <w:rFonts w:cstheme="minorHAnsi"/>
          <w:sz w:val="24"/>
          <w:szCs w:val="24"/>
        </w:rPr>
        <w:t>was initiated</w:t>
      </w:r>
      <w:r w:rsidR="00381299" w:rsidRPr="007C0083">
        <w:rPr>
          <w:rFonts w:cstheme="minorHAnsi"/>
          <w:sz w:val="24"/>
          <w:szCs w:val="24"/>
        </w:rPr>
        <w:t xml:space="preserve"> to reduce the incidence of substance abuse amongst Youth at risk in Geleshewe township. The project involved the development </w:t>
      </w:r>
      <w:r w:rsidR="007C0083" w:rsidRPr="007C0083">
        <w:rPr>
          <w:rFonts w:cstheme="minorHAnsi"/>
          <w:sz w:val="24"/>
          <w:szCs w:val="24"/>
        </w:rPr>
        <w:t>to capacity</w:t>
      </w:r>
      <w:r w:rsidR="00381299" w:rsidRPr="007C0083">
        <w:rPr>
          <w:rFonts w:cstheme="minorHAnsi"/>
          <w:sz w:val="24"/>
          <w:szCs w:val="24"/>
        </w:rPr>
        <w:t xml:space="preserve"> amongst the youth to initiate and implement substance abuse prevention programmes with a multiplier/cascading objective.  The approach was to strengthen existing large scale initiatives/projects by contributing technical support and capacity to address the prevention of substance abuse </w:t>
      </w:r>
      <w:r w:rsidR="007C0083" w:rsidRPr="007C0083">
        <w:rPr>
          <w:rFonts w:cstheme="minorHAnsi"/>
          <w:sz w:val="24"/>
          <w:szCs w:val="24"/>
        </w:rPr>
        <w:t>amongst school</w:t>
      </w:r>
      <w:r w:rsidR="00381299" w:rsidRPr="007C0083">
        <w:rPr>
          <w:rFonts w:cstheme="minorHAnsi"/>
          <w:sz w:val="24"/>
          <w:szCs w:val="24"/>
        </w:rPr>
        <w:t xml:space="preserve"> children and the out -of-school youth in rural under- resourced communities.</w:t>
      </w:r>
    </w:p>
    <w:p w:rsidR="00381299" w:rsidRPr="007C0083" w:rsidRDefault="00381299" w:rsidP="007C0083">
      <w:pPr>
        <w:spacing w:line="360" w:lineRule="auto"/>
        <w:jc w:val="both"/>
        <w:rPr>
          <w:rFonts w:cstheme="minorHAnsi"/>
          <w:sz w:val="24"/>
          <w:szCs w:val="24"/>
        </w:rPr>
      </w:pPr>
      <w:r w:rsidRPr="007C0083">
        <w:rPr>
          <w:rFonts w:cstheme="minorHAnsi"/>
          <w:sz w:val="24"/>
          <w:szCs w:val="24"/>
        </w:rPr>
        <w:t xml:space="preserve">In this regard, GATO recruited and engaged 50 </w:t>
      </w:r>
      <w:r w:rsidR="00DB6766">
        <w:rPr>
          <w:rFonts w:cstheme="minorHAnsi"/>
          <w:sz w:val="24"/>
          <w:szCs w:val="24"/>
        </w:rPr>
        <w:t>youth</w:t>
      </w:r>
      <w:r w:rsidR="007C0083" w:rsidRPr="007C0083">
        <w:rPr>
          <w:rFonts w:cstheme="minorHAnsi"/>
          <w:sz w:val="24"/>
          <w:szCs w:val="24"/>
        </w:rPr>
        <w:t xml:space="preserve"> that</w:t>
      </w:r>
      <w:r w:rsidRPr="007C0083">
        <w:rPr>
          <w:rFonts w:cstheme="minorHAnsi"/>
          <w:sz w:val="24"/>
          <w:szCs w:val="24"/>
        </w:rPr>
        <w:t xml:space="preserve"> it intended to implement this project through them.  </w:t>
      </w:r>
      <w:proofErr w:type="gramStart"/>
      <w:r w:rsidRPr="007C0083">
        <w:rPr>
          <w:rFonts w:cstheme="minorHAnsi"/>
          <w:sz w:val="24"/>
          <w:szCs w:val="24"/>
        </w:rPr>
        <w:t xml:space="preserve">These </w:t>
      </w:r>
      <w:r w:rsidR="00DB6766">
        <w:rPr>
          <w:rFonts w:cstheme="minorHAnsi"/>
          <w:sz w:val="24"/>
          <w:szCs w:val="24"/>
        </w:rPr>
        <w:t>youth</w:t>
      </w:r>
      <w:proofErr w:type="gramEnd"/>
      <w:r w:rsidR="00DB6766">
        <w:rPr>
          <w:rFonts w:cstheme="minorHAnsi"/>
          <w:sz w:val="24"/>
          <w:szCs w:val="24"/>
        </w:rPr>
        <w:t xml:space="preserve"> </w:t>
      </w:r>
      <w:r w:rsidRPr="007C0083">
        <w:rPr>
          <w:rFonts w:cstheme="minorHAnsi"/>
          <w:sz w:val="24"/>
          <w:szCs w:val="24"/>
        </w:rPr>
        <w:t xml:space="preserve">are qualified to work with children and youth. They have </w:t>
      </w:r>
      <w:r w:rsidR="007C0083" w:rsidRPr="007C0083">
        <w:rPr>
          <w:rFonts w:cstheme="minorHAnsi"/>
          <w:sz w:val="24"/>
          <w:szCs w:val="24"/>
        </w:rPr>
        <w:t>already worked</w:t>
      </w:r>
      <w:r w:rsidRPr="007C0083">
        <w:rPr>
          <w:rFonts w:cstheme="minorHAnsi"/>
          <w:sz w:val="24"/>
          <w:szCs w:val="24"/>
        </w:rPr>
        <w:t xml:space="preserve"> with youth over the past year and have </w:t>
      </w:r>
      <w:r w:rsidR="007C0083" w:rsidRPr="007C0083">
        <w:rPr>
          <w:rFonts w:cstheme="minorHAnsi"/>
          <w:sz w:val="24"/>
          <w:szCs w:val="24"/>
        </w:rPr>
        <w:t>established relationships</w:t>
      </w:r>
      <w:r w:rsidRPr="007C0083">
        <w:rPr>
          <w:rFonts w:cstheme="minorHAnsi"/>
          <w:sz w:val="24"/>
          <w:szCs w:val="24"/>
        </w:rPr>
        <w:t xml:space="preserve"> with schools and youth clubs/</w:t>
      </w:r>
      <w:r w:rsidR="007C0083" w:rsidRPr="007C0083">
        <w:rPr>
          <w:rFonts w:cstheme="minorHAnsi"/>
          <w:sz w:val="24"/>
          <w:szCs w:val="24"/>
        </w:rPr>
        <w:t>projects and</w:t>
      </w:r>
      <w:r w:rsidRPr="007C0083">
        <w:rPr>
          <w:rFonts w:cstheme="minorHAnsi"/>
          <w:sz w:val="24"/>
          <w:szCs w:val="24"/>
        </w:rPr>
        <w:t xml:space="preserve"> be the ideal base/network to be capacitated and trained as Youth Ambassadors. </w:t>
      </w:r>
    </w:p>
    <w:p w:rsidR="00381299" w:rsidRPr="007C0083" w:rsidRDefault="007C0083" w:rsidP="007C0083">
      <w:pPr>
        <w:spacing w:line="360" w:lineRule="auto"/>
        <w:jc w:val="both"/>
        <w:rPr>
          <w:rFonts w:cstheme="minorHAnsi"/>
          <w:sz w:val="24"/>
          <w:szCs w:val="24"/>
        </w:rPr>
      </w:pPr>
      <w:r w:rsidRPr="007C0083">
        <w:rPr>
          <w:rFonts w:cstheme="minorHAnsi"/>
          <w:sz w:val="24"/>
          <w:szCs w:val="24"/>
        </w:rPr>
        <w:lastRenderedPageBreak/>
        <w:t>They complement</w:t>
      </w:r>
      <w:r w:rsidR="00381299" w:rsidRPr="007C0083">
        <w:rPr>
          <w:rFonts w:cstheme="minorHAnsi"/>
          <w:sz w:val="24"/>
          <w:szCs w:val="24"/>
        </w:rPr>
        <w:t xml:space="preserve"> their existing youth/school projects with the implementation of additional substance abuse prevention programmes in the school/youth projects. </w:t>
      </w:r>
    </w:p>
    <w:p w:rsidR="00381299" w:rsidRPr="007C0083" w:rsidRDefault="00381299" w:rsidP="007C0083">
      <w:pPr>
        <w:jc w:val="both"/>
        <w:rPr>
          <w:rFonts w:cstheme="minorHAnsi"/>
          <w:sz w:val="24"/>
          <w:szCs w:val="24"/>
        </w:rPr>
      </w:pPr>
    </w:p>
    <w:p w:rsidR="00381299" w:rsidRPr="007C0083" w:rsidRDefault="00381299" w:rsidP="007C0083">
      <w:pPr>
        <w:pStyle w:val="ListParagraph"/>
        <w:numPr>
          <w:ilvl w:val="0"/>
          <w:numId w:val="4"/>
        </w:numPr>
        <w:jc w:val="both"/>
        <w:rPr>
          <w:rFonts w:cstheme="minorHAnsi"/>
          <w:b/>
          <w:color w:val="C00000"/>
          <w:sz w:val="28"/>
          <w:szCs w:val="28"/>
        </w:rPr>
      </w:pPr>
      <w:r w:rsidRPr="007C0083">
        <w:rPr>
          <w:rFonts w:cstheme="minorHAnsi"/>
          <w:b/>
          <w:color w:val="C00000"/>
          <w:sz w:val="28"/>
          <w:szCs w:val="28"/>
        </w:rPr>
        <w:t>ABOUT THE TRAINING</w:t>
      </w:r>
    </w:p>
    <w:p w:rsidR="00DA3C3B" w:rsidRPr="007C0083" w:rsidRDefault="00381299" w:rsidP="007C0083">
      <w:pPr>
        <w:spacing w:line="360" w:lineRule="auto"/>
        <w:jc w:val="both"/>
        <w:rPr>
          <w:rFonts w:cstheme="minorHAnsi"/>
          <w:sz w:val="24"/>
          <w:szCs w:val="24"/>
        </w:rPr>
      </w:pPr>
      <w:r w:rsidRPr="007C0083">
        <w:rPr>
          <w:rFonts w:cstheme="minorHAnsi"/>
          <w:sz w:val="24"/>
          <w:szCs w:val="24"/>
        </w:rPr>
        <w:t xml:space="preserve">The </w:t>
      </w:r>
      <w:r w:rsidR="00DB6766">
        <w:rPr>
          <w:rFonts w:cstheme="minorHAnsi"/>
          <w:sz w:val="24"/>
          <w:szCs w:val="24"/>
        </w:rPr>
        <w:t>youth</w:t>
      </w:r>
      <w:r w:rsidRPr="007C0083">
        <w:rPr>
          <w:rFonts w:cstheme="minorHAnsi"/>
          <w:sz w:val="24"/>
          <w:szCs w:val="24"/>
        </w:rPr>
        <w:t xml:space="preserve"> already </w:t>
      </w:r>
      <w:r w:rsidR="007C0083" w:rsidRPr="007C0083">
        <w:rPr>
          <w:rFonts w:cstheme="minorHAnsi"/>
          <w:sz w:val="24"/>
          <w:szCs w:val="24"/>
        </w:rPr>
        <w:t>had the</w:t>
      </w:r>
      <w:r w:rsidRPr="007C0083">
        <w:rPr>
          <w:rFonts w:cstheme="minorHAnsi"/>
          <w:sz w:val="24"/>
          <w:szCs w:val="24"/>
        </w:rPr>
        <w:t xml:space="preserve"> technical skills to work with children and youth </w:t>
      </w:r>
      <w:r w:rsidR="007C0083" w:rsidRPr="007C0083">
        <w:rPr>
          <w:rFonts w:cstheme="minorHAnsi"/>
          <w:sz w:val="24"/>
          <w:szCs w:val="24"/>
        </w:rPr>
        <w:t>and required</w:t>
      </w:r>
      <w:r w:rsidRPr="007C0083">
        <w:rPr>
          <w:rFonts w:cstheme="minorHAnsi"/>
          <w:sz w:val="24"/>
          <w:szCs w:val="24"/>
        </w:rPr>
        <w:t xml:space="preserve"> additional skills to bolster their capacity and fast track the roll out the substance abuse prevention to the wider community. The technical support of these </w:t>
      </w:r>
      <w:r w:rsidR="00DB6766">
        <w:rPr>
          <w:rFonts w:cstheme="minorHAnsi"/>
          <w:sz w:val="24"/>
          <w:szCs w:val="24"/>
        </w:rPr>
        <w:t>youth</w:t>
      </w:r>
      <w:r w:rsidR="007C0083" w:rsidRPr="007C0083">
        <w:rPr>
          <w:rFonts w:cstheme="minorHAnsi"/>
          <w:sz w:val="24"/>
          <w:szCs w:val="24"/>
        </w:rPr>
        <w:t xml:space="preserve"> consisted</w:t>
      </w:r>
      <w:r w:rsidR="00023601" w:rsidRPr="007C0083">
        <w:rPr>
          <w:rFonts w:cstheme="minorHAnsi"/>
          <w:sz w:val="24"/>
          <w:szCs w:val="24"/>
        </w:rPr>
        <w:t xml:space="preserve"> of the development of an SAQA</w:t>
      </w:r>
      <w:r w:rsidRPr="007C0083">
        <w:rPr>
          <w:rFonts w:cstheme="minorHAnsi"/>
          <w:sz w:val="24"/>
          <w:szCs w:val="24"/>
        </w:rPr>
        <w:t xml:space="preserve"> credit bearing Training Programme on the prevention of substance e abuse activities and its effects of substances on the youth.</w:t>
      </w:r>
      <w:r w:rsidR="00023601" w:rsidRPr="007C0083">
        <w:rPr>
          <w:rFonts w:cstheme="minorHAnsi"/>
          <w:sz w:val="24"/>
          <w:szCs w:val="24"/>
        </w:rPr>
        <w:t xml:space="preserve">  BCB supported the training programme by paying the facilitation fees of the </w:t>
      </w:r>
      <w:r w:rsidR="007C0083" w:rsidRPr="007C0083">
        <w:rPr>
          <w:rFonts w:cstheme="minorHAnsi"/>
          <w:sz w:val="24"/>
          <w:szCs w:val="24"/>
        </w:rPr>
        <w:t>facilitators</w:t>
      </w:r>
      <w:r w:rsidR="00023601" w:rsidRPr="007C0083">
        <w:rPr>
          <w:rFonts w:cstheme="minorHAnsi"/>
          <w:sz w:val="24"/>
          <w:szCs w:val="24"/>
        </w:rPr>
        <w:t xml:space="preserve"> that were procured locally by GATO.</w:t>
      </w:r>
    </w:p>
    <w:p w:rsidR="00023601" w:rsidRPr="007C0083" w:rsidRDefault="00023601" w:rsidP="007C0083">
      <w:pPr>
        <w:spacing w:line="360" w:lineRule="auto"/>
        <w:jc w:val="both"/>
        <w:rPr>
          <w:rFonts w:cstheme="minorHAnsi"/>
          <w:sz w:val="24"/>
          <w:szCs w:val="24"/>
        </w:rPr>
      </w:pPr>
      <w:r w:rsidRPr="007C0083">
        <w:rPr>
          <w:rFonts w:cstheme="minorHAnsi"/>
          <w:sz w:val="24"/>
          <w:szCs w:val="24"/>
        </w:rPr>
        <w:t xml:space="preserve">The </w:t>
      </w:r>
      <w:r w:rsidR="00DB6766">
        <w:rPr>
          <w:rFonts w:cstheme="minorHAnsi"/>
          <w:sz w:val="24"/>
          <w:szCs w:val="24"/>
        </w:rPr>
        <w:t>youth</w:t>
      </w:r>
      <w:r w:rsidRPr="007C0083">
        <w:rPr>
          <w:rFonts w:cstheme="minorHAnsi"/>
          <w:sz w:val="24"/>
          <w:szCs w:val="24"/>
        </w:rPr>
        <w:t xml:space="preserve"> were trained as youth ambassadors in the Prevention of Substance Abuse.</w:t>
      </w:r>
    </w:p>
    <w:p w:rsidR="00023601" w:rsidRPr="007C0083" w:rsidRDefault="00023601" w:rsidP="007C0083">
      <w:pPr>
        <w:spacing w:line="360" w:lineRule="auto"/>
        <w:jc w:val="both"/>
        <w:rPr>
          <w:rFonts w:cstheme="minorHAnsi"/>
          <w:sz w:val="24"/>
          <w:szCs w:val="24"/>
        </w:rPr>
      </w:pPr>
      <w:r w:rsidRPr="007C0083">
        <w:rPr>
          <w:rFonts w:cstheme="minorHAnsi"/>
          <w:sz w:val="24"/>
          <w:szCs w:val="24"/>
        </w:rPr>
        <w:t>The training had the following objectives:</w:t>
      </w:r>
    </w:p>
    <w:p w:rsidR="00023601" w:rsidRPr="007C0083" w:rsidRDefault="00023601" w:rsidP="007C0083">
      <w:pPr>
        <w:pStyle w:val="bullet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C0083">
        <w:rPr>
          <w:rFonts w:asciiTheme="minorHAnsi" w:hAnsiTheme="minorHAnsi" w:cstheme="minorHAnsi"/>
          <w:sz w:val="24"/>
          <w:szCs w:val="24"/>
        </w:rPr>
        <w:t>To equip the participants with knowledge on Substance Abuse for different target groups in the communities e.g. adults/parents, youth in and out of school, children.</w:t>
      </w:r>
    </w:p>
    <w:p w:rsidR="00023601" w:rsidRPr="007C0083" w:rsidRDefault="00023601" w:rsidP="007C0083">
      <w:pPr>
        <w:pStyle w:val="bullet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C0083">
        <w:rPr>
          <w:rFonts w:asciiTheme="minorHAnsi" w:hAnsiTheme="minorHAnsi" w:cstheme="minorHAnsi"/>
          <w:sz w:val="24"/>
          <w:szCs w:val="24"/>
        </w:rPr>
        <w:t>Provision of life skills to enable youth to make informed decisions on the use and abuse of substances.</w:t>
      </w:r>
    </w:p>
    <w:p w:rsidR="00023601" w:rsidRPr="007C0083" w:rsidRDefault="00023601" w:rsidP="007C0083">
      <w:pPr>
        <w:pStyle w:val="bullet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C0083">
        <w:rPr>
          <w:rFonts w:asciiTheme="minorHAnsi" w:hAnsiTheme="minorHAnsi" w:cstheme="minorHAnsi"/>
          <w:sz w:val="24"/>
          <w:szCs w:val="24"/>
        </w:rPr>
        <w:t>To enable the participants to plan and implement prevention activities in the community.</w:t>
      </w:r>
    </w:p>
    <w:p w:rsidR="00023601" w:rsidRPr="007C0083" w:rsidRDefault="00023601" w:rsidP="007C0083">
      <w:pPr>
        <w:pStyle w:val="bullet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C0083">
        <w:rPr>
          <w:rFonts w:asciiTheme="minorHAnsi" w:hAnsiTheme="minorHAnsi" w:cstheme="minorHAnsi"/>
          <w:sz w:val="24"/>
          <w:szCs w:val="24"/>
        </w:rPr>
        <w:t>The ability to make effective presentation on the prevention of substance abuse.</w:t>
      </w:r>
    </w:p>
    <w:p w:rsidR="00023601" w:rsidRPr="007C0083" w:rsidRDefault="00023601" w:rsidP="007C0083">
      <w:pPr>
        <w:pStyle w:val="bullet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C0083">
        <w:rPr>
          <w:rFonts w:asciiTheme="minorHAnsi" w:hAnsiTheme="minorHAnsi" w:cstheme="minorHAnsi"/>
          <w:sz w:val="24"/>
          <w:szCs w:val="24"/>
        </w:rPr>
        <w:t>To build the capacity to advocate for the prevention of substance abuse for the vulnerable population.</w:t>
      </w:r>
    </w:p>
    <w:p w:rsidR="00023601" w:rsidRPr="007C0083" w:rsidRDefault="00023601" w:rsidP="007C0083">
      <w:pPr>
        <w:pStyle w:val="bullet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C0083">
        <w:rPr>
          <w:rFonts w:asciiTheme="minorHAnsi" w:hAnsiTheme="minorHAnsi" w:cstheme="minorHAnsi"/>
          <w:sz w:val="24"/>
          <w:szCs w:val="24"/>
        </w:rPr>
        <w:t>The ability to refer members of the community to service providers for effective treatment.</w:t>
      </w:r>
    </w:p>
    <w:p w:rsidR="00023601" w:rsidRPr="007C0083" w:rsidRDefault="00023601" w:rsidP="007C0083">
      <w:pPr>
        <w:spacing w:line="360" w:lineRule="auto"/>
        <w:jc w:val="both"/>
        <w:rPr>
          <w:rFonts w:cstheme="minorHAnsi"/>
          <w:sz w:val="24"/>
          <w:szCs w:val="24"/>
        </w:rPr>
      </w:pPr>
      <w:r w:rsidRPr="007C0083">
        <w:rPr>
          <w:rFonts w:cstheme="minorHAnsi"/>
          <w:sz w:val="24"/>
          <w:szCs w:val="24"/>
        </w:rPr>
        <w:t>The training was aligned to the following Unit Standard SAQA ID</w:t>
      </w:r>
      <w:r w:rsidR="007C0083" w:rsidRPr="007C0083">
        <w:rPr>
          <w:rFonts w:cstheme="minorHAnsi"/>
          <w:sz w:val="24"/>
          <w:szCs w:val="24"/>
        </w:rPr>
        <w:t>244581(level</w:t>
      </w:r>
      <w:r w:rsidRPr="007C0083">
        <w:rPr>
          <w:rFonts w:cstheme="minorHAnsi"/>
          <w:sz w:val="24"/>
          <w:szCs w:val="24"/>
        </w:rPr>
        <w:t>3; 2 credits) and was presented by Kgofu Trading facilitators over 3 days. The youth participants will be assessed formally (both formative, summative and the completion of practical portfolio)</w:t>
      </w:r>
    </w:p>
    <w:p w:rsidR="00023601" w:rsidRPr="007C0083" w:rsidRDefault="00023601" w:rsidP="007C0083">
      <w:pPr>
        <w:pStyle w:val="ListParagraph"/>
        <w:numPr>
          <w:ilvl w:val="0"/>
          <w:numId w:val="4"/>
        </w:numPr>
        <w:jc w:val="both"/>
        <w:rPr>
          <w:rFonts w:cstheme="minorHAnsi"/>
          <w:b/>
          <w:color w:val="C00000"/>
          <w:sz w:val="28"/>
          <w:szCs w:val="28"/>
        </w:rPr>
      </w:pPr>
      <w:r w:rsidRPr="007C0083">
        <w:rPr>
          <w:rFonts w:cstheme="minorHAnsi"/>
          <w:b/>
          <w:color w:val="C00000"/>
          <w:sz w:val="28"/>
          <w:szCs w:val="28"/>
        </w:rPr>
        <w:lastRenderedPageBreak/>
        <w:t>THE TRAINING PROGRAMME</w:t>
      </w:r>
    </w:p>
    <w:p w:rsidR="00023601" w:rsidRPr="007C0083" w:rsidRDefault="00023601" w:rsidP="007C0083">
      <w:pPr>
        <w:jc w:val="both"/>
        <w:rPr>
          <w:rFonts w:cstheme="minorHAnsi"/>
          <w:sz w:val="24"/>
          <w:szCs w:val="24"/>
        </w:rPr>
      </w:pPr>
      <w:r w:rsidRPr="007C0083">
        <w:rPr>
          <w:rFonts w:cstheme="minorHAnsi"/>
          <w:sz w:val="24"/>
          <w:szCs w:val="24"/>
        </w:rPr>
        <w:t>As already alluded above, the training was for three days and had the following programme:</w:t>
      </w:r>
    </w:p>
    <w:p w:rsidR="00023601" w:rsidRPr="007C0083" w:rsidRDefault="00023601" w:rsidP="007C0083">
      <w:pPr>
        <w:pStyle w:val="Body1"/>
        <w:spacing w:after="0" w:line="240" w:lineRule="auto"/>
        <w:jc w:val="both"/>
        <w:rPr>
          <w:rFonts w:asciiTheme="minorHAnsi" w:hAnsiTheme="minorHAnsi" w:cstheme="minorHAnsi"/>
          <w:b/>
          <w:color w:val="984806"/>
          <w:sz w:val="24"/>
          <w:szCs w:val="24"/>
          <w:u w:color="984806"/>
        </w:rPr>
      </w:pPr>
    </w:p>
    <w:tbl>
      <w:tblPr>
        <w:tblW w:w="924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68"/>
        <w:gridCol w:w="977"/>
        <w:gridCol w:w="3302"/>
        <w:gridCol w:w="3295"/>
      </w:tblGrid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b/>
                <w:sz w:val="18"/>
                <w:szCs w:val="18"/>
              </w:rPr>
              <w:t>Session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b/>
                <w:sz w:val="18"/>
                <w:szCs w:val="18"/>
              </w:rPr>
              <w:t>Topic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b/>
                <w:sz w:val="18"/>
                <w:szCs w:val="18"/>
              </w:rPr>
              <w:t>Description</w:t>
            </w:r>
          </w:p>
        </w:tc>
      </w:tr>
      <w:tr w:rsidR="00023601" w:rsidRPr="007C0083" w:rsidTr="00F5526E">
        <w:trPr>
          <w:cantSplit/>
          <w:trHeight w:val="20"/>
          <w:jc w:val="center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b/>
                <w:sz w:val="18"/>
                <w:szCs w:val="18"/>
              </w:rPr>
              <w:t>DAY 1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08:00 – 08:30</w:t>
            </w:r>
          </w:p>
        </w:tc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Welcome and course administration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 xml:space="preserve">Facilitator and </w:t>
            </w:r>
            <w:r w:rsidR="00DB6766">
              <w:rPr>
                <w:rFonts w:asciiTheme="minorHAnsi" w:hAnsiTheme="minorHAnsi" w:cstheme="minorHAnsi"/>
                <w:sz w:val="18"/>
                <w:szCs w:val="18"/>
              </w:rPr>
              <w:t>youth</w:t>
            </w: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 xml:space="preserve"> are introduced to each other.</w:t>
            </w:r>
          </w:p>
          <w:p w:rsidR="00023601" w:rsidRPr="007C0083" w:rsidRDefault="00023601" w:rsidP="007C0083">
            <w:pPr>
              <w:pStyle w:val="Body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 xml:space="preserve">Administrative tasks are completed: attendance registers signed </w:t>
            </w:r>
          </w:p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Introduction to SAQA training, NICDAM.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 xml:space="preserve">08:30 -10:30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Substance Abuse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What is substance abuse?</w:t>
            </w:r>
          </w:p>
          <w:p w:rsidR="00023601" w:rsidRPr="007C0083" w:rsidRDefault="00023601" w:rsidP="007C0083">
            <w:pPr>
              <w:pStyle w:val="Body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Which factors lead to substance abuse?</w:t>
            </w:r>
          </w:p>
          <w:p w:rsidR="00023601" w:rsidRPr="007C0083" w:rsidRDefault="00023601" w:rsidP="007C0083">
            <w:pPr>
              <w:pStyle w:val="Body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What is the process that leads to substance abuse?</w:t>
            </w:r>
          </w:p>
          <w:p w:rsidR="00023601" w:rsidRPr="007C0083" w:rsidRDefault="00023601" w:rsidP="007C0083">
            <w:pPr>
              <w:pStyle w:val="Body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Classification of the different substances/drugs</w:t>
            </w:r>
          </w:p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The effects of drugs – socially, psychologically, physically, economically</w:t>
            </w:r>
          </w:p>
        </w:tc>
      </w:tr>
      <w:tr w:rsidR="00023601" w:rsidRPr="007C0083" w:rsidTr="00F5526E">
        <w:trPr>
          <w:cantSplit/>
          <w:trHeight w:val="24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10:30 – 11:00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b/>
                <w:sz w:val="18"/>
                <w:szCs w:val="18"/>
              </w:rPr>
              <w:t>TEA BREAK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11:00 – 11:40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7C0083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Self-esteem</w:t>
            </w:r>
            <w:r w:rsidR="00023601" w:rsidRPr="007C0083">
              <w:rPr>
                <w:rFonts w:asciiTheme="minorHAnsi" w:hAnsiTheme="minorHAnsi" w:cstheme="minorHAnsi"/>
                <w:sz w:val="18"/>
                <w:szCs w:val="18"/>
              </w:rPr>
              <w:t xml:space="preserve"> in relation to Substance Abuse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11:40 – 12: 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Stress Management as an alternative for Substance Abuse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What is stress?</w:t>
            </w:r>
          </w:p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How to deal with stress effectively – strategies to alleviate stress.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12:15 – 13:00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Facilitation Skills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How to facilitate successful workshops, topics, information sessions and other prevention activities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13:00   - 14:00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LUNCH 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14: 00 – 15:00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Dealing with peer pressure to avoid Substance Abuse and harmful/risk behaviour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15:00 – 16:00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Session6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Assertiveness as positive role model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b/>
                <w:sz w:val="18"/>
                <w:szCs w:val="18"/>
              </w:rPr>
              <w:t>DAY 2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08:00 – 08:30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Recap and admin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08:30 – 09:30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Communication as an ambassador for the prevention of substance abuse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Addressing different target groups – which communication skills is required.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9:30 – 10:30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Decision making in relation to the use or abuse of substances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023601" w:rsidRPr="007C0083" w:rsidRDefault="00023601" w:rsidP="007C0083">
      <w:pPr>
        <w:jc w:val="both"/>
        <w:rPr>
          <w:rFonts w:cstheme="minorHAnsi"/>
          <w:sz w:val="18"/>
          <w:szCs w:val="18"/>
        </w:rPr>
      </w:pPr>
      <w:bookmarkStart w:id="0" w:name="_GoBack"/>
      <w:bookmarkEnd w:id="0"/>
    </w:p>
    <w:tbl>
      <w:tblPr>
        <w:tblW w:w="924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68"/>
        <w:gridCol w:w="977"/>
        <w:gridCol w:w="3302"/>
        <w:gridCol w:w="3295"/>
      </w:tblGrid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10:30 – 11:00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b/>
                <w:sz w:val="18"/>
                <w:szCs w:val="18"/>
              </w:rPr>
              <w:t>TEA BREAK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11:00 – 12:00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Goal setting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12:00 – 13:00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Presentations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DB6766" w:rsidP="007C0083">
            <w:pPr>
              <w:pStyle w:val="Body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Youth</w:t>
            </w:r>
            <w:r w:rsidR="00023601" w:rsidRPr="007C0083">
              <w:rPr>
                <w:rFonts w:asciiTheme="minorHAnsi" w:hAnsiTheme="minorHAnsi" w:cstheme="minorHAnsi"/>
                <w:sz w:val="18"/>
                <w:szCs w:val="18"/>
              </w:rPr>
              <w:t xml:space="preserve"> will be divided into groups of 5.  A set of 5 topics will be given to each group – each group member will present for 5 minutes on their given topic. For example:</w:t>
            </w:r>
          </w:p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Early signs of substance abuse</w:t>
            </w:r>
          </w:p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What to do if your family member or friend has a problem</w:t>
            </w:r>
          </w:p>
          <w:p w:rsidR="00023601" w:rsidRPr="007C0083" w:rsidRDefault="00023601" w:rsidP="007C0083">
            <w:pPr>
              <w:pStyle w:val="Body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13:00 – 14:00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b/>
                <w:sz w:val="18"/>
                <w:szCs w:val="18"/>
              </w:rPr>
              <w:t>LUNCH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14:00 – 16:00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5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Continuation of presentations and feedback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Same as above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b/>
                <w:sz w:val="18"/>
                <w:szCs w:val="18"/>
              </w:rPr>
              <w:t>DAY 3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08:00 – 08:30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Recap and admin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08:30 – 10:30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Summative assessment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Written questions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10:30 – 11:00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Planning of prevention activities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 xml:space="preserve">Tips on how to do a successful presentation – material on substance abuse provided to </w:t>
            </w:r>
            <w:r w:rsidR="00DB6766">
              <w:rPr>
                <w:rFonts w:asciiTheme="minorHAnsi" w:hAnsiTheme="minorHAnsi" w:cstheme="minorHAnsi"/>
                <w:sz w:val="18"/>
                <w:szCs w:val="18"/>
              </w:rPr>
              <w:t>youth</w:t>
            </w: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023601" w:rsidRPr="007C0083" w:rsidRDefault="00023601" w:rsidP="007C0083">
            <w:pPr>
              <w:pStyle w:val="Body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An exhibition stand demonstrated and setup in class. Each participant will receive relevant pamphlets, flyers/material on the prevention of substance abuse.</w:t>
            </w:r>
          </w:p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Examples of prevention activities including advocacy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12:00 – 13:00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Meeting procedures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 xml:space="preserve">How to plan, conduct a successful meeting. 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13:00 – 14:00</w:t>
            </w:r>
          </w:p>
        </w:tc>
        <w:tc>
          <w:tcPr>
            <w:tcW w:w="7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b/>
                <w:sz w:val="18"/>
                <w:szCs w:val="18"/>
              </w:rPr>
              <w:t>TEA BREAK</w:t>
            </w:r>
          </w:p>
        </w:tc>
      </w:tr>
      <w:tr w:rsidR="00023601" w:rsidRPr="007C0083" w:rsidTr="00F5526E">
        <w:trPr>
          <w:cantSplit/>
          <w:trHeight w:val="3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14:00 – 15:30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Session 4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pStyle w:val="Body1"/>
              <w:spacing w:after="0" w:line="240" w:lineRule="auto"/>
              <w:jc w:val="both"/>
              <w:outlineLvl w:val="9"/>
              <w:rPr>
                <w:rFonts w:asciiTheme="minorHAnsi" w:hAnsiTheme="minorHAnsi" w:cstheme="minorHAnsi"/>
                <w:sz w:val="18"/>
                <w:szCs w:val="18"/>
              </w:rPr>
            </w:pPr>
            <w:r w:rsidRPr="007C0083">
              <w:rPr>
                <w:rFonts w:asciiTheme="minorHAnsi" w:hAnsiTheme="minorHAnsi" w:cstheme="minorHAnsi"/>
                <w:sz w:val="18"/>
                <w:szCs w:val="18"/>
              </w:rPr>
              <w:t>Sexuality and HIV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23601" w:rsidRPr="007C0083" w:rsidRDefault="00023601" w:rsidP="007C008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7C0083" w:rsidRDefault="007C0083" w:rsidP="007C0083">
      <w:pPr>
        <w:pStyle w:val="Body1"/>
        <w:spacing w:after="0" w:line="240" w:lineRule="auto"/>
        <w:jc w:val="both"/>
        <w:rPr>
          <w:rFonts w:asciiTheme="minorHAnsi" w:hAnsiTheme="minorHAnsi" w:cstheme="minorHAnsi"/>
          <w:b/>
          <w:color w:val="984806"/>
          <w:sz w:val="18"/>
          <w:szCs w:val="18"/>
          <w:u w:color="984806"/>
        </w:rPr>
      </w:pPr>
    </w:p>
    <w:p w:rsidR="00023601" w:rsidRPr="007C0083" w:rsidRDefault="00023601" w:rsidP="007C0083">
      <w:pPr>
        <w:pStyle w:val="Body1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  <w:u w:color="984806"/>
        </w:rPr>
      </w:pPr>
      <w:r w:rsidRPr="007C0083">
        <w:rPr>
          <w:rFonts w:asciiTheme="minorHAnsi" w:hAnsiTheme="minorHAnsi" w:cstheme="minorHAnsi"/>
          <w:b/>
          <w:color w:val="C00000"/>
          <w:sz w:val="28"/>
          <w:szCs w:val="28"/>
          <w:u w:color="984806"/>
        </w:rPr>
        <w:t>CONCLUSION</w:t>
      </w:r>
    </w:p>
    <w:p w:rsidR="007C0083" w:rsidRDefault="007C0083" w:rsidP="007C0083">
      <w:pPr>
        <w:pStyle w:val="Body1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984806"/>
        </w:rPr>
      </w:pPr>
    </w:p>
    <w:p w:rsidR="00023601" w:rsidRPr="007C0083" w:rsidRDefault="00023601" w:rsidP="007C0083">
      <w:pPr>
        <w:pStyle w:val="Body1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color="984806"/>
        </w:rPr>
      </w:pPr>
      <w:r w:rsidRPr="007C0083">
        <w:rPr>
          <w:rFonts w:asciiTheme="minorHAnsi" w:hAnsiTheme="minorHAnsi" w:cstheme="minorHAnsi"/>
          <w:color w:val="000000" w:themeColor="text1"/>
          <w:sz w:val="24"/>
          <w:szCs w:val="24"/>
          <w:u w:color="984806"/>
        </w:rPr>
        <w:t xml:space="preserve">This was first BCB project and it reinforced, given limited funding opportunities, its strategic objective of forging collaboration and partnership with similar minded organizations.  This </w:t>
      </w:r>
      <w:r w:rsidRPr="007C0083">
        <w:rPr>
          <w:rFonts w:asciiTheme="minorHAnsi" w:hAnsiTheme="minorHAnsi" w:cstheme="minorHAnsi"/>
          <w:color w:val="000000" w:themeColor="text1"/>
          <w:sz w:val="24"/>
          <w:szCs w:val="24"/>
          <w:u w:color="984806"/>
        </w:rPr>
        <w:lastRenderedPageBreak/>
        <w:t xml:space="preserve">pooling together of resources ensures that projects are not </w:t>
      </w:r>
      <w:r w:rsidR="007C0083" w:rsidRPr="007C0083">
        <w:rPr>
          <w:rFonts w:asciiTheme="minorHAnsi" w:hAnsiTheme="minorHAnsi" w:cstheme="minorHAnsi"/>
          <w:color w:val="000000" w:themeColor="text1"/>
          <w:sz w:val="24"/>
          <w:szCs w:val="24"/>
          <w:u w:color="984806"/>
        </w:rPr>
        <w:t>unnecessarily</w:t>
      </w:r>
      <w:r w:rsidRPr="007C0083">
        <w:rPr>
          <w:rFonts w:asciiTheme="minorHAnsi" w:hAnsiTheme="minorHAnsi" w:cstheme="minorHAnsi"/>
          <w:color w:val="000000" w:themeColor="text1"/>
          <w:sz w:val="24"/>
          <w:szCs w:val="24"/>
          <w:u w:color="984806"/>
        </w:rPr>
        <w:t xml:space="preserve"> delayed because of the inadequate funding and that </w:t>
      </w:r>
      <w:r w:rsidR="007C0083" w:rsidRPr="007C0083">
        <w:rPr>
          <w:rFonts w:asciiTheme="minorHAnsi" w:hAnsiTheme="minorHAnsi" w:cstheme="minorHAnsi"/>
          <w:color w:val="000000" w:themeColor="text1"/>
          <w:sz w:val="24"/>
          <w:szCs w:val="24"/>
          <w:u w:color="984806"/>
        </w:rPr>
        <w:t>ultimately</w:t>
      </w:r>
      <w:r w:rsidRPr="007C0083">
        <w:rPr>
          <w:rFonts w:asciiTheme="minorHAnsi" w:hAnsiTheme="minorHAnsi" w:cstheme="minorHAnsi"/>
          <w:color w:val="000000" w:themeColor="text1"/>
          <w:sz w:val="24"/>
          <w:szCs w:val="24"/>
          <w:u w:color="984806"/>
        </w:rPr>
        <w:t xml:space="preserve"> the youth and the community at large benefit.</w:t>
      </w:r>
    </w:p>
    <w:p w:rsidR="00023601" w:rsidRPr="007C0083" w:rsidRDefault="00023601" w:rsidP="007C0083">
      <w:pPr>
        <w:jc w:val="both"/>
        <w:rPr>
          <w:rFonts w:cstheme="minorHAnsi"/>
          <w:sz w:val="24"/>
          <w:szCs w:val="24"/>
        </w:rPr>
      </w:pPr>
    </w:p>
    <w:sectPr w:rsidR="00023601" w:rsidRPr="007C0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473"/>
        </w:tabs>
        <w:ind w:left="47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66905DBC"/>
    <w:multiLevelType w:val="hybridMultilevel"/>
    <w:tmpl w:val="B6D6B036"/>
    <w:lvl w:ilvl="0" w:tplc="993E79B2">
      <w:start w:val="1"/>
      <w:numFmt w:val="bullet"/>
      <w:pStyle w:val="bullet1"/>
      <w:lvlText w:val=""/>
      <w:lvlJc w:val="left"/>
      <w:pPr>
        <w:ind w:left="1080" w:hanging="360"/>
      </w:pPr>
      <w:rPr>
        <w:rFonts w:ascii="Symbol" w:hAnsi="Symbol" w:hint="default"/>
        <w:color w:val="984806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E83DDA"/>
    <w:multiLevelType w:val="hybridMultilevel"/>
    <w:tmpl w:val="9A16BDCC"/>
    <w:lvl w:ilvl="0" w:tplc="BE9C02F2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65157"/>
    <w:multiLevelType w:val="hybridMultilevel"/>
    <w:tmpl w:val="5FEE97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3E"/>
    <w:rsid w:val="00023601"/>
    <w:rsid w:val="0019014E"/>
    <w:rsid w:val="00381299"/>
    <w:rsid w:val="007C0083"/>
    <w:rsid w:val="00D1433E"/>
    <w:rsid w:val="00D94E57"/>
    <w:rsid w:val="00DA3C3B"/>
    <w:rsid w:val="00DB6766"/>
    <w:rsid w:val="00F3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B7675"/>
  <w15:chartTrackingRefBased/>
  <w15:docId w15:val="{C6CF9AB3-56BC-41F7-BE68-BBDCEDF0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Body1"/>
    <w:link w:val="Heading1Char"/>
    <w:qFormat/>
    <w:rsid w:val="00023601"/>
    <w:pPr>
      <w:keepNext/>
      <w:numPr>
        <w:numId w:val="3"/>
      </w:numPr>
      <w:tabs>
        <w:tab w:val="left" w:pos="851"/>
        <w:tab w:val="left" w:pos="3422"/>
      </w:tabs>
      <w:spacing w:after="0" w:line="480" w:lineRule="auto"/>
      <w:ind w:left="851" w:hanging="491"/>
      <w:outlineLvl w:val="0"/>
    </w:pPr>
    <w:rPr>
      <w:rFonts w:ascii="Arial" w:eastAsia="Arial Unicode MS" w:hAnsi="Arial" w:cs="Arial"/>
      <w:b/>
      <w:color w:val="984806"/>
      <w:sz w:val="24"/>
      <w:szCs w:val="24"/>
      <w:u w:color="98480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023601"/>
    <w:pPr>
      <w:numPr>
        <w:numId w:val="1"/>
      </w:numPr>
      <w:spacing w:before="120" w:after="120" w:line="276" w:lineRule="auto"/>
      <w:ind w:hanging="229"/>
      <w:jc w:val="both"/>
      <w:outlineLvl w:val="0"/>
    </w:pPr>
    <w:rPr>
      <w:rFonts w:ascii="Arial" w:eastAsia="Arial Unicode MS" w:hAnsi="Arial Unicode MS" w:cs="Times New Roman"/>
      <w:color w:val="000000"/>
      <w:szCs w:val="20"/>
      <w:u w:color="000000"/>
      <w:lang w:eastAsia="en-ZA"/>
    </w:rPr>
  </w:style>
  <w:style w:type="character" w:customStyle="1" w:styleId="bullet1Char">
    <w:name w:val="bullet 1 Char"/>
    <w:link w:val="bullet1"/>
    <w:rsid w:val="00023601"/>
    <w:rPr>
      <w:rFonts w:ascii="Arial" w:eastAsia="Arial Unicode MS" w:hAnsi="Arial Unicode MS" w:cs="Times New Roman"/>
      <w:color w:val="000000"/>
      <w:szCs w:val="20"/>
      <w:u w:color="000000"/>
      <w:lang w:eastAsia="en-ZA"/>
    </w:rPr>
  </w:style>
  <w:style w:type="character" w:customStyle="1" w:styleId="Heading1Char">
    <w:name w:val="Heading 1 Char"/>
    <w:basedOn w:val="DefaultParagraphFont"/>
    <w:link w:val="Heading1"/>
    <w:rsid w:val="00023601"/>
    <w:rPr>
      <w:rFonts w:ascii="Arial" w:eastAsia="Arial Unicode MS" w:hAnsi="Arial" w:cs="Arial"/>
      <w:b/>
      <w:color w:val="984806"/>
      <w:sz w:val="24"/>
      <w:szCs w:val="24"/>
      <w:u w:color="984806"/>
      <w:lang w:eastAsia="en-ZA"/>
    </w:rPr>
  </w:style>
  <w:style w:type="paragraph" w:customStyle="1" w:styleId="Body1">
    <w:name w:val="Body 1"/>
    <w:link w:val="Body1Char"/>
    <w:rsid w:val="00023601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ZA"/>
    </w:rPr>
  </w:style>
  <w:style w:type="character" w:customStyle="1" w:styleId="Body1Char">
    <w:name w:val="Body 1 Char"/>
    <w:link w:val="Body1"/>
    <w:rsid w:val="00023601"/>
    <w:rPr>
      <w:rFonts w:ascii="Helvetica" w:eastAsia="Arial Unicode MS" w:hAnsi="Helvetica" w:cs="Times New Roman"/>
      <w:color w:val="000000"/>
      <w:szCs w:val="20"/>
      <w:u w:color="000000"/>
      <w:lang w:eastAsia="en-ZA"/>
    </w:rPr>
  </w:style>
  <w:style w:type="paragraph" w:styleId="ListParagraph">
    <w:name w:val="List Paragraph"/>
    <w:basedOn w:val="Normal"/>
    <w:uiPriority w:val="34"/>
    <w:qFormat/>
    <w:rsid w:val="007C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 Patrick Mphale</dc:creator>
  <cp:keywords/>
  <dc:description/>
  <cp:lastModifiedBy>Mathe Patrick Mphale</cp:lastModifiedBy>
  <cp:revision>3</cp:revision>
  <dcterms:created xsi:type="dcterms:W3CDTF">2017-08-25T12:47:00Z</dcterms:created>
  <dcterms:modified xsi:type="dcterms:W3CDTF">2017-08-25T12:47:00Z</dcterms:modified>
</cp:coreProperties>
</file>