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CD0" w:rsidRPr="00B07CD0" w:rsidRDefault="00B07CD0" w:rsidP="00B95532">
      <w:pPr>
        <w:jc w:val="center"/>
        <w:rPr>
          <w:b/>
          <w:bCs/>
          <w:sz w:val="28"/>
          <w:szCs w:val="28"/>
        </w:rPr>
      </w:pPr>
      <w:r w:rsidRPr="00B07CD0">
        <w:rPr>
          <w:b/>
          <w:bCs/>
          <w:sz w:val="28"/>
          <w:szCs w:val="28"/>
        </w:rPr>
        <w:t>Provision of School Accessories to 1665 students</w:t>
      </w:r>
    </w:p>
    <w:p w:rsidR="0006631B" w:rsidRPr="0006631B" w:rsidRDefault="0006631B" w:rsidP="00B95532">
      <w:pPr>
        <w:jc w:val="center"/>
        <w:rPr>
          <w:b/>
          <w:bCs/>
          <w:sz w:val="28"/>
          <w:szCs w:val="28"/>
        </w:rPr>
      </w:pPr>
      <w:r w:rsidRPr="0006631B">
        <w:rPr>
          <w:b/>
          <w:bCs/>
          <w:sz w:val="28"/>
          <w:szCs w:val="28"/>
        </w:rPr>
        <w:t xml:space="preserve">Fund Raising for </w:t>
      </w:r>
      <w:r w:rsidR="00B95532">
        <w:rPr>
          <w:b/>
          <w:bCs/>
          <w:sz w:val="28"/>
          <w:szCs w:val="28"/>
        </w:rPr>
        <w:t xml:space="preserve">providing school uniforms, shoes and bags to vulnerable children </w:t>
      </w:r>
      <w:r w:rsidRPr="0006631B">
        <w:rPr>
          <w:b/>
          <w:bCs/>
          <w:sz w:val="28"/>
          <w:szCs w:val="28"/>
        </w:rPr>
        <w:t>in Schools located at underprivileged/desert areas of Sindh Pakistan.</w:t>
      </w:r>
    </w:p>
    <w:p w:rsidR="00B95532" w:rsidRPr="00B95532" w:rsidRDefault="00B95532" w:rsidP="000B1855">
      <w:pPr>
        <w:jc w:val="both"/>
        <w:rPr>
          <w:b/>
          <w:bCs/>
        </w:rPr>
      </w:pPr>
      <w:r w:rsidRPr="00B95532">
        <w:rPr>
          <w:b/>
          <w:bCs/>
        </w:rPr>
        <w:t>Need/Justification/story:</w:t>
      </w:r>
    </w:p>
    <w:p w:rsidR="000B1855" w:rsidRDefault="0006631B" w:rsidP="007E366D">
      <w:pPr>
        <w:jc w:val="both"/>
      </w:pPr>
      <w:r>
        <w:t xml:space="preserve">SDF is non-profit and non -government organization, working for basic rights of underprivileged communities living in backward areas of Sindh province of Pakistan. Focusing on education, SDF has been endeavoring for provision of quality education to children belonging to underprivileged families, since last twelve years. During this period the organization has </w:t>
      </w:r>
      <w:r w:rsidR="000B1855">
        <w:t>succeeded to establish two middle/high schools and six primary schools in those villages located in country side/desert areas, where the Government could not established the schools. SDF has established schools in Desert area of Sindh Province a Pakistan locally called Achhro Thar(White Desert).</w:t>
      </w:r>
      <w:r w:rsidR="007E366D">
        <w:t xml:space="preserve"> </w:t>
      </w:r>
      <w:r w:rsidR="000B1855">
        <w:t xml:space="preserve">Construction of school buildings has been completed and total number of  1665 poor students are seeking free quality education in these schools. Different charity institutions and philanthropists are supporting running cost of the schools.  </w:t>
      </w:r>
    </w:p>
    <w:p w:rsidR="00794317" w:rsidRDefault="00DB7DA6" w:rsidP="00DB7DA6">
      <w:pPr>
        <w:jc w:val="both"/>
      </w:pPr>
      <w:r>
        <w:t xml:space="preserve">As these schools have been established in deprived areas and the inhabitants of these areas are deprived of basic rights and they are living there lives under poverty line. SDF is providing their children with </w:t>
      </w:r>
      <w:r w:rsidR="00794317">
        <w:t xml:space="preserve">quality </w:t>
      </w:r>
      <w:r>
        <w:t>education</w:t>
      </w:r>
      <w:r w:rsidR="00794317">
        <w:t xml:space="preserve"> free of cost</w:t>
      </w:r>
      <w:r>
        <w:t>.</w:t>
      </w:r>
      <w:r w:rsidR="00794317">
        <w:t xml:space="preserve"> The organization intends to provide the students with school uniforms, shoes and bags free. Our organization needs financial resources to procure aforementioned items for poor students. So therefore, this fundraising campaign has been launched. </w:t>
      </w:r>
    </w:p>
    <w:p w:rsidR="00794317" w:rsidRPr="00B95532" w:rsidRDefault="00B95532" w:rsidP="00DB7DA6">
      <w:pPr>
        <w:jc w:val="both"/>
        <w:rPr>
          <w:b/>
          <w:bCs/>
        </w:rPr>
      </w:pPr>
      <w:r w:rsidRPr="00B95532">
        <w:rPr>
          <w:b/>
          <w:bCs/>
        </w:rPr>
        <w:t>Budget:</w:t>
      </w:r>
    </w:p>
    <w:tbl>
      <w:tblPr>
        <w:tblStyle w:val="TableGrid"/>
        <w:tblW w:w="0" w:type="auto"/>
        <w:jc w:val="center"/>
        <w:tblLook w:val="04A0"/>
      </w:tblPr>
      <w:tblGrid>
        <w:gridCol w:w="427"/>
        <w:gridCol w:w="2907"/>
        <w:gridCol w:w="1078"/>
        <w:gridCol w:w="1452"/>
        <w:gridCol w:w="10"/>
        <w:gridCol w:w="1820"/>
      </w:tblGrid>
      <w:tr w:rsidR="00B95532" w:rsidTr="00CF7B50">
        <w:trPr>
          <w:jc w:val="center"/>
        </w:trPr>
        <w:tc>
          <w:tcPr>
            <w:tcW w:w="427" w:type="dxa"/>
            <w:shd w:val="clear" w:color="auto" w:fill="D9D9D9" w:themeFill="background1" w:themeFillShade="D9"/>
          </w:tcPr>
          <w:p w:rsidR="00B95532" w:rsidRDefault="00B95532" w:rsidP="00053AE6">
            <w:pPr>
              <w:spacing w:line="360" w:lineRule="auto"/>
              <w:jc w:val="both"/>
              <w:rPr>
                <w:b/>
              </w:rPr>
            </w:pPr>
            <w:r>
              <w:rPr>
                <w:b/>
              </w:rPr>
              <w:t>#</w:t>
            </w:r>
          </w:p>
        </w:tc>
        <w:tc>
          <w:tcPr>
            <w:tcW w:w="2907" w:type="dxa"/>
            <w:shd w:val="clear" w:color="auto" w:fill="D9D9D9" w:themeFill="background1" w:themeFillShade="D9"/>
          </w:tcPr>
          <w:p w:rsidR="00B95532" w:rsidRDefault="00B95532" w:rsidP="00053AE6">
            <w:pPr>
              <w:spacing w:line="360" w:lineRule="auto"/>
              <w:jc w:val="both"/>
              <w:rPr>
                <w:b/>
              </w:rPr>
            </w:pPr>
            <w:r>
              <w:rPr>
                <w:b/>
              </w:rPr>
              <w:t>Description of Head</w:t>
            </w:r>
          </w:p>
        </w:tc>
        <w:tc>
          <w:tcPr>
            <w:tcW w:w="1078" w:type="dxa"/>
            <w:shd w:val="clear" w:color="auto" w:fill="D9D9D9" w:themeFill="background1" w:themeFillShade="D9"/>
          </w:tcPr>
          <w:p w:rsidR="00B95532" w:rsidRDefault="00B95532" w:rsidP="00053AE6">
            <w:pPr>
              <w:spacing w:line="360" w:lineRule="auto"/>
              <w:jc w:val="both"/>
              <w:rPr>
                <w:b/>
              </w:rPr>
            </w:pPr>
            <w:r>
              <w:rPr>
                <w:b/>
              </w:rPr>
              <w:t>Unit/Qty</w:t>
            </w:r>
          </w:p>
        </w:tc>
        <w:tc>
          <w:tcPr>
            <w:tcW w:w="1462" w:type="dxa"/>
            <w:gridSpan w:val="2"/>
            <w:shd w:val="clear" w:color="auto" w:fill="D9D9D9" w:themeFill="background1" w:themeFillShade="D9"/>
          </w:tcPr>
          <w:p w:rsidR="00B95532" w:rsidRDefault="00B95532" w:rsidP="00053AE6">
            <w:pPr>
              <w:spacing w:line="360" w:lineRule="auto"/>
              <w:jc w:val="both"/>
              <w:rPr>
                <w:b/>
              </w:rPr>
            </w:pPr>
            <w:r>
              <w:rPr>
                <w:b/>
              </w:rPr>
              <w:t>Rate</w:t>
            </w:r>
          </w:p>
        </w:tc>
        <w:tc>
          <w:tcPr>
            <w:tcW w:w="1820" w:type="dxa"/>
            <w:shd w:val="clear" w:color="auto" w:fill="D9D9D9" w:themeFill="background1" w:themeFillShade="D9"/>
          </w:tcPr>
          <w:p w:rsidR="00B95532" w:rsidRDefault="00B95532" w:rsidP="00053AE6">
            <w:pPr>
              <w:spacing w:line="360" w:lineRule="auto"/>
              <w:jc w:val="both"/>
              <w:rPr>
                <w:b/>
              </w:rPr>
            </w:pPr>
            <w:r>
              <w:rPr>
                <w:b/>
              </w:rPr>
              <w:t>Amount</w:t>
            </w:r>
          </w:p>
        </w:tc>
      </w:tr>
      <w:tr w:rsidR="00B95532" w:rsidRPr="00831B87" w:rsidTr="00CF7B50">
        <w:trPr>
          <w:jc w:val="center"/>
        </w:trPr>
        <w:tc>
          <w:tcPr>
            <w:tcW w:w="427" w:type="dxa"/>
          </w:tcPr>
          <w:p w:rsidR="00B95532" w:rsidRDefault="00B95532" w:rsidP="00053AE6">
            <w:pPr>
              <w:spacing w:line="360" w:lineRule="auto"/>
              <w:jc w:val="both"/>
              <w:rPr>
                <w:b/>
              </w:rPr>
            </w:pPr>
            <w:r>
              <w:rPr>
                <w:b/>
              </w:rPr>
              <w:t>1</w:t>
            </w:r>
          </w:p>
        </w:tc>
        <w:tc>
          <w:tcPr>
            <w:tcW w:w="2907" w:type="dxa"/>
          </w:tcPr>
          <w:p w:rsidR="00B95532" w:rsidRPr="00831B87" w:rsidRDefault="00B95532" w:rsidP="00053AE6">
            <w:pPr>
              <w:rPr>
                <w:rFonts w:ascii="Arial" w:hAnsi="Arial" w:cs="Arial"/>
                <w:sz w:val="20"/>
                <w:szCs w:val="20"/>
              </w:rPr>
            </w:pPr>
            <w:r>
              <w:rPr>
                <w:rFonts w:ascii="Arial" w:hAnsi="Arial" w:cs="Arial"/>
                <w:sz w:val="20"/>
                <w:szCs w:val="20"/>
              </w:rPr>
              <w:t>Student Uniform</w:t>
            </w:r>
          </w:p>
        </w:tc>
        <w:tc>
          <w:tcPr>
            <w:tcW w:w="1078" w:type="dxa"/>
          </w:tcPr>
          <w:p w:rsidR="00B95532" w:rsidRPr="00831B87" w:rsidRDefault="00B95532" w:rsidP="00053AE6">
            <w:pPr>
              <w:jc w:val="center"/>
              <w:rPr>
                <w:rFonts w:ascii="Arial" w:hAnsi="Arial" w:cs="Arial"/>
                <w:sz w:val="20"/>
                <w:szCs w:val="20"/>
              </w:rPr>
            </w:pPr>
            <w:r>
              <w:rPr>
                <w:rFonts w:ascii="Arial" w:hAnsi="Arial" w:cs="Arial"/>
                <w:sz w:val="20"/>
                <w:szCs w:val="20"/>
              </w:rPr>
              <w:t>1665</w:t>
            </w:r>
          </w:p>
        </w:tc>
        <w:tc>
          <w:tcPr>
            <w:tcW w:w="1462" w:type="dxa"/>
            <w:gridSpan w:val="2"/>
          </w:tcPr>
          <w:p w:rsidR="00B95532" w:rsidRPr="00831B87" w:rsidRDefault="00B95532" w:rsidP="00053AE6">
            <w:pPr>
              <w:jc w:val="center"/>
              <w:rPr>
                <w:rFonts w:ascii="Arial" w:hAnsi="Arial" w:cs="Arial"/>
                <w:sz w:val="20"/>
                <w:szCs w:val="20"/>
              </w:rPr>
            </w:pPr>
            <w:r>
              <w:rPr>
                <w:rFonts w:ascii="Arial" w:hAnsi="Arial" w:cs="Arial"/>
                <w:sz w:val="20"/>
                <w:szCs w:val="20"/>
              </w:rPr>
              <w:t>1500</w:t>
            </w:r>
          </w:p>
        </w:tc>
        <w:tc>
          <w:tcPr>
            <w:tcW w:w="1820" w:type="dxa"/>
          </w:tcPr>
          <w:p w:rsidR="00B95532" w:rsidRPr="00831B87" w:rsidRDefault="00B95532" w:rsidP="00053AE6">
            <w:pPr>
              <w:jc w:val="center"/>
              <w:rPr>
                <w:rFonts w:ascii="Arial" w:hAnsi="Arial" w:cs="Arial"/>
                <w:sz w:val="20"/>
                <w:szCs w:val="20"/>
              </w:rPr>
            </w:pPr>
            <w:r>
              <w:rPr>
                <w:rFonts w:ascii="Arial" w:hAnsi="Arial" w:cs="Arial"/>
                <w:sz w:val="20"/>
                <w:szCs w:val="20"/>
              </w:rPr>
              <w:t>2497500</w:t>
            </w:r>
          </w:p>
        </w:tc>
      </w:tr>
      <w:tr w:rsidR="00B95532" w:rsidRPr="00831B87" w:rsidTr="00CF7B50">
        <w:trPr>
          <w:jc w:val="center"/>
        </w:trPr>
        <w:tc>
          <w:tcPr>
            <w:tcW w:w="427" w:type="dxa"/>
          </w:tcPr>
          <w:p w:rsidR="00B95532" w:rsidRDefault="00B95532" w:rsidP="00053AE6">
            <w:pPr>
              <w:spacing w:line="360" w:lineRule="auto"/>
              <w:jc w:val="both"/>
              <w:rPr>
                <w:b/>
              </w:rPr>
            </w:pPr>
            <w:r>
              <w:rPr>
                <w:b/>
              </w:rPr>
              <w:t>2</w:t>
            </w:r>
          </w:p>
        </w:tc>
        <w:tc>
          <w:tcPr>
            <w:tcW w:w="2907" w:type="dxa"/>
          </w:tcPr>
          <w:p w:rsidR="00B95532" w:rsidRPr="00831B87" w:rsidRDefault="00B95532" w:rsidP="00053AE6">
            <w:pPr>
              <w:rPr>
                <w:rFonts w:ascii="Arial" w:hAnsi="Arial" w:cs="Arial"/>
                <w:sz w:val="20"/>
                <w:szCs w:val="20"/>
              </w:rPr>
            </w:pPr>
            <w:r>
              <w:rPr>
                <w:rFonts w:ascii="Arial" w:hAnsi="Arial" w:cs="Arial"/>
                <w:sz w:val="20"/>
                <w:szCs w:val="20"/>
              </w:rPr>
              <w:t>Student Shoes</w:t>
            </w:r>
          </w:p>
        </w:tc>
        <w:tc>
          <w:tcPr>
            <w:tcW w:w="1078" w:type="dxa"/>
          </w:tcPr>
          <w:p w:rsidR="00B95532" w:rsidRPr="00831B87" w:rsidRDefault="00B95532" w:rsidP="00053AE6">
            <w:pPr>
              <w:jc w:val="center"/>
              <w:rPr>
                <w:rFonts w:ascii="Arial" w:hAnsi="Arial" w:cs="Arial"/>
                <w:sz w:val="20"/>
                <w:szCs w:val="20"/>
              </w:rPr>
            </w:pPr>
            <w:r>
              <w:rPr>
                <w:rFonts w:ascii="Arial" w:hAnsi="Arial" w:cs="Arial"/>
                <w:sz w:val="20"/>
                <w:szCs w:val="20"/>
              </w:rPr>
              <w:t>1665</w:t>
            </w:r>
          </w:p>
        </w:tc>
        <w:tc>
          <w:tcPr>
            <w:tcW w:w="1462" w:type="dxa"/>
            <w:gridSpan w:val="2"/>
          </w:tcPr>
          <w:p w:rsidR="00B95532" w:rsidRPr="00831B87" w:rsidRDefault="00B95532" w:rsidP="00053AE6">
            <w:pPr>
              <w:jc w:val="center"/>
              <w:rPr>
                <w:rFonts w:ascii="Arial" w:hAnsi="Arial" w:cs="Arial"/>
                <w:sz w:val="20"/>
                <w:szCs w:val="20"/>
              </w:rPr>
            </w:pPr>
            <w:r>
              <w:rPr>
                <w:rFonts w:ascii="Arial" w:hAnsi="Arial" w:cs="Arial"/>
                <w:sz w:val="20"/>
                <w:szCs w:val="20"/>
              </w:rPr>
              <w:t>800</w:t>
            </w:r>
          </w:p>
        </w:tc>
        <w:tc>
          <w:tcPr>
            <w:tcW w:w="1820" w:type="dxa"/>
          </w:tcPr>
          <w:p w:rsidR="00B95532" w:rsidRPr="00831B87" w:rsidRDefault="00B95532" w:rsidP="00053AE6">
            <w:pPr>
              <w:jc w:val="center"/>
              <w:rPr>
                <w:rFonts w:ascii="Arial" w:hAnsi="Arial" w:cs="Arial"/>
                <w:sz w:val="20"/>
                <w:szCs w:val="20"/>
              </w:rPr>
            </w:pPr>
            <w:r>
              <w:rPr>
                <w:rFonts w:ascii="Arial" w:hAnsi="Arial" w:cs="Arial"/>
                <w:sz w:val="20"/>
                <w:szCs w:val="20"/>
              </w:rPr>
              <w:t>1332000</w:t>
            </w:r>
          </w:p>
        </w:tc>
      </w:tr>
      <w:tr w:rsidR="00B95532" w:rsidRPr="00831B87" w:rsidTr="00CF7B50">
        <w:trPr>
          <w:jc w:val="center"/>
        </w:trPr>
        <w:tc>
          <w:tcPr>
            <w:tcW w:w="427" w:type="dxa"/>
          </w:tcPr>
          <w:p w:rsidR="00B95532" w:rsidRDefault="00B95532" w:rsidP="00053AE6">
            <w:pPr>
              <w:spacing w:line="360" w:lineRule="auto"/>
              <w:jc w:val="both"/>
              <w:rPr>
                <w:b/>
              </w:rPr>
            </w:pPr>
            <w:r>
              <w:rPr>
                <w:b/>
              </w:rPr>
              <w:t>3</w:t>
            </w:r>
          </w:p>
        </w:tc>
        <w:tc>
          <w:tcPr>
            <w:tcW w:w="2907" w:type="dxa"/>
          </w:tcPr>
          <w:p w:rsidR="00B95532" w:rsidRPr="00831B87" w:rsidRDefault="00B95532" w:rsidP="00053AE6">
            <w:pPr>
              <w:rPr>
                <w:rFonts w:ascii="Arial" w:hAnsi="Arial" w:cs="Arial"/>
                <w:sz w:val="20"/>
                <w:szCs w:val="20"/>
              </w:rPr>
            </w:pPr>
            <w:r>
              <w:rPr>
                <w:rFonts w:ascii="Arial" w:hAnsi="Arial" w:cs="Arial"/>
                <w:sz w:val="20"/>
                <w:szCs w:val="20"/>
              </w:rPr>
              <w:t>Student Bags</w:t>
            </w:r>
          </w:p>
        </w:tc>
        <w:tc>
          <w:tcPr>
            <w:tcW w:w="1078" w:type="dxa"/>
          </w:tcPr>
          <w:p w:rsidR="00B95532" w:rsidRPr="00831B87" w:rsidRDefault="00B95532" w:rsidP="00053AE6">
            <w:pPr>
              <w:jc w:val="center"/>
              <w:rPr>
                <w:rFonts w:ascii="Arial" w:hAnsi="Arial" w:cs="Arial"/>
                <w:sz w:val="20"/>
                <w:szCs w:val="20"/>
              </w:rPr>
            </w:pPr>
            <w:r>
              <w:rPr>
                <w:rFonts w:ascii="Arial" w:hAnsi="Arial" w:cs="Arial"/>
                <w:sz w:val="20"/>
                <w:szCs w:val="20"/>
              </w:rPr>
              <w:t>1665</w:t>
            </w:r>
          </w:p>
        </w:tc>
        <w:tc>
          <w:tcPr>
            <w:tcW w:w="1462" w:type="dxa"/>
            <w:gridSpan w:val="2"/>
          </w:tcPr>
          <w:p w:rsidR="00B95532" w:rsidRPr="00831B87" w:rsidRDefault="00B95532" w:rsidP="00053AE6">
            <w:pPr>
              <w:jc w:val="center"/>
              <w:rPr>
                <w:rFonts w:ascii="Arial" w:hAnsi="Arial" w:cs="Arial"/>
                <w:sz w:val="20"/>
                <w:szCs w:val="20"/>
              </w:rPr>
            </w:pPr>
            <w:r>
              <w:rPr>
                <w:rFonts w:ascii="Arial" w:hAnsi="Arial" w:cs="Arial"/>
                <w:sz w:val="20"/>
                <w:szCs w:val="20"/>
              </w:rPr>
              <w:t>1000</w:t>
            </w:r>
          </w:p>
        </w:tc>
        <w:tc>
          <w:tcPr>
            <w:tcW w:w="1820" w:type="dxa"/>
          </w:tcPr>
          <w:p w:rsidR="00B95532" w:rsidRPr="00831B87" w:rsidRDefault="00CE7589" w:rsidP="00053AE6">
            <w:pPr>
              <w:jc w:val="center"/>
              <w:rPr>
                <w:rFonts w:ascii="Arial" w:hAnsi="Arial" w:cs="Arial"/>
                <w:sz w:val="20"/>
                <w:szCs w:val="20"/>
              </w:rPr>
            </w:pPr>
            <w:r>
              <w:rPr>
                <w:rFonts w:ascii="Arial" w:hAnsi="Arial" w:cs="Arial"/>
                <w:sz w:val="20"/>
                <w:szCs w:val="20"/>
              </w:rPr>
              <w:t>1665000</w:t>
            </w:r>
          </w:p>
        </w:tc>
      </w:tr>
      <w:tr w:rsidR="00B95532" w:rsidRPr="00831B87" w:rsidTr="00CF7B50">
        <w:trPr>
          <w:jc w:val="center"/>
        </w:trPr>
        <w:tc>
          <w:tcPr>
            <w:tcW w:w="427" w:type="dxa"/>
          </w:tcPr>
          <w:p w:rsidR="00B95532" w:rsidRDefault="00B95532" w:rsidP="00053AE6">
            <w:pPr>
              <w:spacing w:line="360" w:lineRule="auto"/>
              <w:jc w:val="both"/>
              <w:rPr>
                <w:b/>
              </w:rPr>
            </w:pPr>
            <w:r>
              <w:rPr>
                <w:b/>
              </w:rPr>
              <w:t>4</w:t>
            </w:r>
          </w:p>
        </w:tc>
        <w:tc>
          <w:tcPr>
            <w:tcW w:w="2907" w:type="dxa"/>
          </w:tcPr>
          <w:p w:rsidR="00B95532" w:rsidRPr="00831B87" w:rsidRDefault="00B95532" w:rsidP="00053AE6">
            <w:pPr>
              <w:rPr>
                <w:rFonts w:ascii="Arial" w:hAnsi="Arial" w:cs="Arial"/>
                <w:sz w:val="20"/>
                <w:szCs w:val="20"/>
              </w:rPr>
            </w:pPr>
            <w:r>
              <w:rPr>
                <w:rFonts w:ascii="Arial" w:hAnsi="Arial" w:cs="Arial"/>
                <w:sz w:val="20"/>
                <w:szCs w:val="20"/>
              </w:rPr>
              <w:t>Stationary (Copies, pens etc)</w:t>
            </w:r>
          </w:p>
        </w:tc>
        <w:tc>
          <w:tcPr>
            <w:tcW w:w="1078" w:type="dxa"/>
          </w:tcPr>
          <w:p w:rsidR="00B95532" w:rsidRPr="00831B87" w:rsidRDefault="00B95532" w:rsidP="00053AE6">
            <w:pPr>
              <w:jc w:val="center"/>
              <w:rPr>
                <w:rFonts w:ascii="Arial" w:hAnsi="Arial" w:cs="Arial"/>
                <w:sz w:val="20"/>
                <w:szCs w:val="20"/>
              </w:rPr>
            </w:pPr>
            <w:r>
              <w:rPr>
                <w:rFonts w:ascii="Arial" w:hAnsi="Arial" w:cs="Arial"/>
                <w:sz w:val="20"/>
                <w:szCs w:val="20"/>
              </w:rPr>
              <w:t>1665</w:t>
            </w:r>
          </w:p>
        </w:tc>
        <w:tc>
          <w:tcPr>
            <w:tcW w:w="1462" w:type="dxa"/>
            <w:gridSpan w:val="2"/>
          </w:tcPr>
          <w:p w:rsidR="00B95532" w:rsidRPr="00831B87" w:rsidRDefault="00B95532" w:rsidP="00053AE6">
            <w:pPr>
              <w:jc w:val="center"/>
              <w:rPr>
                <w:rFonts w:ascii="Arial" w:hAnsi="Arial" w:cs="Arial"/>
                <w:sz w:val="20"/>
                <w:szCs w:val="20"/>
              </w:rPr>
            </w:pPr>
            <w:r>
              <w:rPr>
                <w:rFonts w:ascii="Arial" w:hAnsi="Arial" w:cs="Arial"/>
                <w:sz w:val="20"/>
                <w:szCs w:val="20"/>
              </w:rPr>
              <w:t>1000</w:t>
            </w:r>
          </w:p>
        </w:tc>
        <w:tc>
          <w:tcPr>
            <w:tcW w:w="1820" w:type="dxa"/>
          </w:tcPr>
          <w:p w:rsidR="00B95532" w:rsidRPr="00831B87" w:rsidRDefault="00CE7589" w:rsidP="00053AE6">
            <w:pPr>
              <w:jc w:val="center"/>
              <w:rPr>
                <w:rFonts w:ascii="Arial" w:hAnsi="Arial" w:cs="Arial"/>
                <w:sz w:val="20"/>
                <w:szCs w:val="20"/>
              </w:rPr>
            </w:pPr>
            <w:r>
              <w:rPr>
                <w:rFonts w:ascii="Arial" w:hAnsi="Arial" w:cs="Arial"/>
                <w:sz w:val="20"/>
                <w:szCs w:val="20"/>
              </w:rPr>
              <w:t>1665000</w:t>
            </w:r>
          </w:p>
        </w:tc>
      </w:tr>
      <w:tr w:rsidR="00B95532" w:rsidRPr="00B115BA" w:rsidTr="00CF7B50">
        <w:trPr>
          <w:jc w:val="center"/>
        </w:trPr>
        <w:tc>
          <w:tcPr>
            <w:tcW w:w="427" w:type="dxa"/>
          </w:tcPr>
          <w:p w:rsidR="00B95532" w:rsidRDefault="00B95532" w:rsidP="00053AE6">
            <w:pPr>
              <w:spacing w:line="360" w:lineRule="auto"/>
              <w:jc w:val="both"/>
              <w:rPr>
                <w:b/>
              </w:rPr>
            </w:pPr>
          </w:p>
        </w:tc>
        <w:tc>
          <w:tcPr>
            <w:tcW w:w="5437" w:type="dxa"/>
            <w:gridSpan w:val="3"/>
            <w:tcBorders>
              <w:right w:val="single" w:sz="4" w:space="0" w:color="auto"/>
            </w:tcBorders>
          </w:tcPr>
          <w:p w:rsidR="00B95532" w:rsidRPr="00B115BA" w:rsidRDefault="00B95532" w:rsidP="00053AE6">
            <w:pPr>
              <w:jc w:val="center"/>
              <w:rPr>
                <w:rFonts w:ascii="Arial" w:hAnsi="Arial" w:cs="Arial"/>
                <w:b/>
                <w:bCs/>
                <w:sz w:val="20"/>
                <w:szCs w:val="20"/>
              </w:rPr>
            </w:pPr>
            <w:r w:rsidRPr="00B115BA">
              <w:rPr>
                <w:rFonts w:ascii="Arial" w:hAnsi="Arial" w:cs="Arial"/>
                <w:b/>
                <w:bCs/>
                <w:sz w:val="20"/>
                <w:szCs w:val="20"/>
              </w:rPr>
              <w:t>Grand Total Amount</w:t>
            </w:r>
          </w:p>
        </w:tc>
        <w:tc>
          <w:tcPr>
            <w:tcW w:w="1830" w:type="dxa"/>
            <w:gridSpan w:val="2"/>
            <w:tcBorders>
              <w:left w:val="single" w:sz="4" w:space="0" w:color="auto"/>
            </w:tcBorders>
          </w:tcPr>
          <w:p w:rsidR="00B95532" w:rsidRPr="00B115BA" w:rsidRDefault="00CE7589" w:rsidP="00053AE6">
            <w:pPr>
              <w:jc w:val="center"/>
              <w:rPr>
                <w:rFonts w:ascii="Arial" w:hAnsi="Arial" w:cs="Arial"/>
                <w:b/>
                <w:bCs/>
                <w:sz w:val="20"/>
                <w:szCs w:val="20"/>
              </w:rPr>
            </w:pPr>
            <w:r>
              <w:rPr>
                <w:rFonts w:ascii="Arial" w:hAnsi="Arial" w:cs="Arial"/>
                <w:b/>
                <w:bCs/>
                <w:sz w:val="20"/>
                <w:szCs w:val="20"/>
              </w:rPr>
              <w:t>7</w:t>
            </w:r>
            <w:r w:rsidR="00D659D3">
              <w:rPr>
                <w:rFonts w:ascii="Arial" w:hAnsi="Arial" w:cs="Arial"/>
                <w:b/>
                <w:bCs/>
                <w:sz w:val="20"/>
                <w:szCs w:val="20"/>
              </w:rPr>
              <w:t>,</w:t>
            </w:r>
            <w:r>
              <w:rPr>
                <w:rFonts w:ascii="Arial" w:hAnsi="Arial" w:cs="Arial"/>
                <w:b/>
                <w:bCs/>
                <w:sz w:val="20"/>
                <w:szCs w:val="20"/>
              </w:rPr>
              <w:t>159</w:t>
            </w:r>
            <w:r w:rsidR="00D659D3">
              <w:rPr>
                <w:rFonts w:ascii="Arial" w:hAnsi="Arial" w:cs="Arial"/>
                <w:b/>
                <w:bCs/>
                <w:sz w:val="20"/>
                <w:szCs w:val="20"/>
              </w:rPr>
              <w:t>,</w:t>
            </w:r>
            <w:r>
              <w:rPr>
                <w:rFonts w:ascii="Arial" w:hAnsi="Arial" w:cs="Arial"/>
                <w:b/>
                <w:bCs/>
                <w:sz w:val="20"/>
                <w:szCs w:val="20"/>
              </w:rPr>
              <w:t>500</w:t>
            </w:r>
          </w:p>
        </w:tc>
      </w:tr>
      <w:tr w:rsidR="00B95532" w:rsidRPr="00B115BA" w:rsidTr="00CF7B50">
        <w:trPr>
          <w:jc w:val="center"/>
        </w:trPr>
        <w:tc>
          <w:tcPr>
            <w:tcW w:w="427" w:type="dxa"/>
          </w:tcPr>
          <w:p w:rsidR="00B95532" w:rsidRDefault="00B95532" w:rsidP="00053AE6">
            <w:pPr>
              <w:spacing w:line="360" w:lineRule="auto"/>
              <w:jc w:val="both"/>
              <w:rPr>
                <w:b/>
              </w:rPr>
            </w:pPr>
          </w:p>
        </w:tc>
        <w:tc>
          <w:tcPr>
            <w:tcW w:w="5437" w:type="dxa"/>
            <w:gridSpan w:val="3"/>
            <w:tcBorders>
              <w:bottom w:val="single" w:sz="4" w:space="0" w:color="auto"/>
              <w:right w:val="single" w:sz="4" w:space="0" w:color="auto"/>
            </w:tcBorders>
          </w:tcPr>
          <w:p w:rsidR="00B95532" w:rsidRPr="00B115BA" w:rsidRDefault="00B95532" w:rsidP="00053AE6">
            <w:pPr>
              <w:jc w:val="center"/>
              <w:rPr>
                <w:rFonts w:ascii="Arial" w:hAnsi="Arial" w:cs="Arial"/>
                <w:b/>
                <w:bCs/>
                <w:sz w:val="20"/>
                <w:szCs w:val="20"/>
              </w:rPr>
            </w:pPr>
            <w:r w:rsidRPr="00B115BA">
              <w:rPr>
                <w:rFonts w:ascii="Arial" w:hAnsi="Arial" w:cs="Arial"/>
                <w:b/>
                <w:bCs/>
                <w:sz w:val="20"/>
                <w:szCs w:val="20"/>
              </w:rPr>
              <w:t>Total Amount USD $</w:t>
            </w:r>
          </w:p>
        </w:tc>
        <w:tc>
          <w:tcPr>
            <w:tcW w:w="1830" w:type="dxa"/>
            <w:gridSpan w:val="2"/>
            <w:tcBorders>
              <w:left w:val="single" w:sz="4" w:space="0" w:color="auto"/>
              <w:bottom w:val="single" w:sz="4" w:space="0" w:color="auto"/>
            </w:tcBorders>
          </w:tcPr>
          <w:p w:rsidR="00B95532" w:rsidRPr="00B115BA" w:rsidRDefault="00D659D3" w:rsidP="00053AE6">
            <w:pPr>
              <w:jc w:val="center"/>
              <w:rPr>
                <w:rFonts w:ascii="Arial" w:hAnsi="Arial" w:cs="Arial"/>
                <w:b/>
                <w:bCs/>
                <w:sz w:val="20"/>
                <w:szCs w:val="20"/>
              </w:rPr>
            </w:pPr>
            <w:r>
              <w:rPr>
                <w:rFonts w:ascii="Arial" w:hAnsi="Arial" w:cs="Arial"/>
                <w:b/>
                <w:bCs/>
                <w:sz w:val="20"/>
                <w:szCs w:val="20"/>
              </w:rPr>
              <w:t>67,</w:t>
            </w:r>
            <w:r w:rsidR="007837E0">
              <w:rPr>
                <w:rFonts w:ascii="Arial" w:hAnsi="Arial" w:cs="Arial"/>
                <w:b/>
                <w:bCs/>
                <w:sz w:val="20"/>
                <w:szCs w:val="20"/>
              </w:rPr>
              <w:t>940</w:t>
            </w:r>
          </w:p>
        </w:tc>
      </w:tr>
      <w:tr w:rsidR="00B95532" w:rsidRPr="00B115BA" w:rsidTr="00CF7B50">
        <w:trPr>
          <w:jc w:val="center"/>
        </w:trPr>
        <w:tc>
          <w:tcPr>
            <w:tcW w:w="427" w:type="dxa"/>
          </w:tcPr>
          <w:p w:rsidR="00B95532" w:rsidRDefault="00B95532" w:rsidP="00053AE6">
            <w:pPr>
              <w:spacing w:line="360" w:lineRule="auto"/>
              <w:jc w:val="both"/>
              <w:rPr>
                <w:b/>
              </w:rPr>
            </w:pPr>
          </w:p>
        </w:tc>
        <w:tc>
          <w:tcPr>
            <w:tcW w:w="7267" w:type="dxa"/>
            <w:gridSpan w:val="5"/>
          </w:tcPr>
          <w:p w:rsidR="00B95532" w:rsidRPr="00B115BA" w:rsidRDefault="00D659D3" w:rsidP="007837E0">
            <w:pPr>
              <w:jc w:val="center"/>
              <w:rPr>
                <w:rFonts w:ascii="Arial" w:hAnsi="Arial" w:cs="Arial"/>
                <w:b/>
                <w:bCs/>
                <w:sz w:val="20"/>
                <w:szCs w:val="20"/>
              </w:rPr>
            </w:pPr>
            <w:r>
              <w:rPr>
                <w:rFonts w:ascii="Arial" w:hAnsi="Arial" w:cs="Arial"/>
                <w:b/>
                <w:bCs/>
                <w:sz w:val="20"/>
                <w:szCs w:val="20"/>
              </w:rPr>
              <w:t>US Dollar (Rate: 1 US$ = PKR 10</w:t>
            </w:r>
            <w:r w:rsidR="007837E0">
              <w:rPr>
                <w:rFonts w:ascii="Arial" w:hAnsi="Arial" w:cs="Arial"/>
                <w:b/>
                <w:bCs/>
                <w:sz w:val="20"/>
                <w:szCs w:val="20"/>
              </w:rPr>
              <w:t>5.38</w:t>
            </w:r>
            <w:r w:rsidR="00B95532" w:rsidRPr="00B115BA">
              <w:rPr>
                <w:rFonts w:ascii="Arial" w:hAnsi="Arial" w:cs="Arial"/>
                <w:b/>
                <w:bCs/>
                <w:sz w:val="20"/>
                <w:szCs w:val="20"/>
              </w:rPr>
              <w:t xml:space="preserve">) </w:t>
            </w:r>
          </w:p>
        </w:tc>
      </w:tr>
    </w:tbl>
    <w:p w:rsidR="00B95532" w:rsidRDefault="00B95532" w:rsidP="00DB7DA6">
      <w:pPr>
        <w:jc w:val="both"/>
      </w:pPr>
    </w:p>
    <w:p w:rsidR="00E371A7" w:rsidRDefault="00DB7DA6" w:rsidP="00DB7DA6">
      <w:pPr>
        <w:jc w:val="both"/>
      </w:pPr>
      <w:r>
        <w:t xml:space="preserve">           </w:t>
      </w:r>
      <w:r w:rsidR="000B1855">
        <w:t xml:space="preserve">         </w:t>
      </w:r>
      <w:r w:rsidR="0006631B">
        <w:t xml:space="preserve">.   </w:t>
      </w:r>
    </w:p>
    <w:sectPr w:rsidR="00E371A7" w:rsidSect="00E37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06631B"/>
    <w:rsid w:val="000460EA"/>
    <w:rsid w:val="0006631B"/>
    <w:rsid w:val="000B1855"/>
    <w:rsid w:val="002778EF"/>
    <w:rsid w:val="00530AB7"/>
    <w:rsid w:val="007837E0"/>
    <w:rsid w:val="00794317"/>
    <w:rsid w:val="007E366D"/>
    <w:rsid w:val="00A52AA6"/>
    <w:rsid w:val="00B07CD0"/>
    <w:rsid w:val="00B95532"/>
    <w:rsid w:val="00CE7589"/>
    <w:rsid w:val="00CF7B50"/>
    <w:rsid w:val="00D659D3"/>
    <w:rsid w:val="00DB7DA6"/>
    <w:rsid w:val="00E371A7"/>
    <w:rsid w:val="00E6085E"/>
    <w:rsid w:val="00FA07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Master1</dc:creator>
  <cp:lastModifiedBy>Master1</cp:lastModifiedBy>
  <cp:revision>2</cp:revision>
  <dcterms:created xsi:type="dcterms:W3CDTF">2017-08-19T05:23:00Z</dcterms:created>
  <dcterms:modified xsi:type="dcterms:W3CDTF">2017-08-19T05:23:00Z</dcterms:modified>
</cp:coreProperties>
</file>