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9958CF" w14:textId="77777777" w:rsidR="003354C5" w:rsidRDefault="003354C5" w:rsidP="006A1B86">
      <w:pPr>
        <w:widowControl w:val="0"/>
        <w:autoSpaceDE w:val="0"/>
        <w:autoSpaceDN w:val="0"/>
        <w:adjustRightInd w:val="0"/>
        <w:spacing w:after="0"/>
        <w:rPr>
          <w:rFonts w:ascii="FiraSans-Medium" w:hAnsi="FiraSans-Medium" w:cs="FiraSans-Medium"/>
          <w:b/>
          <w:caps/>
          <w:color w:val="1B2831"/>
          <w:sz w:val="30"/>
          <w:szCs w:val="36"/>
        </w:rPr>
      </w:pPr>
      <w:r>
        <w:rPr>
          <w:rFonts w:ascii="FiraSans-Medium" w:hAnsi="FiraSans-Medium" w:cs="FiraSans-Medium"/>
          <w:b/>
          <w:caps/>
          <w:color w:val="1B2831"/>
          <w:sz w:val="30"/>
          <w:szCs w:val="36"/>
        </w:rPr>
        <w:t xml:space="preserve">Business Plan </w:t>
      </w:r>
    </w:p>
    <w:p w14:paraId="1FF0BAA5" w14:textId="77777777" w:rsidR="000C3C61" w:rsidRPr="000C3C61" w:rsidRDefault="001269EA" w:rsidP="006A1B86">
      <w:pPr>
        <w:widowControl w:val="0"/>
        <w:autoSpaceDE w:val="0"/>
        <w:autoSpaceDN w:val="0"/>
        <w:adjustRightInd w:val="0"/>
        <w:spacing w:after="0"/>
        <w:rPr>
          <w:rFonts w:ascii="FiraSans-Medium" w:hAnsi="FiraSans-Medium" w:cs="FiraSans-Medium"/>
          <w:b/>
          <w:caps/>
          <w:color w:val="1B2831"/>
          <w:sz w:val="30"/>
          <w:szCs w:val="36"/>
        </w:rPr>
      </w:pPr>
      <w:r>
        <w:rPr>
          <w:rFonts w:ascii="FiraSans-Medium" w:hAnsi="FiraSans-Medium" w:cs="FiraSans-Medium"/>
          <w:b/>
          <w:caps/>
          <w:color w:val="1B2831"/>
          <w:sz w:val="30"/>
          <w:szCs w:val="36"/>
        </w:rPr>
        <w:t xml:space="preserve">YANGRI SCHOOL: </w:t>
      </w:r>
      <w:r w:rsidR="000C3C61" w:rsidRPr="000C3C61">
        <w:rPr>
          <w:rFonts w:ascii="FiraSans-Medium" w:hAnsi="FiraSans-Medium" w:cs="FiraSans-Medium"/>
          <w:b/>
          <w:caps/>
          <w:color w:val="1B2831"/>
          <w:sz w:val="30"/>
          <w:szCs w:val="36"/>
        </w:rPr>
        <w:t>Educational Center in Nepal</w:t>
      </w:r>
    </w:p>
    <w:p w14:paraId="7134FD51" w14:textId="77777777" w:rsidR="005D5E9F" w:rsidRPr="000C3C61" w:rsidRDefault="000C3C61" w:rsidP="006A1B86">
      <w:pPr>
        <w:widowControl w:val="0"/>
        <w:autoSpaceDE w:val="0"/>
        <w:autoSpaceDN w:val="0"/>
        <w:adjustRightInd w:val="0"/>
        <w:spacing w:after="0"/>
        <w:rPr>
          <w:rFonts w:ascii="FiraSans-Medium" w:hAnsi="FiraSans-Medium" w:cs="FiraSans-Medium"/>
          <w:color w:val="1B2831"/>
          <w:szCs w:val="36"/>
        </w:rPr>
      </w:pPr>
      <w:r w:rsidRPr="000C3C61">
        <w:rPr>
          <w:rFonts w:ascii="FiraSans-Medium" w:hAnsi="FiraSans-Medium" w:cs="FiraSans-Medium"/>
          <w:color w:val="1B2831"/>
          <w:szCs w:val="36"/>
        </w:rPr>
        <w:t xml:space="preserve">Rising </w:t>
      </w:r>
      <w:r>
        <w:rPr>
          <w:rFonts w:ascii="FiraSans-Medium" w:hAnsi="FiraSans-Medium" w:cs="FiraSans-Medium"/>
          <w:color w:val="1B2831"/>
          <w:szCs w:val="36"/>
        </w:rPr>
        <w:t>from the A</w:t>
      </w:r>
      <w:r w:rsidRPr="000C3C61">
        <w:rPr>
          <w:rFonts w:ascii="FiraSans-Medium" w:hAnsi="FiraSans-Medium" w:cs="FiraSans-Medium"/>
          <w:color w:val="1B2831"/>
          <w:szCs w:val="36"/>
        </w:rPr>
        <w:t xml:space="preserve">shes after the 2015 </w:t>
      </w:r>
      <w:r>
        <w:rPr>
          <w:rFonts w:ascii="FiraSans-Medium" w:hAnsi="FiraSans-Medium" w:cs="FiraSans-Medium"/>
          <w:color w:val="1B2831"/>
          <w:szCs w:val="36"/>
        </w:rPr>
        <w:t>E</w:t>
      </w:r>
      <w:r w:rsidRPr="000C3C61">
        <w:rPr>
          <w:rFonts w:ascii="FiraSans-Medium" w:hAnsi="FiraSans-Medium" w:cs="FiraSans-Medium"/>
          <w:color w:val="1B2831"/>
          <w:szCs w:val="36"/>
        </w:rPr>
        <w:t>arthquake</w:t>
      </w:r>
    </w:p>
    <w:p w14:paraId="18E7012B" w14:textId="77777777" w:rsidR="005D5E9F" w:rsidRPr="000C3C61" w:rsidRDefault="005D5E9F" w:rsidP="006A1B86">
      <w:pPr>
        <w:widowControl w:val="0"/>
        <w:autoSpaceDE w:val="0"/>
        <w:autoSpaceDN w:val="0"/>
        <w:adjustRightInd w:val="0"/>
        <w:spacing w:after="0"/>
        <w:rPr>
          <w:rFonts w:ascii="FiraSans-Medium" w:hAnsi="FiraSans-Medium" w:cs="FiraSans-Medium"/>
          <w:caps/>
          <w:color w:val="1B2831"/>
          <w:sz w:val="36"/>
          <w:szCs w:val="36"/>
        </w:rPr>
      </w:pPr>
    </w:p>
    <w:p w14:paraId="71248218" w14:textId="77777777" w:rsidR="0022112D" w:rsidRPr="005D5E9F" w:rsidRDefault="00FA0A16" w:rsidP="006A1B86">
      <w:pPr>
        <w:widowControl w:val="0"/>
        <w:autoSpaceDE w:val="0"/>
        <w:autoSpaceDN w:val="0"/>
        <w:adjustRightInd w:val="0"/>
        <w:spacing w:after="0"/>
        <w:rPr>
          <w:rFonts w:asciiTheme="majorHAnsi" w:hAnsiTheme="majorHAnsi" w:cs="FiraSans-Medium"/>
          <w:b/>
          <w:color w:val="1B2831"/>
          <w:sz w:val="28"/>
          <w:szCs w:val="36"/>
        </w:rPr>
      </w:pPr>
      <w:r>
        <w:rPr>
          <w:rFonts w:asciiTheme="majorHAnsi" w:hAnsiTheme="majorHAnsi" w:cs="FiraSans-Medium"/>
          <w:b/>
          <w:color w:val="1B2831"/>
          <w:sz w:val="28"/>
          <w:szCs w:val="36"/>
        </w:rPr>
        <w:t xml:space="preserve">(I) </w:t>
      </w:r>
      <w:r w:rsidR="0022112D" w:rsidRPr="005D5E9F">
        <w:rPr>
          <w:rFonts w:asciiTheme="majorHAnsi" w:hAnsiTheme="majorHAnsi" w:cs="FiraSans-Medium"/>
          <w:b/>
          <w:color w:val="1B2831"/>
          <w:sz w:val="28"/>
          <w:szCs w:val="36"/>
        </w:rPr>
        <w:t>STORY</w:t>
      </w:r>
    </w:p>
    <w:p w14:paraId="209FCAC2" w14:textId="77777777" w:rsidR="00554FE0" w:rsidRDefault="00554FE0" w:rsidP="006A1B86">
      <w:pPr>
        <w:widowControl w:val="0"/>
        <w:autoSpaceDE w:val="0"/>
        <w:autoSpaceDN w:val="0"/>
        <w:adjustRightInd w:val="0"/>
        <w:spacing w:after="0"/>
        <w:rPr>
          <w:rFonts w:asciiTheme="majorHAnsi" w:hAnsiTheme="majorHAnsi" w:cs="FiraSans-Medium"/>
          <w:b/>
          <w:color w:val="1B2831"/>
          <w:sz w:val="28"/>
          <w:szCs w:val="36"/>
        </w:rPr>
      </w:pPr>
    </w:p>
    <w:p w14:paraId="2D3227A7" w14:textId="77777777" w:rsidR="006A1B86" w:rsidRPr="005D5E9F" w:rsidRDefault="006A1B86" w:rsidP="00FA0A16">
      <w:pPr>
        <w:widowControl w:val="0"/>
        <w:autoSpaceDE w:val="0"/>
        <w:autoSpaceDN w:val="0"/>
        <w:adjustRightInd w:val="0"/>
        <w:spacing w:after="0"/>
        <w:ind w:left="567"/>
        <w:rPr>
          <w:rFonts w:asciiTheme="majorHAnsi" w:hAnsiTheme="majorHAnsi" w:cs="FiraSans-Medium"/>
          <w:b/>
          <w:color w:val="1B2831"/>
          <w:sz w:val="28"/>
          <w:szCs w:val="36"/>
        </w:rPr>
      </w:pPr>
      <w:r w:rsidRPr="005D5E9F">
        <w:rPr>
          <w:rFonts w:asciiTheme="majorHAnsi" w:hAnsiTheme="majorHAnsi" w:cs="FiraSans-Medium"/>
          <w:b/>
          <w:color w:val="1B2831"/>
          <w:sz w:val="28"/>
          <w:szCs w:val="36"/>
        </w:rPr>
        <w:t>ABSTARCT</w:t>
      </w:r>
    </w:p>
    <w:p w14:paraId="78280DD4" w14:textId="77777777" w:rsidR="002C7B89" w:rsidRDefault="002C7B89" w:rsidP="00A518E1">
      <w:pPr>
        <w:widowControl w:val="0"/>
        <w:autoSpaceDE w:val="0"/>
        <w:autoSpaceDN w:val="0"/>
        <w:adjustRightInd w:val="0"/>
        <w:spacing w:after="120"/>
        <w:ind w:left="567"/>
        <w:rPr>
          <w:rFonts w:asciiTheme="majorHAnsi" w:hAnsiTheme="majorHAnsi" w:cs="OpenSans"/>
          <w:color w:val="564C3A"/>
          <w:szCs w:val="32"/>
        </w:rPr>
      </w:pPr>
      <w:r>
        <w:rPr>
          <w:rFonts w:asciiTheme="majorHAnsi" w:hAnsiTheme="majorHAnsi" w:cs="OpenSans"/>
          <w:color w:val="564C3A"/>
          <w:szCs w:val="32"/>
        </w:rPr>
        <w:t>HimalayanLife is building a regional school in Yangri, one of the hardest hit areas of Nepal in the 2015 earthquake. After substantial assistance in relief and rebuilding, the key to the future of the area is education. Only if good schooling is available to their children, families will reinvest themselves in the region and truly rise from the ashes, rather than migrating abroad and facing the uncertainties of migrant workers in India or the Gulf countries.</w:t>
      </w:r>
    </w:p>
    <w:p w14:paraId="33A767E4" w14:textId="77777777" w:rsidR="00A518E1" w:rsidRDefault="002C7B89" w:rsidP="00A518E1">
      <w:pPr>
        <w:widowControl w:val="0"/>
        <w:autoSpaceDE w:val="0"/>
        <w:autoSpaceDN w:val="0"/>
        <w:adjustRightInd w:val="0"/>
        <w:spacing w:after="120"/>
        <w:ind w:left="567"/>
        <w:rPr>
          <w:rFonts w:asciiTheme="majorHAnsi" w:hAnsiTheme="majorHAnsi" w:cs="OpenSans"/>
          <w:color w:val="564C3A"/>
          <w:szCs w:val="32"/>
        </w:rPr>
      </w:pPr>
      <w:r>
        <w:rPr>
          <w:rFonts w:asciiTheme="majorHAnsi" w:hAnsiTheme="majorHAnsi" w:cs="OpenSans"/>
          <w:color w:val="564C3A"/>
          <w:szCs w:val="32"/>
        </w:rPr>
        <w:t>The school will be an educational center for 100 children in the area, providing quality education and preparing the children for further educational pursuit and to be responsible citizens in a country facing so many challenges.</w:t>
      </w:r>
    </w:p>
    <w:p w14:paraId="384962A1" w14:textId="77777777" w:rsidR="006A1B86" w:rsidRPr="005D5E9F" w:rsidRDefault="006A1B86" w:rsidP="00565022">
      <w:pPr>
        <w:widowControl w:val="0"/>
        <w:autoSpaceDE w:val="0"/>
        <w:autoSpaceDN w:val="0"/>
        <w:adjustRightInd w:val="0"/>
        <w:spacing w:after="120"/>
        <w:ind w:left="567"/>
        <w:rPr>
          <w:rFonts w:asciiTheme="majorHAnsi" w:hAnsiTheme="majorHAnsi" w:cs="FiraSans-Medium"/>
          <w:color w:val="1B2831"/>
          <w:szCs w:val="36"/>
        </w:rPr>
      </w:pPr>
    </w:p>
    <w:p w14:paraId="72599B4B" w14:textId="77777777" w:rsidR="006A1B86" w:rsidRPr="005D5E9F" w:rsidRDefault="006A1B86" w:rsidP="00FA0A16">
      <w:pPr>
        <w:widowControl w:val="0"/>
        <w:autoSpaceDE w:val="0"/>
        <w:autoSpaceDN w:val="0"/>
        <w:adjustRightInd w:val="0"/>
        <w:spacing w:after="120"/>
        <w:ind w:left="567"/>
        <w:rPr>
          <w:rFonts w:asciiTheme="majorHAnsi" w:hAnsiTheme="majorHAnsi" w:cs="FiraSans-Medium"/>
          <w:b/>
          <w:caps/>
          <w:color w:val="1B2831"/>
          <w:sz w:val="28"/>
          <w:szCs w:val="36"/>
        </w:rPr>
      </w:pPr>
      <w:r w:rsidRPr="005D5E9F">
        <w:rPr>
          <w:rFonts w:asciiTheme="majorHAnsi" w:hAnsiTheme="majorHAnsi" w:cs="FiraSans-Medium"/>
          <w:b/>
          <w:caps/>
          <w:color w:val="1B2831"/>
          <w:sz w:val="28"/>
          <w:szCs w:val="36"/>
        </w:rPr>
        <w:t>Challenge</w:t>
      </w:r>
    </w:p>
    <w:p w14:paraId="72A78028" w14:textId="77777777" w:rsidR="002C7B89" w:rsidRDefault="002C7B89" w:rsidP="002C7B89">
      <w:pPr>
        <w:widowControl w:val="0"/>
        <w:autoSpaceDE w:val="0"/>
        <w:autoSpaceDN w:val="0"/>
        <w:adjustRightInd w:val="0"/>
        <w:spacing w:after="120"/>
        <w:ind w:left="567"/>
        <w:rPr>
          <w:rFonts w:asciiTheme="majorHAnsi" w:hAnsiTheme="majorHAnsi" w:cs="OpenSans"/>
          <w:color w:val="564C3A"/>
          <w:szCs w:val="32"/>
        </w:rPr>
      </w:pPr>
      <w:r>
        <w:rPr>
          <w:rFonts w:asciiTheme="majorHAnsi" w:hAnsiTheme="majorHAnsi" w:cs="OpenSans"/>
          <w:color w:val="564C3A"/>
          <w:szCs w:val="32"/>
        </w:rPr>
        <w:t>The 2015 earthquakes have caused unimaginable destruction in areas of Nepal where development had been slow in coming even before the catastrophe. Commencing immediately after the earthquake, HimalayanLife has been assisting with relief and rebuilding in the Yangri Valley, some 70 km northeast of Kathmandu. We have committed to walk with the communities in this hard-hit area for the foreseeable future.</w:t>
      </w:r>
    </w:p>
    <w:p w14:paraId="1EEC7EBC" w14:textId="77777777" w:rsidR="002C7B89" w:rsidRDefault="002C7B89" w:rsidP="002C7B89">
      <w:pPr>
        <w:widowControl w:val="0"/>
        <w:autoSpaceDE w:val="0"/>
        <w:autoSpaceDN w:val="0"/>
        <w:adjustRightInd w:val="0"/>
        <w:spacing w:after="120"/>
        <w:ind w:left="567"/>
        <w:rPr>
          <w:rFonts w:asciiTheme="majorHAnsi" w:hAnsiTheme="majorHAnsi" w:cs="OpenSans"/>
          <w:color w:val="564C3A"/>
          <w:szCs w:val="32"/>
        </w:rPr>
      </w:pPr>
      <w:r>
        <w:rPr>
          <w:rFonts w:asciiTheme="majorHAnsi" w:hAnsiTheme="majorHAnsi" w:cs="OpenSans"/>
          <w:color w:val="564C3A"/>
          <w:szCs w:val="32"/>
        </w:rPr>
        <w:t xml:space="preserve">The immediate needs caused by the disaster have been addressed with providing medical care, tents, and food to the survivors who had lost their homes, livelihood and family members. By way of rebuilding houses, bridges, water supply, and hydro power the livelihood is being restored. </w:t>
      </w:r>
    </w:p>
    <w:p w14:paraId="71C6C40A" w14:textId="77777777" w:rsidR="002C7B89" w:rsidRDefault="002C7B89" w:rsidP="002C7B89">
      <w:pPr>
        <w:widowControl w:val="0"/>
        <w:autoSpaceDE w:val="0"/>
        <w:autoSpaceDN w:val="0"/>
        <w:adjustRightInd w:val="0"/>
        <w:spacing w:after="120"/>
        <w:ind w:left="567"/>
        <w:rPr>
          <w:rFonts w:asciiTheme="majorHAnsi" w:hAnsiTheme="majorHAnsi" w:cs="OpenSans"/>
          <w:color w:val="564C3A"/>
          <w:szCs w:val="32"/>
        </w:rPr>
      </w:pPr>
      <w:r>
        <w:rPr>
          <w:rFonts w:asciiTheme="majorHAnsi" w:hAnsiTheme="majorHAnsi" w:cs="OpenSans"/>
          <w:color w:val="564C3A"/>
          <w:szCs w:val="32"/>
        </w:rPr>
        <w:t xml:space="preserve">However, the future of the area rests on the aspect of solid education for the next generation. Only if good schooling is available for their children, families will truly build their future in the 15 communities comprising the Yangri Valley, rather than migrating to Kathmandu or abroad, facing the uncertainties </w:t>
      </w:r>
      <w:r w:rsidR="001269EA">
        <w:rPr>
          <w:rFonts w:asciiTheme="majorHAnsi" w:hAnsiTheme="majorHAnsi" w:cs="OpenSans"/>
          <w:color w:val="564C3A"/>
          <w:szCs w:val="32"/>
        </w:rPr>
        <w:t xml:space="preserve">of </w:t>
      </w:r>
      <w:r>
        <w:rPr>
          <w:rFonts w:asciiTheme="majorHAnsi" w:hAnsiTheme="majorHAnsi" w:cs="OpenSans"/>
          <w:color w:val="564C3A"/>
          <w:szCs w:val="32"/>
        </w:rPr>
        <w:t xml:space="preserve">foreign laborers. </w:t>
      </w:r>
    </w:p>
    <w:p w14:paraId="715BBA5A" w14:textId="77777777" w:rsidR="006A1B86" w:rsidRPr="005D5E9F" w:rsidRDefault="006A1B86" w:rsidP="00FA0A16">
      <w:pPr>
        <w:widowControl w:val="0"/>
        <w:autoSpaceDE w:val="0"/>
        <w:autoSpaceDN w:val="0"/>
        <w:adjustRightInd w:val="0"/>
        <w:spacing w:after="120"/>
        <w:ind w:left="567"/>
        <w:rPr>
          <w:rFonts w:asciiTheme="majorHAnsi" w:hAnsiTheme="majorHAnsi" w:cs="FiraSans-Medium"/>
          <w:color w:val="1B2831"/>
          <w:szCs w:val="36"/>
        </w:rPr>
      </w:pPr>
    </w:p>
    <w:p w14:paraId="6708FF4F" w14:textId="77777777" w:rsidR="006A1B86" w:rsidRPr="005D5E9F" w:rsidRDefault="006A1B86" w:rsidP="00FA0A16">
      <w:pPr>
        <w:widowControl w:val="0"/>
        <w:autoSpaceDE w:val="0"/>
        <w:autoSpaceDN w:val="0"/>
        <w:adjustRightInd w:val="0"/>
        <w:spacing w:after="120"/>
        <w:ind w:left="567"/>
        <w:rPr>
          <w:rFonts w:asciiTheme="majorHAnsi" w:hAnsiTheme="majorHAnsi" w:cs="FiraSans-Medium"/>
          <w:b/>
          <w:caps/>
          <w:color w:val="1B2831"/>
          <w:sz w:val="28"/>
          <w:szCs w:val="36"/>
        </w:rPr>
      </w:pPr>
      <w:r w:rsidRPr="005D5E9F">
        <w:rPr>
          <w:rFonts w:asciiTheme="majorHAnsi" w:hAnsiTheme="majorHAnsi" w:cs="FiraSans-Medium"/>
          <w:b/>
          <w:caps/>
          <w:color w:val="1B2831"/>
          <w:sz w:val="28"/>
          <w:szCs w:val="36"/>
        </w:rPr>
        <w:t>Solution</w:t>
      </w:r>
    </w:p>
    <w:p w14:paraId="5F377A33" w14:textId="77777777" w:rsidR="00C56510" w:rsidRDefault="00C56510" w:rsidP="00FA0A16">
      <w:pPr>
        <w:widowControl w:val="0"/>
        <w:autoSpaceDE w:val="0"/>
        <w:autoSpaceDN w:val="0"/>
        <w:adjustRightInd w:val="0"/>
        <w:spacing w:after="120"/>
        <w:ind w:left="567"/>
        <w:rPr>
          <w:rFonts w:asciiTheme="majorHAnsi" w:hAnsiTheme="majorHAnsi" w:cs="OpenSans"/>
          <w:color w:val="564C3A"/>
          <w:szCs w:val="32"/>
        </w:rPr>
      </w:pPr>
      <w:r>
        <w:rPr>
          <w:rFonts w:asciiTheme="majorHAnsi" w:hAnsiTheme="majorHAnsi" w:cs="OpenSans"/>
          <w:color w:val="564C3A"/>
          <w:szCs w:val="32"/>
        </w:rPr>
        <w:t>HimalayanLife is building a primary/secondary school for 100 students in the Yangri Valley. The school has boarding facilities for half of the students, making the school effectively a regional education center.</w:t>
      </w:r>
      <w:r w:rsidR="00D67459">
        <w:rPr>
          <w:rFonts w:asciiTheme="majorHAnsi" w:hAnsiTheme="majorHAnsi" w:cs="OpenSans"/>
          <w:color w:val="564C3A"/>
          <w:szCs w:val="32"/>
        </w:rPr>
        <w:t xml:space="preserve"> Hence the school’s name: YANGRI </w:t>
      </w:r>
      <w:r w:rsidR="00D67459">
        <w:rPr>
          <w:rFonts w:asciiTheme="majorHAnsi" w:hAnsiTheme="majorHAnsi" w:cs="OpenSans"/>
          <w:color w:val="564C3A"/>
          <w:szCs w:val="32"/>
        </w:rPr>
        <w:lastRenderedPageBreak/>
        <w:t>ACADEMIC CENTER.</w:t>
      </w:r>
    </w:p>
    <w:p w14:paraId="6E57E412" w14:textId="55EA339C" w:rsidR="00C56510" w:rsidRDefault="00C56510" w:rsidP="00FA0A16">
      <w:pPr>
        <w:widowControl w:val="0"/>
        <w:autoSpaceDE w:val="0"/>
        <w:autoSpaceDN w:val="0"/>
        <w:adjustRightInd w:val="0"/>
        <w:spacing w:after="120"/>
        <w:ind w:left="567"/>
        <w:rPr>
          <w:rFonts w:asciiTheme="majorHAnsi" w:hAnsiTheme="majorHAnsi" w:cs="OpenSans"/>
          <w:color w:val="564C3A"/>
          <w:szCs w:val="32"/>
        </w:rPr>
      </w:pPr>
      <w:r>
        <w:rPr>
          <w:rFonts w:asciiTheme="majorHAnsi" w:hAnsiTheme="majorHAnsi" w:cs="OpenSans"/>
          <w:color w:val="564C3A"/>
          <w:szCs w:val="32"/>
        </w:rPr>
        <w:t xml:space="preserve">The vision is for a school </w:t>
      </w:r>
      <w:r w:rsidR="00784F86">
        <w:rPr>
          <w:rFonts w:asciiTheme="majorHAnsi" w:hAnsiTheme="majorHAnsi" w:cs="OpenSans"/>
          <w:color w:val="564C3A"/>
          <w:szCs w:val="32"/>
        </w:rPr>
        <w:t>with</w:t>
      </w:r>
      <w:r>
        <w:rPr>
          <w:rFonts w:asciiTheme="majorHAnsi" w:hAnsiTheme="majorHAnsi" w:cs="OpenSans"/>
          <w:color w:val="564C3A"/>
          <w:szCs w:val="32"/>
        </w:rPr>
        <w:t xml:space="preserve"> outstanding education</w:t>
      </w:r>
      <w:r w:rsidR="00784F86">
        <w:rPr>
          <w:rFonts w:asciiTheme="majorHAnsi" w:hAnsiTheme="majorHAnsi" w:cs="OpenSans"/>
          <w:color w:val="564C3A"/>
          <w:szCs w:val="32"/>
        </w:rPr>
        <w:t>al standards and current pedagogical methods</w:t>
      </w:r>
      <w:r>
        <w:rPr>
          <w:rFonts w:asciiTheme="majorHAnsi" w:hAnsiTheme="majorHAnsi" w:cs="OpenSans"/>
          <w:color w:val="564C3A"/>
          <w:szCs w:val="32"/>
        </w:rPr>
        <w:t>. A</w:t>
      </w:r>
      <w:r w:rsidRPr="00C56510">
        <w:rPr>
          <w:rFonts w:asciiTheme="majorHAnsi" w:hAnsiTheme="majorHAnsi" w:cs="OpenSans"/>
          <w:color w:val="564C3A"/>
          <w:szCs w:val="32"/>
        </w:rPr>
        <w:t xml:space="preserve"> school where teachers are excited about education, where the potentials of both </w:t>
      </w:r>
      <w:r w:rsidR="00784F86">
        <w:rPr>
          <w:rFonts w:asciiTheme="majorHAnsi" w:hAnsiTheme="majorHAnsi" w:cs="OpenSans"/>
          <w:color w:val="564C3A"/>
          <w:szCs w:val="32"/>
        </w:rPr>
        <w:t xml:space="preserve">the </w:t>
      </w:r>
      <w:r w:rsidRPr="00C56510">
        <w:rPr>
          <w:rFonts w:asciiTheme="majorHAnsi" w:hAnsiTheme="majorHAnsi" w:cs="OpenSans"/>
          <w:color w:val="564C3A"/>
          <w:szCs w:val="32"/>
        </w:rPr>
        <w:t>academically talented and challenged students are developed to their f</w:t>
      </w:r>
      <w:r>
        <w:rPr>
          <w:rFonts w:asciiTheme="majorHAnsi" w:hAnsiTheme="majorHAnsi" w:cs="OpenSans"/>
          <w:color w:val="564C3A"/>
          <w:szCs w:val="32"/>
        </w:rPr>
        <w:t xml:space="preserve">ullest. A place </w:t>
      </w:r>
      <w:r w:rsidRPr="00C56510">
        <w:rPr>
          <w:rFonts w:asciiTheme="majorHAnsi" w:hAnsiTheme="majorHAnsi" w:cs="OpenSans"/>
          <w:color w:val="564C3A"/>
          <w:szCs w:val="32"/>
        </w:rPr>
        <w:t>where children will discover the sheer joy and excitement of learning</w:t>
      </w:r>
      <w:r>
        <w:rPr>
          <w:rFonts w:asciiTheme="majorHAnsi" w:hAnsiTheme="majorHAnsi" w:cs="OpenSans"/>
          <w:color w:val="564C3A"/>
          <w:szCs w:val="32"/>
        </w:rPr>
        <w:t xml:space="preserve">. An educational center with model character </w:t>
      </w:r>
      <w:r w:rsidR="00784F86">
        <w:rPr>
          <w:rFonts w:asciiTheme="majorHAnsi" w:hAnsiTheme="majorHAnsi" w:cs="OpenSans"/>
          <w:color w:val="564C3A"/>
          <w:szCs w:val="32"/>
        </w:rPr>
        <w:t>that will inspire other schools.</w:t>
      </w:r>
      <w:r w:rsidR="00D67459">
        <w:rPr>
          <w:rFonts w:asciiTheme="majorHAnsi" w:hAnsiTheme="majorHAnsi" w:cs="OpenSans"/>
          <w:color w:val="564C3A"/>
          <w:szCs w:val="32"/>
        </w:rPr>
        <w:t xml:space="preserve"> Students will be equippe</w:t>
      </w:r>
      <w:r w:rsidR="002C7B89">
        <w:rPr>
          <w:rFonts w:asciiTheme="majorHAnsi" w:hAnsiTheme="majorHAnsi" w:cs="OpenSans"/>
          <w:color w:val="564C3A"/>
          <w:szCs w:val="32"/>
        </w:rPr>
        <w:t>d for further educational pursuit</w:t>
      </w:r>
      <w:r w:rsidR="009C2CC1">
        <w:rPr>
          <w:rFonts w:asciiTheme="majorHAnsi" w:hAnsiTheme="majorHAnsi" w:cs="OpenSans"/>
          <w:color w:val="564C3A"/>
          <w:szCs w:val="32"/>
        </w:rPr>
        <w:t>, be it vocational or academic</w:t>
      </w:r>
      <w:r w:rsidR="00D67459">
        <w:rPr>
          <w:rFonts w:asciiTheme="majorHAnsi" w:hAnsiTheme="majorHAnsi" w:cs="OpenSans"/>
          <w:color w:val="564C3A"/>
          <w:szCs w:val="32"/>
        </w:rPr>
        <w:t>. Moreover, students will be prepared for being responsible citizens, willing and able to contribute to society and have transformative impact on the nation.</w:t>
      </w:r>
    </w:p>
    <w:p w14:paraId="3CD575CF" w14:textId="77777777" w:rsidR="0022112D" w:rsidRPr="005D5E9F" w:rsidRDefault="00C56510" w:rsidP="00FA0A16">
      <w:pPr>
        <w:widowControl w:val="0"/>
        <w:autoSpaceDE w:val="0"/>
        <w:autoSpaceDN w:val="0"/>
        <w:adjustRightInd w:val="0"/>
        <w:spacing w:after="120"/>
        <w:ind w:left="567"/>
        <w:rPr>
          <w:rFonts w:asciiTheme="majorHAnsi" w:hAnsiTheme="majorHAnsi" w:cs="OpenSans"/>
          <w:color w:val="564C3A"/>
          <w:szCs w:val="32"/>
        </w:rPr>
      </w:pPr>
      <w:r>
        <w:rPr>
          <w:rFonts w:asciiTheme="majorHAnsi" w:hAnsiTheme="majorHAnsi" w:cs="OpenSans"/>
          <w:color w:val="564C3A"/>
          <w:szCs w:val="32"/>
        </w:rPr>
        <w:t>The land for</w:t>
      </w:r>
      <w:r w:rsidR="00784F86">
        <w:rPr>
          <w:rFonts w:asciiTheme="majorHAnsi" w:hAnsiTheme="majorHAnsi" w:cs="OpenSans"/>
          <w:color w:val="564C3A"/>
          <w:szCs w:val="32"/>
        </w:rPr>
        <w:t xml:space="preserve"> the school has been purchased at</w:t>
      </w:r>
      <w:r>
        <w:rPr>
          <w:rFonts w:asciiTheme="majorHAnsi" w:hAnsiTheme="majorHAnsi" w:cs="OpenSans"/>
          <w:color w:val="564C3A"/>
          <w:szCs w:val="32"/>
        </w:rPr>
        <w:t xml:space="preserve"> a central location in the valley. The </w:t>
      </w:r>
      <w:r w:rsidR="00D67459">
        <w:rPr>
          <w:rFonts w:asciiTheme="majorHAnsi" w:hAnsiTheme="majorHAnsi" w:cs="OpenSans"/>
          <w:color w:val="564C3A"/>
          <w:szCs w:val="32"/>
        </w:rPr>
        <w:t>school buildings</w:t>
      </w:r>
      <w:r>
        <w:rPr>
          <w:rFonts w:asciiTheme="majorHAnsi" w:hAnsiTheme="majorHAnsi" w:cs="OpenSans"/>
          <w:color w:val="564C3A"/>
          <w:szCs w:val="32"/>
        </w:rPr>
        <w:t xml:space="preserve"> have been planned </w:t>
      </w:r>
      <w:r w:rsidR="00D1297D">
        <w:rPr>
          <w:rFonts w:asciiTheme="majorHAnsi" w:hAnsiTheme="majorHAnsi" w:cs="OpenSans"/>
          <w:color w:val="564C3A"/>
          <w:szCs w:val="32"/>
        </w:rPr>
        <w:t xml:space="preserve">by an experienced architect from Canada, </w:t>
      </w:r>
      <w:r>
        <w:rPr>
          <w:rFonts w:asciiTheme="majorHAnsi" w:hAnsiTheme="majorHAnsi" w:cs="OpenSans"/>
          <w:color w:val="564C3A"/>
          <w:szCs w:val="32"/>
        </w:rPr>
        <w:t>with</w:t>
      </w:r>
      <w:r w:rsidR="00784F86">
        <w:rPr>
          <w:rFonts w:asciiTheme="majorHAnsi" w:hAnsiTheme="majorHAnsi" w:cs="OpenSans"/>
          <w:color w:val="564C3A"/>
          <w:szCs w:val="32"/>
        </w:rPr>
        <w:t xml:space="preserve"> the limited availability of</w:t>
      </w:r>
      <w:r>
        <w:rPr>
          <w:rFonts w:asciiTheme="majorHAnsi" w:hAnsiTheme="majorHAnsi" w:cs="OpenSans"/>
          <w:color w:val="564C3A"/>
          <w:szCs w:val="32"/>
        </w:rPr>
        <w:t xml:space="preserve"> local resources and </w:t>
      </w:r>
      <w:r w:rsidR="00784F86">
        <w:rPr>
          <w:rFonts w:asciiTheme="majorHAnsi" w:hAnsiTheme="majorHAnsi" w:cs="OpenSans"/>
          <w:color w:val="564C3A"/>
          <w:szCs w:val="32"/>
        </w:rPr>
        <w:t xml:space="preserve">the need for </w:t>
      </w:r>
      <w:r>
        <w:rPr>
          <w:rFonts w:asciiTheme="majorHAnsi" w:hAnsiTheme="majorHAnsi" w:cs="OpenSans"/>
          <w:color w:val="564C3A"/>
          <w:szCs w:val="32"/>
        </w:rPr>
        <w:t>earthquake resistance</w:t>
      </w:r>
      <w:r w:rsidR="00784F86">
        <w:rPr>
          <w:rFonts w:asciiTheme="majorHAnsi" w:hAnsiTheme="majorHAnsi" w:cs="OpenSans"/>
          <w:color w:val="564C3A"/>
          <w:szCs w:val="32"/>
        </w:rPr>
        <w:t xml:space="preserve"> in mind. The design foresees bright spacious classrooms, pleasant dorms, a sport</w:t>
      </w:r>
      <w:r w:rsidR="001269EA">
        <w:rPr>
          <w:rFonts w:asciiTheme="majorHAnsi" w:hAnsiTheme="majorHAnsi" w:cs="OpenSans"/>
          <w:color w:val="564C3A"/>
          <w:szCs w:val="32"/>
        </w:rPr>
        <w:t>s</w:t>
      </w:r>
      <w:r w:rsidR="00784F86">
        <w:rPr>
          <w:rFonts w:asciiTheme="majorHAnsi" w:hAnsiTheme="majorHAnsi" w:cs="OpenSans"/>
          <w:color w:val="564C3A"/>
          <w:szCs w:val="32"/>
        </w:rPr>
        <w:t xml:space="preserve"> field, and adequate sanitary installations. The local population will be involved in the construction, which provides them both income and the opportunity to develop a sense of ownership for the school.</w:t>
      </w:r>
    </w:p>
    <w:p w14:paraId="641555FF" w14:textId="77777777" w:rsidR="00E404B2" w:rsidRDefault="00784F86" w:rsidP="00D1297D">
      <w:pPr>
        <w:widowControl w:val="0"/>
        <w:autoSpaceDE w:val="0"/>
        <w:autoSpaceDN w:val="0"/>
        <w:adjustRightInd w:val="0"/>
        <w:spacing w:after="120"/>
        <w:ind w:left="567"/>
        <w:rPr>
          <w:rFonts w:asciiTheme="majorHAnsi" w:hAnsiTheme="majorHAnsi" w:cs="OpenSans"/>
          <w:color w:val="564C3A"/>
          <w:szCs w:val="32"/>
        </w:rPr>
      </w:pPr>
      <w:r>
        <w:rPr>
          <w:rFonts w:asciiTheme="majorHAnsi" w:hAnsiTheme="majorHAnsi" w:cs="OpenSans"/>
          <w:color w:val="564C3A"/>
          <w:szCs w:val="32"/>
        </w:rPr>
        <w:t xml:space="preserve">The first phase of the school </w:t>
      </w:r>
      <w:r w:rsidR="00D1297D">
        <w:rPr>
          <w:rFonts w:asciiTheme="majorHAnsi" w:hAnsiTheme="majorHAnsi" w:cs="OpenSans"/>
          <w:color w:val="564C3A"/>
          <w:szCs w:val="32"/>
        </w:rPr>
        <w:t>will include the construction of 7 classrooms in 2 buildings, as well as a dorm building and a bathhouse with showers and washrooms/toilets.</w:t>
      </w:r>
      <w:r w:rsidR="00D1297D" w:rsidRPr="00D1297D">
        <w:rPr>
          <w:rFonts w:asciiTheme="majorHAnsi" w:hAnsiTheme="majorHAnsi" w:cs="OpenSans"/>
          <w:color w:val="564C3A"/>
          <w:szCs w:val="32"/>
        </w:rPr>
        <w:t xml:space="preserve"> </w:t>
      </w:r>
      <w:r w:rsidR="00D1297D">
        <w:rPr>
          <w:rFonts w:asciiTheme="majorHAnsi" w:hAnsiTheme="majorHAnsi" w:cs="OpenSans"/>
          <w:color w:val="564C3A"/>
          <w:szCs w:val="32"/>
        </w:rPr>
        <w:t xml:space="preserve">Construction of the first wing with 3 classrooms has commenced. </w:t>
      </w:r>
      <w:r>
        <w:rPr>
          <w:rFonts w:asciiTheme="majorHAnsi" w:hAnsiTheme="majorHAnsi" w:cs="OpenSans"/>
          <w:color w:val="564C3A"/>
          <w:szCs w:val="32"/>
        </w:rPr>
        <w:t>During the construction period, teachers and administrators are being trained and prepared for their challenging job.</w:t>
      </w:r>
    </w:p>
    <w:p w14:paraId="219102A3" w14:textId="77777777" w:rsidR="00E404B2" w:rsidRDefault="00E404B2" w:rsidP="00D1297D">
      <w:pPr>
        <w:widowControl w:val="0"/>
        <w:autoSpaceDE w:val="0"/>
        <w:autoSpaceDN w:val="0"/>
        <w:adjustRightInd w:val="0"/>
        <w:spacing w:after="120"/>
        <w:ind w:left="567"/>
        <w:rPr>
          <w:rFonts w:asciiTheme="majorHAnsi" w:hAnsiTheme="majorHAnsi" w:cs="OpenSans"/>
          <w:color w:val="564C3A"/>
          <w:szCs w:val="32"/>
        </w:rPr>
      </w:pPr>
      <w:r>
        <w:rPr>
          <w:rFonts w:asciiTheme="majorHAnsi" w:hAnsiTheme="majorHAnsi" w:cs="OpenSans"/>
          <w:color w:val="564C3A"/>
          <w:szCs w:val="32"/>
        </w:rPr>
        <w:t>The cost breakdown for phase one of the project is the following:</w:t>
      </w:r>
    </w:p>
    <w:p w14:paraId="531EE960" w14:textId="77777777" w:rsidR="00E404B2" w:rsidRPr="00E404B2" w:rsidRDefault="00E404B2" w:rsidP="00E404B2">
      <w:pPr>
        <w:pStyle w:val="ListParagraph"/>
        <w:widowControl w:val="0"/>
        <w:numPr>
          <w:ilvl w:val="0"/>
          <w:numId w:val="3"/>
        </w:numPr>
        <w:autoSpaceDE w:val="0"/>
        <w:autoSpaceDN w:val="0"/>
        <w:adjustRightInd w:val="0"/>
        <w:spacing w:after="120"/>
        <w:rPr>
          <w:rFonts w:asciiTheme="majorHAnsi" w:hAnsiTheme="majorHAnsi" w:cs="OpenSans"/>
          <w:color w:val="564C3A"/>
          <w:szCs w:val="32"/>
        </w:rPr>
      </w:pPr>
      <w:r w:rsidRPr="00E404B2">
        <w:rPr>
          <w:rFonts w:asciiTheme="majorHAnsi" w:hAnsiTheme="majorHAnsi" w:cs="OpenSans"/>
          <w:color w:val="564C3A"/>
          <w:szCs w:val="32"/>
        </w:rPr>
        <w:t>Construction of cla</w:t>
      </w:r>
      <w:r>
        <w:rPr>
          <w:rFonts w:asciiTheme="majorHAnsi" w:hAnsiTheme="majorHAnsi" w:cs="OpenSans"/>
          <w:color w:val="564C3A"/>
          <w:szCs w:val="32"/>
        </w:rPr>
        <w:t>ssroom pod #1 (3 classrooms): $</w:t>
      </w:r>
      <w:r w:rsidRPr="00E404B2">
        <w:rPr>
          <w:rFonts w:asciiTheme="majorHAnsi" w:hAnsiTheme="majorHAnsi" w:cs="OpenSans"/>
          <w:color w:val="564C3A"/>
          <w:szCs w:val="32"/>
        </w:rPr>
        <w:t>28,000</w:t>
      </w:r>
    </w:p>
    <w:p w14:paraId="63EBF09F" w14:textId="77777777" w:rsidR="00E404B2" w:rsidRPr="00E404B2" w:rsidRDefault="00E404B2" w:rsidP="00E404B2">
      <w:pPr>
        <w:pStyle w:val="ListParagraph"/>
        <w:widowControl w:val="0"/>
        <w:numPr>
          <w:ilvl w:val="0"/>
          <w:numId w:val="3"/>
        </w:numPr>
        <w:autoSpaceDE w:val="0"/>
        <w:autoSpaceDN w:val="0"/>
        <w:adjustRightInd w:val="0"/>
        <w:spacing w:after="120"/>
        <w:rPr>
          <w:rFonts w:asciiTheme="majorHAnsi" w:hAnsiTheme="majorHAnsi" w:cs="OpenSans"/>
          <w:color w:val="564C3A"/>
          <w:szCs w:val="32"/>
        </w:rPr>
      </w:pPr>
      <w:r w:rsidRPr="00E404B2">
        <w:rPr>
          <w:rFonts w:asciiTheme="majorHAnsi" w:hAnsiTheme="majorHAnsi" w:cs="OpenSans"/>
          <w:color w:val="564C3A"/>
          <w:szCs w:val="32"/>
        </w:rPr>
        <w:t>Con</w:t>
      </w:r>
      <w:r>
        <w:rPr>
          <w:rFonts w:asciiTheme="majorHAnsi" w:hAnsiTheme="majorHAnsi" w:cs="OpenSans"/>
          <w:color w:val="564C3A"/>
          <w:szCs w:val="32"/>
        </w:rPr>
        <w:t>struction of classroom pod #2 (4 classrooms): $33</w:t>
      </w:r>
      <w:r w:rsidRPr="00E404B2">
        <w:rPr>
          <w:rFonts w:asciiTheme="majorHAnsi" w:hAnsiTheme="majorHAnsi" w:cs="OpenSans"/>
          <w:color w:val="564C3A"/>
          <w:szCs w:val="32"/>
        </w:rPr>
        <w:t>,000</w:t>
      </w:r>
    </w:p>
    <w:p w14:paraId="6D7B016A" w14:textId="77777777" w:rsidR="00E404B2" w:rsidRPr="00E404B2" w:rsidRDefault="00E404B2" w:rsidP="00E404B2">
      <w:pPr>
        <w:pStyle w:val="ListParagraph"/>
        <w:widowControl w:val="0"/>
        <w:numPr>
          <w:ilvl w:val="0"/>
          <w:numId w:val="3"/>
        </w:numPr>
        <w:autoSpaceDE w:val="0"/>
        <w:autoSpaceDN w:val="0"/>
        <w:adjustRightInd w:val="0"/>
        <w:spacing w:after="120"/>
        <w:rPr>
          <w:rFonts w:asciiTheme="majorHAnsi" w:hAnsiTheme="majorHAnsi" w:cs="OpenSans"/>
          <w:color w:val="564C3A"/>
          <w:szCs w:val="32"/>
        </w:rPr>
      </w:pPr>
      <w:r w:rsidRPr="00E404B2">
        <w:rPr>
          <w:rFonts w:asciiTheme="majorHAnsi" w:hAnsiTheme="majorHAnsi" w:cs="OpenSans"/>
          <w:color w:val="564C3A"/>
          <w:szCs w:val="32"/>
        </w:rPr>
        <w:t xml:space="preserve">Construction of </w:t>
      </w:r>
      <w:r>
        <w:rPr>
          <w:rFonts w:asciiTheme="majorHAnsi" w:hAnsiTheme="majorHAnsi" w:cs="OpenSans"/>
          <w:color w:val="564C3A"/>
          <w:szCs w:val="32"/>
        </w:rPr>
        <w:t xml:space="preserve">bathhouse (showers/washrooms/toilets: $ </w:t>
      </w:r>
      <w:r w:rsidRPr="00E404B2">
        <w:rPr>
          <w:rFonts w:asciiTheme="majorHAnsi" w:hAnsiTheme="majorHAnsi" w:cs="OpenSans"/>
          <w:color w:val="564C3A"/>
          <w:szCs w:val="32"/>
        </w:rPr>
        <w:t>8,000</w:t>
      </w:r>
    </w:p>
    <w:p w14:paraId="22F230CD" w14:textId="77777777" w:rsidR="00E404B2" w:rsidRDefault="00E404B2" w:rsidP="00E404B2">
      <w:pPr>
        <w:pStyle w:val="ListParagraph"/>
        <w:widowControl w:val="0"/>
        <w:numPr>
          <w:ilvl w:val="0"/>
          <w:numId w:val="3"/>
        </w:numPr>
        <w:autoSpaceDE w:val="0"/>
        <w:autoSpaceDN w:val="0"/>
        <w:adjustRightInd w:val="0"/>
        <w:spacing w:after="120"/>
        <w:rPr>
          <w:rFonts w:asciiTheme="majorHAnsi" w:hAnsiTheme="majorHAnsi" w:cs="OpenSans"/>
          <w:color w:val="564C3A"/>
          <w:szCs w:val="32"/>
        </w:rPr>
      </w:pPr>
      <w:r>
        <w:rPr>
          <w:rFonts w:asciiTheme="majorHAnsi" w:hAnsiTheme="majorHAnsi" w:cs="OpenSans"/>
          <w:color w:val="564C3A"/>
          <w:szCs w:val="32"/>
        </w:rPr>
        <w:t>Construction of dorm building #1 (housing for 40 children): $34,000</w:t>
      </w:r>
    </w:p>
    <w:p w14:paraId="4046F486" w14:textId="77777777" w:rsidR="00E404B2" w:rsidRDefault="00E404B2" w:rsidP="00E404B2">
      <w:pPr>
        <w:pStyle w:val="ListParagraph"/>
        <w:widowControl w:val="0"/>
        <w:numPr>
          <w:ilvl w:val="0"/>
          <w:numId w:val="3"/>
        </w:numPr>
        <w:autoSpaceDE w:val="0"/>
        <w:autoSpaceDN w:val="0"/>
        <w:adjustRightInd w:val="0"/>
        <w:spacing w:after="120"/>
        <w:rPr>
          <w:rFonts w:asciiTheme="majorHAnsi" w:hAnsiTheme="majorHAnsi" w:cs="OpenSans"/>
          <w:color w:val="564C3A"/>
          <w:szCs w:val="32"/>
        </w:rPr>
      </w:pPr>
      <w:r>
        <w:rPr>
          <w:rFonts w:asciiTheme="majorHAnsi" w:hAnsiTheme="majorHAnsi" w:cs="OpenSans"/>
          <w:color w:val="564C3A"/>
          <w:szCs w:val="32"/>
        </w:rPr>
        <w:t>Furniture and equipment: $16,000</w:t>
      </w:r>
    </w:p>
    <w:p w14:paraId="7D1FA087" w14:textId="77777777" w:rsidR="00E404B2" w:rsidRDefault="00E404B2" w:rsidP="00E404B2">
      <w:pPr>
        <w:pStyle w:val="ListParagraph"/>
        <w:widowControl w:val="0"/>
        <w:numPr>
          <w:ilvl w:val="0"/>
          <w:numId w:val="3"/>
        </w:numPr>
        <w:autoSpaceDE w:val="0"/>
        <w:autoSpaceDN w:val="0"/>
        <w:adjustRightInd w:val="0"/>
        <w:spacing w:after="120"/>
        <w:rPr>
          <w:rFonts w:asciiTheme="majorHAnsi" w:hAnsiTheme="majorHAnsi" w:cs="OpenSans"/>
          <w:color w:val="564C3A"/>
          <w:szCs w:val="32"/>
        </w:rPr>
      </w:pPr>
      <w:r>
        <w:rPr>
          <w:rFonts w:asciiTheme="majorHAnsi" w:hAnsiTheme="majorHAnsi" w:cs="OpenSans"/>
          <w:color w:val="564C3A"/>
          <w:szCs w:val="32"/>
        </w:rPr>
        <w:t>Material transportation cost: $4,000</w:t>
      </w:r>
    </w:p>
    <w:p w14:paraId="415E51CE" w14:textId="77777777" w:rsidR="00E404B2" w:rsidRDefault="00E404B2" w:rsidP="00E404B2">
      <w:pPr>
        <w:pStyle w:val="ListParagraph"/>
        <w:widowControl w:val="0"/>
        <w:numPr>
          <w:ilvl w:val="0"/>
          <w:numId w:val="3"/>
        </w:numPr>
        <w:autoSpaceDE w:val="0"/>
        <w:autoSpaceDN w:val="0"/>
        <w:adjustRightInd w:val="0"/>
        <w:spacing w:after="120"/>
        <w:rPr>
          <w:rFonts w:asciiTheme="majorHAnsi" w:hAnsiTheme="majorHAnsi" w:cs="OpenSans"/>
          <w:color w:val="564C3A"/>
          <w:szCs w:val="32"/>
        </w:rPr>
      </w:pPr>
      <w:r>
        <w:rPr>
          <w:rFonts w:asciiTheme="majorHAnsi" w:hAnsiTheme="majorHAnsi" w:cs="OpenSans"/>
          <w:color w:val="564C3A"/>
          <w:szCs w:val="32"/>
        </w:rPr>
        <w:t>Staff development and training: $4,000</w:t>
      </w:r>
    </w:p>
    <w:p w14:paraId="5A7521ED" w14:textId="77777777" w:rsidR="00784F86" w:rsidRPr="00E404B2" w:rsidRDefault="00E404B2" w:rsidP="00E404B2">
      <w:pPr>
        <w:widowControl w:val="0"/>
        <w:autoSpaceDE w:val="0"/>
        <w:autoSpaceDN w:val="0"/>
        <w:adjustRightInd w:val="0"/>
        <w:spacing w:after="120"/>
        <w:ind w:left="567"/>
        <w:rPr>
          <w:rFonts w:asciiTheme="majorHAnsi" w:hAnsiTheme="majorHAnsi" w:cs="OpenSans"/>
          <w:color w:val="564C3A"/>
          <w:szCs w:val="32"/>
        </w:rPr>
      </w:pPr>
      <w:r w:rsidRPr="00E404B2">
        <w:rPr>
          <w:rFonts w:asciiTheme="majorHAnsi" w:hAnsiTheme="majorHAnsi" w:cs="OpenSans"/>
          <w:color w:val="564C3A"/>
          <w:szCs w:val="32"/>
        </w:rPr>
        <w:t>TOTAL: $127,000</w:t>
      </w:r>
    </w:p>
    <w:p w14:paraId="5AA375FC" w14:textId="77777777" w:rsidR="00FC30D6" w:rsidRPr="005D5E9F" w:rsidRDefault="00FC30D6" w:rsidP="00FA0A16">
      <w:pPr>
        <w:widowControl w:val="0"/>
        <w:autoSpaceDE w:val="0"/>
        <w:autoSpaceDN w:val="0"/>
        <w:adjustRightInd w:val="0"/>
        <w:spacing w:after="120"/>
        <w:ind w:left="567"/>
        <w:rPr>
          <w:rFonts w:asciiTheme="majorHAnsi" w:hAnsiTheme="majorHAnsi" w:cs="OpenSans"/>
          <w:color w:val="564C3A"/>
          <w:szCs w:val="32"/>
        </w:rPr>
      </w:pPr>
    </w:p>
    <w:p w14:paraId="4BF22C2C" w14:textId="77777777" w:rsidR="006A1B86" w:rsidRPr="005D5E9F" w:rsidRDefault="006A1B86" w:rsidP="00FA0A16">
      <w:pPr>
        <w:widowControl w:val="0"/>
        <w:autoSpaceDE w:val="0"/>
        <w:autoSpaceDN w:val="0"/>
        <w:adjustRightInd w:val="0"/>
        <w:spacing w:after="120"/>
        <w:ind w:left="567"/>
        <w:rPr>
          <w:rFonts w:asciiTheme="majorHAnsi" w:hAnsiTheme="majorHAnsi" w:cs="FiraSans-Medium"/>
          <w:b/>
          <w:caps/>
          <w:color w:val="1B2831"/>
          <w:sz w:val="28"/>
          <w:szCs w:val="36"/>
        </w:rPr>
      </w:pPr>
      <w:r w:rsidRPr="005D5E9F">
        <w:rPr>
          <w:rFonts w:asciiTheme="majorHAnsi" w:hAnsiTheme="majorHAnsi" w:cs="FiraSans-Medium"/>
          <w:b/>
          <w:caps/>
          <w:color w:val="1B2831"/>
          <w:sz w:val="28"/>
          <w:szCs w:val="36"/>
        </w:rPr>
        <w:t>Long-Term Impact</w:t>
      </w:r>
    </w:p>
    <w:p w14:paraId="249575D8" w14:textId="77777777" w:rsidR="00BB456F" w:rsidRDefault="00BB456F" w:rsidP="00FA0A16">
      <w:pPr>
        <w:widowControl w:val="0"/>
        <w:autoSpaceDE w:val="0"/>
        <w:autoSpaceDN w:val="0"/>
        <w:adjustRightInd w:val="0"/>
        <w:spacing w:after="120"/>
        <w:ind w:left="567"/>
        <w:rPr>
          <w:rFonts w:asciiTheme="majorHAnsi" w:hAnsiTheme="majorHAnsi" w:cs="OpenSans"/>
          <w:color w:val="564C3A"/>
          <w:szCs w:val="32"/>
        </w:rPr>
      </w:pPr>
      <w:r>
        <w:rPr>
          <w:rFonts w:asciiTheme="majorHAnsi" w:hAnsiTheme="majorHAnsi" w:cs="OpenSans"/>
          <w:color w:val="564C3A"/>
          <w:szCs w:val="32"/>
        </w:rPr>
        <w:t xml:space="preserve">Even </w:t>
      </w:r>
      <w:r w:rsidR="0020579A">
        <w:rPr>
          <w:rFonts w:asciiTheme="majorHAnsi" w:hAnsiTheme="majorHAnsi" w:cs="OpenSans"/>
          <w:color w:val="564C3A"/>
          <w:szCs w:val="32"/>
        </w:rPr>
        <w:t>before</w:t>
      </w:r>
      <w:r>
        <w:rPr>
          <w:rFonts w:asciiTheme="majorHAnsi" w:hAnsiTheme="majorHAnsi" w:cs="OpenSans"/>
          <w:color w:val="564C3A"/>
          <w:szCs w:val="32"/>
        </w:rPr>
        <w:t xml:space="preserve"> the earthquake, communities in rural Nepal </w:t>
      </w:r>
      <w:r w:rsidR="0020579A">
        <w:rPr>
          <w:rFonts w:asciiTheme="majorHAnsi" w:hAnsiTheme="majorHAnsi" w:cs="OpenSans"/>
          <w:color w:val="564C3A"/>
          <w:szCs w:val="32"/>
        </w:rPr>
        <w:t>have been</w:t>
      </w:r>
      <w:r>
        <w:rPr>
          <w:rFonts w:asciiTheme="majorHAnsi" w:hAnsiTheme="majorHAnsi" w:cs="OpenSans"/>
          <w:color w:val="564C3A"/>
          <w:szCs w:val="32"/>
        </w:rPr>
        <w:t xml:space="preserve"> challenged greatly to re-invent themselves in light of the changing soci</w:t>
      </w:r>
      <w:r w:rsidR="0020579A">
        <w:rPr>
          <w:rFonts w:asciiTheme="majorHAnsi" w:hAnsiTheme="majorHAnsi" w:cs="OpenSans"/>
          <w:color w:val="564C3A"/>
          <w:szCs w:val="32"/>
        </w:rPr>
        <w:t xml:space="preserve">o-economic landscape. </w:t>
      </w:r>
      <w:r w:rsidR="00683459">
        <w:rPr>
          <w:rFonts w:asciiTheme="majorHAnsi" w:hAnsiTheme="majorHAnsi" w:cs="OpenSans"/>
          <w:color w:val="564C3A"/>
          <w:szCs w:val="32"/>
        </w:rPr>
        <w:t xml:space="preserve">The traditional livelihood of subsistence farming can no longer sustain families in rural </w:t>
      </w:r>
      <w:r w:rsidR="00CB76E2">
        <w:rPr>
          <w:rFonts w:asciiTheme="majorHAnsi" w:hAnsiTheme="majorHAnsi" w:cs="OpenSans"/>
          <w:color w:val="564C3A"/>
          <w:szCs w:val="32"/>
        </w:rPr>
        <w:t>communities</w:t>
      </w:r>
      <w:r w:rsidR="00683459">
        <w:rPr>
          <w:rFonts w:asciiTheme="majorHAnsi" w:hAnsiTheme="majorHAnsi" w:cs="OpenSans"/>
          <w:color w:val="564C3A"/>
          <w:szCs w:val="32"/>
        </w:rPr>
        <w:t xml:space="preserve">, as they require money to pay for services such as health care and schooling for their children. </w:t>
      </w:r>
      <w:r w:rsidR="0020579A">
        <w:rPr>
          <w:rFonts w:asciiTheme="majorHAnsi" w:hAnsiTheme="majorHAnsi" w:cs="OpenSans"/>
          <w:color w:val="564C3A"/>
          <w:szCs w:val="32"/>
        </w:rPr>
        <w:t xml:space="preserve">Villagers </w:t>
      </w:r>
      <w:r>
        <w:rPr>
          <w:rFonts w:asciiTheme="majorHAnsi" w:hAnsiTheme="majorHAnsi" w:cs="OpenSans"/>
          <w:color w:val="564C3A"/>
          <w:szCs w:val="32"/>
        </w:rPr>
        <w:t>need to mak</w:t>
      </w:r>
      <w:r w:rsidR="00C136D6">
        <w:rPr>
          <w:rFonts w:asciiTheme="majorHAnsi" w:hAnsiTheme="majorHAnsi" w:cs="OpenSans"/>
          <w:color w:val="564C3A"/>
          <w:szCs w:val="32"/>
        </w:rPr>
        <w:t>e the transition form subsistence</w:t>
      </w:r>
      <w:r>
        <w:rPr>
          <w:rFonts w:asciiTheme="majorHAnsi" w:hAnsiTheme="majorHAnsi" w:cs="OpenSans"/>
          <w:color w:val="564C3A"/>
          <w:szCs w:val="32"/>
        </w:rPr>
        <w:t xml:space="preserve"> farming to </w:t>
      </w:r>
      <w:r w:rsidR="00C136D6">
        <w:rPr>
          <w:rFonts w:asciiTheme="majorHAnsi" w:hAnsiTheme="majorHAnsi" w:cs="OpenSans"/>
          <w:color w:val="564C3A"/>
          <w:szCs w:val="32"/>
        </w:rPr>
        <w:t>commercial agriculture.</w:t>
      </w:r>
    </w:p>
    <w:p w14:paraId="14D69B7D" w14:textId="77777777" w:rsidR="00BB456F" w:rsidRDefault="00BB456F" w:rsidP="00FA0A16">
      <w:pPr>
        <w:widowControl w:val="0"/>
        <w:autoSpaceDE w:val="0"/>
        <w:autoSpaceDN w:val="0"/>
        <w:adjustRightInd w:val="0"/>
        <w:spacing w:after="120"/>
        <w:ind w:left="567"/>
        <w:rPr>
          <w:rFonts w:asciiTheme="majorHAnsi" w:hAnsiTheme="majorHAnsi" w:cs="OpenSans"/>
          <w:color w:val="564C3A"/>
          <w:szCs w:val="32"/>
        </w:rPr>
      </w:pPr>
      <w:r>
        <w:rPr>
          <w:rFonts w:asciiTheme="majorHAnsi" w:hAnsiTheme="majorHAnsi" w:cs="OpenSans"/>
          <w:color w:val="564C3A"/>
          <w:szCs w:val="32"/>
        </w:rPr>
        <w:t xml:space="preserve">The earthquake in Nepal has accelerated </w:t>
      </w:r>
      <w:r w:rsidR="00683459">
        <w:rPr>
          <w:rFonts w:asciiTheme="majorHAnsi" w:hAnsiTheme="majorHAnsi" w:cs="OpenSans"/>
          <w:color w:val="564C3A"/>
          <w:szCs w:val="32"/>
        </w:rPr>
        <w:t xml:space="preserve">this change. However, the people in Nepal and even the country’s leadership find themselves </w:t>
      </w:r>
      <w:r w:rsidR="00681B1C">
        <w:rPr>
          <w:rFonts w:asciiTheme="majorHAnsi" w:hAnsiTheme="majorHAnsi" w:cs="OpenSans"/>
          <w:color w:val="564C3A"/>
          <w:szCs w:val="32"/>
        </w:rPr>
        <w:t>ill equipped</w:t>
      </w:r>
      <w:r w:rsidR="00683459">
        <w:rPr>
          <w:rFonts w:asciiTheme="majorHAnsi" w:hAnsiTheme="majorHAnsi" w:cs="OpenSans"/>
          <w:color w:val="564C3A"/>
          <w:szCs w:val="32"/>
        </w:rPr>
        <w:t xml:space="preserve"> to drive the necessary transition. Lack of education hampers progress and development.</w:t>
      </w:r>
    </w:p>
    <w:p w14:paraId="0817D0D9" w14:textId="77777777" w:rsidR="006A1B86" w:rsidRPr="005D5E9F" w:rsidRDefault="00681B1C" w:rsidP="003354C5">
      <w:pPr>
        <w:widowControl w:val="0"/>
        <w:autoSpaceDE w:val="0"/>
        <w:autoSpaceDN w:val="0"/>
        <w:adjustRightInd w:val="0"/>
        <w:spacing w:after="120"/>
        <w:ind w:left="567"/>
        <w:rPr>
          <w:rFonts w:asciiTheme="majorHAnsi" w:hAnsiTheme="majorHAnsi" w:cs="OpenSans"/>
          <w:color w:val="564C3A"/>
          <w:szCs w:val="32"/>
        </w:rPr>
      </w:pPr>
      <w:r>
        <w:rPr>
          <w:rFonts w:asciiTheme="majorHAnsi" w:hAnsiTheme="majorHAnsi" w:cs="OpenSans"/>
          <w:color w:val="564C3A"/>
          <w:szCs w:val="32"/>
        </w:rPr>
        <w:t xml:space="preserve">The Yangri school will equip the next generation of locals </w:t>
      </w:r>
      <w:r w:rsidR="000C3BAC">
        <w:rPr>
          <w:rFonts w:asciiTheme="majorHAnsi" w:hAnsiTheme="majorHAnsi" w:cs="OpenSans"/>
          <w:color w:val="564C3A"/>
          <w:szCs w:val="32"/>
        </w:rPr>
        <w:t>for having</w:t>
      </w:r>
      <w:r>
        <w:rPr>
          <w:rFonts w:asciiTheme="majorHAnsi" w:hAnsiTheme="majorHAnsi" w:cs="OpenSans"/>
          <w:color w:val="564C3A"/>
          <w:szCs w:val="32"/>
        </w:rPr>
        <w:t xml:space="preserve"> positive transformative impact on their society. Moreover, the school will reinvigorate the Yangri Valley and play a vital role in the local development. In tandem with an array of small local enterprises and vocational training, the school will in fact by a catalyst for </w:t>
      </w:r>
      <w:r w:rsidR="000C3BAC">
        <w:rPr>
          <w:rFonts w:asciiTheme="majorHAnsi" w:hAnsiTheme="majorHAnsi" w:cs="OpenSans"/>
          <w:color w:val="564C3A"/>
          <w:szCs w:val="32"/>
        </w:rPr>
        <w:t>socio-economic growth in the region.</w:t>
      </w:r>
    </w:p>
    <w:p w14:paraId="14B3BE6C" w14:textId="77777777" w:rsidR="00FA0A16" w:rsidRDefault="00FA0A16" w:rsidP="00FC30D6">
      <w:pPr>
        <w:widowControl w:val="0"/>
        <w:autoSpaceDE w:val="0"/>
        <w:autoSpaceDN w:val="0"/>
        <w:adjustRightInd w:val="0"/>
        <w:spacing w:after="120"/>
        <w:rPr>
          <w:rFonts w:asciiTheme="majorHAnsi" w:hAnsiTheme="majorHAnsi" w:cs="OpenSans"/>
          <w:color w:val="564C3A"/>
          <w:szCs w:val="32"/>
          <w:u w:val="single" w:color="564C3A"/>
        </w:rPr>
      </w:pPr>
    </w:p>
    <w:p w14:paraId="4E9CE171" w14:textId="77777777" w:rsidR="0022112D" w:rsidRPr="005D5E9F" w:rsidRDefault="0022112D" w:rsidP="00FC30D6">
      <w:pPr>
        <w:widowControl w:val="0"/>
        <w:autoSpaceDE w:val="0"/>
        <w:autoSpaceDN w:val="0"/>
        <w:adjustRightInd w:val="0"/>
        <w:spacing w:after="120"/>
        <w:rPr>
          <w:rFonts w:asciiTheme="majorHAnsi" w:hAnsiTheme="majorHAnsi" w:cs="OpenSans"/>
          <w:color w:val="564C3A"/>
          <w:szCs w:val="32"/>
          <w:u w:val="single" w:color="564C3A"/>
        </w:rPr>
      </w:pPr>
    </w:p>
    <w:p w14:paraId="73818C55" w14:textId="77777777" w:rsidR="0022112D" w:rsidRDefault="00FA0A16" w:rsidP="0022112D">
      <w:pPr>
        <w:widowControl w:val="0"/>
        <w:autoSpaceDE w:val="0"/>
        <w:autoSpaceDN w:val="0"/>
        <w:adjustRightInd w:val="0"/>
        <w:spacing w:after="120"/>
        <w:rPr>
          <w:rFonts w:asciiTheme="majorHAnsi" w:hAnsiTheme="majorHAnsi" w:cs="FiraSans-Medium"/>
          <w:b/>
          <w:caps/>
          <w:color w:val="1B2831"/>
          <w:sz w:val="28"/>
          <w:szCs w:val="36"/>
        </w:rPr>
      </w:pPr>
      <w:r>
        <w:rPr>
          <w:rFonts w:asciiTheme="majorHAnsi" w:hAnsiTheme="majorHAnsi" w:cs="FiraSans-Medium"/>
          <w:b/>
          <w:caps/>
          <w:color w:val="1B2831"/>
          <w:sz w:val="28"/>
          <w:szCs w:val="36"/>
        </w:rPr>
        <w:t xml:space="preserve">(II) </w:t>
      </w:r>
      <w:r w:rsidR="003354C5">
        <w:rPr>
          <w:rFonts w:asciiTheme="majorHAnsi" w:hAnsiTheme="majorHAnsi" w:cs="FiraSans-Medium"/>
          <w:b/>
          <w:caps/>
          <w:color w:val="1B2831"/>
          <w:sz w:val="28"/>
          <w:szCs w:val="36"/>
        </w:rPr>
        <w:t>COnstruction plan</w:t>
      </w:r>
    </w:p>
    <w:p w14:paraId="51DBEF6E" w14:textId="77777777" w:rsidR="008B4EAF" w:rsidRDefault="008B4EAF" w:rsidP="0022112D">
      <w:pPr>
        <w:widowControl w:val="0"/>
        <w:autoSpaceDE w:val="0"/>
        <w:autoSpaceDN w:val="0"/>
        <w:adjustRightInd w:val="0"/>
        <w:spacing w:after="120"/>
        <w:rPr>
          <w:rFonts w:asciiTheme="majorHAnsi" w:hAnsiTheme="majorHAnsi" w:cs="FiraSans-Medium"/>
          <w:b/>
          <w:caps/>
          <w:color w:val="1B2831"/>
          <w:sz w:val="28"/>
          <w:szCs w:val="36"/>
        </w:rPr>
      </w:pPr>
      <w:bookmarkStart w:id="0" w:name="_GoBack"/>
      <w:bookmarkEnd w:id="0"/>
    </w:p>
    <w:p w14:paraId="06B94A7C" w14:textId="1F5C165B" w:rsidR="007A5B87" w:rsidRPr="005D5E9F" w:rsidRDefault="00DF4E98" w:rsidP="0022112D">
      <w:pPr>
        <w:widowControl w:val="0"/>
        <w:autoSpaceDE w:val="0"/>
        <w:autoSpaceDN w:val="0"/>
        <w:adjustRightInd w:val="0"/>
        <w:spacing w:after="120"/>
        <w:rPr>
          <w:rFonts w:asciiTheme="majorHAnsi" w:hAnsiTheme="majorHAnsi" w:cs="FiraSans-Medium"/>
          <w:b/>
          <w:caps/>
          <w:color w:val="1B2831"/>
          <w:sz w:val="28"/>
          <w:szCs w:val="36"/>
        </w:rPr>
      </w:pPr>
      <w:r>
        <w:rPr>
          <w:rFonts w:asciiTheme="majorHAnsi" w:hAnsiTheme="majorHAnsi" w:cs="FiraSans-Medium"/>
          <w:b/>
          <w:caps/>
          <w:noProof/>
          <w:color w:val="1B2831"/>
          <w:sz w:val="28"/>
          <w:szCs w:val="36"/>
        </w:rPr>
        <w:drawing>
          <wp:inline distT="0" distB="0" distL="0" distR="0" wp14:anchorId="598567E8" wp14:editId="7F4BF0A6">
            <wp:extent cx="6096000" cy="3434080"/>
            <wp:effectExtent l="0" t="0" r="0" b="0"/>
            <wp:docPr id="5" name="Picture 5" descr="YAC%20proj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AC%20projectio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96000" cy="3434080"/>
                    </a:xfrm>
                    <a:prstGeom prst="rect">
                      <a:avLst/>
                    </a:prstGeom>
                    <a:noFill/>
                    <a:ln>
                      <a:noFill/>
                    </a:ln>
                  </pic:spPr>
                </pic:pic>
              </a:graphicData>
            </a:graphic>
          </wp:inline>
        </w:drawing>
      </w:r>
    </w:p>
    <w:p w14:paraId="4BF18261" w14:textId="5179238F" w:rsidR="006A1B86" w:rsidRPr="00FC30D6" w:rsidRDefault="007A5B87" w:rsidP="00FA0A16">
      <w:pPr>
        <w:widowControl w:val="0"/>
        <w:autoSpaceDE w:val="0"/>
        <w:autoSpaceDN w:val="0"/>
        <w:adjustRightInd w:val="0"/>
        <w:spacing w:after="120"/>
        <w:rPr>
          <w:rFonts w:ascii="OpenSans" w:hAnsi="OpenSans" w:cs="OpenSans"/>
          <w:color w:val="564C3A"/>
          <w:sz w:val="32"/>
          <w:szCs w:val="32"/>
          <w:u w:val="single" w:color="564C3A"/>
        </w:rPr>
      </w:pPr>
      <w:r>
        <w:rPr>
          <w:rFonts w:ascii="OpenSans" w:hAnsi="OpenSans" w:cs="OpenSans"/>
          <w:noProof/>
          <w:color w:val="564C3A"/>
          <w:sz w:val="32"/>
          <w:szCs w:val="32"/>
          <w:u w:val="single" w:color="564C3A"/>
        </w:rPr>
        <w:drawing>
          <wp:inline distT="0" distB="0" distL="0" distR="0" wp14:anchorId="4AAA6121" wp14:editId="054169D4">
            <wp:extent cx="8229600" cy="5334000"/>
            <wp:effectExtent l="0" t="0" r="0" b="0"/>
            <wp:docPr id="1" name="Picture 1" descr="../../../.Trash/Master%20Plan%20Full%20Buil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sh/Master%20Plan%20Full%20Build.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29600" cy="5334000"/>
                    </a:xfrm>
                    <a:prstGeom prst="rect">
                      <a:avLst/>
                    </a:prstGeom>
                    <a:noFill/>
                    <a:ln>
                      <a:noFill/>
                    </a:ln>
                  </pic:spPr>
                </pic:pic>
              </a:graphicData>
            </a:graphic>
          </wp:inline>
        </w:drawing>
      </w:r>
      <w:r>
        <w:rPr>
          <w:rFonts w:ascii="OpenSans" w:hAnsi="OpenSans" w:cs="OpenSans"/>
          <w:noProof/>
          <w:color w:val="564C3A"/>
          <w:sz w:val="32"/>
          <w:szCs w:val="32"/>
          <w:u w:val="single" w:color="564C3A"/>
        </w:rPr>
        <w:drawing>
          <wp:inline distT="0" distB="0" distL="0" distR="0" wp14:anchorId="7B98064E" wp14:editId="71BF4214">
            <wp:extent cx="8219440" cy="6055360"/>
            <wp:effectExtent l="0" t="0" r="0" b="0"/>
            <wp:docPr id="3" name="Picture 3" descr="../../../.Trash/PastedGraphic-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sh/PastedGraphic-5.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19440" cy="6055360"/>
                    </a:xfrm>
                    <a:prstGeom prst="rect">
                      <a:avLst/>
                    </a:prstGeom>
                    <a:noFill/>
                    <a:ln>
                      <a:noFill/>
                    </a:ln>
                  </pic:spPr>
                </pic:pic>
              </a:graphicData>
            </a:graphic>
          </wp:inline>
        </w:drawing>
      </w:r>
      <w:r w:rsidR="007A7675">
        <w:rPr>
          <w:rFonts w:ascii="OpenSans" w:hAnsi="OpenSans" w:cs="OpenSans"/>
          <w:noProof/>
          <w:color w:val="564C3A"/>
          <w:sz w:val="32"/>
          <w:szCs w:val="32"/>
          <w:u w:val="single" w:color="564C3A"/>
        </w:rPr>
        <w:drawing>
          <wp:inline distT="0" distB="0" distL="0" distR="0" wp14:anchorId="42CEF80C" wp14:editId="528B9FAA">
            <wp:extent cx="8128000" cy="3515360"/>
            <wp:effectExtent l="0" t="0" r="0" b="0"/>
            <wp:docPr id="4" name="Picture 4" descr="../../../.Trash/PastedGraphi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sh/PastedGraphic-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28000" cy="3515360"/>
                    </a:xfrm>
                    <a:prstGeom prst="rect">
                      <a:avLst/>
                    </a:prstGeom>
                    <a:noFill/>
                    <a:ln>
                      <a:noFill/>
                    </a:ln>
                  </pic:spPr>
                </pic:pic>
              </a:graphicData>
            </a:graphic>
          </wp:inline>
        </w:drawing>
      </w:r>
      <w:r>
        <w:rPr>
          <w:rFonts w:ascii="OpenSans" w:hAnsi="OpenSans" w:cs="OpenSans"/>
          <w:noProof/>
          <w:color w:val="564C3A"/>
          <w:sz w:val="32"/>
          <w:szCs w:val="32"/>
          <w:u w:val="single" w:color="564C3A"/>
        </w:rPr>
        <w:drawing>
          <wp:inline distT="0" distB="0" distL="0" distR="0" wp14:anchorId="6F8484EC" wp14:editId="55BB5F29">
            <wp:extent cx="8128000" cy="3515360"/>
            <wp:effectExtent l="0" t="0" r="0" b="0"/>
            <wp:docPr id="2" name="Picture 2" descr="../../../.Trash/PastedGraphi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sh/PastedGraphic-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28000" cy="3515360"/>
                    </a:xfrm>
                    <a:prstGeom prst="rect">
                      <a:avLst/>
                    </a:prstGeom>
                    <a:noFill/>
                    <a:ln>
                      <a:noFill/>
                    </a:ln>
                  </pic:spPr>
                </pic:pic>
              </a:graphicData>
            </a:graphic>
          </wp:inline>
        </w:drawing>
      </w:r>
    </w:p>
    <w:sectPr w:rsidR="006A1B86" w:rsidRPr="00FC30D6" w:rsidSect="00FA0A16">
      <w:pgSz w:w="15840" w:h="12240" w:orient="landscape"/>
      <w:pgMar w:top="1135" w:right="1440" w:bottom="993" w:left="1440"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FiraSans-Medium">
    <w:altName w:val="Cambria"/>
    <w:panose1 w:val="00000000000000000000"/>
    <w:charset w:val="4D"/>
    <w:family w:val="roman"/>
    <w:notTrueType/>
    <w:pitch w:val="default"/>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OpenSans">
    <w:altName w:val="Cambria"/>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DB7177"/>
    <w:multiLevelType w:val="hybridMultilevel"/>
    <w:tmpl w:val="51965C3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nsid w:val="45370339"/>
    <w:multiLevelType w:val="hybridMultilevel"/>
    <w:tmpl w:val="BBA4268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nsid w:val="48633D65"/>
    <w:multiLevelType w:val="hybridMultilevel"/>
    <w:tmpl w:val="712040E2"/>
    <w:lvl w:ilvl="0" w:tplc="6D9450E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SystemFonts/>
  <w:defaultTabStop w:val="720"/>
  <w:drawingGridHorizontalSpacing w:val="57"/>
  <w:drawingGridVerticalSpacing w:val="57"/>
  <w:displayHorizontalDrawingGridEvery w:val="0"/>
  <w:displayVerticalDrawingGridEvery w:val="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1B86"/>
    <w:rsid w:val="0000432B"/>
    <w:rsid w:val="000C3BAC"/>
    <w:rsid w:val="000C3C61"/>
    <w:rsid w:val="000E51DA"/>
    <w:rsid w:val="001269EA"/>
    <w:rsid w:val="00153D73"/>
    <w:rsid w:val="00194614"/>
    <w:rsid w:val="0020579A"/>
    <w:rsid w:val="0022112D"/>
    <w:rsid w:val="00281E4B"/>
    <w:rsid w:val="002C7B89"/>
    <w:rsid w:val="003354C5"/>
    <w:rsid w:val="00362A4F"/>
    <w:rsid w:val="00364D8E"/>
    <w:rsid w:val="003C7373"/>
    <w:rsid w:val="00554FE0"/>
    <w:rsid w:val="00556037"/>
    <w:rsid w:val="00564213"/>
    <w:rsid w:val="00565022"/>
    <w:rsid w:val="005D5E9F"/>
    <w:rsid w:val="00681B1C"/>
    <w:rsid w:val="00683459"/>
    <w:rsid w:val="006A1B86"/>
    <w:rsid w:val="00743D3F"/>
    <w:rsid w:val="00744687"/>
    <w:rsid w:val="00784F86"/>
    <w:rsid w:val="007A5B87"/>
    <w:rsid w:val="007A7675"/>
    <w:rsid w:val="007B11F5"/>
    <w:rsid w:val="00882FA8"/>
    <w:rsid w:val="008B4EAF"/>
    <w:rsid w:val="009C2CC1"/>
    <w:rsid w:val="00A518E1"/>
    <w:rsid w:val="00AF415C"/>
    <w:rsid w:val="00B530F6"/>
    <w:rsid w:val="00B91079"/>
    <w:rsid w:val="00BB456F"/>
    <w:rsid w:val="00BB4A47"/>
    <w:rsid w:val="00C136D6"/>
    <w:rsid w:val="00C56510"/>
    <w:rsid w:val="00CB76E2"/>
    <w:rsid w:val="00CF7397"/>
    <w:rsid w:val="00D1297D"/>
    <w:rsid w:val="00D67459"/>
    <w:rsid w:val="00D709AF"/>
    <w:rsid w:val="00DF4E98"/>
    <w:rsid w:val="00E404B2"/>
    <w:rsid w:val="00E65E9C"/>
    <w:rsid w:val="00EC179C"/>
    <w:rsid w:val="00EF39F2"/>
    <w:rsid w:val="00FA0A16"/>
    <w:rsid w:val="00FC30D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9FBC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0">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07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C30D6"/>
    <w:rPr>
      <w:color w:val="0000FF" w:themeColor="hyperlink"/>
      <w:u w:val="single"/>
    </w:rPr>
  </w:style>
  <w:style w:type="paragraph" w:styleId="ListParagraph">
    <w:name w:val="List Paragraph"/>
    <w:basedOn w:val="Normal"/>
    <w:rsid w:val="000E51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emf"/><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Pages>
  <Words>779</Words>
  <Characters>4443</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Microsoft Office User</cp:lastModifiedBy>
  <cp:revision>6</cp:revision>
  <dcterms:created xsi:type="dcterms:W3CDTF">2017-04-10T15:29:00Z</dcterms:created>
  <dcterms:modified xsi:type="dcterms:W3CDTF">2017-04-10T15:35:00Z</dcterms:modified>
</cp:coreProperties>
</file>