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48B" w:rsidRDefault="0081548B" w:rsidP="00805660">
      <w:pPr>
        <w:rPr>
          <w:rFonts w:ascii="Calibri" w:eastAsia="Calibri" w:hAnsi="Calibri" w:cs="Times New Roman"/>
        </w:rPr>
      </w:pPr>
    </w:p>
    <w:p w:rsidR="00477B8D" w:rsidRPr="008F4CDD" w:rsidRDefault="009C0899" w:rsidP="00805660">
      <w:pPr>
        <w:rPr>
          <w:rFonts w:ascii="Calibri" w:eastAsia="Calibri" w:hAnsi="Calibri" w:cs="Times New Roman"/>
          <w:b/>
          <w:color w:val="0070C0"/>
          <w:u w:val="single"/>
        </w:rPr>
      </w:pPr>
      <w:r w:rsidRPr="008F4CDD">
        <w:rPr>
          <w:rFonts w:ascii="Calibri" w:eastAsia="Calibri" w:hAnsi="Calibri" w:cs="Times New Roman"/>
          <w:b/>
          <w:color w:val="0070C0"/>
          <w:u w:val="single"/>
        </w:rPr>
        <w:t>H</w:t>
      </w:r>
      <w:r w:rsidR="00712507" w:rsidRPr="008F4CDD">
        <w:rPr>
          <w:rFonts w:ascii="Calibri" w:eastAsia="Calibri" w:hAnsi="Calibri" w:cs="Times New Roman"/>
          <w:b/>
          <w:color w:val="0070C0"/>
          <w:u w:val="single"/>
        </w:rPr>
        <w:t>elp2read Impact since Inception</w:t>
      </w:r>
    </w:p>
    <w:p w:rsidR="00D04C30" w:rsidRDefault="00D04C30" w:rsidP="00805660">
      <w:pPr>
        <w:rPr>
          <w:rFonts w:ascii="Calibri" w:eastAsia="Calibri" w:hAnsi="Calibri" w:cs="Times New Roman"/>
          <w:b/>
          <w:u w:val="single"/>
        </w:rPr>
      </w:pPr>
    </w:p>
    <w:p w:rsidR="00477B8D" w:rsidRDefault="00477B8D" w:rsidP="00477B8D">
      <w:pPr>
        <w:spacing w:after="200"/>
        <w:rPr>
          <w:rFonts w:ascii="Calibri" w:eastAsia="Calibri" w:hAnsi="Calibri" w:cs="Times New Roman"/>
        </w:rPr>
      </w:pPr>
      <w:r w:rsidRPr="00EA60D5">
        <w:rPr>
          <w:rFonts w:ascii="Calibri" w:eastAsia="Calibri" w:hAnsi="Calibri" w:cs="Times New Roman"/>
        </w:rPr>
        <w:t xml:space="preserve">Help2read is an educational </w:t>
      </w:r>
      <w:r w:rsidR="00805660">
        <w:rPr>
          <w:rFonts w:ascii="Calibri" w:eastAsia="Calibri" w:hAnsi="Calibri" w:cs="Times New Roman"/>
        </w:rPr>
        <w:t xml:space="preserve">English </w:t>
      </w:r>
      <w:r w:rsidRPr="00EA60D5">
        <w:rPr>
          <w:rFonts w:ascii="Calibri" w:eastAsia="Calibri" w:hAnsi="Calibri" w:cs="Times New Roman"/>
        </w:rPr>
        <w:t xml:space="preserve">literacy development </w:t>
      </w:r>
      <w:r>
        <w:rPr>
          <w:rFonts w:ascii="Calibri" w:eastAsia="Calibri" w:hAnsi="Calibri" w:cs="Times New Roman"/>
        </w:rPr>
        <w:t>program</w:t>
      </w:r>
      <w:r w:rsidRPr="00EA60D5">
        <w:rPr>
          <w:rFonts w:ascii="Calibri" w:eastAsia="Calibri" w:hAnsi="Calibri" w:cs="Times New Roman"/>
        </w:rPr>
        <w:t xml:space="preserve"> that has bee</w:t>
      </w:r>
      <w:r>
        <w:rPr>
          <w:rFonts w:ascii="Calibri" w:eastAsia="Calibri" w:hAnsi="Calibri" w:cs="Times New Roman"/>
        </w:rPr>
        <w:t>n in operation since 2006, c</w:t>
      </w:r>
      <w:r w:rsidR="00712507">
        <w:rPr>
          <w:rFonts w:ascii="Calibri" w:eastAsia="Calibri" w:hAnsi="Calibri" w:cs="Times New Roman"/>
        </w:rPr>
        <w:t xml:space="preserve">umulatively reaching over </w:t>
      </w:r>
      <w:r w:rsidR="00712507" w:rsidRPr="00712507">
        <w:rPr>
          <w:rFonts w:ascii="Calibri" w:eastAsia="Calibri" w:hAnsi="Calibri" w:cs="Times New Roman"/>
          <w:b/>
        </w:rPr>
        <w:t>23 000</w:t>
      </w:r>
      <w:r w:rsidRPr="00EA60D5">
        <w:rPr>
          <w:rFonts w:ascii="Calibri" w:eastAsia="Calibri" w:hAnsi="Calibri" w:cs="Times New Roman"/>
        </w:rPr>
        <w:t xml:space="preserve"> primary</w:t>
      </w:r>
      <w:r w:rsidR="00712507">
        <w:rPr>
          <w:rFonts w:ascii="Calibri" w:eastAsia="Calibri" w:hAnsi="Calibri" w:cs="Times New Roman"/>
        </w:rPr>
        <w:t xml:space="preserve"> school learners in </w:t>
      </w:r>
      <w:r w:rsidR="00712507" w:rsidRPr="00712507">
        <w:rPr>
          <w:rFonts w:ascii="Calibri" w:eastAsia="Calibri" w:hAnsi="Calibri" w:cs="Times New Roman"/>
          <w:b/>
        </w:rPr>
        <w:t>400</w:t>
      </w:r>
      <w:r>
        <w:rPr>
          <w:rFonts w:ascii="Calibri" w:eastAsia="Calibri" w:hAnsi="Calibri" w:cs="Times New Roman"/>
        </w:rPr>
        <w:t xml:space="preserve"> schools</w:t>
      </w:r>
      <w:r w:rsidR="00712507">
        <w:rPr>
          <w:rFonts w:ascii="Calibri" w:eastAsia="Calibri" w:hAnsi="Calibri" w:cs="Times New Roman"/>
        </w:rPr>
        <w:t xml:space="preserve"> with the assistance of </w:t>
      </w:r>
      <w:r w:rsidRPr="00EA60D5">
        <w:rPr>
          <w:rFonts w:ascii="Calibri" w:eastAsia="Calibri" w:hAnsi="Calibri" w:cs="Times New Roman"/>
        </w:rPr>
        <w:t>thousands of volunteer reading h</w:t>
      </w:r>
      <w:r w:rsidR="00712507">
        <w:rPr>
          <w:rFonts w:ascii="Calibri" w:eastAsia="Calibri" w:hAnsi="Calibri" w:cs="Times New Roman"/>
        </w:rPr>
        <w:t xml:space="preserve">elpers and </w:t>
      </w:r>
      <w:r w:rsidRPr="00EA60D5">
        <w:rPr>
          <w:rFonts w:ascii="Calibri" w:eastAsia="Calibri" w:hAnsi="Calibri" w:cs="Times New Roman"/>
        </w:rPr>
        <w:t xml:space="preserve">township </w:t>
      </w:r>
      <w:r>
        <w:rPr>
          <w:rFonts w:ascii="Calibri" w:eastAsia="Calibri" w:hAnsi="Calibri" w:cs="Times New Roman"/>
        </w:rPr>
        <w:t>youth developed and trained as Literacy T</w:t>
      </w:r>
      <w:r w:rsidRPr="00EA60D5">
        <w:rPr>
          <w:rFonts w:ascii="Calibri" w:eastAsia="Calibri" w:hAnsi="Calibri" w:cs="Times New Roman"/>
        </w:rPr>
        <w:t>utors</w:t>
      </w:r>
      <w:r>
        <w:rPr>
          <w:rFonts w:ascii="Calibri" w:eastAsia="Calibri" w:hAnsi="Calibri" w:cs="Times New Roman"/>
        </w:rPr>
        <w:t>.  The</w:t>
      </w:r>
      <w:r w:rsidRPr="00EA60D5">
        <w:rPr>
          <w:rFonts w:ascii="Calibri" w:eastAsia="Calibri" w:hAnsi="Calibri" w:cs="Times New Roman"/>
        </w:rPr>
        <w:t xml:space="preserve"> focus is on supporting primary school learners who are not first language English speakers and who come from</w:t>
      </w:r>
      <w:r>
        <w:rPr>
          <w:rFonts w:ascii="Calibri" w:eastAsia="Calibri" w:hAnsi="Calibri" w:cs="Times New Roman"/>
        </w:rPr>
        <w:t xml:space="preserve"> disadvantaged communities. Help2read supports</w:t>
      </w:r>
      <w:r w:rsidRPr="00EA60D5">
        <w:rPr>
          <w:rFonts w:ascii="Calibri" w:eastAsia="Calibri" w:hAnsi="Calibri" w:cs="Times New Roman"/>
        </w:rPr>
        <w:t xml:space="preserve"> children learn</w:t>
      </w:r>
      <w:r>
        <w:rPr>
          <w:rFonts w:ascii="Calibri" w:eastAsia="Calibri" w:hAnsi="Calibri" w:cs="Times New Roman"/>
        </w:rPr>
        <w:t xml:space="preserve">ing to read in </w:t>
      </w:r>
      <w:r w:rsidRPr="00EA60D5">
        <w:rPr>
          <w:rFonts w:ascii="Calibri" w:eastAsia="Calibri" w:hAnsi="Calibri" w:cs="Times New Roman"/>
        </w:rPr>
        <w:t>Grades 2 through 4 so that the</w:t>
      </w:r>
      <w:r>
        <w:rPr>
          <w:rFonts w:ascii="Calibri" w:eastAsia="Calibri" w:hAnsi="Calibri" w:cs="Times New Roman"/>
        </w:rPr>
        <w:t xml:space="preserve">y can read to learn thereafter. </w:t>
      </w:r>
      <w:r w:rsidR="00712507">
        <w:rPr>
          <w:rFonts w:ascii="Calibri" w:eastAsia="Calibri" w:hAnsi="Calibri" w:cs="Times New Roman"/>
        </w:rPr>
        <w:t>In 2019 the help2read</w:t>
      </w:r>
      <w:r w:rsidRPr="00EA60D5">
        <w:rPr>
          <w:rFonts w:ascii="Calibri" w:eastAsia="Calibri" w:hAnsi="Calibri" w:cs="Times New Roman"/>
        </w:rPr>
        <w:t xml:space="preserve"> </w:t>
      </w:r>
      <w:r w:rsidR="00127E32">
        <w:rPr>
          <w:rFonts w:ascii="Calibri" w:eastAsia="Calibri" w:hAnsi="Calibri" w:cs="Times New Roman"/>
        </w:rPr>
        <w:t xml:space="preserve">English </w:t>
      </w:r>
      <w:r w:rsidRPr="00EA60D5">
        <w:rPr>
          <w:rFonts w:ascii="Calibri" w:eastAsia="Calibri" w:hAnsi="Calibri" w:cs="Times New Roman"/>
        </w:rPr>
        <w:t xml:space="preserve">literacy intervention </w:t>
      </w:r>
      <w:r w:rsidR="00712507">
        <w:rPr>
          <w:rFonts w:ascii="Calibri" w:eastAsia="Calibri" w:hAnsi="Calibri" w:cs="Times New Roman"/>
        </w:rPr>
        <w:t xml:space="preserve">program was </w:t>
      </w:r>
      <w:r w:rsidR="000F4164">
        <w:rPr>
          <w:rFonts w:ascii="Calibri" w:eastAsia="Calibri" w:hAnsi="Calibri" w:cs="Times New Roman"/>
        </w:rPr>
        <w:t>implemented</w:t>
      </w:r>
      <w:r w:rsidR="009973FA">
        <w:rPr>
          <w:rFonts w:ascii="Calibri" w:eastAsia="Calibri" w:hAnsi="Calibri" w:cs="Times New Roman"/>
        </w:rPr>
        <w:t xml:space="preserve"> at </w:t>
      </w:r>
      <w:r w:rsidR="009973FA">
        <w:rPr>
          <w:rFonts w:ascii="Calibri" w:eastAsia="Calibri" w:hAnsi="Calibri" w:cs="Times New Roman"/>
          <w:b/>
        </w:rPr>
        <w:t>62</w:t>
      </w:r>
      <w:r>
        <w:rPr>
          <w:rFonts w:ascii="Calibri" w:eastAsia="Calibri" w:hAnsi="Calibri" w:cs="Times New Roman"/>
        </w:rPr>
        <w:t xml:space="preserve"> public primary schools,</w:t>
      </w:r>
      <w:r w:rsidRPr="00EA60D5">
        <w:rPr>
          <w:rFonts w:ascii="Calibri" w:eastAsia="Calibri" w:hAnsi="Calibri" w:cs="Times New Roman"/>
        </w:rPr>
        <w:t xml:space="preserve"> providi</w:t>
      </w:r>
      <w:r>
        <w:rPr>
          <w:rFonts w:ascii="Calibri" w:eastAsia="Calibri" w:hAnsi="Calibri" w:cs="Times New Roman"/>
        </w:rPr>
        <w:t xml:space="preserve">ng </w:t>
      </w:r>
      <w:r w:rsidR="000F4164">
        <w:rPr>
          <w:rFonts w:ascii="Calibri" w:eastAsia="Calibri" w:hAnsi="Calibri" w:cs="Times New Roman"/>
          <w:b/>
        </w:rPr>
        <w:t xml:space="preserve">1 816 </w:t>
      </w:r>
      <w:r w:rsidR="000F4164">
        <w:rPr>
          <w:rFonts w:ascii="Calibri" w:eastAsia="Calibri" w:hAnsi="Calibri" w:cs="Times New Roman"/>
        </w:rPr>
        <w:t>learners</w:t>
      </w:r>
      <w:r>
        <w:rPr>
          <w:rFonts w:ascii="Calibri" w:eastAsia="Calibri" w:hAnsi="Calibri" w:cs="Times New Roman"/>
        </w:rPr>
        <w:t xml:space="preserve"> who have fallen behind</w:t>
      </w:r>
      <w:r w:rsidRPr="00EA60D5">
        <w:rPr>
          <w:rFonts w:ascii="Calibri" w:eastAsia="Calibri" w:hAnsi="Calibri" w:cs="Times New Roman"/>
        </w:rPr>
        <w:t xml:space="preserve"> wi</w:t>
      </w:r>
      <w:r>
        <w:rPr>
          <w:rFonts w:ascii="Calibri" w:eastAsia="Calibri" w:hAnsi="Calibri" w:cs="Times New Roman"/>
        </w:rPr>
        <w:t>th one-on-one attention from a V</w:t>
      </w:r>
      <w:r w:rsidRPr="00EA60D5">
        <w:rPr>
          <w:rFonts w:ascii="Calibri" w:eastAsia="Calibri" w:hAnsi="Calibri" w:cs="Times New Roman"/>
        </w:rPr>
        <w:t>olunteer Reading Helper or Literacy Tutor</w:t>
      </w:r>
      <w:r>
        <w:rPr>
          <w:rFonts w:ascii="Calibri" w:eastAsia="Calibri" w:hAnsi="Calibri" w:cs="Times New Roman"/>
        </w:rPr>
        <w:t xml:space="preserve"> (LT)</w:t>
      </w:r>
      <w:r w:rsidRPr="00EA60D5">
        <w:rPr>
          <w:rFonts w:ascii="Calibri" w:eastAsia="Calibri" w:hAnsi="Calibri" w:cs="Times New Roman"/>
        </w:rPr>
        <w:t>.</w:t>
      </w:r>
    </w:p>
    <w:p w:rsidR="009C0899" w:rsidRPr="008F4CDD" w:rsidRDefault="009560D1" w:rsidP="009C0899">
      <w:pPr>
        <w:rPr>
          <w:rFonts w:ascii="Calibri" w:eastAsia="Calibri" w:hAnsi="Calibri" w:cs="Times New Roman"/>
          <w:b/>
          <w:color w:val="0070C0"/>
          <w:u w:val="single"/>
        </w:rPr>
      </w:pPr>
      <w:r w:rsidRPr="008F4CDD">
        <w:rPr>
          <w:rFonts w:ascii="Calibri" w:eastAsia="Calibri" w:hAnsi="Calibri" w:cs="Times New Roman"/>
          <w:b/>
          <w:color w:val="0070C0"/>
          <w:u w:val="single"/>
        </w:rPr>
        <w:t>H</w:t>
      </w:r>
      <w:r w:rsidR="009C0899" w:rsidRPr="008F4CDD">
        <w:rPr>
          <w:rFonts w:ascii="Calibri" w:eastAsia="Calibri" w:hAnsi="Calibri" w:cs="Times New Roman"/>
          <w:b/>
          <w:color w:val="0070C0"/>
          <w:u w:val="single"/>
        </w:rPr>
        <w:t>elp2read Impact at Wemmershoek Primary School</w:t>
      </w:r>
    </w:p>
    <w:p w:rsidR="00D04C30" w:rsidRDefault="00D04C30" w:rsidP="009C0899">
      <w:pPr>
        <w:rPr>
          <w:rFonts w:ascii="Calibri" w:eastAsia="Calibri" w:hAnsi="Calibri" w:cs="Times New Roman"/>
          <w:b/>
          <w:u w:val="single"/>
        </w:rPr>
      </w:pPr>
    </w:p>
    <w:p w:rsidR="00134335" w:rsidRPr="009C0899" w:rsidRDefault="000F4164" w:rsidP="009C0899">
      <w:pPr>
        <w:rPr>
          <w:rFonts w:ascii="Calibri" w:eastAsia="Calibri" w:hAnsi="Calibri" w:cs="Times New Roman"/>
          <w:b/>
          <w:u w:val="single"/>
        </w:rPr>
      </w:pPr>
      <w:r>
        <w:rPr>
          <w:rFonts w:ascii="Calibri" w:eastAsia="Calibri" w:hAnsi="Calibri" w:cs="Times New Roman"/>
        </w:rPr>
        <w:t xml:space="preserve">In 2019, there were </w:t>
      </w:r>
      <w:r w:rsidR="00A40C3C">
        <w:rPr>
          <w:rFonts w:ascii="Calibri" w:eastAsia="Calibri" w:hAnsi="Calibri" w:cs="Times New Roman"/>
          <w:b/>
        </w:rPr>
        <w:t>480</w:t>
      </w:r>
      <w:r w:rsidR="00134335" w:rsidRPr="00134335">
        <w:rPr>
          <w:rFonts w:ascii="Calibri" w:eastAsia="Calibri" w:hAnsi="Calibri" w:cs="Times New Roman"/>
          <w:b/>
        </w:rPr>
        <w:t xml:space="preserve"> </w:t>
      </w:r>
      <w:r w:rsidR="00134335">
        <w:rPr>
          <w:rFonts w:ascii="Calibri" w:eastAsia="Calibri" w:hAnsi="Calibri" w:cs="Times New Roman"/>
        </w:rPr>
        <w:t>learners</w:t>
      </w:r>
      <w:r w:rsidR="009C0899">
        <w:rPr>
          <w:rFonts w:ascii="Calibri" w:eastAsia="Calibri" w:hAnsi="Calibri" w:cs="Times New Roman"/>
        </w:rPr>
        <w:t xml:space="preserve"> in total</w:t>
      </w:r>
      <w:r w:rsidR="00134335">
        <w:rPr>
          <w:rFonts w:ascii="Calibri" w:eastAsia="Calibri" w:hAnsi="Calibri" w:cs="Times New Roman"/>
        </w:rPr>
        <w:t xml:space="preserve"> at Wemmershoek Primary School i</w:t>
      </w:r>
      <w:r w:rsidR="00A40C3C">
        <w:rPr>
          <w:rFonts w:ascii="Calibri" w:eastAsia="Calibri" w:hAnsi="Calibri" w:cs="Times New Roman"/>
        </w:rPr>
        <w:t>n Grades R</w:t>
      </w:r>
      <w:r w:rsidR="00134335">
        <w:rPr>
          <w:rFonts w:ascii="Calibri" w:eastAsia="Calibri" w:hAnsi="Calibri" w:cs="Times New Roman"/>
        </w:rPr>
        <w:t>-</w:t>
      </w:r>
      <w:r w:rsidR="00D04C30">
        <w:rPr>
          <w:rFonts w:ascii="Calibri" w:eastAsia="Calibri" w:hAnsi="Calibri" w:cs="Times New Roman"/>
        </w:rPr>
        <w:t xml:space="preserve"> </w:t>
      </w:r>
      <w:r w:rsidR="00134335">
        <w:rPr>
          <w:rFonts w:ascii="Calibri" w:eastAsia="Calibri" w:hAnsi="Calibri" w:cs="Times New Roman"/>
        </w:rPr>
        <w:t xml:space="preserve">7. </w:t>
      </w:r>
      <w:r w:rsidR="009560D1">
        <w:rPr>
          <w:rFonts w:ascii="Calibri" w:eastAsia="Calibri" w:hAnsi="Calibri" w:cs="Times New Roman"/>
        </w:rPr>
        <w:t>Cumulatively, from February to November</w:t>
      </w:r>
      <w:r w:rsidR="00134335">
        <w:rPr>
          <w:rFonts w:ascii="Calibri" w:eastAsia="Calibri" w:hAnsi="Calibri" w:cs="Times New Roman"/>
        </w:rPr>
        <w:t>:</w:t>
      </w:r>
    </w:p>
    <w:p w:rsidR="00134335" w:rsidRDefault="009973FA" w:rsidP="00134335">
      <w:pPr>
        <w:pStyle w:val="ListParagraph"/>
        <w:numPr>
          <w:ilvl w:val="0"/>
          <w:numId w:val="1"/>
        </w:numPr>
        <w:spacing w:after="200"/>
        <w:rPr>
          <w:rFonts w:ascii="Calibri" w:eastAsia="Calibri" w:hAnsi="Calibri" w:cs="Times New Roman"/>
        </w:rPr>
      </w:pPr>
      <w:r w:rsidRPr="00134335">
        <w:rPr>
          <w:rFonts w:ascii="Calibri" w:eastAsia="Calibri" w:hAnsi="Calibri" w:cs="Times New Roman"/>
          <w:b/>
        </w:rPr>
        <w:t xml:space="preserve">21 </w:t>
      </w:r>
      <w:r w:rsidRPr="00134335">
        <w:rPr>
          <w:rFonts w:ascii="Calibri" w:eastAsia="Calibri" w:hAnsi="Calibri" w:cs="Times New Roman"/>
        </w:rPr>
        <w:t>Literacy Tutors (LTs)</w:t>
      </w:r>
      <w:r w:rsidR="009560D1">
        <w:rPr>
          <w:rFonts w:ascii="Calibri" w:eastAsia="Calibri" w:hAnsi="Calibri" w:cs="Times New Roman"/>
        </w:rPr>
        <w:t>;</w:t>
      </w:r>
      <w:r w:rsidR="009C0899">
        <w:rPr>
          <w:rFonts w:ascii="Calibri" w:eastAsia="Calibri" w:hAnsi="Calibri" w:cs="Times New Roman"/>
        </w:rPr>
        <w:t xml:space="preserve"> </w:t>
      </w:r>
    </w:p>
    <w:p w:rsidR="009973FA" w:rsidRDefault="007B589B" w:rsidP="00134335">
      <w:pPr>
        <w:pStyle w:val="ListParagraph"/>
        <w:numPr>
          <w:ilvl w:val="0"/>
          <w:numId w:val="1"/>
        </w:numPr>
        <w:spacing w:after="200"/>
        <w:rPr>
          <w:rFonts w:ascii="Calibri" w:eastAsia="Calibri" w:hAnsi="Calibri" w:cs="Times New Roman"/>
        </w:rPr>
      </w:pPr>
      <w:r>
        <w:rPr>
          <w:rFonts w:ascii="Calibri" w:eastAsia="Calibri" w:hAnsi="Calibri" w:cs="Times New Roman"/>
          <w:b/>
        </w:rPr>
        <w:t>210</w:t>
      </w:r>
      <w:r w:rsidR="00134335">
        <w:rPr>
          <w:rFonts w:ascii="Calibri" w:eastAsia="Calibri" w:hAnsi="Calibri" w:cs="Times New Roman"/>
        </w:rPr>
        <w:t xml:space="preserve"> Grade 2 – 6 learners receiving one-on-</w:t>
      </w:r>
      <w:r w:rsidR="009C0899">
        <w:rPr>
          <w:rFonts w:ascii="Calibri" w:eastAsia="Calibri" w:hAnsi="Calibri" w:cs="Times New Roman"/>
        </w:rPr>
        <w:t xml:space="preserve">one English literacy support </w:t>
      </w:r>
      <w:r w:rsidR="00DC36F0">
        <w:rPr>
          <w:rFonts w:ascii="Calibri" w:eastAsia="Calibri" w:hAnsi="Calibri" w:cs="Times New Roman"/>
        </w:rPr>
        <w:t>(</w:t>
      </w:r>
      <w:r w:rsidR="00DC36F0">
        <w:rPr>
          <w:rFonts w:ascii="Calibri" w:eastAsia="Calibri" w:hAnsi="Calibri" w:cs="Times New Roman"/>
          <w:b/>
        </w:rPr>
        <w:t>50%</w:t>
      </w:r>
      <w:r w:rsidR="00134335">
        <w:rPr>
          <w:rFonts w:ascii="Calibri" w:eastAsia="Calibri" w:hAnsi="Calibri" w:cs="Times New Roman"/>
        </w:rPr>
        <w:t xml:space="preserve"> of the total number of learners</w:t>
      </w:r>
      <w:r w:rsidR="00477FE0">
        <w:rPr>
          <w:rFonts w:ascii="Calibri" w:eastAsia="Calibri" w:hAnsi="Calibri" w:cs="Times New Roman"/>
        </w:rPr>
        <w:t xml:space="preserve"> in the school</w:t>
      </w:r>
      <w:r w:rsidR="00134335">
        <w:rPr>
          <w:rFonts w:ascii="Calibri" w:eastAsia="Calibri" w:hAnsi="Calibri" w:cs="Times New Roman"/>
        </w:rPr>
        <w:t>)</w:t>
      </w:r>
      <w:r w:rsidR="009560D1">
        <w:rPr>
          <w:rFonts w:ascii="Calibri" w:eastAsia="Calibri" w:hAnsi="Calibri" w:cs="Times New Roman"/>
        </w:rPr>
        <w:t xml:space="preserve"> and</w:t>
      </w:r>
    </w:p>
    <w:p w:rsidR="00134335" w:rsidRDefault="00134335" w:rsidP="00134335">
      <w:pPr>
        <w:pStyle w:val="ListParagraph"/>
        <w:numPr>
          <w:ilvl w:val="0"/>
          <w:numId w:val="1"/>
        </w:numPr>
        <w:spacing w:after="200"/>
        <w:rPr>
          <w:rFonts w:ascii="Calibri" w:eastAsia="Calibri" w:hAnsi="Calibri" w:cs="Times New Roman"/>
        </w:rPr>
      </w:pPr>
      <w:r>
        <w:rPr>
          <w:rFonts w:ascii="Calibri" w:eastAsia="Calibri" w:hAnsi="Calibri" w:cs="Times New Roman"/>
          <w:b/>
        </w:rPr>
        <w:t xml:space="preserve">129 </w:t>
      </w:r>
      <w:r>
        <w:rPr>
          <w:rFonts w:ascii="Calibri" w:eastAsia="Calibri" w:hAnsi="Calibri" w:cs="Times New Roman"/>
        </w:rPr>
        <w:t>Grade R and Grade 1 learners attending the weekly reading clubs</w:t>
      </w:r>
      <w:r w:rsidR="00A40C3C">
        <w:rPr>
          <w:rFonts w:ascii="Calibri" w:eastAsia="Calibri" w:hAnsi="Calibri" w:cs="Times New Roman"/>
        </w:rPr>
        <w:t xml:space="preserve"> (</w:t>
      </w:r>
      <w:r w:rsidR="00A40C3C" w:rsidRPr="009560D1">
        <w:rPr>
          <w:rFonts w:ascii="Calibri" w:eastAsia="Calibri" w:hAnsi="Calibri" w:cs="Times New Roman"/>
          <w:b/>
        </w:rPr>
        <w:t>100%</w:t>
      </w:r>
      <w:r w:rsidR="00A40C3C">
        <w:rPr>
          <w:rFonts w:ascii="Calibri" w:eastAsia="Calibri" w:hAnsi="Calibri" w:cs="Times New Roman"/>
        </w:rPr>
        <w:t xml:space="preserve"> of the total number of </w:t>
      </w:r>
      <w:r w:rsidR="007A276B">
        <w:rPr>
          <w:rFonts w:ascii="Calibri" w:eastAsia="Calibri" w:hAnsi="Calibri" w:cs="Times New Roman"/>
        </w:rPr>
        <w:t xml:space="preserve">Grade R and Grade 1 </w:t>
      </w:r>
      <w:r w:rsidR="00A40C3C">
        <w:rPr>
          <w:rFonts w:ascii="Calibri" w:eastAsia="Calibri" w:hAnsi="Calibri" w:cs="Times New Roman"/>
        </w:rPr>
        <w:t>learners</w:t>
      </w:r>
      <w:r w:rsidR="00477FE0">
        <w:rPr>
          <w:rFonts w:ascii="Calibri" w:eastAsia="Calibri" w:hAnsi="Calibri" w:cs="Times New Roman"/>
        </w:rPr>
        <w:t xml:space="preserve"> in the school</w:t>
      </w:r>
      <w:r w:rsidR="00A40C3C">
        <w:rPr>
          <w:rFonts w:ascii="Calibri" w:eastAsia="Calibri" w:hAnsi="Calibri" w:cs="Times New Roman"/>
        </w:rPr>
        <w:t>)</w:t>
      </w:r>
    </w:p>
    <w:p w:rsidR="009560D1" w:rsidRPr="008F4CDD" w:rsidRDefault="009560D1" w:rsidP="009560D1">
      <w:pPr>
        <w:rPr>
          <w:rFonts w:ascii="Calibri" w:eastAsia="Calibri" w:hAnsi="Calibri" w:cs="Times New Roman"/>
          <w:b/>
          <w:color w:val="0070C0"/>
          <w:u w:val="single"/>
        </w:rPr>
      </w:pPr>
      <w:r w:rsidRPr="008F4CDD">
        <w:rPr>
          <w:rFonts w:ascii="Calibri" w:eastAsia="Calibri" w:hAnsi="Calibri" w:cs="Times New Roman"/>
          <w:b/>
          <w:color w:val="0070C0"/>
          <w:u w:val="single"/>
        </w:rPr>
        <w:t>Impact of the help2read Training and Support: Literacy Tutors</w:t>
      </w:r>
    </w:p>
    <w:p w:rsidR="007A276B" w:rsidRDefault="007A276B" w:rsidP="009560D1">
      <w:pPr>
        <w:rPr>
          <w:rFonts w:ascii="Calibri" w:eastAsia="Calibri" w:hAnsi="Calibri" w:cs="Times New Roman"/>
          <w:b/>
          <w:u w:val="single"/>
        </w:rPr>
      </w:pPr>
    </w:p>
    <w:p w:rsidR="007A276B" w:rsidRDefault="00127E32" w:rsidP="009560D1">
      <w:r>
        <w:t xml:space="preserve">Twenty-one LTs (including the Senior and Assistant Senior) were employed on the Program during the year. </w:t>
      </w:r>
      <w:r w:rsidR="00551074" w:rsidRPr="00514507">
        <w:rPr>
          <w:rFonts w:ascii="Calibri" w:eastAsia="Calibri" w:hAnsi="Calibri" w:cs="Times New Roman"/>
        </w:rPr>
        <w:t>The Literacy Tutors</w:t>
      </w:r>
      <w:r w:rsidR="00905625" w:rsidRPr="00514507">
        <w:rPr>
          <w:rFonts w:ascii="Calibri" w:eastAsia="Calibri" w:hAnsi="Calibri" w:cs="Times New Roman"/>
        </w:rPr>
        <w:t xml:space="preserve"> (LTs)</w:t>
      </w:r>
      <w:r w:rsidR="00551074" w:rsidRPr="00514507">
        <w:rPr>
          <w:rFonts w:ascii="Calibri" w:eastAsia="Calibri" w:hAnsi="Calibri" w:cs="Times New Roman"/>
        </w:rPr>
        <w:t xml:space="preserve"> completed the same two-part questionnaire in February and again in November. </w:t>
      </w:r>
      <w:r w:rsidR="00514507" w:rsidRPr="00514507">
        <w:rPr>
          <w:rFonts w:ascii="Calibri" w:eastAsia="Calibri" w:hAnsi="Calibri" w:cs="Times New Roman"/>
        </w:rPr>
        <w:t xml:space="preserve"> </w:t>
      </w:r>
      <w:r w:rsidR="00514507">
        <w:t xml:space="preserve">At the end of </w:t>
      </w:r>
      <w:r w:rsidR="00A41033">
        <w:t>November 12</w:t>
      </w:r>
      <w:r w:rsidR="00EC1970">
        <w:t xml:space="preserve"> LTs completed the </w:t>
      </w:r>
      <w:r w:rsidR="007A276B">
        <w:t xml:space="preserve">full </w:t>
      </w:r>
      <w:r w:rsidR="00EC1970">
        <w:t xml:space="preserve">year. </w:t>
      </w:r>
      <w:r w:rsidR="007A276B">
        <w:t>The</w:t>
      </w:r>
      <w:r w:rsidR="00EC1970">
        <w:t xml:space="preserve"> 12</w:t>
      </w:r>
      <w:r w:rsidR="00514507">
        <w:t xml:space="preserve"> matching questionnaires for We</w:t>
      </w:r>
      <w:r w:rsidR="00FD56C6">
        <w:t xml:space="preserve">mmershoek Primary were analysed. </w:t>
      </w:r>
    </w:p>
    <w:p w:rsidR="007A276B" w:rsidRDefault="007A276B" w:rsidP="009560D1"/>
    <w:p w:rsidR="00551074" w:rsidRDefault="00551074" w:rsidP="009560D1">
      <w:pPr>
        <w:rPr>
          <w:rFonts w:ascii="Calibri" w:eastAsia="Calibri" w:hAnsi="Calibri" w:cs="Times New Roman"/>
        </w:rPr>
      </w:pPr>
      <w:r>
        <w:rPr>
          <w:rFonts w:ascii="Calibri" w:eastAsia="Calibri" w:hAnsi="Calibri" w:cs="Times New Roman"/>
        </w:rPr>
        <w:t xml:space="preserve">Part 1 of the questionnaire focussed on </w:t>
      </w:r>
      <w:r w:rsidR="007A276B">
        <w:rPr>
          <w:rFonts w:ascii="Calibri" w:eastAsia="Calibri" w:hAnsi="Calibri" w:cs="Times New Roman"/>
        </w:rPr>
        <w:t xml:space="preserve">the following </w:t>
      </w:r>
      <w:r>
        <w:rPr>
          <w:rFonts w:ascii="Calibri" w:eastAsia="Calibri" w:hAnsi="Calibri" w:cs="Times New Roman"/>
        </w:rPr>
        <w:t>Personal Capabilities:</w:t>
      </w:r>
    </w:p>
    <w:p w:rsidR="007A276B" w:rsidRPr="00FD56C6" w:rsidRDefault="007A276B" w:rsidP="009560D1"/>
    <w:p w:rsidR="00551074" w:rsidRDefault="00551074" w:rsidP="00551074">
      <w:pPr>
        <w:pStyle w:val="ListParagraph"/>
        <w:numPr>
          <w:ilvl w:val="0"/>
          <w:numId w:val="4"/>
        </w:numPr>
        <w:rPr>
          <w:rFonts w:ascii="Calibri" w:eastAsia="Calibri" w:hAnsi="Calibri" w:cs="Times New Roman"/>
        </w:rPr>
      </w:pPr>
      <w:r>
        <w:rPr>
          <w:rFonts w:ascii="Calibri" w:eastAsia="Calibri" w:hAnsi="Calibri" w:cs="Times New Roman"/>
        </w:rPr>
        <w:t>Awareness of own strengths and weaknesses</w:t>
      </w:r>
    </w:p>
    <w:p w:rsidR="00551074" w:rsidRDefault="00551074" w:rsidP="00551074">
      <w:pPr>
        <w:pStyle w:val="ListParagraph"/>
        <w:numPr>
          <w:ilvl w:val="0"/>
          <w:numId w:val="4"/>
        </w:numPr>
        <w:rPr>
          <w:rFonts w:ascii="Calibri" w:eastAsia="Calibri" w:hAnsi="Calibri" w:cs="Times New Roman"/>
        </w:rPr>
      </w:pPr>
      <w:r>
        <w:rPr>
          <w:rFonts w:ascii="Calibri" w:eastAsia="Calibri" w:hAnsi="Calibri" w:cs="Times New Roman"/>
        </w:rPr>
        <w:t xml:space="preserve">Receptiveness to learning </w:t>
      </w:r>
    </w:p>
    <w:p w:rsidR="00551074" w:rsidRDefault="00551074" w:rsidP="00551074">
      <w:pPr>
        <w:pStyle w:val="ListParagraph"/>
        <w:numPr>
          <w:ilvl w:val="0"/>
          <w:numId w:val="4"/>
        </w:numPr>
        <w:rPr>
          <w:rFonts w:ascii="Calibri" w:eastAsia="Calibri" w:hAnsi="Calibri" w:cs="Times New Roman"/>
        </w:rPr>
      </w:pPr>
      <w:r>
        <w:rPr>
          <w:rFonts w:ascii="Calibri" w:eastAsia="Calibri" w:hAnsi="Calibri" w:cs="Times New Roman"/>
        </w:rPr>
        <w:t>Drive</w:t>
      </w:r>
    </w:p>
    <w:p w:rsidR="00551074" w:rsidRDefault="00551074" w:rsidP="00551074">
      <w:pPr>
        <w:pStyle w:val="ListParagraph"/>
        <w:numPr>
          <w:ilvl w:val="0"/>
          <w:numId w:val="4"/>
        </w:numPr>
        <w:rPr>
          <w:rFonts w:ascii="Calibri" w:eastAsia="Calibri" w:hAnsi="Calibri" w:cs="Times New Roman"/>
        </w:rPr>
      </w:pPr>
      <w:r>
        <w:rPr>
          <w:rFonts w:ascii="Calibri" w:eastAsia="Calibri" w:hAnsi="Calibri" w:cs="Times New Roman"/>
        </w:rPr>
        <w:t>Confidence</w:t>
      </w:r>
    </w:p>
    <w:p w:rsidR="00551074" w:rsidRDefault="00551074" w:rsidP="00551074">
      <w:pPr>
        <w:pStyle w:val="ListParagraph"/>
        <w:numPr>
          <w:ilvl w:val="0"/>
          <w:numId w:val="4"/>
        </w:numPr>
        <w:rPr>
          <w:rFonts w:ascii="Calibri" w:eastAsia="Calibri" w:hAnsi="Calibri" w:cs="Times New Roman"/>
        </w:rPr>
      </w:pPr>
      <w:r>
        <w:rPr>
          <w:rFonts w:ascii="Calibri" w:eastAsia="Calibri" w:hAnsi="Calibri" w:cs="Times New Roman"/>
        </w:rPr>
        <w:t>Resilience</w:t>
      </w:r>
    </w:p>
    <w:p w:rsidR="007A276B" w:rsidRDefault="004C7022" w:rsidP="007A276B">
      <w:pPr>
        <w:pStyle w:val="ListParagraph"/>
        <w:numPr>
          <w:ilvl w:val="0"/>
          <w:numId w:val="4"/>
        </w:numPr>
        <w:rPr>
          <w:rFonts w:ascii="Calibri" w:eastAsia="Calibri" w:hAnsi="Calibri" w:cs="Times New Roman"/>
        </w:rPr>
      </w:pPr>
      <w:r>
        <w:rPr>
          <w:rFonts w:ascii="Calibri" w:eastAsia="Calibri" w:hAnsi="Calibri" w:cs="Times New Roman"/>
        </w:rPr>
        <w:t>H</w:t>
      </w:r>
      <w:r w:rsidR="007A276B">
        <w:rPr>
          <w:rFonts w:ascii="Calibri" w:eastAsia="Calibri" w:hAnsi="Calibri" w:cs="Times New Roman"/>
        </w:rPr>
        <w:t>ow informed they felt about the job market and career opportunities</w:t>
      </w:r>
    </w:p>
    <w:p w:rsidR="007A276B" w:rsidRPr="00DC36F0" w:rsidRDefault="007A276B" w:rsidP="00DC36F0">
      <w:pPr>
        <w:rPr>
          <w:rFonts w:ascii="Calibri" w:eastAsia="Calibri" w:hAnsi="Calibri" w:cs="Times New Roman"/>
        </w:rPr>
      </w:pPr>
    </w:p>
    <w:p w:rsidR="00514507" w:rsidRDefault="00514507" w:rsidP="00764AA9">
      <w:pPr>
        <w:rPr>
          <w:rFonts w:ascii="Calibri" w:eastAsia="Calibri" w:hAnsi="Calibri" w:cs="Times New Roman"/>
        </w:rPr>
      </w:pPr>
    </w:p>
    <w:p w:rsidR="007A276B" w:rsidRDefault="007A276B" w:rsidP="00764AA9">
      <w:pPr>
        <w:rPr>
          <w:rFonts w:ascii="Calibri" w:eastAsia="Calibri" w:hAnsi="Calibri" w:cs="Times New Roman"/>
        </w:rPr>
      </w:pPr>
    </w:p>
    <w:p w:rsidR="007A276B" w:rsidRDefault="007A276B" w:rsidP="007A276B">
      <w:pPr>
        <w:rPr>
          <w:rFonts w:ascii="Calibri" w:eastAsia="Calibri" w:hAnsi="Calibri" w:cs="Times New Roman"/>
        </w:rPr>
      </w:pPr>
      <w:r>
        <w:rPr>
          <w:rFonts w:ascii="Calibri" w:eastAsia="Calibri" w:hAnsi="Calibri" w:cs="Times New Roman"/>
        </w:rPr>
        <w:t>Part 2 of the questionnaire was directed at the following Employability Skills:</w:t>
      </w:r>
    </w:p>
    <w:p w:rsidR="007A276B" w:rsidRDefault="007A276B" w:rsidP="00764AA9">
      <w:pPr>
        <w:rPr>
          <w:rFonts w:ascii="Calibri" w:eastAsia="Calibri" w:hAnsi="Calibri" w:cs="Times New Roman"/>
        </w:rPr>
      </w:pPr>
    </w:p>
    <w:p w:rsidR="007A276B" w:rsidRDefault="007A276B" w:rsidP="007A276B">
      <w:pPr>
        <w:pStyle w:val="ListParagraph"/>
        <w:numPr>
          <w:ilvl w:val="0"/>
          <w:numId w:val="5"/>
        </w:numPr>
        <w:rPr>
          <w:rFonts w:ascii="Calibri" w:eastAsia="Calibri" w:hAnsi="Calibri" w:cs="Times New Roman"/>
        </w:rPr>
      </w:pPr>
      <w:r>
        <w:rPr>
          <w:rFonts w:ascii="Calibri" w:eastAsia="Calibri" w:hAnsi="Calibri" w:cs="Times New Roman"/>
        </w:rPr>
        <w:t>Verbal communication</w:t>
      </w:r>
    </w:p>
    <w:p w:rsidR="007A276B" w:rsidRDefault="007A276B" w:rsidP="007A276B">
      <w:pPr>
        <w:pStyle w:val="ListParagraph"/>
        <w:numPr>
          <w:ilvl w:val="0"/>
          <w:numId w:val="5"/>
        </w:numPr>
        <w:rPr>
          <w:rFonts w:ascii="Calibri" w:eastAsia="Calibri" w:hAnsi="Calibri" w:cs="Times New Roman"/>
        </w:rPr>
      </w:pPr>
      <w:r>
        <w:rPr>
          <w:rFonts w:ascii="Calibri" w:eastAsia="Calibri" w:hAnsi="Calibri" w:cs="Times New Roman"/>
        </w:rPr>
        <w:t>Written communication</w:t>
      </w:r>
    </w:p>
    <w:p w:rsidR="007A276B" w:rsidRDefault="007A276B" w:rsidP="007A276B">
      <w:pPr>
        <w:pStyle w:val="ListParagraph"/>
        <w:numPr>
          <w:ilvl w:val="0"/>
          <w:numId w:val="5"/>
        </w:numPr>
        <w:rPr>
          <w:rFonts w:ascii="Calibri" w:eastAsia="Calibri" w:hAnsi="Calibri" w:cs="Times New Roman"/>
        </w:rPr>
      </w:pPr>
      <w:r>
        <w:rPr>
          <w:rFonts w:ascii="Calibri" w:eastAsia="Calibri" w:hAnsi="Calibri" w:cs="Times New Roman"/>
        </w:rPr>
        <w:t>Teamwork</w:t>
      </w:r>
    </w:p>
    <w:p w:rsidR="007A276B" w:rsidRDefault="007A276B" w:rsidP="007A276B">
      <w:pPr>
        <w:pStyle w:val="ListParagraph"/>
        <w:numPr>
          <w:ilvl w:val="0"/>
          <w:numId w:val="5"/>
        </w:numPr>
        <w:rPr>
          <w:rFonts w:ascii="Calibri" w:eastAsia="Calibri" w:hAnsi="Calibri" w:cs="Times New Roman"/>
        </w:rPr>
      </w:pPr>
      <w:r>
        <w:rPr>
          <w:rFonts w:ascii="Calibri" w:eastAsia="Calibri" w:hAnsi="Calibri" w:cs="Times New Roman"/>
        </w:rPr>
        <w:t>Problem solving</w:t>
      </w:r>
    </w:p>
    <w:p w:rsidR="007A276B" w:rsidRDefault="007A276B" w:rsidP="007A276B">
      <w:pPr>
        <w:pStyle w:val="ListParagraph"/>
        <w:numPr>
          <w:ilvl w:val="0"/>
          <w:numId w:val="5"/>
        </w:numPr>
        <w:rPr>
          <w:rFonts w:ascii="Calibri" w:eastAsia="Calibri" w:hAnsi="Calibri" w:cs="Times New Roman"/>
        </w:rPr>
      </w:pPr>
      <w:r>
        <w:rPr>
          <w:rFonts w:ascii="Calibri" w:eastAsia="Calibri" w:hAnsi="Calibri" w:cs="Times New Roman"/>
        </w:rPr>
        <w:t>Organisational skills</w:t>
      </w:r>
    </w:p>
    <w:p w:rsidR="007A276B" w:rsidRPr="00905625" w:rsidRDefault="007A276B" w:rsidP="007A276B">
      <w:pPr>
        <w:pStyle w:val="ListParagraph"/>
        <w:numPr>
          <w:ilvl w:val="0"/>
          <w:numId w:val="5"/>
        </w:numPr>
        <w:rPr>
          <w:rFonts w:ascii="Calibri" w:eastAsia="Calibri" w:hAnsi="Calibri" w:cs="Times New Roman"/>
        </w:rPr>
      </w:pPr>
      <w:r>
        <w:rPr>
          <w:rFonts w:ascii="Calibri" w:eastAsia="Calibri" w:hAnsi="Calibri" w:cs="Times New Roman"/>
        </w:rPr>
        <w:t>Numeracy</w:t>
      </w:r>
    </w:p>
    <w:p w:rsidR="007A276B" w:rsidRDefault="007A276B" w:rsidP="00764AA9">
      <w:pPr>
        <w:rPr>
          <w:rFonts w:ascii="Calibri" w:eastAsia="Calibri" w:hAnsi="Calibri" w:cs="Times New Roman"/>
        </w:rPr>
      </w:pPr>
    </w:p>
    <w:p w:rsidR="0081548B" w:rsidRDefault="00A41033" w:rsidP="00764AA9">
      <w:pPr>
        <w:rPr>
          <w:rFonts w:ascii="Calibri" w:eastAsia="Calibri" w:hAnsi="Calibri" w:cs="Times New Roman"/>
        </w:rPr>
      </w:pPr>
      <w:r>
        <w:rPr>
          <w:rFonts w:ascii="Calibri" w:eastAsia="Calibri" w:hAnsi="Calibri" w:cs="Times New Roman"/>
        </w:rPr>
        <w:t>T</w:t>
      </w:r>
      <w:r w:rsidR="00905625">
        <w:rPr>
          <w:rFonts w:ascii="Calibri" w:eastAsia="Calibri" w:hAnsi="Calibri" w:cs="Times New Roman"/>
        </w:rPr>
        <w:t xml:space="preserve">he Senior LT also rated the LTs on the same questionnaire. </w:t>
      </w:r>
      <w:r w:rsidR="004C7022">
        <w:rPr>
          <w:rFonts w:ascii="Calibri" w:eastAsia="Calibri" w:hAnsi="Calibri" w:cs="Times New Roman"/>
        </w:rPr>
        <w:t xml:space="preserve">Table 1 </w:t>
      </w:r>
      <w:r w:rsidR="00905625">
        <w:rPr>
          <w:rFonts w:ascii="Calibri" w:eastAsia="Calibri" w:hAnsi="Calibri" w:cs="Times New Roman"/>
        </w:rPr>
        <w:t>below</w:t>
      </w:r>
      <w:r w:rsidR="0051319A">
        <w:rPr>
          <w:rFonts w:ascii="Calibri" w:eastAsia="Calibri" w:hAnsi="Calibri" w:cs="Times New Roman"/>
        </w:rPr>
        <w:t xml:space="preserve"> shows the </w:t>
      </w:r>
      <w:r w:rsidR="004C7022">
        <w:rPr>
          <w:rFonts w:ascii="Calibri" w:eastAsia="Calibri" w:hAnsi="Calibri" w:cs="Times New Roman"/>
        </w:rPr>
        <w:t xml:space="preserve">percentage of Literacy Tutors that rated themselves higher (1 – 5 rating) in the final self-assessment than in the baseline self-assessment in terms of Personal </w:t>
      </w:r>
      <w:r>
        <w:rPr>
          <w:rFonts w:ascii="Calibri" w:eastAsia="Calibri" w:hAnsi="Calibri" w:cs="Times New Roman"/>
        </w:rPr>
        <w:t xml:space="preserve">Capabilities. </w:t>
      </w:r>
      <w:r w:rsidR="004C7022">
        <w:rPr>
          <w:rFonts w:ascii="Calibri" w:eastAsia="Calibri" w:hAnsi="Calibri" w:cs="Times New Roman"/>
        </w:rPr>
        <w:t>A total of 83% of Litera</w:t>
      </w:r>
      <w:r>
        <w:rPr>
          <w:rFonts w:ascii="Calibri" w:eastAsia="Calibri" w:hAnsi="Calibri" w:cs="Times New Roman"/>
        </w:rPr>
        <w:t xml:space="preserve">cy Tutors rated themselves </w:t>
      </w:r>
      <w:r w:rsidR="004C7022">
        <w:rPr>
          <w:rFonts w:ascii="Calibri" w:eastAsia="Calibri" w:hAnsi="Calibri" w:cs="Times New Roman"/>
        </w:rPr>
        <w:t>higher</w:t>
      </w:r>
      <w:r>
        <w:rPr>
          <w:rFonts w:ascii="Calibri" w:eastAsia="Calibri" w:hAnsi="Calibri" w:cs="Times New Roman"/>
        </w:rPr>
        <w:t xml:space="preserve"> on</w:t>
      </w:r>
      <w:r w:rsidR="004C7022">
        <w:rPr>
          <w:rFonts w:ascii="Calibri" w:eastAsia="Calibri" w:hAnsi="Calibri" w:cs="Times New Roman"/>
        </w:rPr>
        <w:t xml:space="preserve"> self-awareness at the end</w:t>
      </w:r>
      <w:r w:rsidR="00A32D18">
        <w:rPr>
          <w:rFonts w:ascii="Calibri" w:eastAsia="Calibri" w:hAnsi="Calibri" w:cs="Times New Roman"/>
        </w:rPr>
        <w:t xml:space="preserve"> of the help2read Program</w:t>
      </w:r>
      <w:r>
        <w:rPr>
          <w:rFonts w:ascii="Calibri" w:eastAsia="Calibri" w:hAnsi="Calibri" w:cs="Times New Roman"/>
        </w:rPr>
        <w:t xml:space="preserve"> than</w:t>
      </w:r>
      <w:r w:rsidR="004C7022">
        <w:rPr>
          <w:rFonts w:ascii="Calibri" w:eastAsia="Calibri" w:hAnsi="Calibri" w:cs="Times New Roman"/>
        </w:rPr>
        <w:t xml:space="preserve"> at the start.  A total of 75% of LTs rated </w:t>
      </w:r>
      <w:r w:rsidR="00F8137F">
        <w:rPr>
          <w:rFonts w:ascii="Calibri" w:eastAsia="Calibri" w:hAnsi="Calibri" w:cs="Times New Roman"/>
        </w:rPr>
        <w:t>themselves</w:t>
      </w:r>
      <w:r w:rsidR="004C7022">
        <w:rPr>
          <w:rFonts w:ascii="Calibri" w:eastAsia="Calibri" w:hAnsi="Calibri" w:cs="Times New Roman"/>
        </w:rPr>
        <w:t xml:space="preserve"> as more receptive and informed at the end </w:t>
      </w:r>
      <w:r>
        <w:rPr>
          <w:rFonts w:ascii="Calibri" w:eastAsia="Calibri" w:hAnsi="Calibri" w:cs="Times New Roman"/>
        </w:rPr>
        <w:t xml:space="preserve">compared to </w:t>
      </w:r>
      <w:r w:rsidR="004C7022">
        <w:rPr>
          <w:rFonts w:ascii="Calibri" w:eastAsia="Calibri" w:hAnsi="Calibri" w:cs="Times New Roman"/>
        </w:rPr>
        <w:t xml:space="preserve">the start.  </w:t>
      </w:r>
      <w:r w:rsidR="0051319A">
        <w:rPr>
          <w:rFonts w:ascii="Calibri" w:eastAsia="Calibri" w:hAnsi="Calibri" w:cs="Times New Roman"/>
        </w:rPr>
        <w:t>The gains made by the LTs is significant except for the confidence levels, resilience and being informed.</w:t>
      </w:r>
      <w:r w:rsidR="00764AA9">
        <w:rPr>
          <w:rFonts w:ascii="Calibri" w:eastAsia="Calibri" w:hAnsi="Calibri" w:cs="Times New Roman"/>
        </w:rPr>
        <w:t xml:space="preserve"> </w:t>
      </w:r>
      <w:r w:rsidR="00F8137F">
        <w:rPr>
          <w:rFonts w:ascii="Calibri" w:eastAsia="Calibri" w:hAnsi="Calibri" w:cs="Times New Roman"/>
        </w:rPr>
        <w:t xml:space="preserve">One of the lower ratings i.e.  </w:t>
      </w:r>
      <w:r w:rsidR="00764AA9">
        <w:rPr>
          <w:rFonts w:ascii="Calibri" w:eastAsia="Calibri" w:hAnsi="Calibri" w:cs="Times New Roman"/>
        </w:rPr>
        <w:t xml:space="preserve"> ‘Informed’ is an area which help2read will address next year by providing each LT with a file which can be filled over the year with training manuals, information provided by partners</w:t>
      </w:r>
      <w:r w:rsidR="00F8137F">
        <w:rPr>
          <w:rFonts w:ascii="Calibri" w:eastAsia="Calibri" w:hAnsi="Calibri" w:cs="Times New Roman"/>
        </w:rPr>
        <w:t>, information on career and education opportunities</w:t>
      </w:r>
      <w:r w:rsidR="00764AA9">
        <w:rPr>
          <w:rFonts w:ascii="Calibri" w:eastAsia="Calibri" w:hAnsi="Calibri" w:cs="Times New Roman"/>
        </w:rPr>
        <w:t xml:space="preserve"> etc.</w:t>
      </w:r>
    </w:p>
    <w:p w:rsidR="00764AA9" w:rsidRPr="00764AA9" w:rsidRDefault="00764AA9" w:rsidP="00764AA9">
      <w:pPr>
        <w:rPr>
          <w:rFonts w:ascii="Calibri" w:eastAsia="Calibri" w:hAnsi="Calibri" w:cs="Times New Roman"/>
        </w:rPr>
      </w:pPr>
    </w:p>
    <w:p w:rsidR="001A2E8F" w:rsidRDefault="001A2E8F" w:rsidP="00F8137F">
      <w:pPr>
        <w:jc w:val="center"/>
      </w:pPr>
    </w:p>
    <w:p w:rsidR="00F8137F" w:rsidRDefault="00C62ED0" w:rsidP="00F8137F">
      <w:pPr>
        <w:jc w:val="center"/>
      </w:pPr>
      <w:r>
        <w:rPr>
          <w:noProof/>
          <w:lang w:eastAsia="en-ZA"/>
        </w:rPr>
        <w:drawing>
          <wp:inline distT="0" distB="0" distL="0" distR="0" wp14:anchorId="3084203E" wp14:editId="57D5C3C3">
            <wp:extent cx="4121150" cy="2571750"/>
            <wp:effectExtent l="0" t="0" r="1270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62ED0" w:rsidRDefault="00C62ED0" w:rsidP="00A41033"/>
    <w:p w:rsidR="0051319A" w:rsidRDefault="00F8137F" w:rsidP="00A41033">
      <w:r>
        <w:t>Table 2 shows the rating of the Senior LT. In all the instances the Senior LT has rated her peers higher than themselves. The Senior LT was rated by the Senior Relationship Co-ordinator, Melody Volmink.  The Senior LT was able to observe an improvement in the drive and confidence in 100% of the LTs, even though they did not observe i</w:t>
      </w:r>
      <w:r w:rsidR="00127E32">
        <w:t>t</w:t>
      </w:r>
      <w:r>
        <w:t xml:space="preserve"> </w:t>
      </w:r>
      <w:r w:rsidR="003863B8">
        <w:t>themselves.</w:t>
      </w:r>
      <w:r>
        <w:t xml:space="preserve">  </w:t>
      </w:r>
    </w:p>
    <w:p w:rsidR="0051319A" w:rsidRDefault="0051319A" w:rsidP="00764AA9">
      <w:pPr>
        <w:jc w:val="center"/>
      </w:pPr>
      <w:r>
        <w:rPr>
          <w:noProof/>
          <w:lang w:eastAsia="en-ZA"/>
        </w:rPr>
        <w:lastRenderedPageBreak/>
        <w:drawing>
          <wp:inline distT="0" distB="0" distL="0" distR="0" wp14:anchorId="1801AC48" wp14:editId="133AFF08">
            <wp:extent cx="4572000" cy="2947555"/>
            <wp:effectExtent l="0" t="0" r="19050" b="247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64AA9" w:rsidRDefault="00764AA9" w:rsidP="00764AA9">
      <w:pPr>
        <w:jc w:val="left"/>
      </w:pPr>
    </w:p>
    <w:p w:rsidR="005D11D9" w:rsidRDefault="00764AA9" w:rsidP="00DC36F0">
      <w:r>
        <w:t xml:space="preserve">Table </w:t>
      </w:r>
      <w:r w:rsidR="00C62ED0">
        <w:t>3</w:t>
      </w:r>
      <w:r>
        <w:t xml:space="preserve"> </w:t>
      </w:r>
      <w:r w:rsidR="002D33AC">
        <w:t xml:space="preserve">below </w:t>
      </w:r>
      <w:r>
        <w:t xml:space="preserve">shows both the LTs rating of themselves as well </w:t>
      </w:r>
      <w:r w:rsidR="00A41033">
        <w:t>as the</w:t>
      </w:r>
      <w:r w:rsidR="006775E3">
        <w:t xml:space="preserve"> rating </w:t>
      </w:r>
      <w:r>
        <w:t xml:space="preserve">their </w:t>
      </w:r>
      <w:r w:rsidR="00210104">
        <w:t>senior</w:t>
      </w:r>
      <w:r w:rsidR="006775E3">
        <w:t xml:space="preserve"> gave them</w:t>
      </w:r>
      <w:r>
        <w:t>.</w:t>
      </w:r>
      <w:r w:rsidR="006A549C">
        <w:t xml:space="preserve">  The Senior LT gave 100% of LTs a higher rating at the final assessment than at the first for team work and a much higher rating for LTs with 92% of LTs improving in problem solving and organisation skills.  This may be a skill that is easier to observe from an external perspective.</w:t>
      </w:r>
      <w:r w:rsidR="005D11D9">
        <w:t xml:space="preserve"> </w:t>
      </w:r>
    </w:p>
    <w:p w:rsidR="006A549C" w:rsidRDefault="006A549C" w:rsidP="007C0D63">
      <w:pPr>
        <w:jc w:val="center"/>
      </w:pPr>
    </w:p>
    <w:p w:rsidR="006A549C" w:rsidRDefault="007C0D63" w:rsidP="007C0D63">
      <w:pPr>
        <w:jc w:val="center"/>
      </w:pPr>
      <w:r>
        <w:rPr>
          <w:noProof/>
          <w:lang w:eastAsia="en-ZA"/>
        </w:rPr>
        <w:drawing>
          <wp:inline distT="0" distB="0" distL="0" distR="0" wp14:anchorId="59568436" wp14:editId="671AEF32">
            <wp:extent cx="4572000" cy="3028208"/>
            <wp:effectExtent l="0" t="0" r="19050" b="203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A549C" w:rsidRDefault="006A549C" w:rsidP="005D11D9">
      <w:pPr>
        <w:jc w:val="left"/>
        <w:rPr>
          <w:b/>
        </w:rPr>
      </w:pPr>
    </w:p>
    <w:p w:rsidR="00DE3FDE" w:rsidRDefault="00DE3FDE" w:rsidP="005D11D9">
      <w:pPr>
        <w:jc w:val="left"/>
        <w:rPr>
          <w:b/>
        </w:rPr>
      </w:pPr>
      <w:r>
        <w:rPr>
          <w:b/>
        </w:rPr>
        <w:t>Exit Interview Questions with Literacy Tutors</w:t>
      </w:r>
    </w:p>
    <w:p w:rsidR="00DE3FDE" w:rsidRDefault="00DE3FDE" w:rsidP="005D11D9">
      <w:pPr>
        <w:jc w:val="left"/>
        <w:rPr>
          <w:b/>
        </w:rPr>
      </w:pPr>
    </w:p>
    <w:p w:rsidR="00DE3FDE" w:rsidRDefault="00DE3FDE" w:rsidP="00A41033">
      <w:r>
        <w:t>Literacy Tutors answered</w:t>
      </w:r>
      <w:r w:rsidR="000A1D45">
        <w:t xml:space="preserve"> the question,</w:t>
      </w:r>
      <w:r>
        <w:t xml:space="preserve"> ‘How </w:t>
      </w:r>
      <w:r w:rsidR="00A41033">
        <w:t xml:space="preserve">did </w:t>
      </w:r>
      <w:r>
        <w:t xml:space="preserve">the </w:t>
      </w:r>
      <w:r w:rsidR="00127E32">
        <w:t>i</w:t>
      </w:r>
      <w:r>
        <w:t>nternship at Help2read benefit you?’ as follow</w:t>
      </w:r>
      <w:r w:rsidR="00127E32">
        <w:t>s (spelling and grammar has not been changed:</w:t>
      </w:r>
    </w:p>
    <w:p w:rsidR="00DE3FDE" w:rsidRDefault="00DE3FDE" w:rsidP="005D11D9">
      <w:pPr>
        <w:jc w:val="left"/>
      </w:pPr>
    </w:p>
    <w:p w:rsidR="00DE3FDE" w:rsidRDefault="00462A2D" w:rsidP="005D11D9">
      <w:pPr>
        <w:jc w:val="left"/>
      </w:pPr>
      <w:r>
        <w:t>“</w:t>
      </w:r>
      <w:r w:rsidRPr="00462A2D">
        <w:t xml:space="preserve">The internship taught me that age </w:t>
      </w:r>
      <w:r w:rsidR="00A41033" w:rsidRPr="00462A2D">
        <w:t>shouldn’t</w:t>
      </w:r>
      <w:r w:rsidRPr="00462A2D">
        <w:t xml:space="preserve"> restrict you from reaching your full potential.</w:t>
      </w:r>
      <w:r>
        <w:t>”</w:t>
      </w:r>
    </w:p>
    <w:p w:rsidR="00462A2D" w:rsidRDefault="00462A2D" w:rsidP="005D11D9">
      <w:pPr>
        <w:jc w:val="left"/>
      </w:pPr>
    </w:p>
    <w:p w:rsidR="00462A2D" w:rsidRDefault="00462A2D" w:rsidP="005D11D9">
      <w:pPr>
        <w:jc w:val="left"/>
      </w:pPr>
      <w:r>
        <w:t>“</w:t>
      </w:r>
      <w:r w:rsidRPr="00462A2D">
        <w:t>It helped</w:t>
      </w:r>
      <w:r w:rsidR="00A41033">
        <w:t xml:space="preserve"> </w:t>
      </w:r>
      <w:r w:rsidRPr="00462A2D">
        <w:t>and motivated me to become a teacher.</w:t>
      </w:r>
      <w:r>
        <w:t>”</w:t>
      </w:r>
    </w:p>
    <w:p w:rsidR="00462A2D" w:rsidRPr="00DC36F0" w:rsidRDefault="00462A2D" w:rsidP="005D11D9">
      <w:pPr>
        <w:jc w:val="left"/>
      </w:pPr>
    </w:p>
    <w:p w:rsidR="00DE3FDE" w:rsidRDefault="00462A2D" w:rsidP="005D11D9">
      <w:pPr>
        <w:jc w:val="left"/>
      </w:pPr>
      <w:r w:rsidRPr="00DC36F0">
        <w:t>“It gave me a boost of confidence and helped me reach my potential.”</w:t>
      </w:r>
    </w:p>
    <w:p w:rsidR="00462A2D" w:rsidRDefault="00462A2D" w:rsidP="005D11D9">
      <w:pPr>
        <w:jc w:val="left"/>
      </w:pPr>
    </w:p>
    <w:p w:rsidR="00462A2D" w:rsidRDefault="00462A2D" w:rsidP="005D11D9">
      <w:pPr>
        <w:jc w:val="left"/>
      </w:pPr>
      <w:r>
        <w:t>“</w:t>
      </w:r>
      <w:r w:rsidRPr="00462A2D">
        <w:t>Helped a lot with building my self-confidence, communication and experience.</w:t>
      </w:r>
      <w:r>
        <w:t>”</w:t>
      </w:r>
    </w:p>
    <w:p w:rsidR="00462A2D" w:rsidRDefault="00462A2D" w:rsidP="005D11D9">
      <w:pPr>
        <w:jc w:val="left"/>
      </w:pPr>
    </w:p>
    <w:p w:rsidR="00462A2D" w:rsidRDefault="00462A2D" w:rsidP="005D11D9">
      <w:pPr>
        <w:jc w:val="left"/>
      </w:pPr>
      <w:r>
        <w:t>“</w:t>
      </w:r>
      <w:r w:rsidRPr="00462A2D">
        <w:t>To help me get more self-confidence and the trainings also helped a lot.</w:t>
      </w:r>
      <w:r>
        <w:t>”</w:t>
      </w:r>
    </w:p>
    <w:p w:rsidR="00462A2D" w:rsidRDefault="00462A2D" w:rsidP="005D11D9">
      <w:pPr>
        <w:jc w:val="left"/>
      </w:pPr>
    </w:p>
    <w:p w:rsidR="00462A2D" w:rsidRDefault="00462A2D" w:rsidP="005D11D9">
      <w:pPr>
        <w:jc w:val="left"/>
      </w:pPr>
      <w:r>
        <w:t>“</w:t>
      </w:r>
      <w:r w:rsidRPr="00462A2D">
        <w:t>Helped with communication skills, how to have patience and how to work with children.</w:t>
      </w:r>
      <w:r>
        <w:t>”</w:t>
      </w:r>
    </w:p>
    <w:p w:rsidR="00462A2D" w:rsidRDefault="00462A2D" w:rsidP="005D11D9">
      <w:pPr>
        <w:jc w:val="left"/>
      </w:pPr>
    </w:p>
    <w:p w:rsidR="00462A2D" w:rsidRPr="00DC36F0" w:rsidRDefault="00462A2D" w:rsidP="005D11D9">
      <w:pPr>
        <w:jc w:val="left"/>
      </w:pPr>
      <w:r>
        <w:t>“</w:t>
      </w:r>
      <w:r w:rsidRPr="00462A2D">
        <w:t>Self-confidence, time management and also patience.</w:t>
      </w:r>
      <w:r>
        <w:t>”</w:t>
      </w:r>
    </w:p>
    <w:p w:rsidR="00DE3FDE" w:rsidRDefault="00DE3FDE" w:rsidP="005D11D9">
      <w:pPr>
        <w:jc w:val="left"/>
        <w:rPr>
          <w:b/>
        </w:rPr>
      </w:pPr>
    </w:p>
    <w:p w:rsidR="00462A2D" w:rsidRDefault="00462A2D" w:rsidP="005D11D9">
      <w:pPr>
        <w:jc w:val="left"/>
      </w:pPr>
      <w:r w:rsidRPr="00DC36F0">
        <w:t>“To help me get more self-confidence and helped me realize how good I am.”</w:t>
      </w:r>
    </w:p>
    <w:p w:rsidR="00462A2D" w:rsidRDefault="00462A2D" w:rsidP="005D11D9">
      <w:pPr>
        <w:jc w:val="left"/>
      </w:pPr>
    </w:p>
    <w:p w:rsidR="00462A2D" w:rsidRDefault="00462A2D" w:rsidP="005D11D9">
      <w:pPr>
        <w:jc w:val="left"/>
      </w:pPr>
      <w:r>
        <w:t>“</w:t>
      </w:r>
      <w:r w:rsidRPr="00462A2D">
        <w:t>Helped me build my self-confidence and meet new people. Respect for all.</w:t>
      </w:r>
      <w:r>
        <w:t>”</w:t>
      </w:r>
    </w:p>
    <w:p w:rsidR="00462A2D" w:rsidRDefault="00462A2D" w:rsidP="005D11D9">
      <w:pPr>
        <w:jc w:val="left"/>
      </w:pPr>
    </w:p>
    <w:p w:rsidR="00462A2D" w:rsidRDefault="00462A2D" w:rsidP="005D11D9">
      <w:pPr>
        <w:jc w:val="left"/>
      </w:pPr>
      <w:r>
        <w:t>“</w:t>
      </w:r>
      <w:r w:rsidRPr="00462A2D">
        <w:t>Helped me gain patience and to make a difference in learners' lives.</w:t>
      </w:r>
      <w:r>
        <w:t>”</w:t>
      </w:r>
    </w:p>
    <w:p w:rsidR="00462A2D" w:rsidRDefault="00462A2D" w:rsidP="005D11D9">
      <w:pPr>
        <w:jc w:val="left"/>
      </w:pPr>
    </w:p>
    <w:p w:rsidR="00462A2D" w:rsidRPr="00DC36F0" w:rsidRDefault="00462A2D" w:rsidP="005D11D9">
      <w:pPr>
        <w:jc w:val="left"/>
      </w:pPr>
      <w:r>
        <w:t>“</w:t>
      </w:r>
      <w:r w:rsidRPr="00462A2D">
        <w:t>I became more confident and I can see things from a different point of view.</w:t>
      </w:r>
      <w:r>
        <w:t>”</w:t>
      </w:r>
    </w:p>
    <w:p w:rsidR="00462A2D" w:rsidRDefault="00462A2D" w:rsidP="005D11D9">
      <w:pPr>
        <w:jc w:val="left"/>
        <w:rPr>
          <w:b/>
        </w:rPr>
      </w:pPr>
    </w:p>
    <w:p w:rsidR="00462A2D" w:rsidRPr="00DC36F0" w:rsidRDefault="00462A2D" w:rsidP="005D11D9">
      <w:pPr>
        <w:jc w:val="left"/>
      </w:pPr>
      <w:r w:rsidRPr="00DC36F0">
        <w:t>“Benefitted me in many good ways but most</w:t>
      </w:r>
      <w:r w:rsidR="00A41033">
        <w:t xml:space="preserve"> of all</w:t>
      </w:r>
      <w:r w:rsidRPr="00DC36F0">
        <w:t xml:space="preserve"> that I want to become a teacher”</w:t>
      </w:r>
    </w:p>
    <w:p w:rsidR="00462A2D" w:rsidRDefault="00462A2D" w:rsidP="005D11D9">
      <w:pPr>
        <w:jc w:val="left"/>
        <w:rPr>
          <w:b/>
        </w:rPr>
      </w:pPr>
    </w:p>
    <w:p w:rsidR="00EC1970" w:rsidRDefault="00EC1970" w:rsidP="00EC1970"/>
    <w:p w:rsidR="00477FE0" w:rsidRDefault="00EC1970" w:rsidP="00477FE0">
      <w:pPr>
        <w:rPr>
          <w:b/>
        </w:rPr>
      </w:pPr>
      <w:r>
        <w:rPr>
          <w:b/>
        </w:rPr>
        <w:t>Highlights</w:t>
      </w:r>
    </w:p>
    <w:p w:rsidR="005678EB" w:rsidRPr="00477FE0" w:rsidRDefault="005678EB" w:rsidP="00477FE0">
      <w:pPr>
        <w:rPr>
          <w:b/>
        </w:rPr>
      </w:pPr>
    </w:p>
    <w:p w:rsidR="00BD08D4" w:rsidRDefault="00902420" w:rsidP="00196E4D">
      <w:pPr>
        <w:rPr>
          <w:rFonts w:cstheme="minorHAnsi"/>
          <w:lang w:val="en-GB"/>
        </w:rPr>
      </w:pPr>
      <w:r w:rsidRPr="00403D3C">
        <w:rPr>
          <w:rFonts w:cstheme="minorHAnsi"/>
          <w:noProof/>
          <w:lang w:eastAsia="en-ZA"/>
        </w:rPr>
        <mc:AlternateContent>
          <mc:Choice Requires="wps">
            <w:drawing>
              <wp:anchor distT="0" distB="0" distL="114300" distR="114300" simplePos="0" relativeHeight="251663360" behindDoc="1" locked="0" layoutInCell="1" allowOverlap="1" wp14:anchorId="476F1AA7" wp14:editId="0C5E4F37">
                <wp:simplePos x="0" y="0"/>
                <wp:positionH relativeFrom="column">
                  <wp:posOffset>-21590</wp:posOffset>
                </wp:positionH>
                <wp:positionV relativeFrom="paragraph">
                  <wp:posOffset>2519680</wp:posOffset>
                </wp:positionV>
                <wp:extent cx="2689860" cy="4476115"/>
                <wp:effectExtent l="0" t="0" r="15240" b="196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4476115"/>
                        </a:xfrm>
                        <a:prstGeom prst="rect">
                          <a:avLst/>
                        </a:prstGeom>
                        <a:solidFill>
                          <a:srgbClr val="FFFFFF"/>
                        </a:solidFill>
                        <a:ln w="9525">
                          <a:solidFill>
                            <a:sysClr val="window" lastClr="FFFFFF">
                              <a:lumMod val="50000"/>
                            </a:sysClr>
                          </a:solidFill>
                          <a:miter lim="800000"/>
                          <a:headEnd/>
                          <a:tailEnd/>
                        </a:ln>
                      </wps:spPr>
                      <wps:txbx>
                        <w:txbxContent>
                          <w:p w:rsidR="0044653D" w:rsidRDefault="0044653D" w:rsidP="005678EB">
                            <w:pPr>
                              <w:rPr>
                                <w:lang w:val="en-US"/>
                              </w:rPr>
                            </w:pPr>
                          </w:p>
                          <w:p w:rsidR="0044653D" w:rsidRDefault="0044653D" w:rsidP="005678EB">
                            <w:pPr>
                              <w:jc w:val="left"/>
                              <w:rPr>
                                <w:lang w:val="en-US"/>
                              </w:rPr>
                            </w:pPr>
                            <w:r w:rsidRPr="005678EB">
                              <w:rPr>
                                <w:rFonts w:ascii="Arial" w:hAnsi="Arial" w:cs="Arial"/>
                                <w:b/>
                                <w:noProof/>
                                <w:sz w:val="18"/>
                                <w:szCs w:val="18"/>
                                <w:lang w:eastAsia="en-ZA"/>
                              </w:rPr>
                              <w:drawing>
                                <wp:inline distT="0" distB="0" distL="0" distR="0" wp14:anchorId="2EE6DBBD" wp14:editId="69889CDA">
                                  <wp:extent cx="2466753" cy="1913861"/>
                                  <wp:effectExtent l="0" t="0" r="0" b="0"/>
                                  <wp:docPr id="26" name="Picture 26" descr="C:\Users\Melody\AppData\Local\Microsoft\Windows\INetCache\Content.Outlook\YE8LB2JQ\IMG-20191003-WA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lody\AppData\Local\Microsoft\Windows\INetCache\Content.Outlook\YE8LB2JQ\IMG-20191003-WA0001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753" cy="1913861"/>
                                          </a:xfrm>
                                          <a:prstGeom prst="rect">
                                            <a:avLst/>
                                          </a:prstGeom>
                                          <a:noFill/>
                                          <a:ln>
                                            <a:noFill/>
                                          </a:ln>
                                        </pic:spPr>
                                      </pic:pic>
                                    </a:graphicData>
                                  </a:graphic>
                                </wp:inline>
                              </w:drawing>
                            </w: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sz w:val="20"/>
                                <w:szCs w:val="20"/>
                                <w:u w:val="single"/>
                                <w:lang w:val="en-US"/>
                              </w:rPr>
                            </w:pPr>
                          </w:p>
                          <w:p w:rsidR="0044653D" w:rsidRPr="006D7E70" w:rsidRDefault="0044653D" w:rsidP="005678EB">
                            <w:pPr>
                              <w:rPr>
                                <w:sz w:val="20"/>
                                <w:szCs w:val="20"/>
                                <w:lang w:val="en-US"/>
                              </w:rPr>
                            </w:pPr>
                            <w:r w:rsidRPr="006D7E70">
                              <w:rPr>
                                <w:sz w:val="20"/>
                                <w:szCs w:val="20"/>
                                <w:lang w:val="en-US"/>
                              </w:rPr>
                              <w:t>Literacy Tutors visiting Grade 12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pt;margin-top:198.4pt;width:211.8pt;height:352.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" strokecolor="#7f7f7f">
                <v:textbox>
                  <w:txbxContent>
                    <w:p w:rsidR="0044653D" w:rsidRDefault="0044653D" w:rsidP="005678EB">
                      <w:pPr>
                        <w:rPr>
                          <w:lang w:val="en-US"/>
                        </w:rPr>
                      </w:pPr>
                    </w:p>
                    <w:p w:rsidR="0044653D" w:rsidRDefault="0044653D" w:rsidP="005678EB">
                      <w:pPr>
                        <w:jc w:val="left"/>
                        <w:rPr>
                          <w:lang w:val="en-US"/>
                        </w:rPr>
                      </w:pPr>
                      <w:r w:rsidRPr="005678EB">
                        <w:rPr>
                          <w:rFonts w:ascii="Arial" w:hAnsi="Arial" w:cs="Arial"/>
                          <w:b/>
                          <w:noProof/>
                          <w:sz w:val="18"/>
                          <w:szCs w:val="18"/>
                          <w:lang w:eastAsia="en-ZA"/>
                        </w:rPr>
                        <w:drawing>
                          <wp:inline distT="0" distB="0" distL="0" distR="0" wp14:anchorId="2EE6DBBD" wp14:editId="69889CDA">
                            <wp:extent cx="2466753" cy="1913861"/>
                            <wp:effectExtent l="0" t="0" r="0" b="0"/>
                            <wp:docPr id="26" name="Picture 26" descr="C:\Users\Melody\AppData\Local\Microsoft\Windows\INetCache\Content.Outlook\YE8LB2JQ\IMG-20191003-WA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lody\AppData\Local\Microsoft\Windows\INetCache\Content.Outlook\YE8LB2JQ\IMG-20191003-WA0001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6753" cy="1913861"/>
                                    </a:xfrm>
                                    <a:prstGeom prst="rect">
                                      <a:avLst/>
                                    </a:prstGeom>
                                    <a:noFill/>
                                    <a:ln>
                                      <a:noFill/>
                                    </a:ln>
                                  </pic:spPr>
                                </pic:pic>
                              </a:graphicData>
                            </a:graphic>
                          </wp:inline>
                        </w:drawing>
                      </w: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lang w:val="en-US"/>
                        </w:rPr>
                      </w:pPr>
                    </w:p>
                    <w:p w:rsidR="0044653D" w:rsidRDefault="0044653D" w:rsidP="005678EB">
                      <w:pPr>
                        <w:rPr>
                          <w:sz w:val="20"/>
                          <w:szCs w:val="20"/>
                          <w:u w:val="single"/>
                          <w:lang w:val="en-US"/>
                        </w:rPr>
                      </w:pPr>
                    </w:p>
                    <w:p w:rsidR="0044653D" w:rsidRPr="006D7E70" w:rsidRDefault="0044653D" w:rsidP="005678EB">
                      <w:pPr>
                        <w:rPr>
                          <w:sz w:val="20"/>
                          <w:szCs w:val="20"/>
                          <w:lang w:val="en-US"/>
                        </w:rPr>
                      </w:pPr>
                      <w:r w:rsidRPr="006D7E70">
                        <w:rPr>
                          <w:sz w:val="20"/>
                          <w:szCs w:val="20"/>
                          <w:lang w:val="en-US"/>
                        </w:rPr>
                        <w:t>Literacy Tutors visiting Grade 12 learners</w:t>
                      </w:r>
                    </w:p>
                  </w:txbxContent>
                </v:textbox>
                <w10:wrap type="square"/>
              </v:shape>
            </w:pict>
          </mc:Fallback>
        </mc:AlternateContent>
      </w:r>
      <w:r>
        <w:rPr>
          <w:rFonts w:ascii="Arial" w:hAnsi="Arial" w:cs="Arial"/>
          <w:b/>
          <w:noProof/>
          <w:sz w:val="18"/>
          <w:szCs w:val="18"/>
          <w:u w:val="single"/>
          <w:lang w:eastAsia="en-ZA"/>
        </w:rPr>
        <w:drawing>
          <wp:anchor distT="0" distB="0" distL="114300" distR="114300" simplePos="0" relativeHeight="251661312" behindDoc="0" locked="0" layoutInCell="1" allowOverlap="1" wp14:anchorId="19119C97" wp14:editId="53B11BC1">
            <wp:simplePos x="0" y="0"/>
            <wp:positionH relativeFrom="column">
              <wp:posOffset>73660</wp:posOffset>
            </wp:positionH>
            <wp:positionV relativeFrom="paragraph">
              <wp:posOffset>4767580</wp:posOffset>
            </wp:positionV>
            <wp:extent cx="2501265" cy="1874520"/>
            <wp:effectExtent l="0" t="0" r="0" b="0"/>
            <wp:wrapSquare wrapText="bothSides"/>
            <wp:docPr id="17" name="Picture 17" descr="C:\Users\Melody\AppData\Local\Microsoft\Windows\INetCache\Content.Outlook\YE8LB2JQ\IMG_20191003_09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lody\AppData\Local\Microsoft\Windows\INetCache\Content.Outlook\YE8LB2JQ\IMG_20191003_0900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1265"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8EB" w:rsidRPr="00403D3C">
        <w:rPr>
          <w:rFonts w:cstheme="minorHAnsi"/>
          <w:noProof/>
          <w:lang w:eastAsia="en-ZA"/>
        </w:rPr>
        <mc:AlternateContent>
          <mc:Choice Requires="wps">
            <w:drawing>
              <wp:anchor distT="0" distB="0" distL="114300" distR="114300" simplePos="0" relativeHeight="251658239" behindDoc="0" locked="0" layoutInCell="1" allowOverlap="1" wp14:anchorId="4C829F38" wp14:editId="4A22F498">
                <wp:simplePos x="0" y="0"/>
                <wp:positionH relativeFrom="column">
                  <wp:posOffset>-21590</wp:posOffset>
                </wp:positionH>
                <wp:positionV relativeFrom="paragraph">
                  <wp:posOffset>10795</wp:posOffset>
                </wp:positionV>
                <wp:extent cx="2689860" cy="2360295"/>
                <wp:effectExtent l="0" t="0" r="15240" b="2095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2360295"/>
                        </a:xfrm>
                        <a:prstGeom prst="rect">
                          <a:avLst/>
                        </a:prstGeom>
                        <a:solidFill>
                          <a:srgbClr val="FFFFFF"/>
                        </a:solidFill>
                        <a:ln w="9525">
                          <a:solidFill>
                            <a:schemeClr val="bg1">
                              <a:lumMod val="50000"/>
                            </a:schemeClr>
                          </a:solidFill>
                          <a:miter lim="800000"/>
                          <a:headEnd/>
                          <a:tailEnd/>
                        </a:ln>
                      </wps:spPr>
                      <wps:txbx>
                        <w:txbxContent>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sz w:val="20"/>
                                <w:szCs w:val="20"/>
                                <w:u w:val="single"/>
                                <w:lang w:val="en-US"/>
                              </w:rPr>
                            </w:pPr>
                          </w:p>
                          <w:p w:rsidR="0044653D" w:rsidRPr="006D7E70" w:rsidRDefault="0044653D">
                            <w:pPr>
                              <w:rPr>
                                <w:sz w:val="20"/>
                                <w:szCs w:val="20"/>
                                <w:lang w:val="en-US"/>
                              </w:rPr>
                            </w:pPr>
                            <w:r w:rsidRPr="006D7E70">
                              <w:rPr>
                                <w:sz w:val="20"/>
                                <w:szCs w:val="20"/>
                                <w:lang w:val="en-US"/>
                              </w:rPr>
                              <w:t>Lynn Rode providing life skills training for 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pt;margin-top:.85pt;width:211.8pt;height:185.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" strokecolor="#7f7f7f [1612]">
                <v:textbox>
                  <w:txbxContent>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lang w:val="en-US"/>
                        </w:rPr>
                      </w:pPr>
                    </w:p>
                    <w:p w:rsidR="0044653D" w:rsidRDefault="0044653D">
                      <w:pPr>
                        <w:rPr>
                          <w:sz w:val="20"/>
                          <w:szCs w:val="20"/>
                          <w:u w:val="single"/>
                          <w:lang w:val="en-US"/>
                        </w:rPr>
                      </w:pPr>
                    </w:p>
                    <w:p w:rsidR="0044653D" w:rsidRPr="006D7E70" w:rsidRDefault="0044653D">
                      <w:pPr>
                        <w:rPr>
                          <w:sz w:val="20"/>
                          <w:szCs w:val="20"/>
                          <w:lang w:val="en-US"/>
                        </w:rPr>
                      </w:pPr>
                      <w:r w:rsidRPr="006D7E70">
                        <w:rPr>
                          <w:sz w:val="20"/>
                          <w:szCs w:val="20"/>
                          <w:lang w:val="en-US"/>
                        </w:rPr>
                        <w:t>Lynn Rode providing life skills training for LTs</w:t>
                      </w:r>
                    </w:p>
                  </w:txbxContent>
                </v:textbox>
                <w10:wrap type="square"/>
              </v:shape>
            </w:pict>
          </mc:Fallback>
        </mc:AlternateContent>
      </w:r>
      <w:r w:rsidR="005678EB" w:rsidRPr="00477FE0">
        <w:rPr>
          <w:rFonts w:cstheme="minorHAnsi"/>
          <w:b/>
          <w:noProof/>
          <w:sz w:val="18"/>
          <w:szCs w:val="18"/>
          <w:lang w:eastAsia="en-ZA"/>
        </w:rPr>
        <w:drawing>
          <wp:anchor distT="0" distB="0" distL="114300" distR="114300" simplePos="0" relativeHeight="251659264" behindDoc="0" locked="0" layoutInCell="1" allowOverlap="1" wp14:anchorId="3A0E4F79" wp14:editId="520BB025">
            <wp:simplePos x="0" y="0"/>
            <wp:positionH relativeFrom="column">
              <wp:posOffset>142240</wp:posOffset>
            </wp:positionH>
            <wp:positionV relativeFrom="paragraph">
              <wp:posOffset>191770</wp:posOffset>
            </wp:positionV>
            <wp:extent cx="2397125" cy="1798955"/>
            <wp:effectExtent l="0" t="0" r="3175" b="0"/>
            <wp:wrapSquare wrapText="bothSides"/>
            <wp:docPr id="6" name="Picture 6" descr="20190619_10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90619_1017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7125"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FE0">
        <w:rPr>
          <w:rFonts w:cstheme="minorHAnsi"/>
          <w:lang w:val="en-GB"/>
        </w:rPr>
        <w:t>The results from the questionnaire</w:t>
      </w:r>
      <w:r w:rsidR="00131E9B">
        <w:rPr>
          <w:rFonts w:cstheme="minorHAnsi"/>
          <w:lang w:val="en-GB"/>
        </w:rPr>
        <w:t xml:space="preserve"> and placements for 2020</w:t>
      </w:r>
      <w:r w:rsidR="00477FE0">
        <w:rPr>
          <w:rFonts w:cstheme="minorHAnsi"/>
          <w:lang w:val="en-GB"/>
        </w:rPr>
        <w:t xml:space="preserve"> clearly show </w:t>
      </w:r>
      <w:r w:rsidR="00F461B5">
        <w:rPr>
          <w:rFonts w:cstheme="minorHAnsi"/>
          <w:lang w:val="en-GB"/>
        </w:rPr>
        <w:t>how the LTs have grown</w:t>
      </w:r>
      <w:r w:rsidR="000F72DA">
        <w:rPr>
          <w:rFonts w:cstheme="minorHAnsi"/>
          <w:lang w:val="en-GB"/>
        </w:rPr>
        <w:t xml:space="preserve"> over </w:t>
      </w:r>
      <w:r w:rsidR="00131E9B">
        <w:rPr>
          <w:rFonts w:cstheme="minorHAnsi"/>
          <w:lang w:val="en-GB"/>
        </w:rPr>
        <w:t>the time with help2read.  The Literacy Tutors have taken responsibility</w:t>
      </w:r>
      <w:r w:rsidR="00477FE0" w:rsidRPr="00477FE0">
        <w:rPr>
          <w:rFonts w:cstheme="minorHAnsi"/>
          <w:lang w:val="en-GB"/>
        </w:rPr>
        <w:t xml:space="preserve"> when working with learners and their peers. Emotional maturity and confidence is a s</w:t>
      </w:r>
      <w:r w:rsidR="00131E9B">
        <w:rPr>
          <w:rFonts w:cstheme="minorHAnsi"/>
          <w:lang w:val="en-GB"/>
        </w:rPr>
        <w:t>low process for many, the graduating group have used the opportunity to better themselves and make choices for future careers</w:t>
      </w:r>
      <w:r w:rsidR="00477FE0" w:rsidRPr="00477FE0">
        <w:rPr>
          <w:rFonts w:cstheme="minorHAnsi"/>
          <w:lang w:val="en-GB"/>
        </w:rPr>
        <w:t xml:space="preserve">. The </w:t>
      </w:r>
      <w:r w:rsidR="00A41033">
        <w:rPr>
          <w:rFonts w:cstheme="minorHAnsi"/>
          <w:lang w:val="en-GB"/>
        </w:rPr>
        <w:t>S</w:t>
      </w:r>
      <w:r w:rsidR="00210104" w:rsidRPr="00477FE0">
        <w:rPr>
          <w:rFonts w:cstheme="minorHAnsi"/>
          <w:lang w:val="en-GB"/>
        </w:rPr>
        <w:t>enior</w:t>
      </w:r>
      <w:r w:rsidR="00477FE0" w:rsidRPr="00477FE0">
        <w:rPr>
          <w:rFonts w:cstheme="minorHAnsi"/>
          <w:lang w:val="en-GB"/>
        </w:rPr>
        <w:t xml:space="preserve"> team</w:t>
      </w:r>
      <w:r w:rsidR="00A41033">
        <w:rPr>
          <w:rFonts w:cstheme="minorHAnsi"/>
          <w:lang w:val="en-GB"/>
        </w:rPr>
        <w:t xml:space="preserve"> leader and Assistant S</w:t>
      </w:r>
      <w:r w:rsidR="00403D3C">
        <w:rPr>
          <w:rFonts w:cstheme="minorHAnsi"/>
          <w:lang w:val="en-GB"/>
        </w:rPr>
        <w:t xml:space="preserve">enior </w:t>
      </w:r>
      <w:r w:rsidR="007C0D63">
        <w:rPr>
          <w:rFonts w:cstheme="minorHAnsi"/>
          <w:lang w:val="en-GB"/>
        </w:rPr>
        <w:t>LT</w:t>
      </w:r>
      <w:r w:rsidR="00131E9B">
        <w:rPr>
          <w:rFonts w:cstheme="minorHAnsi"/>
          <w:lang w:val="en-GB"/>
        </w:rPr>
        <w:t xml:space="preserve"> took </w:t>
      </w:r>
      <w:r w:rsidR="00477FE0" w:rsidRPr="00477FE0">
        <w:rPr>
          <w:rFonts w:cstheme="minorHAnsi"/>
          <w:lang w:val="en-GB"/>
        </w:rPr>
        <w:t xml:space="preserve">the initiative in planning of events at </w:t>
      </w:r>
      <w:r w:rsidR="00131E9B">
        <w:rPr>
          <w:rFonts w:cstheme="minorHAnsi"/>
          <w:lang w:val="en-GB"/>
        </w:rPr>
        <w:t>the school and in their community and which has led to Jevine Baartman being promoted to a staff member at help2read</w:t>
      </w:r>
      <w:r w:rsidR="007C0D63">
        <w:rPr>
          <w:rFonts w:cstheme="minorHAnsi"/>
          <w:lang w:val="en-GB"/>
        </w:rPr>
        <w:t xml:space="preserve">. </w:t>
      </w:r>
    </w:p>
    <w:p w:rsidR="00BD08D4" w:rsidRDefault="00BD08D4" w:rsidP="00196E4D">
      <w:pPr>
        <w:rPr>
          <w:rFonts w:cstheme="minorHAnsi"/>
          <w:lang w:val="en-GB"/>
        </w:rPr>
      </w:pPr>
    </w:p>
    <w:p w:rsidR="00477FE0" w:rsidRDefault="00131E9B" w:rsidP="00196E4D">
      <w:pPr>
        <w:rPr>
          <w:rFonts w:cstheme="minorHAnsi"/>
          <w:lang w:val="en-GB"/>
        </w:rPr>
      </w:pPr>
      <w:r>
        <w:rPr>
          <w:rFonts w:eastAsia="MS Mincho" w:cstheme="minorHAnsi"/>
          <w:lang w:val="en-GB" w:eastAsia="ja-JP"/>
        </w:rPr>
        <w:t>The addition of the partially internally mentored as well as externally facilitated Life Skills course</w:t>
      </w:r>
      <w:r w:rsidR="00196E4D">
        <w:rPr>
          <w:rFonts w:eastAsia="MS Mincho" w:cstheme="minorHAnsi"/>
          <w:lang w:val="en-GB" w:eastAsia="ja-JP"/>
        </w:rPr>
        <w:t xml:space="preserve"> has made an immense difference to the LT Program. </w:t>
      </w:r>
      <w:r w:rsidR="00477FE0" w:rsidRPr="00477FE0">
        <w:rPr>
          <w:rFonts w:cstheme="minorHAnsi"/>
          <w:lang w:val="en-GB"/>
        </w:rPr>
        <w:t>Lynne Rhode</w:t>
      </w:r>
      <w:r w:rsidR="00403D3C">
        <w:rPr>
          <w:rFonts w:cstheme="minorHAnsi"/>
          <w:lang w:val="en-GB"/>
        </w:rPr>
        <w:t>,</w:t>
      </w:r>
      <w:r w:rsidR="00196E4D">
        <w:rPr>
          <w:rFonts w:cstheme="minorHAnsi"/>
          <w:lang w:val="en-GB"/>
        </w:rPr>
        <w:t xml:space="preserve"> a retired professional who had</w:t>
      </w:r>
      <w:r w:rsidR="00477FE0" w:rsidRPr="00477FE0">
        <w:rPr>
          <w:rFonts w:cstheme="minorHAnsi"/>
          <w:lang w:val="en-GB"/>
        </w:rPr>
        <w:t xml:space="preserve"> worked for the City of Cape Town as a trainer</w:t>
      </w:r>
      <w:r w:rsidR="00196E4D">
        <w:rPr>
          <w:rFonts w:cstheme="minorHAnsi"/>
          <w:lang w:val="en-GB"/>
        </w:rPr>
        <w:t xml:space="preserve">/facilitator, Life Coach and who had </w:t>
      </w:r>
      <w:r w:rsidR="00477FE0" w:rsidRPr="00477FE0">
        <w:rPr>
          <w:rFonts w:cstheme="minorHAnsi"/>
          <w:lang w:val="en-GB"/>
        </w:rPr>
        <w:t>lecture</w:t>
      </w:r>
      <w:r w:rsidR="00196E4D">
        <w:rPr>
          <w:rFonts w:cstheme="minorHAnsi"/>
          <w:lang w:val="en-GB"/>
        </w:rPr>
        <w:t>d at CPUT worked with this</w:t>
      </w:r>
      <w:r w:rsidR="00477FE0" w:rsidRPr="00477FE0">
        <w:rPr>
          <w:rFonts w:cstheme="minorHAnsi"/>
          <w:lang w:val="en-GB"/>
        </w:rPr>
        <w:t xml:space="preserve"> diverse group</w:t>
      </w:r>
      <w:r w:rsidR="00196E4D">
        <w:rPr>
          <w:rFonts w:cstheme="minorHAnsi"/>
          <w:lang w:val="en-GB"/>
        </w:rPr>
        <w:t xml:space="preserve"> of young people and understood</w:t>
      </w:r>
      <w:r w:rsidR="00477FE0" w:rsidRPr="00477FE0">
        <w:rPr>
          <w:rFonts w:cstheme="minorHAnsi"/>
          <w:lang w:val="en-GB"/>
        </w:rPr>
        <w:t xml:space="preserve"> their situati</w:t>
      </w:r>
      <w:r w:rsidR="00196E4D">
        <w:rPr>
          <w:rFonts w:cstheme="minorHAnsi"/>
          <w:lang w:val="en-GB"/>
        </w:rPr>
        <w:t xml:space="preserve">ons, </w:t>
      </w:r>
      <w:r w:rsidR="00477FE0" w:rsidRPr="00477FE0">
        <w:rPr>
          <w:rFonts w:cstheme="minorHAnsi"/>
          <w:lang w:val="en-GB"/>
        </w:rPr>
        <w:t>advise</w:t>
      </w:r>
      <w:r w:rsidR="00196E4D">
        <w:rPr>
          <w:rFonts w:cstheme="minorHAnsi"/>
          <w:lang w:val="en-GB"/>
        </w:rPr>
        <w:t xml:space="preserve">d them and made </w:t>
      </w:r>
      <w:r w:rsidR="00477FE0" w:rsidRPr="00477FE0">
        <w:rPr>
          <w:rFonts w:cstheme="minorHAnsi"/>
          <w:lang w:val="en-GB"/>
        </w:rPr>
        <w:t>them th</w:t>
      </w:r>
      <w:r w:rsidR="00196E4D">
        <w:rPr>
          <w:rFonts w:cstheme="minorHAnsi"/>
          <w:lang w:val="en-GB"/>
        </w:rPr>
        <w:t xml:space="preserve">ink further than where </w:t>
      </w:r>
      <w:r w:rsidR="00196E4D">
        <w:rPr>
          <w:rFonts w:cstheme="minorHAnsi"/>
          <w:lang w:val="en-GB"/>
        </w:rPr>
        <w:lastRenderedPageBreak/>
        <w:t>they found</w:t>
      </w:r>
      <w:r w:rsidR="00477FE0" w:rsidRPr="00477FE0">
        <w:rPr>
          <w:rFonts w:cstheme="minorHAnsi"/>
          <w:lang w:val="en-GB"/>
        </w:rPr>
        <w:t xml:space="preserve"> them</w:t>
      </w:r>
      <w:r w:rsidR="00196E4D">
        <w:rPr>
          <w:rFonts w:cstheme="minorHAnsi"/>
          <w:lang w:val="en-GB"/>
        </w:rPr>
        <w:t>selves</w:t>
      </w:r>
      <w:r w:rsidR="00477FE0" w:rsidRPr="00477FE0">
        <w:rPr>
          <w:rFonts w:cstheme="minorHAnsi"/>
          <w:lang w:val="en-GB"/>
        </w:rPr>
        <w:t xml:space="preserve">. </w:t>
      </w:r>
      <w:r w:rsidR="00196E4D">
        <w:rPr>
          <w:rFonts w:cstheme="minorHAnsi"/>
          <w:lang w:val="en-GB"/>
        </w:rPr>
        <w:t>The course took place over almost a term and included mentoring sessions. The course has been much more effective than three day accredited training which was included in previous years.</w:t>
      </w:r>
    </w:p>
    <w:p w:rsidR="008D6042" w:rsidRDefault="008D6042" w:rsidP="00196E4D">
      <w:pPr>
        <w:rPr>
          <w:rFonts w:cstheme="minorHAnsi"/>
          <w:lang w:val="en-GB"/>
        </w:rPr>
      </w:pPr>
    </w:p>
    <w:p w:rsidR="008D6042" w:rsidRDefault="008D6042" w:rsidP="00196E4D">
      <w:pPr>
        <w:rPr>
          <w:rFonts w:cstheme="minorHAnsi"/>
          <w:lang w:val="en-GB"/>
        </w:rPr>
      </w:pPr>
      <w:r>
        <w:rPr>
          <w:rFonts w:cstheme="minorHAnsi"/>
          <w:lang w:val="en-GB"/>
        </w:rPr>
        <w:t>A second highlight</w:t>
      </w:r>
      <w:r w:rsidR="00A32D18">
        <w:rPr>
          <w:rFonts w:cstheme="minorHAnsi"/>
          <w:lang w:val="en-GB"/>
        </w:rPr>
        <w:t xml:space="preserve"> for the LTS was the 2019 cohort </w:t>
      </w:r>
      <w:r>
        <w:rPr>
          <w:rFonts w:cstheme="minorHAnsi"/>
          <w:lang w:val="en-GB"/>
        </w:rPr>
        <w:t>visiting the Grade 12 classes at Franschhoek High and Groendal Secondary to recruit the LTs for 2020. This has been the first time it has been done and was an opportunity for the 2019 group to showcase the skills they had acquired</w:t>
      </w:r>
      <w:r w:rsidR="00403D3C">
        <w:rPr>
          <w:rFonts w:cstheme="minorHAnsi"/>
          <w:lang w:val="en-GB"/>
        </w:rPr>
        <w:t>,</w:t>
      </w:r>
      <w:r w:rsidR="007C0D63">
        <w:rPr>
          <w:rFonts w:cstheme="minorHAnsi"/>
          <w:lang w:val="en-GB"/>
        </w:rPr>
        <w:t xml:space="preserve"> </w:t>
      </w:r>
      <w:r>
        <w:rPr>
          <w:rFonts w:cstheme="minorHAnsi"/>
          <w:lang w:val="en-GB"/>
        </w:rPr>
        <w:t xml:space="preserve">but also to bolster their confidence as role models in the community. </w:t>
      </w:r>
    </w:p>
    <w:p w:rsidR="00A32D18" w:rsidRDefault="00A32D18" w:rsidP="00196E4D">
      <w:pPr>
        <w:rPr>
          <w:rFonts w:cstheme="minorHAnsi"/>
          <w:lang w:val="en-GB"/>
        </w:rPr>
      </w:pPr>
    </w:p>
    <w:p w:rsidR="00024350" w:rsidRDefault="00024350" w:rsidP="00196E4D">
      <w:pPr>
        <w:rPr>
          <w:rFonts w:cstheme="minorHAnsi"/>
          <w:lang w:val="en-GB"/>
        </w:rPr>
      </w:pPr>
    </w:p>
    <w:p w:rsidR="00024350" w:rsidRDefault="00024350" w:rsidP="00196E4D">
      <w:pPr>
        <w:rPr>
          <w:rFonts w:cstheme="minorHAnsi"/>
          <w:lang w:val="en-GB"/>
        </w:rPr>
      </w:pPr>
    </w:p>
    <w:p w:rsidR="00024350" w:rsidRDefault="00024350" w:rsidP="00196E4D">
      <w:pPr>
        <w:rPr>
          <w:rFonts w:cstheme="minorHAnsi"/>
          <w:lang w:val="en-GB"/>
        </w:rPr>
      </w:pPr>
    </w:p>
    <w:p w:rsidR="00024350" w:rsidRDefault="00024350" w:rsidP="00196E4D">
      <w:pPr>
        <w:rPr>
          <w:rFonts w:cstheme="minorHAnsi"/>
          <w:lang w:val="en-GB"/>
        </w:rPr>
      </w:pPr>
    </w:p>
    <w:p w:rsidR="00024350" w:rsidRDefault="00024350" w:rsidP="00196E4D">
      <w:pPr>
        <w:rPr>
          <w:rFonts w:cstheme="minorHAnsi"/>
          <w:lang w:val="en-GB"/>
        </w:rPr>
      </w:pPr>
    </w:p>
    <w:p w:rsidR="00024350" w:rsidRDefault="00024350" w:rsidP="00196E4D">
      <w:pPr>
        <w:rPr>
          <w:rFonts w:cstheme="minorHAnsi"/>
          <w:lang w:val="en-GB"/>
        </w:rPr>
      </w:pPr>
    </w:p>
    <w:p w:rsidR="00A32D18" w:rsidRDefault="00024350" w:rsidP="00196E4D">
      <w:pPr>
        <w:rPr>
          <w:rFonts w:cstheme="minorHAnsi"/>
          <w:lang w:val="en-GB"/>
        </w:rPr>
      </w:pPr>
      <w:r w:rsidRPr="00403D3C">
        <w:rPr>
          <w:rFonts w:cstheme="minorHAnsi"/>
          <w:noProof/>
          <w:lang w:eastAsia="en-ZA"/>
        </w:rPr>
        <mc:AlternateContent>
          <mc:Choice Requires="wps">
            <w:drawing>
              <wp:anchor distT="0" distB="0" distL="114300" distR="114300" simplePos="0" relativeHeight="251665408" behindDoc="1" locked="0" layoutInCell="1" allowOverlap="1" wp14:anchorId="25715775" wp14:editId="0834D915">
                <wp:simplePos x="0" y="0"/>
                <wp:positionH relativeFrom="column">
                  <wp:posOffset>0</wp:posOffset>
                </wp:positionH>
                <wp:positionV relativeFrom="paragraph">
                  <wp:posOffset>-21590</wp:posOffset>
                </wp:positionV>
                <wp:extent cx="2764155" cy="4773930"/>
                <wp:effectExtent l="0" t="0" r="17145" b="266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4773930"/>
                        </a:xfrm>
                        <a:prstGeom prst="rect">
                          <a:avLst/>
                        </a:prstGeom>
                        <a:solidFill>
                          <a:srgbClr val="FFFFFF"/>
                        </a:solidFill>
                        <a:ln w="9525">
                          <a:solidFill>
                            <a:sysClr val="window" lastClr="FFFFFF">
                              <a:lumMod val="50000"/>
                            </a:sysClr>
                          </a:solidFill>
                          <a:miter lim="800000"/>
                          <a:headEnd/>
                          <a:tailEnd/>
                        </a:ln>
                      </wps:spPr>
                      <wps:txbx>
                        <w:txbxContent>
                          <w:p w:rsidR="0044653D" w:rsidRDefault="0044653D" w:rsidP="00902420">
                            <w:pPr>
                              <w:rPr>
                                <w:lang w:val="en-US"/>
                              </w:rPr>
                            </w:pPr>
                            <w:r w:rsidRPr="00C058CB">
                              <w:rPr>
                                <w:rFonts w:ascii="Arial" w:hAnsi="Arial" w:cs="Arial"/>
                                <w:noProof/>
                                <w:sz w:val="18"/>
                                <w:szCs w:val="18"/>
                                <w:lang w:eastAsia="en-ZA"/>
                              </w:rPr>
                              <w:drawing>
                                <wp:inline distT="0" distB="0" distL="0" distR="0" wp14:anchorId="7B5C9BCC" wp14:editId="2AD1CFC8">
                                  <wp:extent cx="2580168" cy="1935125"/>
                                  <wp:effectExtent l="0" t="0" r="0" b="8255"/>
                                  <wp:docPr id="8" name="Picture 8" descr="C:\Users\Melody\AppData\Local\Microsoft\Windows\INetCache\Content.Outlook\W30L6SVY\20191122_09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Melody\AppData\Local\Microsoft\Windows\INetCache\Content.Outlook\W30L6SVY\20191122_095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9180" cy="1941884"/>
                                          </a:xfrm>
                                          <a:prstGeom prst="rect">
                                            <a:avLst/>
                                          </a:prstGeom>
                                          <a:noFill/>
                                          <a:ln>
                                            <a:noFill/>
                                          </a:ln>
                                        </pic:spPr>
                                      </pic:pic>
                                    </a:graphicData>
                                  </a:graphic>
                                </wp:inline>
                              </w:drawing>
                            </w:r>
                          </w:p>
                          <w:p w:rsidR="0044653D" w:rsidRPr="006D7E70" w:rsidRDefault="0044653D" w:rsidP="00902420">
                            <w:pPr>
                              <w:jc w:val="left"/>
                              <w:rPr>
                                <w:rFonts w:eastAsia="MS Mincho" w:cstheme="minorHAnsi"/>
                                <w:sz w:val="20"/>
                                <w:szCs w:val="20"/>
                                <w:lang w:val="en-GB" w:eastAsia="ja-JP"/>
                              </w:rPr>
                            </w:pPr>
                            <w:r w:rsidRPr="006D7E70">
                              <w:rPr>
                                <w:rFonts w:eastAsia="MS Mincho" w:cstheme="minorHAnsi"/>
                                <w:sz w:val="20"/>
                                <w:szCs w:val="20"/>
                                <w:lang w:val="en-GB" w:eastAsia="ja-JP"/>
                              </w:rPr>
                              <w:t>The seniors from both the Western Cape schools planning the graduation event</w:t>
                            </w:r>
                          </w:p>
                          <w:p w:rsidR="0044653D" w:rsidRPr="00024350" w:rsidRDefault="0044653D" w:rsidP="00902420">
                            <w:pPr>
                              <w:jc w:val="left"/>
                              <w:rPr>
                                <w:b/>
                                <w:u w:val="single"/>
                                <w:lang w:val="en-US"/>
                              </w:rPr>
                            </w:pPr>
                          </w:p>
                          <w:p w:rsidR="0044653D" w:rsidRDefault="0044653D" w:rsidP="00902420">
                            <w:pPr>
                              <w:rPr>
                                <w:lang w:val="en-US"/>
                              </w:rPr>
                            </w:pPr>
                            <w:r w:rsidRPr="00C058CB">
                              <w:rPr>
                                <w:rFonts w:ascii="Arial" w:hAnsi="Arial" w:cs="Arial"/>
                                <w:noProof/>
                                <w:sz w:val="18"/>
                                <w:szCs w:val="18"/>
                                <w:lang w:eastAsia="en-ZA"/>
                              </w:rPr>
                              <w:drawing>
                                <wp:inline distT="0" distB="0" distL="0" distR="0" wp14:anchorId="4E1CEA12" wp14:editId="464C9A24">
                                  <wp:extent cx="2580087" cy="1935126"/>
                                  <wp:effectExtent l="0" t="0" r="0" b="8255"/>
                                  <wp:docPr id="9" name="Picture 9" descr="C:\Users\Melody\AppData\Local\Microsoft\Windows\INetCache\Content.Outlook\W30L6SVY\20191129_10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Melody\AppData\Local\Microsoft\Windows\INetCache\Content.Outlook\W30L6SVY\20191129_1039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6048" cy="1939597"/>
                                          </a:xfrm>
                                          <a:prstGeom prst="rect">
                                            <a:avLst/>
                                          </a:prstGeom>
                                          <a:noFill/>
                                          <a:ln>
                                            <a:noFill/>
                                          </a:ln>
                                        </pic:spPr>
                                      </pic:pic>
                                    </a:graphicData>
                                  </a:graphic>
                                </wp:inline>
                              </w:drawing>
                            </w:r>
                          </w:p>
                          <w:p w:rsidR="0044653D" w:rsidRPr="006D7E70" w:rsidRDefault="0044653D" w:rsidP="00902420">
                            <w:pPr>
                              <w:rPr>
                                <w:sz w:val="20"/>
                                <w:szCs w:val="20"/>
                                <w:lang w:val="en-US"/>
                              </w:rPr>
                            </w:pPr>
                            <w:r w:rsidRPr="006D7E70">
                              <w:rPr>
                                <w:rFonts w:eastAsia="MS Mincho" w:cstheme="minorHAnsi"/>
                                <w:sz w:val="20"/>
                                <w:szCs w:val="20"/>
                                <w:lang w:val="en-GB" w:eastAsia="ja-JP"/>
                              </w:rPr>
                              <w:t>The Wemmershoek Team at the graduation event</w:t>
                            </w:r>
                          </w:p>
                          <w:p w:rsidR="0044653D" w:rsidRDefault="0044653D" w:rsidP="00902420">
                            <w:pPr>
                              <w:rPr>
                                <w:lang w:val="en-US"/>
                              </w:rPr>
                            </w:pPr>
                          </w:p>
                          <w:p w:rsidR="0044653D" w:rsidRDefault="0044653D" w:rsidP="00902420">
                            <w:pPr>
                              <w:rPr>
                                <w:lang w:val="en-US"/>
                              </w:rPr>
                            </w:pPr>
                          </w:p>
                          <w:p w:rsidR="0044653D" w:rsidRDefault="0044653D" w:rsidP="00902420">
                            <w:pPr>
                              <w:rPr>
                                <w:lang w:val="en-US"/>
                              </w:rPr>
                            </w:pPr>
                          </w:p>
                          <w:p w:rsidR="0044653D" w:rsidRDefault="0044653D" w:rsidP="00902420">
                            <w:pPr>
                              <w:rPr>
                                <w:lang w:val="en-US"/>
                              </w:rPr>
                            </w:pPr>
                          </w:p>
                          <w:p w:rsidR="0044653D" w:rsidRDefault="0044653D" w:rsidP="00902420">
                            <w:pPr>
                              <w:rPr>
                                <w:lang w:val="en-US"/>
                              </w:rPr>
                            </w:pPr>
                          </w:p>
                          <w:p w:rsidR="0044653D" w:rsidRDefault="0044653D" w:rsidP="00902420">
                            <w:pPr>
                              <w:rPr>
                                <w:lang w:val="en-US"/>
                              </w:rPr>
                            </w:pPr>
                          </w:p>
                          <w:p w:rsidR="0044653D" w:rsidRDefault="0044653D" w:rsidP="00902420">
                            <w:pPr>
                              <w:rPr>
                                <w:lang w:val="en-US"/>
                              </w:rPr>
                            </w:pPr>
                          </w:p>
                          <w:p w:rsidR="0044653D" w:rsidRDefault="0044653D" w:rsidP="00902420">
                            <w:pPr>
                              <w:rPr>
                                <w:lang w:val="en-US"/>
                              </w:rPr>
                            </w:pPr>
                          </w:p>
                          <w:p w:rsidR="0044653D" w:rsidRDefault="0044653D" w:rsidP="00902420">
                            <w:pPr>
                              <w:rPr>
                                <w:sz w:val="20"/>
                                <w:szCs w:val="20"/>
                                <w:u w:val="single"/>
                                <w:lang w:val="en-US"/>
                              </w:rPr>
                            </w:pPr>
                          </w:p>
                          <w:p w:rsidR="0044653D" w:rsidRPr="00BB4CAD" w:rsidRDefault="0044653D" w:rsidP="00902420">
                            <w:pPr>
                              <w:rPr>
                                <w:sz w:val="20"/>
                                <w:szCs w:val="20"/>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7pt;width:217.65pt;height:37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" strokecolor="#7f7f7f">
                <v:textbox>
                  <w:txbxContent>
                    <w:p w:rsidR="0044653D" w:rsidRDefault="0044653D" w:rsidP="00902420">
                      <w:pPr>
                        <w:rPr>
                          <w:lang w:val="en-US"/>
                        </w:rPr>
                      </w:pPr>
                      <w:r w:rsidRPr="00C058CB">
                        <w:rPr>
                          <w:rFonts w:ascii="Arial" w:hAnsi="Arial" w:cs="Arial"/>
                          <w:noProof/>
                          <w:sz w:val="18"/>
                          <w:szCs w:val="18"/>
                          <w:lang w:eastAsia="en-ZA"/>
                        </w:rPr>
                        <w:drawing>
                          <wp:inline distT="0" distB="0" distL="0" distR="0" wp14:anchorId="7B5C9BCC" wp14:editId="2AD1CFC8">
                            <wp:extent cx="2580168" cy="1935125"/>
                            <wp:effectExtent l="0" t="0" r="0" b="8255"/>
                            <wp:docPr id="8" name="Picture 8" descr="C:\Users\Melody\AppData\Local\Microsoft\Windows\INetCache\Content.Outlook\W30L6SVY\20191122_09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Melody\AppData\Local\Microsoft\Windows\INetCache\Content.Outlook\W30L6SVY\20191122_0950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9180" cy="1941884"/>
                                    </a:xfrm>
                                    <a:prstGeom prst="rect">
                                      <a:avLst/>
                                    </a:prstGeom>
                                    <a:noFill/>
                                    <a:ln>
                                      <a:noFill/>
                                    </a:ln>
                                  </pic:spPr>
                                </pic:pic>
                              </a:graphicData>
                            </a:graphic>
                          </wp:inline>
                        </w:drawing>
                      </w:r>
                    </w:p>
                    <w:p w:rsidR="0044653D" w:rsidRPr="006D7E70" w:rsidRDefault="0044653D" w:rsidP="00902420">
                      <w:pPr>
                        <w:jc w:val="left"/>
                        <w:rPr>
                          <w:rFonts w:eastAsia="MS Mincho" w:cstheme="minorHAnsi"/>
                          <w:sz w:val="20"/>
                          <w:szCs w:val="20"/>
                          <w:lang w:val="en-GB" w:eastAsia="ja-JP"/>
                        </w:rPr>
                      </w:pPr>
                      <w:r w:rsidRPr="006D7E70">
                        <w:rPr>
                          <w:rFonts w:eastAsia="MS Mincho" w:cstheme="minorHAnsi"/>
                          <w:sz w:val="20"/>
                          <w:szCs w:val="20"/>
                          <w:lang w:val="en-GB" w:eastAsia="ja-JP"/>
                        </w:rPr>
                        <w:t>The seniors from both the Western Cape schools planning the graduation event</w:t>
                      </w:r>
                    </w:p>
                    <w:p w:rsidR="0044653D" w:rsidRPr="00024350" w:rsidRDefault="0044653D" w:rsidP="00902420">
                      <w:pPr>
                        <w:jc w:val="left"/>
                        <w:rPr>
                          <w:b/>
                          <w:u w:val="single"/>
                          <w:lang w:val="en-US"/>
                        </w:rPr>
                      </w:pPr>
                    </w:p>
                    <w:p w:rsidR="0044653D" w:rsidRDefault="0044653D" w:rsidP="00902420">
                      <w:pPr>
                        <w:rPr>
                          <w:lang w:val="en-US"/>
                        </w:rPr>
                      </w:pPr>
                      <w:r w:rsidRPr="00C058CB">
                        <w:rPr>
                          <w:rFonts w:ascii="Arial" w:hAnsi="Arial" w:cs="Arial"/>
                          <w:noProof/>
                          <w:sz w:val="18"/>
                          <w:szCs w:val="18"/>
                          <w:lang w:eastAsia="en-ZA"/>
                        </w:rPr>
                        <w:drawing>
                          <wp:inline distT="0" distB="0" distL="0" distR="0" wp14:anchorId="4E1CEA12" wp14:editId="464C9A24">
                            <wp:extent cx="2580087" cy="1935126"/>
                            <wp:effectExtent l="0" t="0" r="0" b="8255"/>
                            <wp:docPr id="9" name="Picture 9" descr="C:\Users\Melody\AppData\Local\Microsoft\Windows\INetCache\Content.Outlook\W30L6SVY\20191129_10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Melody\AppData\Local\Microsoft\Windows\INetCache\Content.Outlook\W30L6SVY\20191129_1039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6048" cy="1939597"/>
                                    </a:xfrm>
                                    <a:prstGeom prst="rect">
                                      <a:avLst/>
                                    </a:prstGeom>
                                    <a:noFill/>
                                    <a:ln>
                                      <a:noFill/>
                                    </a:ln>
                                  </pic:spPr>
                                </pic:pic>
                              </a:graphicData>
                            </a:graphic>
                          </wp:inline>
                        </w:drawing>
                      </w:r>
                    </w:p>
                    <w:p w:rsidR="0044653D" w:rsidRPr="006D7E70" w:rsidRDefault="0044653D" w:rsidP="00902420">
                      <w:pPr>
                        <w:rPr>
                          <w:sz w:val="20"/>
                          <w:szCs w:val="20"/>
                          <w:lang w:val="en-US"/>
                        </w:rPr>
                      </w:pPr>
                      <w:bookmarkStart w:id="1" w:name="_GoBack"/>
                      <w:r w:rsidRPr="006D7E70">
                        <w:rPr>
                          <w:rFonts w:eastAsia="MS Mincho" w:cstheme="minorHAnsi"/>
                          <w:sz w:val="20"/>
                          <w:szCs w:val="20"/>
                          <w:lang w:val="en-GB" w:eastAsia="ja-JP"/>
                        </w:rPr>
                        <w:t>The Wemmershoek Team at the graduation event</w:t>
                      </w:r>
                    </w:p>
                    <w:bookmarkEnd w:id="1"/>
                    <w:p w:rsidR="0044653D" w:rsidRDefault="0044653D" w:rsidP="00902420">
                      <w:pPr>
                        <w:rPr>
                          <w:lang w:val="en-US"/>
                        </w:rPr>
                      </w:pPr>
                    </w:p>
                    <w:p w:rsidR="0044653D" w:rsidRDefault="0044653D" w:rsidP="00902420">
                      <w:pPr>
                        <w:rPr>
                          <w:lang w:val="en-US"/>
                        </w:rPr>
                      </w:pPr>
                    </w:p>
                    <w:p w:rsidR="0044653D" w:rsidRDefault="0044653D" w:rsidP="00902420">
                      <w:pPr>
                        <w:rPr>
                          <w:lang w:val="en-US"/>
                        </w:rPr>
                      </w:pPr>
                    </w:p>
                    <w:p w:rsidR="0044653D" w:rsidRDefault="0044653D" w:rsidP="00902420">
                      <w:pPr>
                        <w:rPr>
                          <w:lang w:val="en-US"/>
                        </w:rPr>
                      </w:pPr>
                    </w:p>
                    <w:p w:rsidR="0044653D" w:rsidRDefault="0044653D" w:rsidP="00902420">
                      <w:pPr>
                        <w:rPr>
                          <w:lang w:val="en-US"/>
                        </w:rPr>
                      </w:pPr>
                    </w:p>
                    <w:p w:rsidR="0044653D" w:rsidRDefault="0044653D" w:rsidP="00902420">
                      <w:pPr>
                        <w:rPr>
                          <w:lang w:val="en-US"/>
                        </w:rPr>
                      </w:pPr>
                    </w:p>
                    <w:p w:rsidR="0044653D" w:rsidRDefault="0044653D" w:rsidP="00902420">
                      <w:pPr>
                        <w:rPr>
                          <w:lang w:val="en-US"/>
                        </w:rPr>
                      </w:pPr>
                    </w:p>
                    <w:p w:rsidR="0044653D" w:rsidRDefault="0044653D" w:rsidP="00902420">
                      <w:pPr>
                        <w:rPr>
                          <w:lang w:val="en-US"/>
                        </w:rPr>
                      </w:pPr>
                    </w:p>
                    <w:p w:rsidR="0044653D" w:rsidRDefault="0044653D" w:rsidP="00902420">
                      <w:pPr>
                        <w:rPr>
                          <w:sz w:val="20"/>
                          <w:szCs w:val="20"/>
                          <w:u w:val="single"/>
                          <w:lang w:val="en-US"/>
                        </w:rPr>
                      </w:pPr>
                    </w:p>
                    <w:p w:rsidR="0044653D" w:rsidRPr="00BB4CAD" w:rsidRDefault="0044653D" w:rsidP="00902420">
                      <w:pPr>
                        <w:rPr>
                          <w:sz w:val="20"/>
                          <w:szCs w:val="20"/>
                          <w:u w:val="single"/>
                          <w:lang w:val="en-US"/>
                        </w:rPr>
                      </w:pPr>
                    </w:p>
                  </w:txbxContent>
                </v:textbox>
                <w10:wrap type="square"/>
              </v:shape>
            </w:pict>
          </mc:Fallback>
        </mc:AlternateContent>
      </w:r>
      <w:r w:rsidR="00A32D18">
        <w:rPr>
          <w:rFonts w:cstheme="minorHAnsi"/>
          <w:lang w:val="en-GB"/>
        </w:rPr>
        <w:t xml:space="preserve">The ‘Graduation’ event is always a highlight for the LTs. Help2read hosted the </w:t>
      </w:r>
      <w:r w:rsidR="00702C0A">
        <w:rPr>
          <w:rFonts w:cstheme="minorHAnsi"/>
          <w:lang w:val="en-GB"/>
        </w:rPr>
        <w:t>joint Western Cape celebration at the office in Century City. The training room was decorated for the occasion. The LTs were dressed beautifully, spoke glowingly of their time on the Program and thoroughly revelled in the prize giving ceremony.</w:t>
      </w:r>
    </w:p>
    <w:p w:rsidR="00403D3C" w:rsidRDefault="00403D3C" w:rsidP="00196E4D">
      <w:pPr>
        <w:rPr>
          <w:rFonts w:cstheme="minorHAnsi"/>
          <w:lang w:val="en-GB"/>
        </w:rPr>
      </w:pPr>
    </w:p>
    <w:p w:rsidR="00403D3C" w:rsidRDefault="000A1D45" w:rsidP="00196E4D">
      <w:pPr>
        <w:rPr>
          <w:rFonts w:cstheme="minorHAnsi"/>
          <w:lang w:val="en-GB"/>
        </w:rPr>
      </w:pPr>
      <w:r>
        <w:rPr>
          <w:rFonts w:cstheme="minorHAnsi"/>
          <w:lang w:val="en-GB"/>
        </w:rPr>
        <w:t xml:space="preserve">                             </w:t>
      </w:r>
    </w:p>
    <w:p w:rsidR="00702C0A" w:rsidRDefault="000A1D45" w:rsidP="00477FE0">
      <w:pPr>
        <w:rPr>
          <w:rFonts w:eastAsia="MS Mincho" w:cstheme="minorHAnsi"/>
          <w:lang w:val="en-GB" w:eastAsia="ja-JP"/>
        </w:rPr>
      </w:pPr>
      <w:r>
        <w:rPr>
          <w:rFonts w:eastAsia="MS Mincho" w:cstheme="minorHAnsi"/>
          <w:lang w:val="en-GB" w:eastAsia="ja-JP"/>
        </w:rPr>
        <w:tab/>
        <w:t xml:space="preserve">           </w:t>
      </w:r>
    </w:p>
    <w:p w:rsidR="00702C0A" w:rsidRPr="00477FE0" w:rsidRDefault="00702C0A" w:rsidP="00477FE0">
      <w:pPr>
        <w:rPr>
          <w:rFonts w:eastAsia="MS Mincho" w:cstheme="minorHAnsi"/>
          <w:lang w:val="en-GB" w:eastAsia="ja-JP"/>
        </w:rPr>
      </w:pPr>
    </w:p>
    <w:p w:rsidR="000A1D45" w:rsidRDefault="000A1D45" w:rsidP="00EC1970">
      <w:pPr>
        <w:rPr>
          <w:b/>
        </w:rPr>
      </w:pPr>
    </w:p>
    <w:p w:rsidR="005678EB" w:rsidRDefault="005678EB" w:rsidP="00EC1970">
      <w:pPr>
        <w:rPr>
          <w:b/>
        </w:rPr>
      </w:pPr>
    </w:p>
    <w:p w:rsidR="005678EB" w:rsidRDefault="005678EB" w:rsidP="00EC1970">
      <w:pPr>
        <w:rPr>
          <w:b/>
        </w:rPr>
      </w:pPr>
    </w:p>
    <w:p w:rsidR="005678EB" w:rsidRDefault="005678EB" w:rsidP="00EC1970">
      <w:pPr>
        <w:rPr>
          <w:b/>
        </w:rPr>
      </w:pPr>
    </w:p>
    <w:p w:rsidR="005678EB" w:rsidRDefault="005678EB" w:rsidP="00EC1970">
      <w:pPr>
        <w:rPr>
          <w:b/>
        </w:rPr>
      </w:pPr>
    </w:p>
    <w:p w:rsidR="005678EB" w:rsidRPr="00EC1970" w:rsidRDefault="005678EB" w:rsidP="00EC1970">
      <w:pPr>
        <w:rPr>
          <w:b/>
        </w:rPr>
      </w:pPr>
    </w:p>
    <w:p w:rsidR="004D19D9" w:rsidRDefault="004D19D9" w:rsidP="008442E9">
      <w:pPr>
        <w:rPr>
          <w:rFonts w:ascii="Calibri" w:eastAsia="Calibri" w:hAnsi="Calibri" w:cs="Times New Roman"/>
          <w:b/>
          <w:color w:val="0070C0"/>
          <w:u w:val="single"/>
        </w:rPr>
      </w:pPr>
    </w:p>
    <w:p w:rsidR="004D19D9" w:rsidRDefault="004D19D9" w:rsidP="008442E9">
      <w:pPr>
        <w:rPr>
          <w:rFonts w:ascii="Calibri" w:eastAsia="Calibri" w:hAnsi="Calibri" w:cs="Times New Roman"/>
          <w:b/>
          <w:color w:val="0070C0"/>
          <w:u w:val="single"/>
        </w:rPr>
      </w:pPr>
    </w:p>
    <w:p w:rsidR="004D19D9" w:rsidRDefault="004D19D9" w:rsidP="008442E9">
      <w:pPr>
        <w:rPr>
          <w:rFonts w:ascii="Calibri" w:eastAsia="Calibri" w:hAnsi="Calibri" w:cs="Times New Roman"/>
          <w:b/>
          <w:color w:val="0070C0"/>
          <w:u w:val="single"/>
        </w:rPr>
      </w:pPr>
    </w:p>
    <w:p w:rsidR="004D19D9" w:rsidRDefault="004D19D9" w:rsidP="008442E9">
      <w:pPr>
        <w:rPr>
          <w:rFonts w:ascii="Calibri" w:eastAsia="Calibri" w:hAnsi="Calibri" w:cs="Times New Roman"/>
          <w:b/>
          <w:color w:val="0070C0"/>
          <w:u w:val="single"/>
        </w:rPr>
      </w:pPr>
    </w:p>
    <w:p w:rsidR="00024350" w:rsidRDefault="00024350" w:rsidP="008442E9">
      <w:pPr>
        <w:rPr>
          <w:rFonts w:ascii="Calibri" w:eastAsia="Calibri" w:hAnsi="Calibri" w:cs="Times New Roman"/>
          <w:b/>
          <w:color w:val="0070C0"/>
          <w:u w:val="single"/>
        </w:rPr>
      </w:pPr>
    </w:p>
    <w:p w:rsidR="00024350" w:rsidRDefault="00024350" w:rsidP="008442E9">
      <w:pPr>
        <w:rPr>
          <w:rFonts w:ascii="Calibri" w:eastAsia="Calibri" w:hAnsi="Calibri" w:cs="Times New Roman"/>
          <w:b/>
          <w:color w:val="0070C0"/>
          <w:u w:val="single"/>
        </w:rPr>
      </w:pPr>
    </w:p>
    <w:p w:rsidR="00024350" w:rsidRDefault="00024350" w:rsidP="008442E9">
      <w:pPr>
        <w:rPr>
          <w:rFonts w:ascii="Calibri" w:eastAsia="Calibri" w:hAnsi="Calibri" w:cs="Times New Roman"/>
          <w:b/>
          <w:color w:val="0070C0"/>
          <w:u w:val="single"/>
        </w:rPr>
      </w:pPr>
    </w:p>
    <w:p w:rsidR="00024350" w:rsidRDefault="00024350" w:rsidP="008442E9">
      <w:pPr>
        <w:rPr>
          <w:rFonts w:ascii="Calibri" w:eastAsia="Calibri" w:hAnsi="Calibri" w:cs="Times New Roman"/>
          <w:b/>
          <w:color w:val="0070C0"/>
          <w:u w:val="single"/>
        </w:rPr>
      </w:pPr>
    </w:p>
    <w:p w:rsidR="00024350" w:rsidRDefault="00024350" w:rsidP="008442E9">
      <w:pPr>
        <w:rPr>
          <w:rFonts w:ascii="Calibri" w:eastAsia="Calibri" w:hAnsi="Calibri" w:cs="Times New Roman"/>
          <w:b/>
          <w:color w:val="0070C0"/>
          <w:u w:val="single"/>
        </w:rPr>
      </w:pPr>
    </w:p>
    <w:p w:rsidR="00024350" w:rsidRDefault="00024350" w:rsidP="008442E9">
      <w:pPr>
        <w:rPr>
          <w:rFonts w:ascii="Calibri" w:eastAsia="Calibri" w:hAnsi="Calibri" w:cs="Times New Roman"/>
          <w:b/>
          <w:color w:val="0070C0"/>
          <w:u w:val="single"/>
        </w:rPr>
      </w:pPr>
    </w:p>
    <w:p w:rsidR="00024350" w:rsidRDefault="00024350" w:rsidP="008442E9">
      <w:pPr>
        <w:rPr>
          <w:rFonts w:ascii="Calibri" w:eastAsia="Calibri" w:hAnsi="Calibri" w:cs="Times New Roman"/>
          <w:b/>
          <w:color w:val="0070C0"/>
          <w:u w:val="single"/>
        </w:rPr>
      </w:pPr>
    </w:p>
    <w:p w:rsidR="000B1E76" w:rsidRDefault="000B1E76" w:rsidP="008442E9">
      <w:pPr>
        <w:rPr>
          <w:rFonts w:ascii="Calibri" w:eastAsia="Calibri" w:hAnsi="Calibri" w:cs="Times New Roman"/>
          <w:b/>
          <w:color w:val="0070C0"/>
          <w:u w:val="single"/>
        </w:rPr>
      </w:pPr>
    </w:p>
    <w:p w:rsidR="008442E9" w:rsidRPr="008F4CDD" w:rsidRDefault="008442E9" w:rsidP="008442E9">
      <w:pPr>
        <w:rPr>
          <w:rFonts w:ascii="Calibri" w:eastAsia="Calibri" w:hAnsi="Calibri" w:cs="Times New Roman"/>
          <w:b/>
          <w:color w:val="0070C0"/>
          <w:u w:val="single"/>
        </w:rPr>
      </w:pPr>
      <w:r w:rsidRPr="008F4CDD">
        <w:rPr>
          <w:rFonts w:ascii="Calibri" w:eastAsia="Calibri" w:hAnsi="Calibri" w:cs="Times New Roman"/>
          <w:b/>
          <w:color w:val="0070C0"/>
          <w:u w:val="single"/>
        </w:rPr>
        <w:t>Impact of the help2read Training and Support: Learners</w:t>
      </w:r>
    </w:p>
    <w:p w:rsidR="00BB4CAD" w:rsidRDefault="00BB4CAD" w:rsidP="008442E9">
      <w:pPr>
        <w:rPr>
          <w:rFonts w:ascii="Calibri" w:eastAsia="Calibri" w:hAnsi="Calibri" w:cs="Times New Roman"/>
          <w:b/>
          <w:u w:val="single"/>
        </w:rPr>
      </w:pPr>
    </w:p>
    <w:p w:rsidR="00332FFF" w:rsidRDefault="00332FFF" w:rsidP="008442E9">
      <w:pPr>
        <w:rPr>
          <w:rFonts w:ascii="Calibri" w:eastAsia="Calibri" w:hAnsi="Calibri" w:cs="Times New Roman"/>
        </w:rPr>
      </w:pPr>
    </w:p>
    <w:p w:rsidR="002A12E8" w:rsidRDefault="00BB4CAD" w:rsidP="008442E9">
      <w:pPr>
        <w:rPr>
          <w:rFonts w:ascii="Calibri" w:eastAsia="Calibri" w:hAnsi="Calibri" w:cs="Times New Roman"/>
        </w:rPr>
      </w:pPr>
      <w:r>
        <w:rPr>
          <w:rFonts w:ascii="Calibri" w:eastAsia="Calibri" w:hAnsi="Calibri" w:cs="Times New Roman"/>
        </w:rPr>
        <w:t>Help2read continuously seeks to find t</w:t>
      </w:r>
      <w:r w:rsidR="001A55C2">
        <w:rPr>
          <w:rFonts w:ascii="Calibri" w:eastAsia="Calibri" w:hAnsi="Calibri" w:cs="Times New Roman"/>
        </w:rPr>
        <w:t>he best and most accurate way</w:t>
      </w:r>
      <w:r>
        <w:rPr>
          <w:rFonts w:ascii="Calibri" w:eastAsia="Calibri" w:hAnsi="Calibri" w:cs="Times New Roman"/>
        </w:rPr>
        <w:t xml:space="preserve"> to show </w:t>
      </w:r>
      <w:r w:rsidR="001A55C2">
        <w:rPr>
          <w:rFonts w:ascii="Calibri" w:eastAsia="Calibri" w:hAnsi="Calibri" w:cs="Times New Roman"/>
        </w:rPr>
        <w:t xml:space="preserve">that one-on-one time spent with learners makes a difference to their ability to read, comprehend what they are reading, </w:t>
      </w:r>
      <w:proofErr w:type="gramStart"/>
      <w:r w:rsidR="001A55C2">
        <w:rPr>
          <w:rFonts w:ascii="Calibri" w:eastAsia="Calibri" w:hAnsi="Calibri" w:cs="Times New Roman"/>
        </w:rPr>
        <w:lastRenderedPageBreak/>
        <w:t>enjoy</w:t>
      </w:r>
      <w:proofErr w:type="gramEnd"/>
      <w:r w:rsidR="001A55C2">
        <w:rPr>
          <w:rFonts w:ascii="Calibri" w:eastAsia="Calibri" w:hAnsi="Calibri" w:cs="Times New Roman"/>
        </w:rPr>
        <w:t xml:space="preserve"> what they are reading and also to use their reading skills as tools to learn. After researching the options available to help2read, the Early Grade Reading Assessment (EGRA) was chosen as the instrument to measure the change in learner scores before and after </w:t>
      </w:r>
      <w:r w:rsidR="002A12E8">
        <w:rPr>
          <w:rFonts w:ascii="Calibri" w:eastAsia="Calibri" w:hAnsi="Calibri" w:cs="Times New Roman"/>
        </w:rPr>
        <w:t xml:space="preserve">the help2read intervention. </w:t>
      </w:r>
    </w:p>
    <w:p w:rsidR="00B9460E" w:rsidRDefault="00B9460E" w:rsidP="00332FFF">
      <w:pPr>
        <w:rPr>
          <w:rFonts w:cstheme="minorHAnsi"/>
          <w:lang w:val="en-GB"/>
        </w:rPr>
      </w:pPr>
    </w:p>
    <w:p w:rsidR="00AA7DDB" w:rsidRDefault="00AA7DDB" w:rsidP="00332FFF">
      <w:pPr>
        <w:rPr>
          <w:rFonts w:cstheme="minorHAnsi"/>
          <w:lang w:val="en-GB"/>
        </w:rPr>
      </w:pPr>
      <w:r>
        <w:rPr>
          <w:rFonts w:cstheme="minorHAnsi"/>
          <w:lang w:val="en-GB"/>
        </w:rPr>
        <w:t>In addition to the administration of the EGRA, help2read obtained the learners results for Language of Learning and Teaching (Afrikaans) and First Additional Language (English) from their school reports. This was done in order to assess whether the help2read learners were making progress in class.</w:t>
      </w:r>
    </w:p>
    <w:p w:rsidR="001B1ABB" w:rsidRDefault="001B1ABB" w:rsidP="00332FFF">
      <w:pPr>
        <w:rPr>
          <w:rFonts w:cstheme="minorHAnsi"/>
          <w:lang w:val="en-GB"/>
        </w:rPr>
      </w:pPr>
    </w:p>
    <w:p w:rsidR="001B1ABB" w:rsidRDefault="001B1ABB" w:rsidP="00332FFF">
      <w:pPr>
        <w:rPr>
          <w:rFonts w:cstheme="minorHAnsi"/>
          <w:lang w:val="en-GB"/>
        </w:rPr>
      </w:pPr>
    </w:p>
    <w:p w:rsidR="00AA7DDB" w:rsidRPr="00D97E00" w:rsidRDefault="003863B8" w:rsidP="00332FFF">
      <w:pPr>
        <w:rPr>
          <w:rFonts w:cstheme="minorHAnsi"/>
          <w:lang w:val="en-GB"/>
        </w:rPr>
      </w:pPr>
      <w:r w:rsidRPr="00D97E00">
        <w:rPr>
          <w:rFonts w:cstheme="minorHAnsi"/>
          <w:b/>
          <w:lang w:val="en-GB"/>
        </w:rPr>
        <w:t>EGRA Results</w:t>
      </w:r>
      <w:r w:rsidRPr="00D97E00">
        <w:rPr>
          <w:rFonts w:cstheme="minorHAnsi"/>
          <w:lang w:val="en-GB"/>
        </w:rPr>
        <w:t xml:space="preserve"> </w:t>
      </w:r>
    </w:p>
    <w:p w:rsidR="00FF19C1" w:rsidRPr="00FF19C1" w:rsidRDefault="00AC4D97" w:rsidP="00FC3090">
      <w:bookmarkStart w:id="0" w:name="_GoBack"/>
      <w:bookmarkEnd w:id="0"/>
      <w:r>
        <w:t>EGRA assessment tool has proved to be a strong addition to help2read</w:t>
      </w:r>
      <w:r w:rsidR="00FC3090">
        <w:t>’s monitoring</w:t>
      </w:r>
      <w:r>
        <w:t xml:space="preserve"> and evaluation this year, clearly showing specific areas of reading that the help2read </w:t>
      </w:r>
      <w:r w:rsidR="0088668D">
        <w:t>program</w:t>
      </w:r>
      <w:r>
        <w:t xml:space="preserve"> is making a significant impact on learner’s reading ability and areas of learner developed to be enforced and emphasised in LT one-on-one reading training</w:t>
      </w:r>
      <w:r w:rsidR="00D97E00">
        <w:t xml:space="preserve"> in 2020</w:t>
      </w:r>
      <w:r>
        <w:t>.</w:t>
      </w:r>
    </w:p>
    <w:p w:rsidR="00FF19C1" w:rsidRDefault="00FF19C1" w:rsidP="00FF19C1">
      <w:pPr>
        <w:jc w:val="left"/>
        <w:rPr>
          <w:b/>
        </w:rPr>
      </w:pPr>
    </w:p>
    <w:tbl>
      <w:tblPr>
        <w:tblStyle w:val="TableGrid"/>
        <w:tblW w:w="0" w:type="auto"/>
        <w:tblLook w:val="04A0" w:firstRow="1" w:lastRow="0" w:firstColumn="1" w:lastColumn="0" w:noHBand="0" w:noVBand="1"/>
      </w:tblPr>
      <w:tblGrid>
        <w:gridCol w:w="3080"/>
        <w:gridCol w:w="3081"/>
        <w:gridCol w:w="3081"/>
      </w:tblGrid>
      <w:tr w:rsidR="00FF19C1" w:rsidTr="00FF19C1">
        <w:tc>
          <w:tcPr>
            <w:tcW w:w="3080" w:type="dxa"/>
          </w:tcPr>
          <w:p w:rsidR="00FF19C1" w:rsidRPr="00FF19C1" w:rsidRDefault="00FF19C1" w:rsidP="00FF19C1">
            <w:pPr>
              <w:jc w:val="center"/>
              <w:rPr>
                <w:b/>
              </w:rPr>
            </w:pPr>
            <w:r>
              <w:rPr>
                <w:b/>
              </w:rPr>
              <w:t>EGRA Component</w:t>
            </w:r>
          </w:p>
        </w:tc>
        <w:tc>
          <w:tcPr>
            <w:tcW w:w="3081" w:type="dxa"/>
          </w:tcPr>
          <w:p w:rsidR="00FF19C1" w:rsidRPr="00FF19C1" w:rsidRDefault="00FF19C1" w:rsidP="00FF19C1">
            <w:pPr>
              <w:jc w:val="center"/>
              <w:rPr>
                <w:b/>
              </w:rPr>
            </w:pPr>
            <w:r>
              <w:rPr>
                <w:b/>
              </w:rPr>
              <w:t>% improvement in 2019</w:t>
            </w:r>
          </w:p>
        </w:tc>
        <w:tc>
          <w:tcPr>
            <w:tcW w:w="3081" w:type="dxa"/>
          </w:tcPr>
          <w:p w:rsidR="00FF19C1" w:rsidRPr="00FF19C1" w:rsidRDefault="00FF19C1" w:rsidP="00FF19C1">
            <w:pPr>
              <w:jc w:val="center"/>
              <w:rPr>
                <w:b/>
              </w:rPr>
            </w:pPr>
            <w:r>
              <w:rPr>
                <w:b/>
              </w:rPr>
              <w:t>% goal for improvement in 2020</w:t>
            </w:r>
          </w:p>
        </w:tc>
      </w:tr>
      <w:tr w:rsidR="00FF19C1" w:rsidTr="00FF19C1">
        <w:tc>
          <w:tcPr>
            <w:tcW w:w="3080" w:type="dxa"/>
          </w:tcPr>
          <w:p w:rsidR="00FF19C1" w:rsidRPr="00AA7DDB" w:rsidRDefault="00FF19C1" w:rsidP="00FF19C1">
            <w:pPr>
              <w:jc w:val="left"/>
              <w:rPr>
                <w:b/>
              </w:rPr>
            </w:pPr>
            <w:r w:rsidRPr="00AA7DDB">
              <w:rPr>
                <w:b/>
              </w:rPr>
              <w:t>Phonemic awareness/letter sound recognition</w:t>
            </w:r>
          </w:p>
        </w:tc>
        <w:tc>
          <w:tcPr>
            <w:tcW w:w="3081" w:type="dxa"/>
          </w:tcPr>
          <w:p w:rsidR="00FF19C1" w:rsidRDefault="00FF19C1" w:rsidP="00AA7DDB">
            <w:pPr>
              <w:jc w:val="center"/>
            </w:pPr>
            <w:r>
              <w:t>72%</w:t>
            </w:r>
          </w:p>
        </w:tc>
        <w:tc>
          <w:tcPr>
            <w:tcW w:w="3081" w:type="dxa"/>
          </w:tcPr>
          <w:p w:rsidR="00FF19C1" w:rsidRDefault="00FF19C1" w:rsidP="00AA7DDB">
            <w:pPr>
              <w:jc w:val="center"/>
            </w:pPr>
            <w:r>
              <w:t>80%</w:t>
            </w:r>
          </w:p>
        </w:tc>
      </w:tr>
      <w:tr w:rsidR="00FF19C1" w:rsidTr="00FF19C1">
        <w:tc>
          <w:tcPr>
            <w:tcW w:w="3080" w:type="dxa"/>
          </w:tcPr>
          <w:p w:rsidR="00FF19C1" w:rsidRPr="00AA7DDB" w:rsidRDefault="00FF19C1" w:rsidP="00FF19C1">
            <w:pPr>
              <w:jc w:val="left"/>
              <w:rPr>
                <w:b/>
              </w:rPr>
            </w:pPr>
            <w:r w:rsidRPr="00AA7DDB">
              <w:rPr>
                <w:b/>
              </w:rPr>
              <w:t>Word recognition</w:t>
            </w:r>
          </w:p>
        </w:tc>
        <w:tc>
          <w:tcPr>
            <w:tcW w:w="3081" w:type="dxa"/>
          </w:tcPr>
          <w:p w:rsidR="00FF19C1" w:rsidRDefault="00FF19C1" w:rsidP="00AA7DDB">
            <w:pPr>
              <w:jc w:val="center"/>
            </w:pPr>
            <w:r>
              <w:t>66%</w:t>
            </w:r>
          </w:p>
        </w:tc>
        <w:tc>
          <w:tcPr>
            <w:tcW w:w="3081" w:type="dxa"/>
          </w:tcPr>
          <w:p w:rsidR="00FF19C1" w:rsidRDefault="00FF19C1" w:rsidP="00AA7DDB">
            <w:pPr>
              <w:jc w:val="center"/>
            </w:pPr>
            <w:r>
              <w:t>80%</w:t>
            </w:r>
          </w:p>
        </w:tc>
      </w:tr>
      <w:tr w:rsidR="00FF19C1" w:rsidTr="00FF19C1">
        <w:tc>
          <w:tcPr>
            <w:tcW w:w="3080" w:type="dxa"/>
          </w:tcPr>
          <w:p w:rsidR="00FF19C1" w:rsidRPr="00AA7DDB" w:rsidRDefault="00FF19C1" w:rsidP="00FF19C1">
            <w:pPr>
              <w:jc w:val="left"/>
              <w:rPr>
                <w:b/>
              </w:rPr>
            </w:pPr>
            <w:r w:rsidRPr="00AA7DDB">
              <w:rPr>
                <w:b/>
              </w:rPr>
              <w:t>Passage reading</w:t>
            </w:r>
          </w:p>
        </w:tc>
        <w:tc>
          <w:tcPr>
            <w:tcW w:w="3081" w:type="dxa"/>
          </w:tcPr>
          <w:p w:rsidR="00FF19C1" w:rsidRDefault="00FF19C1" w:rsidP="00AA7DDB">
            <w:pPr>
              <w:jc w:val="center"/>
            </w:pPr>
            <w:r>
              <w:t>78%</w:t>
            </w:r>
          </w:p>
        </w:tc>
        <w:tc>
          <w:tcPr>
            <w:tcW w:w="3081" w:type="dxa"/>
          </w:tcPr>
          <w:p w:rsidR="00FF19C1" w:rsidRDefault="00A44F91" w:rsidP="00AA7DDB">
            <w:pPr>
              <w:jc w:val="center"/>
            </w:pPr>
            <w:r>
              <w:t>9</w:t>
            </w:r>
            <w:r w:rsidR="00FF19C1">
              <w:t>0%</w:t>
            </w:r>
          </w:p>
        </w:tc>
      </w:tr>
      <w:tr w:rsidR="00FF19C1" w:rsidTr="00FF19C1">
        <w:tc>
          <w:tcPr>
            <w:tcW w:w="3080" w:type="dxa"/>
          </w:tcPr>
          <w:p w:rsidR="00FF19C1" w:rsidRPr="00AA7DDB" w:rsidRDefault="00FF19C1" w:rsidP="00FF19C1">
            <w:pPr>
              <w:jc w:val="left"/>
              <w:rPr>
                <w:b/>
              </w:rPr>
            </w:pPr>
            <w:r w:rsidRPr="00AA7DDB">
              <w:rPr>
                <w:b/>
              </w:rPr>
              <w:t>Comprehension</w:t>
            </w:r>
          </w:p>
        </w:tc>
        <w:tc>
          <w:tcPr>
            <w:tcW w:w="3081" w:type="dxa"/>
          </w:tcPr>
          <w:p w:rsidR="00FF19C1" w:rsidRDefault="00AA7DDB" w:rsidP="00AA7DDB">
            <w:pPr>
              <w:jc w:val="center"/>
            </w:pPr>
            <w:r>
              <w:t>32%</w:t>
            </w:r>
          </w:p>
        </w:tc>
        <w:tc>
          <w:tcPr>
            <w:tcW w:w="3081" w:type="dxa"/>
          </w:tcPr>
          <w:p w:rsidR="00FF19C1" w:rsidRDefault="00AA7DDB" w:rsidP="00AA7DDB">
            <w:pPr>
              <w:jc w:val="center"/>
            </w:pPr>
            <w:r>
              <w:t>70%</w:t>
            </w:r>
          </w:p>
        </w:tc>
      </w:tr>
    </w:tbl>
    <w:p w:rsidR="00FF19C1" w:rsidRPr="00FF19C1" w:rsidRDefault="00FF19C1" w:rsidP="00FF19C1">
      <w:pPr>
        <w:jc w:val="left"/>
      </w:pPr>
    </w:p>
    <w:p w:rsidR="00AC4D97" w:rsidRDefault="00AC4D97" w:rsidP="00AA7DDB">
      <w:pPr>
        <w:jc w:val="left"/>
        <w:rPr>
          <w:b/>
        </w:rPr>
      </w:pPr>
    </w:p>
    <w:p w:rsidR="006D7E70" w:rsidRDefault="006D7E70" w:rsidP="003717DB"/>
    <w:p w:rsidR="003717DB" w:rsidRPr="0088668D" w:rsidRDefault="003717DB" w:rsidP="003717DB">
      <w:r w:rsidRPr="0088668D">
        <w:t xml:space="preserve"> </w:t>
      </w:r>
    </w:p>
    <w:p w:rsidR="003717DB" w:rsidRDefault="00A50A20" w:rsidP="00A50A20">
      <w:pPr>
        <w:jc w:val="center"/>
        <w:rPr>
          <w:b/>
        </w:rPr>
      </w:pPr>
      <w:r>
        <w:rPr>
          <w:noProof/>
          <w:lang w:eastAsia="en-ZA"/>
        </w:rPr>
        <w:lastRenderedPageBreak/>
        <w:drawing>
          <wp:inline distT="0" distB="0" distL="0" distR="0" wp14:anchorId="33503C56" wp14:editId="282781D1">
            <wp:extent cx="2915920" cy="3886200"/>
            <wp:effectExtent l="0" t="0" r="0" b="0"/>
            <wp:docPr id="3" name="Picture 3" descr="C:\Users\Melody\AppData\Local\Microsoft\Windows\INetCache\Content.Outlook\YE8LB2JQ\IMG-20190919-WA0017.jpg"/>
            <wp:cNvGraphicFramePr/>
            <a:graphic xmlns:a="http://schemas.openxmlformats.org/drawingml/2006/main">
              <a:graphicData uri="http://schemas.openxmlformats.org/drawingml/2006/picture">
                <pic:pic xmlns:pic="http://schemas.openxmlformats.org/drawingml/2006/picture">
                  <pic:nvPicPr>
                    <pic:cNvPr id="3" name="Picture 3" descr="C:\Users\Melody\AppData\Local\Microsoft\Windows\INetCache\Content.Outlook\YE8LB2JQ\IMG-20190919-WA0017.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5920" cy="3886200"/>
                    </a:xfrm>
                    <a:prstGeom prst="rect">
                      <a:avLst/>
                    </a:prstGeom>
                    <a:noFill/>
                    <a:ln>
                      <a:noFill/>
                    </a:ln>
                  </pic:spPr>
                </pic:pic>
              </a:graphicData>
            </a:graphic>
          </wp:inline>
        </w:drawing>
      </w:r>
    </w:p>
    <w:p w:rsidR="003717DB" w:rsidRPr="003717DB" w:rsidRDefault="003717DB" w:rsidP="003717DB">
      <w:pPr>
        <w:rPr>
          <w:b/>
        </w:rPr>
      </w:pPr>
    </w:p>
    <w:p w:rsidR="009D00DC" w:rsidRDefault="009D00DC" w:rsidP="007B589B">
      <w:pPr>
        <w:jc w:val="center"/>
      </w:pPr>
    </w:p>
    <w:p w:rsidR="009D00DC" w:rsidRDefault="009D00DC" w:rsidP="007B589B">
      <w:pPr>
        <w:jc w:val="center"/>
      </w:pPr>
    </w:p>
    <w:p w:rsidR="009D00DC" w:rsidRDefault="009D00DC" w:rsidP="007B589B">
      <w:pPr>
        <w:jc w:val="center"/>
      </w:pPr>
    </w:p>
    <w:p w:rsidR="009D00DC" w:rsidRDefault="009D00DC" w:rsidP="007B589B">
      <w:pPr>
        <w:jc w:val="center"/>
      </w:pPr>
    </w:p>
    <w:p w:rsidR="009D00DC" w:rsidRDefault="009D00DC" w:rsidP="007B589B">
      <w:pPr>
        <w:jc w:val="center"/>
      </w:pPr>
    </w:p>
    <w:p w:rsidR="009D00DC" w:rsidRDefault="009D00DC" w:rsidP="007B589B">
      <w:pPr>
        <w:jc w:val="center"/>
      </w:pPr>
    </w:p>
    <w:p w:rsidR="009D00DC" w:rsidRDefault="009D00DC" w:rsidP="007B589B">
      <w:pPr>
        <w:jc w:val="center"/>
      </w:pPr>
    </w:p>
    <w:p w:rsidR="009D00DC" w:rsidRDefault="009D00DC" w:rsidP="007B589B">
      <w:pPr>
        <w:jc w:val="center"/>
      </w:pPr>
    </w:p>
    <w:p w:rsidR="009D00DC" w:rsidRDefault="009D00DC" w:rsidP="007B589B">
      <w:pPr>
        <w:jc w:val="center"/>
      </w:pPr>
    </w:p>
    <w:p w:rsidR="009D00DC" w:rsidRDefault="009D00DC" w:rsidP="007B589B">
      <w:pPr>
        <w:jc w:val="center"/>
      </w:pPr>
    </w:p>
    <w:sectPr w:rsidR="009D00DC" w:rsidSect="00477B8D">
      <w:headerReference w:type="default" r:id="rId21"/>
      <w:footerReference w:type="default" r:id="rId22"/>
      <w:pgSz w:w="11906" w:h="16838"/>
      <w:pgMar w:top="1440" w:right="1440" w:bottom="1440" w:left="144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C62" w:rsidRDefault="00087C62" w:rsidP="00477B8D">
      <w:r>
        <w:separator/>
      </w:r>
    </w:p>
  </w:endnote>
  <w:endnote w:type="continuationSeparator" w:id="0">
    <w:p w:rsidR="00087C62" w:rsidRDefault="00087C62" w:rsidP="00477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53D" w:rsidRPr="00E71902" w:rsidRDefault="0044653D" w:rsidP="00477B8D">
    <w:pPr>
      <w:tabs>
        <w:tab w:val="center" w:pos="4320"/>
        <w:tab w:val="right" w:pos="8640"/>
      </w:tabs>
      <w:rPr>
        <w:rFonts w:ascii="Arial" w:eastAsia="Calibri" w:hAnsi="Arial" w:cs="Times New Roman"/>
        <w:sz w:val="20"/>
        <w:szCs w:val="20"/>
        <w:lang w:eastAsia="en-ZA"/>
      </w:rPr>
    </w:pPr>
    <w:r w:rsidRPr="00E71902">
      <w:rPr>
        <w:rFonts w:ascii="Arial" w:eastAsia="Calibri" w:hAnsi="Arial" w:cs="Times New Roman"/>
        <w:sz w:val="20"/>
        <w:szCs w:val="20"/>
        <w:lang w:val="x-none" w:eastAsia="en-ZA"/>
      </w:rPr>
      <w:t>NP</w:t>
    </w:r>
    <w:r w:rsidRPr="00E71902">
      <w:rPr>
        <w:rFonts w:ascii="Arial" w:eastAsia="Calibri" w:hAnsi="Arial" w:cs="Times New Roman"/>
        <w:sz w:val="20"/>
        <w:szCs w:val="20"/>
        <w:lang w:val="en-GB" w:eastAsia="en-ZA"/>
      </w:rPr>
      <w:t>C Registered NPO</w:t>
    </w:r>
    <w:r w:rsidRPr="00E71902">
      <w:rPr>
        <w:rFonts w:ascii="Arial" w:eastAsia="Calibri" w:hAnsi="Arial" w:cs="Times New Roman"/>
        <w:sz w:val="20"/>
        <w:szCs w:val="20"/>
        <w:lang w:val="x-none" w:eastAsia="en-ZA"/>
      </w:rPr>
      <w:t xml:space="preserve"> 063-979 PBO: 930027054  </w:t>
    </w:r>
  </w:p>
  <w:p w:rsidR="0044653D" w:rsidRPr="00E71902" w:rsidRDefault="0044653D" w:rsidP="00477B8D">
    <w:pPr>
      <w:tabs>
        <w:tab w:val="center" w:pos="4320"/>
        <w:tab w:val="right" w:pos="8640"/>
      </w:tabs>
      <w:rPr>
        <w:rFonts w:ascii="Arial" w:eastAsia="Calibri" w:hAnsi="Arial" w:cs="Times New Roman"/>
        <w:sz w:val="20"/>
        <w:szCs w:val="20"/>
        <w:lang w:val="en-GB" w:eastAsia="en-ZA"/>
      </w:rPr>
    </w:pPr>
    <w:r w:rsidRPr="00E71902">
      <w:rPr>
        <w:rFonts w:ascii="Arial" w:eastAsia="Calibri" w:hAnsi="Arial" w:cs="Times New Roman"/>
        <w:sz w:val="20"/>
        <w:szCs w:val="20"/>
        <w:lang w:val="x-none" w:eastAsia="en-ZA"/>
      </w:rPr>
      <w:t>Unit B13 Century Square, Heron Crescent, Century City</w:t>
    </w:r>
    <w:r w:rsidRPr="00E71902">
      <w:rPr>
        <w:rFonts w:ascii="Arial" w:eastAsia="Calibri" w:hAnsi="Arial" w:cs="Times New Roman"/>
        <w:sz w:val="20"/>
        <w:szCs w:val="20"/>
        <w:lang w:eastAsia="en-ZA"/>
      </w:rPr>
      <w:t>,</w:t>
    </w:r>
    <w:r w:rsidRPr="00E71902">
      <w:rPr>
        <w:rFonts w:ascii="Arial" w:eastAsia="Calibri" w:hAnsi="Arial" w:cs="Times New Roman"/>
        <w:sz w:val="20"/>
        <w:szCs w:val="20"/>
        <w:lang w:val="x-none" w:eastAsia="en-ZA"/>
      </w:rPr>
      <w:t xml:space="preserve"> 7</w:t>
    </w:r>
    <w:r w:rsidRPr="00E71902">
      <w:rPr>
        <w:rFonts w:ascii="Arial" w:eastAsia="Calibri" w:hAnsi="Arial" w:cs="Times New Roman"/>
        <w:sz w:val="20"/>
        <w:szCs w:val="20"/>
        <w:lang w:eastAsia="en-ZA"/>
      </w:rPr>
      <w:t>441</w:t>
    </w:r>
    <w:r w:rsidRPr="00E71902">
      <w:rPr>
        <w:rFonts w:ascii="Arial" w:eastAsia="Calibri" w:hAnsi="Arial" w:cs="Times New Roman"/>
        <w:sz w:val="20"/>
        <w:szCs w:val="20"/>
        <w:lang w:val="x-none" w:eastAsia="en-ZA"/>
      </w:rPr>
      <w:t>, Western Cape</w:t>
    </w:r>
    <w:r w:rsidRPr="00E71902">
      <w:rPr>
        <w:rFonts w:ascii="Arial" w:eastAsia="Calibri" w:hAnsi="Arial" w:cs="Times New Roman"/>
        <w:sz w:val="20"/>
        <w:szCs w:val="20"/>
        <w:lang w:val="en-GB" w:eastAsia="en-ZA"/>
      </w:rPr>
      <w:t xml:space="preserve"> </w:t>
    </w:r>
  </w:p>
  <w:p w:rsidR="0044653D" w:rsidRPr="00E71902" w:rsidRDefault="0044653D" w:rsidP="00477B8D">
    <w:pPr>
      <w:tabs>
        <w:tab w:val="center" w:pos="4320"/>
        <w:tab w:val="right" w:pos="8640"/>
      </w:tabs>
      <w:rPr>
        <w:rFonts w:ascii="Arial" w:eastAsia="Calibri" w:hAnsi="Arial" w:cs="Times New Roman"/>
        <w:sz w:val="20"/>
        <w:szCs w:val="20"/>
        <w:lang w:val="en-GB" w:eastAsia="en-ZA"/>
      </w:rPr>
    </w:pPr>
    <w:r w:rsidRPr="00E71902">
      <w:rPr>
        <w:rFonts w:ascii="Arial" w:eastAsia="Calibri" w:hAnsi="Arial" w:cs="Times New Roman"/>
        <w:sz w:val="20"/>
        <w:szCs w:val="20"/>
        <w:lang w:val="x-none" w:eastAsia="en-ZA"/>
      </w:rPr>
      <w:t>Tel: +27 (0) 21 930 3669;</w:t>
    </w:r>
    <w:r w:rsidRPr="00E71902">
      <w:rPr>
        <w:rFonts w:ascii="Arial" w:eastAsia="Calibri" w:hAnsi="Arial" w:cs="Times New Roman"/>
        <w:sz w:val="20"/>
        <w:szCs w:val="20"/>
        <w:lang w:eastAsia="en-ZA"/>
      </w:rPr>
      <w:t xml:space="preserve"> </w:t>
    </w:r>
    <w:r w:rsidRPr="00E71902">
      <w:rPr>
        <w:rFonts w:ascii="Arial" w:eastAsia="Calibri" w:hAnsi="Arial" w:cs="Times New Roman"/>
        <w:sz w:val="20"/>
        <w:szCs w:val="20"/>
        <w:lang w:val="x-none" w:eastAsia="en-ZA"/>
      </w:rPr>
      <w:t xml:space="preserve"> info@help2read.org</w:t>
    </w:r>
    <w:r w:rsidRPr="00E71902">
      <w:rPr>
        <w:rFonts w:ascii="Arial" w:eastAsia="Calibri" w:hAnsi="Arial" w:cs="Times New Roman"/>
        <w:sz w:val="20"/>
        <w:szCs w:val="20"/>
        <w:lang w:eastAsia="en-ZA"/>
      </w:rPr>
      <w:t>;</w:t>
    </w:r>
    <w:r w:rsidRPr="00E71902">
      <w:rPr>
        <w:rFonts w:ascii="Arial" w:eastAsia="Calibri" w:hAnsi="Arial" w:cs="Times New Roman"/>
        <w:sz w:val="20"/>
        <w:szCs w:val="20"/>
        <w:lang w:val="en-GB" w:eastAsia="en-ZA"/>
      </w:rPr>
      <w:t xml:space="preserve"> </w:t>
    </w:r>
    <w:r w:rsidRPr="00E71902">
      <w:rPr>
        <w:rFonts w:ascii="Arial" w:eastAsia="Calibri" w:hAnsi="Arial" w:cs="Times New Roman"/>
        <w:sz w:val="20"/>
        <w:szCs w:val="20"/>
        <w:lang w:eastAsia="en-ZA"/>
      </w:rPr>
      <w:t xml:space="preserve"> </w:t>
    </w:r>
    <w:r w:rsidRPr="00E71902">
      <w:rPr>
        <w:rFonts w:ascii="Arial" w:eastAsia="Calibri" w:hAnsi="Arial" w:cs="Times New Roman"/>
        <w:sz w:val="20"/>
        <w:szCs w:val="20"/>
        <w:lang w:val="x-none" w:eastAsia="en-ZA"/>
      </w:rPr>
      <w:t xml:space="preserve">www.help2read.org </w:t>
    </w:r>
    <w:r w:rsidRPr="00E71902">
      <w:rPr>
        <w:rFonts w:ascii="Arial" w:eastAsia="Calibri" w:hAnsi="Arial" w:cs="Times New Roman"/>
        <w:sz w:val="20"/>
        <w:szCs w:val="20"/>
        <w:lang w:val="en-GB" w:eastAsia="en-ZA"/>
      </w:rPr>
      <w:t xml:space="preserve"> </w:t>
    </w:r>
  </w:p>
  <w:p w:rsidR="0044653D" w:rsidRPr="00E71902" w:rsidRDefault="0044653D" w:rsidP="00477B8D">
    <w:pPr>
      <w:tabs>
        <w:tab w:val="center" w:pos="4320"/>
        <w:tab w:val="right" w:pos="8640"/>
      </w:tabs>
      <w:rPr>
        <w:rFonts w:ascii="Arial" w:eastAsia="Calibri" w:hAnsi="Arial" w:cs="Times New Roman"/>
        <w:sz w:val="20"/>
        <w:szCs w:val="20"/>
        <w:lang w:eastAsia="en-ZA"/>
      </w:rPr>
    </w:pPr>
    <w:r w:rsidRPr="00E71902">
      <w:rPr>
        <w:rFonts w:ascii="Arial" w:eastAsia="Calibri" w:hAnsi="Arial" w:cs="Times New Roman"/>
        <w:sz w:val="20"/>
        <w:szCs w:val="20"/>
        <w:lang w:val="x-none" w:eastAsia="en-ZA"/>
      </w:rPr>
      <w:t>Trustees: D. Cawcutt; A.Davis; Z.Maten</w:t>
    </w:r>
    <w:r w:rsidRPr="00E71902">
      <w:rPr>
        <w:rFonts w:ascii="Arial" w:eastAsia="Calibri" w:hAnsi="Arial" w:cs="Times New Roman"/>
        <w:sz w:val="20"/>
        <w:szCs w:val="20"/>
        <w:lang w:eastAsia="en-ZA"/>
      </w:rPr>
      <w:t>t</w:t>
    </w:r>
    <w:r w:rsidRPr="00E71902">
      <w:rPr>
        <w:rFonts w:ascii="Arial" w:eastAsia="Calibri" w:hAnsi="Arial" w:cs="Times New Roman"/>
        <w:sz w:val="20"/>
        <w:szCs w:val="20"/>
        <w:lang w:val="x-none" w:eastAsia="en-ZA"/>
      </w:rPr>
      <w:t>ji; C. Carrington; J. Muthige</w:t>
    </w:r>
    <w:r w:rsidRPr="00E71902">
      <w:rPr>
        <w:rFonts w:ascii="Arial" w:eastAsia="Calibri" w:hAnsi="Arial" w:cs="Times New Roman"/>
        <w:sz w:val="20"/>
        <w:szCs w:val="20"/>
        <w:lang w:eastAsia="en-ZA"/>
      </w:rPr>
      <w:t>; G.Dittmar</w:t>
    </w:r>
  </w:p>
  <w:p w:rsidR="0044653D" w:rsidRDefault="0044653D" w:rsidP="00477B8D">
    <w:pPr>
      <w:pStyle w:val="Footer"/>
    </w:pPr>
  </w:p>
  <w:p w:rsidR="0044653D" w:rsidRDefault="004465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C62" w:rsidRDefault="00087C62" w:rsidP="00477B8D">
      <w:r>
        <w:separator/>
      </w:r>
    </w:p>
  </w:footnote>
  <w:footnote w:type="continuationSeparator" w:id="0">
    <w:p w:rsidR="00087C62" w:rsidRDefault="00087C62" w:rsidP="00477B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53D" w:rsidRDefault="0044653D" w:rsidP="00477B8D">
    <w:pPr>
      <w:pStyle w:val="Header"/>
      <w:jc w:val="right"/>
    </w:pPr>
    <w:r>
      <w:rPr>
        <w:rFonts w:ascii="Arial Black" w:hAnsi="Arial Black"/>
        <w:noProof/>
        <w:color w:val="000080"/>
        <w:sz w:val="10"/>
        <w:szCs w:val="96"/>
        <w:lang w:eastAsia="en-ZA"/>
      </w:rPr>
      <w:drawing>
        <wp:inline distT="0" distB="0" distL="0" distR="0" wp14:anchorId="2EF3390B" wp14:editId="43E0161D">
          <wp:extent cx="1720850" cy="532144"/>
          <wp:effectExtent l="0" t="0" r="0" b="1270"/>
          <wp:docPr id="1" name="Picture 1" descr="help2read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p2read fin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48" cy="534710"/>
                  </a:xfrm>
                  <a:prstGeom prst="rect">
                    <a:avLst/>
                  </a:prstGeom>
                  <a:noFill/>
                  <a:ln>
                    <a:noFill/>
                  </a:ln>
                </pic:spPr>
              </pic:pic>
            </a:graphicData>
          </a:graphic>
        </wp:inline>
      </w:drawing>
    </w:r>
  </w:p>
  <w:p w:rsidR="0044653D" w:rsidRDefault="004465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14AA7"/>
    <w:multiLevelType w:val="hybridMultilevel"/>
    <w:tmpl w:val="40820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18373B57"/>
    <w:multiLevelType w:val="hybridMultilevel"/>
    <w:tmpl w:val="4B06729E"/>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2">
    <w:nsid w:val="196C6744"/>
    <w:multiLevelType w:val="hybridMultilevel"/>
    <w:tmpl w:val="DEB45A7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nsid w:val="237A382F"/>
    <w:multiLevelType w:val="hybridMultilevel"/>
    <w:tmpl w:val="1FF8DD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23EC45CB"/>
    <w:multiLevelType w:val="hybridMultilevel"/>
    <w:tmpl w:val="7CDED2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244812E7"/>
    <w:multiLevelType w:val="hybridMultilevel"/>
    <w:tmpl w:val="C29ED28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nsid w:val="3AEC2F3D"/>
    <w:multiLevelType w:val="hybridMultilevel"/>
    <w:tmpl w:val="DE7833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55446C5C"/>
    <w:multiLevelType w:val="hybridMultilevel"/>
    <w:tmpl w:val="C986B24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66FD574F"/>
    <w:multiLevelType w:val="hybridMultilevel"/>
    <w:tmpl w:val="203C10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789E15D2"/>
    <w:multiLevelType w:val="hybridMultilevel"/>
    <w:tmpl w:val="A976AA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7B0127D5"/>
    <w:multiLevelType w:val="hybridMultilevel"/>
    <w:tmpl w:val="C09E1B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7C824BC9"/>
    <w:multiLevelType w:val="hybridMultilevel"/>
    <w:tmpl w:val="DE62117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num w:numId="1">
    <w:abstractNumId w:val="1"/>
  </w:num>
  <w:num w:numId="2">
    <w:abstractNumId w:val="9"/>
  </w:num>
  <w:num w:numId="3">
    <w:abstractNumId w:val="7"/>
  </w:num>
  <w:num w:numId="4">
    <w:abstractNumId w:val="8"/>
  </w:num>
  <w:num w:numId="5">
    <w:abstractNumId w:val="4"/>
  </w:num>
  <w:num w:numId="6">
    <w:abstractNumId w:val="3"/>
  </w:num>
  <w:num w:numId="7">
    <w:abstractNumId w:val="0"/>
  </w:num>
  <w:num w:numId="8">
    <w:abstractNumId w:val="10"/>
  </w:num>
  <w:num w:numId="9">
    <w:abstractNumId w:val="6"/>
  </w:num>
  <w:num w:numId="10">
    <w:abstractNumId w:val="5"/>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B8D"/>
    <w:rsid w:val="00024350"/>
    <w:rsid w:val="00087C62"/>
    <w:rsid w:val="000A1D45"/>
    <w:rsid w:val="000B1E76"/>
    <w:rsid w:val="000F4164"/>
    <w:rsid w:val="000F72DA"/>
    <w:rsid w:val="001111C3"/>
    <w:rsid w:val="00127E32"/>
    <w:rsid w:val="00131E9B"/>
    <w:rsid w:val="00134335"/>
    <w:rsid w:val="00140FDC"/>
    <w:rsid w:val="00146119"/>
    <w:rsid w:val="00160DDD"/>
    <w:rsid w:val="00161F68"/>
    <w:rsid w:val="00182B6C"/>
    <w:rsid w:val="00196E4D"/>
    <w:rsid w:val="001A2E8F"/>
    <w:rsid w:val="001A55C2"/>
    <w:rsid w:val="001B1ABB"/>
    <w:rsid w:val="001F5EB9"/>
    <w:rsid w:val="00210104"/>
    <w:rsid w:val="002421F1"/>
    <w:rsid w:val="002A12E8"/>
    <w:rsid w:val="002D33AC"/>
    <w:rsid w:val="002E5888"/>
    <w:rsid w:val="00332FFF"/>
    <w:rsid w:val="003717DB"/>
    <w:rsid w:val="003863B8"/>
    <w:rsid w:val="00386E0B"/>
    <w:rsid w:val="003E08D7"/>
    <w:rsid w:val="003E2668"/>
    <w:rsid w:val="00403D3C"/>
    <w:rsid w:val="00410541"/>
    <w:rsid w:val="00430016"/>
    <w:rsid w:val="004341CE"/>
    <w:rsid w:val="0044653D"/>
    <w:rsid w:val="0046281B"/>
    <w:rsid w:val="00462A2D"/>
    <w:rsid w:val="00477B8D"/>
    <w:rsid w:val="00477FE0"/>
    <w:rsid w:val="004C7022"/>
    <w:rsid w:val="004D19D9"/>
    <w:rsid w:val="004D37C6"/>
    <w:rsid w:val="004E40B6"/>
    <w:rsid w:val="0051319A"/>
    <w:rsid w:val="00514507"/>
    <w:rsid w:val="00551074"/>
    <w:rsid w:val="0055749B"/>
    <w:rsid w:val="005678EB"/>
    <w:rsid w:val="005B7AE2"/>
    <w:rsid w:val="005D11D9"/>
    <w:rsid w:val="00616287"/>
    <w:rsid w:val="006164F4"/>
    <w:rsid w:val="0062018D"/>
    <w:rsid w:val="006760A6"/>
    <w:rsid w:val="006775E3"/>
    <w:rsid w:val="006A549C"/>
    <w:rsid w:val="006D29A0"/>
    <w:rsid w:val="006D7E70"/>
    <w:rsid w:val="006E41BD"/>
    <w:rsid w:val="00702C0A"/>
    <w:rsid w:val="00711F1F"/>
    <w:rsid w:val="00712507"/>
    <w:rsid w:val="00715BC5"/>
    <w:rsid w:val="00764AA9"/>
    <w:rsid w:val="007830A7"/>
    <w:rsid w:val="007A276B"/>
    <w:rsid w:val="007B0EE1"/>
    <w:rsid w:val="007B589B"/>
    <w:rsid w:val="007C0D63"/>
    <w:rsid w:val="007D4739"/>
    <w:rsid w:val="007F35F3"/>
    <w:rsid w:val="00804055"/>
    <w:rsid w:val="00805660"/>
    <w:rsid w:val="0080724B"/>
    <w:rsid w:val="0081548B"/>
    <w:rsid w:val="00821F50"/>
    <w:rsid w:val="008442E9"/>
    <w:rsid w:val="00871C52"/>
    <w:rsid w:val="0088668D"/>
    <w:rsid w:val="008D6042"/>
    <w:rsid w:val="008E4F50"/>
    <w:rsid w:val="008F4CDD"/>
    <w:rsid w:val="00902420"/>
    <w:rsid w:val="00905625"/>
    <w:rsid w:val="00927E77"/>
    <w:rsid w:val="00941471"/>
    <w:rsid w:val="00950D34"/>
    <w:rsid w:val="009560D1"/>
    <w:rsid w:val="00956253"/>
    <w:rsid w:val="009778A0"/>
    <w:rsid w:val="009973FA"/>
    <w:rsid w:val="009C0899"/>
    <w:rsid w:val="009D00DC"/>
    <w:rsid w:val="00A32D18"/>
    <w:rsid w:val="00A40C3C"/>
    <w:rsid w:val="00A41033"/>
    <w:rsid w:val="00A44F91"/>
    <w:rsid w:val="00A50A20"/>
    <w:rsid w:val="00A7348F"/>
    <w:rsid w:val="00A976A8"/>
    <w:rsid w:val="00AA0F95"/>
    <w:rsid w:val="00AA122B"/>
    <w:rsid w:val="00AA7DDB"/>
    <w:rsid w:val="00AB021B"/>
    <w:rsid w:val="00AB740F"/>
    <w:rsid w:val="00AC4D97"/>
    <w:rsid w:val="00AF4436"/>
    <w:rsid w:val="00B50A5E"/>
    <w:rsid w:val="00B9460E"/>
    <w:rsid w:val="00B949B3"/>
    <w:rsid w:val="00BB4CAD"/>
    <w:rsid w:val="00BD08D4"/>
    <w:rsid w:val="00C045C4"/>
    <w:rsid w:val="00C058CB"/>
    <w:rsid w:val="00C62ED0"/>
    <w:rsid w:val="00CE7935"/>
    <w:rsid w:val="00D04C30"/>
    <w:rsid w:val="00D47583"/>
    <w:rsid w:val="00D97E00"/>
    <w:rsid w:val="00DA19B0"/>
    <w:rsid w:val="00DB53BC"/>
    <w:rsid w:val="00DC1C21"/>
    <w:rsid w:val="00DC36F0"/>
    <w:rsid w:val="00DE3FDE"/>
    <w:rsid w:val="00DF6FFB"/>
    <w:rsid w:val="00E0781C"/>
    <w:rsid w:val="00E42E7A"/>
    <w:rsid w:val="00E4695F"/>
    <w:rsid w:val="00E56BE4"/>
    <w:rsid w:val="00E97454"/>
    <w:rsid w:val="00EC1970"/>
    <w:rsid w:val="00ED6698"/>
    <w:rsid w:val="00EE052E"/>
    <w:rsid w:val="00F25218"/>
    <w:rsid w:val="00F3531F"/>
    <w:rsid w:val="00F461B5"/>
    <w:rsid w:val="00F5783E"/>
    <w:rsid w:val="00F8137F"/>
    <w:rsid w:val="00F958CA"/>
    <w:rsid w:val="00FB5438"/>
    <w:rsid w:val="00FC3090"/>
    <w:rsid w:val="00FD56C6"/>
    <w:rsid w:val="00FF19C1"/>
    <w:rsid w:val="00FF25C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B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B8D"/>
    <w:pPr>
      <w:tabs>
        <w:tab w:val="center" w:pos="4513"/>
        <w:tab w:val="right" w:pos="9026"/>
      </w:tabs>
    </w:pPr>
  </w:style>
  <w:style w:type="character" w:customStyle="1" w:styleId="HeaderChar">
    <w:name w:val="Header Char"/>
    <w:basedOn w:val="DefaultParagraphFont"/>
    <w:link w:val="Header"/>
    <w:uiPriority w:val="99"/>
    <w:rsid w:val="00477B8D"/>
  </w:style>
  <w:style w:type="paragraph" w:styleId="Footer">
    <w:name w:val="footer"/>
    <w:basedOn w:val="Normal"/>
    <w:link w:val="FooterChar"/>
    <w:uiPriority w:val="99"/>
    <w:unhideWhenUsed/>
    <w:rsid w:val="00477B8D"/>
    <w:pPr>
      <w:tabs>
        <w:tab w:val="center" w:pos="4513"/>
        <w:tab w:val="right" w:pos="9026"/>
      </w:tabs>
    </w:pPr>
  </w:style>
  <w:style w:type="character" w:customStyle="1" w:styleId="FooterChar">
    <w:name w:val="Footer Char"/>
    <w:basedOn w:val="DefaultParagraphFont"/>
    <w:link w:val="Footer"/>
    <w:uiPriority w:val="99"/>
    <w:rsid w:val="00477B8D"/>
  </w:style>
  <w:style w:type="paragraph" w:styleId="BalloonText">
    <w:name w:val="Balloon Text"/>
    <w:basedOn w:val="Normal"/>
    <w:link w:val="BalloonTextChar"/>
    <w:uiPriority w:val="99"/>
    <w:semiHidden/>
    <w:unhideWhenUsed/>
    <w:rsid w:val="00477B8D"/>
    <w:rPr>
      <w:rFonts w:ascii="Tahoma" w:hAnsi="Tahoma" w:cs="Tahoma"/>
      <w:sz w:val="16"/>
      <w:szCs w:val="16"/>
    </w:rPr>
  </w:style>
  <w:style w:type="character" w:customStyle="1" w:styleId="BalloonTextChar">
    <w:name w:val="Balloon Text Char"/>
    <w:basedOn w:val="DefaultParagraphFont"/>
    <w:link w:val="BalloonText"/>
    <w:uiPriority w:val="99"/>
    <w:semiHidden/>
    <w:rsid w:val="00477B8D"/>
    <w:rPr>
      <w:rFonts w:ascii="Tahoma" w:hAnsi="Tahoma" w:cs="Tahoma"/>
      <w:sz w:val="16"/>
      <w:szCs w:val="16"/>
    </w:rPr>
  </w:style>
  <w:style w:type="paragraph" w:styleId="ListParagraph">
    <w:name w:val="List Paragraph"/>
    <w:basedOn w:val="Normal"/>
    <w:uiPriority w:val="34"/>
    <w:qFormat/>
    <w:rsid w:val="00134335"/>
    <w:pPr>
      <w:ind w:left="720"/>
      <w:contextualSpacing/>
    </w:pPr>
  </w:style>
  <w:style w:type="table" w:styleId="TableGrid">
    <w:name w:val="Table Grid"/>
    <w:basedOn w:val="TableNormal"/>
    <w:uiPriority w:val="59"/>
    <w:rsid w:val="00FF1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B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B8D"/>
    <w:pPr>
      <w:tabs>
        <w:tab w:val="center" w:pos="4513"/>
        <w:tab w:val="right" w:pos="9026"/>
      </w:tabs>
    </w:pPr>
  </w:style>
  <w:style w:type="character" w:customStyle="1" w:styleId="HeaderChar">
    <w:name w:val="Header Char"/>
    <w:basedOn w:val="DefaultParagraphFont"/>
    <w:link w:val="Header"/>
    <w:uiPriority w:val="99"/>
    <w:rsid w:val="00477B8D"/>
  </w:style>
  <w:style w:type="paragraph" w:styleId="Footer">
    <w:name w:val="footer"/>
    <w:basedOn w:val="Normal"/>
    <w:link w:val="FooterChar"/>
    <w:uiPriority w:val="99"/>
    <w:unhideWhenUsed/>
    <w:rsid w:val="00477B8D"/>
    <w:pPr>
      <w:tabs>
        <w:tab w:val="center" w:pos="4513"/>
        <w:tab w:val="right" w:pos="9026"/>
      </w:tabs>
    </w:pPr>
  </w:style>
  <w:style w:type="character" w:customStyle="1" w:styleId="FooterChar">
    <w:name w:val="Footer Char"/>
    <w:basedOn w:val="DefaultParagraphFont"/>
    <w:link w:val="Footer"/>
    <w:uiPriority w:val="99"/>
    <w:rsid w:val="00477B8D"/>
  </w:style>
  <w:style w:type="paragraph" w:styleId="BalloonText">
    <w:name w:val="Balloon Text"/>
    <w:basedOn w:val="Normal"/>
    <w:link w:val="BalloonTextChar"/>
    <w:uiPriority w:val="99"/>
    <w:semiHidden/>
    <w:unhideWhenUsed/>
    <w:rsid w:val="00477B8D"/>
    <w:rPr>
      <w:rFonts w:ascii="Tahoma" w:hAnsi="Tahoma" w:cs="Tahoma"/>
      <w:sz w:val="16"/>
      <w:szCs w:val="16"/>
    </w:rPr>
  </w:style>
  <w:style w:type="character" w:customStyle="1" w:styleId="BalloonTextChar">
    <w:name w:val="Balloon Text Char"/>
    <w:basedOn w:val="DefaultParagraphFont"/>
    <w:link w:val="BalloonText"/>
    <w:uiPriority w:val="99"/>
    <w:semiHidden/>
    <w:rsid w:val="00477B8D"/>
    <w:rPr>
      <w:rFonts w:ascii="Tahoma" w:hAnsi="Tahoma" w:cs="Tahoma"/>
      <w:sz w:val="16"/>
      <w:szCs w:val="16"/>
    </w:rPr>
  </w:style>
  <w:style w:type="paragraph" w:styleId="ListParagraph">
    <w:name w:val="List Paragraph"/>
    <w:basedOn w:val="Normal"/>
    <w:uiPriority w:val="34"/>
    <w:qFormat/>
    <w:rsid w:val="00134335"/>
    <w:pPr>
      <w:ind w:left="720"/>
      <w:contextualSpacing/>
    </w:pPr>
  </w:style>
  <w:style w:type="table" w:styleId="TableGrid">
    <w:name w:val="Table Grid"/>
    <w:basedOn w:val="TableNormal"/>
    <w:uiPriority w:val="59"/>
    <w:rsid w:val="00FF1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987731">
      <w:bodyDiv w:val="1"/>
      <w:marLeft w:val="0"/>
      <w:marRight w:val="0"/>
      <w:marTop w:val="0"/>
      <w:marBottom w:val="0"/>
      <w:divBdr>
        <w:top w:val="none" w:sz="0" w:space="0" w:color="auto"/>
        <w:left w:val="none" w:sz="0" w:space="0" w:color="auto"/>
        <w:bottom w:val="none" w:sz="0" w:space="0" w:color="auto"/>
        <w:right w:val="none" w:sz="0" w:space="0" w:color="auto"/>
      </w:divBdr>
    </w:div>
    <w:div w:id="127690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image" Target="media/image4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u="sng"/>
              <a:t>Table 1: Wemmershoek</a:t>
            </a:r>
            <a:r>
              <a:rPr lang="en-US" sz="1000" u="sng" baseline="0"/>
              <a:t> 2019: </a:t>
            </a:r>
            <a:r>
              <a:rPr lang="en-US" sz="1000" baseline="0"/>
              <a:t>Percentage of LTs to show improvement in </a:t>
            </a:r>
            <a:r>
              <a:rPr lang="en-US" sz="1000" i="1" baseline="0"/>
              <a:t>Personal Capabilities </a:t>
            </a:r>
            <a:r>
              <a:rPr lang="en-US" sz="1000" i="0" baseline="0"/>
              <a:t>(LT Self-Assessment)</a:t>
            </a:r>
            <a:endParaRPr lang="en-US" sz="1000" i="0"/>
          </a:p>
        </c:rich>
      </c:tx>
      <c:overlay val="0"/>
    </c:title>
    <c:autoTitleDeleted val="0"/>
    <c:plotArea>
      <c:layout/>
      <c:barChart>
        <c:barDir val="col"/>
        <c:grouping val="clustered"/>
        <c:varyColors val="0"/>
        <c:ser>
          <c:idx val="0"/>
          <c:order val="0"/>
          <c:tx>
            <c:strRef>
              <c:f>Wemmershoek!$B$13</c:f>
              <c:strCache>
                <c:ptCount val="1"/>
                <c:pt idx="0">
                  <c:v>% Improved</c:v>
                </c:pt>
              </c:strCache>
            </c:strRef>
          </c:tx>
          <c:invertIfNegative val="0"/>
          <c:dLbls>
            <c:dLbl>
              <c:idx val="0"/>
              <c:spPr/>
              <c:txPr>
                <a:bodyPr/>
                <a:lstStyle/>
                <a:p>
                  <a:pPr>
                    <a:defRPr sz="1000" b="0">
                      <a:solidFill>
                        <a:sysClr val="windowText" lastClr="000000"/>
                      </a:solidFill>
                    </a:defRPr>
                  </a:pPr>
                  <a:endParaRPr lang="en-US"/>
                </a:p>
              </c:txPr>
              <c:showLegendKey val="0"/>
              <c:showVal val="1"/>
              <c:showCatName val="0"/>
              <c:showSerName val="0"/>
              <c:showPercent val="0"/>
              <c:showBubbleSize val="0"/>
            </c:dLbl>
            <c:txPr>
              <a:bodyPr/>
              <a:lstStyle/>
              <a:p>
                <a:pPr>
                  <a:defRPr sz="800">
                    <a:solidFill>
                      <a:sysClr val="windowText" lastClr="000000"/>
                    </a:solidFill>
                  </a:defRPr>
                </a:pPr>
                <a:endParaRPr lang="en-US"/>
              </a:p>
            </c:txPr>
            <c:showLegendKey val="0"/>
            <c:showVal val="1"/>
            <c:showCatName val="0"/>
            <c:showSerName val="0"/>
            <c:showPercent val="0"/>
            <c:showBubbleSize val="0"/>
            <c:showLeaderLines val="0"/>
          </c:dLbls>
          <c:cat>
            <c:strRef>
              <c:f>Wemmershoek!$A$14:$A$19</c:f>
              <c:strCache>
                <c:ptCount val="6"/>
                <c:pt idx="0">
                  <c:v>Self-awareness</c:v>
                </c:pt>
                <c:pt idx="1">
                  <c:v>Receptive</c:v>
                </c:pt>
                <c:pt idx="2">
                  <c:v>Driven</c:v>
                </c:pt>
                <c:pt idx="3">
                  <c:v>Confident</c:v>
                </c:pt>
                <c:pt idx="4">
                  <c:v>Resilient</c:v>
                </c:pt>
                <c:pt idx="5">
                  <c:v>Informed</c:v>
                </c:pt>
              </c:strCache>
            </c:strRef>
          </c:cat>
          <c:val>
            <c:numRef>
              <c:f>Wemmershoek!$B$14:$B$19</c:f>
              <c:numCache>
                <c:formatCode>0%</c:formatCode>
                <c:ptCount val="6"/>
                <c:pt idx="0">
                  <c:v>0.83333333333333304</c:v>
                </c:pt>
                <c:pt idx="1">
                  <c:v>0.75</c:v>
                </c:pt>
                <c:pt idx="2">
                  <c:v>0.75</c:v>
                </c:pt>
                <c:pt idx="3">
                  <c:v>0.5</c:v>
                </c:pt>
                <c:pt idx="4">
                  <c:v>0.58333333333333337</c:v>
                </c:pt>
                <c:pt idx="5">
                  <c:v>0.58333333333333337</c:v>
                </c:pt>
              </c:numCache>
            </c:numRef>
          </c:val>
        </c:ser>
        <c:dLbls>
          <c:showLegendKey val="0"/>
          <c:showVal val="0"/>
          <c:showCatName val="0"/>
          <c:showSerName val="0"/>
          <c:showPercent val="0"/>
          <c:showBubbleSize val="0"/>
        </c:dLbls>
        <c:gapWidth val="150"/>
        <c:axId val="294026624"/>
        <c:axId val="49587328"/>
      </c:barChart>
      <c:catAx>
        <c:axId val="294026624"/>
        <c:scaling>
          <c:orientation val="minMax"/>
        </c:scaling>
        <c:delete val="0"/>
        <c:axPos val="b"/>
        <c:majorTickMark val="out"/>
        <c:minorTickMark val="none"/>
        <c:tickLblPos val="nextTo"/>
        <c:txPr>
          <a:bodyPr/>
          <a:lstStyle/>
          <a:p>
            <a:pPr>
              <a:defRPr sz="800"/>
            </a:pPr>
            <a:endParaRPr lang="en-US"/>
          </a:p>
        </c:txPr>
        <c:crossAx val="49587328"/>
        <c:crosses val="autoZero"/>
        <c:auto val="1"/>
        <c:lblAlgn val="ctr"/>
        <c:lblOffset val="100"/>
        <c:noMultiLvlLbl val="0"/>
      </c:catAx>
      <c:valAx>
        <c:axId val="49587328"/>
        <c:scaling>
          <c:orientation val="minMax"/>
        </c:scaling>
        <c:delete val="0"/>
        <c:axPos val="l"/>
        <c:majorGridlines/>
        <c:numFmt formatCode="0%" sourceLinked="1"/>
        <c:majorTickMark val="out"/>
        <c:minorTickMark val="none"/>
        <c:tickLblPos val="nextTo"/>
        <c:crossAx val="2940266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000" u="sng"/>
              <a:t>Table 2: Wemmershoek</a:t>
            </a:r>
            <a:r>
              <a:rPr lang="en-GB" sz="1000" u="sng" baseline="0"/>
              <a:t> 2019</a:t>
            </a:r>
            <a:r>
              <a:rPr lang="en-GB" sz="1000" baseline="0"/>
              <a:t>: Percentage of LTs to show improvement in </a:t>
            </a:r>
            <a:r>
              <a:rPr lang="en-GB" sz="1000" i="1" baseline="0"/>
              <a:t>Personal Capabilities </a:t>
            </a:r>
            <a:r>
              <a:rPr lang="en-GB" sz="1000" baseline="0"/>
              <a:t>(LT Self-Assessment &amp; Supervisor)</a:t>
            </a:r>
            <a:endParaRPr lang="en-GB" sz="1000"/>
          </a:p>
        </c:rich>
      </c:tx>
      <c:overlay val="0"/>
    </c:title>
    <c:autoTitleDeleted val="0"/>
    <c:plotArea>
      <c:layout/>
      <c:barChart>
        <c:barDir val="col"/>
        <c:grouping val="clustered"/>
        <c:varyColors val="0"/>
        <c:ser>
          <c:idx val="0"/>
          <c:order val="0"/>
          <c:tx>
            <c:strRef>
              <c:f>Wemmershoek!$B$39</c:f>
              <c:strCache>
                <c:ptCount val="1"/>
                <c:pt idx="0">
                  <c:v>% Improved - LT Self-assessment</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Wemmershoek!$A$40:$A$45</c:f>
              <c:strCache>
                <c:ptCount val="6"/>
                <c:pt idx="0">
                  <c:v>Self-awareness</c:v>
                </c:pt>
                <c:pt idx="1">
                  <c:v>Receptive</c:v>
                </c:pt>
                <c:pt idx="2">
                  <c:v>Driven</c:v>
                </c:pt>
                <c:pt idx="3">
                  <c:v>Confident</c:v>
                </c:pt>
                <c:pt idx="4">
                  <c:v>Resilient</c:v>
                </c:pt>
                <c:pt idx="5">
                  <c:v>Informed</c:v>
                </c:pt>
              </c:strCache>
            </c:strRef>
          </c:cat>
          <c:val>
            <c:numRef>
              <c:f>Wemmershoek!$B$40:$B$45</c:f>
              <c:numCache>
                <c:formatCode>0%</c:formatCode>
                <c:ptCount val="6"/>
                <c:pt idx="0">
                  <c:v>0.83333333333333304</c:v>
                </c:pt>
                <c:pt idx="1">
                  <c:v>0.75</c:v>
                </c:pt>
                <c:pt idx="2">
                  <c:v>0.75</c:v>
                </c:pt>
                <c:pt idx="3">
                  <c:v>0.5</c:v>
                </c:pt>
                <c:pt idx="4">
                  <c:v>0.58333333333333337</c:v>
                </c:pt>
                <c:pt idx="5">
                  <c:v>0.58333333333333337</c:v>
                </c:pt>
              </c:numCache>
            </c:numRef>
          </c:val>
        </c:ser>
        <c:ser>
          <c:idx val="1"/>
          <c:order val="1"/>
          <c:tx>
            <c:strRef>
              <c:f>Wemmershoek!$C$39</c:f>
              <c:strCache>
                <c:ptCount val="1"/>
                <c:pt idx="0">
                  <c:v>% Improved - Supervisor Feedback</c:v>
                </c:pt>
              </c:strCache>
            </c:strRef>
          </c:tx>
          <c:invertIfNegative val="0"/>
          <c:dLbls>
            <c:dLbl>
              <c:idx val="2"/>
              <c:spPr/>
              <c:txPr>
                <a:bodyPr/>
                <a:lstStyle/>
                <a:p>
                  <a:pPr>
                    <a:defRPr sz="1000" b="1">
                      <a:solidFill>
                        <a:srgbClr val="C00000"/>
                      </a:solidFill>
                    </a:defRPr>
                  </a:pPr>
                  <a:endParaRPr lang="en-US"/>
                </a:p>
              </c:txPr>
              <c:showLegendKey val="0"/>
              <c:showVal val="1"/>
              <c:showCatName val="0"/>
              <c:showSerName val="0"/>
              <c:showPercent val="0"/>
              <c:showBubbleSize val="0"/>
            </c:dLbl>
            <c:dLbl>
              <c:idx val="3"/>
              <c:spPr/>
              <c:txPr>
                <a:bodyPr/>
                <a:lstStyle/>
                <a:p>
                  <a:pPr>
                    <a:defRPr sz="1000" b="1">
                      <a:solidFill>
                        <a:srgbClr val="C00000"/>
                      </a:solidFill>
                    </a:defRPr>
                  </a:pPr>
                  <a:endParaRPr lang="en-US"/>
                </a:p>
              </c:txPr>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Wemmershoek!$A$40:$A$45</c:f>
              <c:strCache>
                <c:ptCount val="6"/>
                <c:pt idx="0">
                  <c:v>Self-awareness</c:v>
                </c:pt>
                <c:pt idx="1">
                  <c:v>Receptive</c:v>
                </c:pt>
                <c:pt idx="2">
                  <c:v>Driven</c:v>
                </c:pt>
                <c:pt idx="3">
                  <c:v>Confident</c:v>
                </c:pt>
                <c:pt idx="4">
                  <c:v>Resilient</c:v>
                </c:pt>
                <c:pt idx="5">
                  <c:v>Informed</c:v>
                </c:pt>
              </c:strCache>
            </c:strRef>
          </c:cat>
          <c:val>
            <c:numRef>
              <c:f>Wemmershoek!$C$40:$C$45</c:f>
              <c:numCache>
                <c:formatCode>0%</c:formatCode>
                <c:ptCount val="6"/>
                <c:pt idx="0">
                  <c:v>0.91666666666666696</c:v>
                </c:pt>
                <c:pt idx="1">
                  <c:v>0.91666666666666663</c:v>
                </c:pt>
                <c:pt idx="2">
                  <c:v>1</c:v>
                </c:pt>
                <c:pt idx="3">
                  <c:v>1</c:v>
                </c:pt>
                <c:pt idx="4">
                  <c:v>0.83333333333333337</c:v>
                </c:pt>
                <c:pt idx="5">
                  <c:v>0.66666666666666663</c:v>
                </c:pt>
              </c:numCache>
            </c:numRef>
          </c:val>
        </c:ser>
        <c:dLbls>
          <c:showLegendKey val="0"/>
          <c:showVal val="0"/>
          <c:showCatName val="0"/>
          <c:showSerName val="0"/>
          <c:showPercent val="0"/>
          <c:showBubbleSize val="0"/>
        </c:dLbls>
        <c:gapWidth val="150"/>
        <c:axId val="50117632"/>
        <c:axId val="50127616"/>
      </c:barChart>
      <c:catAx>
        <c:axId val="50117632"/>
        <c:scaling>
          <c:orientation val="minMax"/>
        </c:scaling>
        <c:delete val="0"/>
        <c:axPos val="b"/>
        <c:majorTickMark val="out"/>
        <c:minorTickMark val="none"/>
        <c:tickLblPos val="nextTo"/>
        <c:txPr>
          <a:bodyPr/>
          <a:lstStyle/>
          <a:p>
            <a:pPr>
              <a:defRPr sz="800"/>
            </a:pPr>
            <a:endParaRPr lang="en-US"/>
          </a:p>
        </c:txPr>
        <c:crossAx val="50127616"/>
        <c:crosses val="autoZero"/>
        <c:auto val="1"/>
        <c:lblAlgn val="ctr"/>
        <c:lblOffset val="100"/>
        <c:noMultiLvlLbl val="0"/>
      </c:catAx>
      <c:valAx>
        <c:axId val="50127616"/>
        <c:scaling>
          <c:orientation val="minMax"/>
        </c:scaling>
        <c:delete val="0"/>
        <c:axPos val="l"/>
        <c:majorGridlines/>
        <c:numFmt formatCode="0%" sourceLinked="1"/>
        <c:majorTickMark val="out"/>
        <c:minorTickMark val="none"/>
        <c:tickLblPos val="nextTo"/>
        <c:crossAx val="5011763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GB" sz="1000" u="sng"/>
              <a:t>Table 3: Wemmershoek 2019</a:t>
            </a:r>
            <a:r>
              <a:rPr lang="en-GB" sz="1000"/>
              <a:t>:  Percentage</a:t>
            </a:r>
            <a:r>
              <a:rPr lang="en-GB" sz="1000" baseline="0"/>
              <a:t> of LTs to show improvement in </a:t>
            </a:r>
            <a:r>
              <a:rPr lang="en-GB" sz="1000" i="1" baseline="0"/>
              <a:t>Employability Skills  </a:t>
            </a:r>
            <a:r>
              <a:rPr lang="en-GB" sz="1000" baseline="0"/>
              <a:t>(LT Self-Assesment &amp; Supervisor)</a:t>
            </a:r>
            <a:r>
              <a:rPr lang="en-GB" sz="1000"/>
              <a:t> </a:t>
            </a:r>
          </a:p>
        </c:rich>
      </c:tx>
      <c:overlay val="0"/>
    </c:title>
    <c:autoTitleDeleted val="0"/>
    <c:plotArea>
      <c:layout/>
      <c:barChart>
        <c:barDir val="col"/>
        <c:grouping val="clustered"/>
        <c:varyColors val="0"/>
        <c:ser>
          <c:idx val="0"/>
          <c:order val="0"/>
          <c:tx>
            <c:strRef>
              <c:f>Wemmershoek!$B$83</c:f>
              <c:strCache>
                <c:ptCount val="1"/>
                <c:pt idx="0">
                  <c:v>% Improved - LT Self-assessment</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Wemmershoek!$A$84:$A$89</c:f>
              <c:strCache>
                <c:ptCount val="6"/>
                <c:pt idx="0">
                  <c:v>Verbal Communication</c:v>
                </c:pt>
                <c:pt idx="1">
                  <c:v>Written Communication</c:v>
                </c:pt>
                <c:pt idx="2">
                  <c:v>Teamwork</c:v>
                </c:pt>
                <c:pt idx="3">
                  <c:v>Problem Solving</c:v>
                </c:pt>
                <c:pt idx="4">
                  <c:v>Organisation Skills</c:v>
                </c:pt>
                <c:pt idx="5">
                  <c:v>Numeracy</c:v>
                </c:pt>
              </c:strCache>
            </c:strRef>
          </c:cat>
          <c:val>
            <c:numRef>
              <c:f>Wemmershoek!$B$84:$B$89</c:f>
              <c:numCache>
                <c:formatCode>0%</c:formatCode>
                <c:ptCount val="6"/>
                <c:pt idx="0">
                  <c:v>0.75</c:v>
                </c:pt>
                <c:pt idx="1">
                  <c:v>0.5</c:v>
                </c:pt>
                <c:pt idx="2">
                  <c:v>0.66666666666666663</c:v>
                </c:pt>
                <c:pt idx="3">
                  <c:v>0.5</c:v>
                </c:pt>
                <c:pt idx="4">
                  <c:v>0.66666666666666663</c:v>
                </c:pt>
                <c:pt idx="5">
                  <c:v>0.33333333333333331</c:v>
                </c:pt>
              </c:numCache>
            </c:numRef>
          </c:val>
        </c:ser>
        <c:ser>
          <c:idx val="1"/>
          <c:order val="1"/>
          <c:tx>
            <c:strRef>
              <c:f>Wemmershoek!$C$83</c:f>
              <c:strCache>
                <c:ptCount val="1"/>
                <c:pt idx="0">
                  <c:v>% Improved - Supervisor Feedback</c:v>
                </c:pt>
              </c:strCache>
            </c:strRef>
          </c:tx>
          <c:invertIfNegative val="0"/>
          <c:dLbls>
            <c:dLbl>
              <c:idx val="2"/>
              <c:spPr/>
              <c:txPr>
                <a:bodyPr/>
                <a:lstStyle/>
                <a:p>
                  <a:pPr>
                    <a:defRPr sz="1000" b="1">
                      <a:solidFill>
                        <a:srgbClr val="C00000"/>
                      </a:solidFill>
                    </a:defRPr>
                  </a:pPr>
                  <a:endParaRPr lang="en-US"/>
                </a:p>
              </c:txPr>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Wemmershoek!$A$84:$A$89</c:f>
              <c:strCache>
                <c:ptCount val="6"/>
                <c:pt idx="0">
                  <c:v>Verbal Communication</c:v>
                </c:pt>
                <c:pt idx="1">
                  <c:v>Written Communication</c:v>
                </c:pt>
                <c:pt idx="2">
                  <c:v>Teamwork</c:v>
                </c:pt>
                <c:pt idx="3">
                  <c:v>Problem Solving</c:v>
                </c:pt>
                <c:pt idx="4">
                  <c:v>Organisation Skills</c:v>
                </c:pt>
                <c:pt idx="5">
                  <c:v>Numeracy</c:v>
                </c:pt>
              </c:strCache>
            </c:strRef>
          </c:cat>
          <c:val>
            <c:numRef>
              <c:f>Wemmershoek!$C$84:$C$89</c:f>
              <c:numCache>
                <c:formatCode>0%</c:formatCode>
                <c:ptCount val="6"/>
                <c:pt idx="0">
                  <c:v>0.75</c:v>
                </c:pt>
                <c:pt idx="1">
                  <c:v>0.83333333333333337</c:v>
                </c:pt>
                <c:pt idx="2">
                  <c:v>1</c:v>
                </c:pt>
                <c:pt idx="3">
                  <c:v>0.91666666666666663</c:v>
                </c:pt>
                <c:pt idx="4">
                  <c:v>0.91666666666666663</c:v>
                </c:pt>
                <c:pt idx="5">
                  <c:v>0.58333333333333337</c:v>
                </c:pt>
              </c:numCache>
            </c:numRef>
          </c:val>
        </c:ser>
        <c:dLbls>
          <c:showLegendKey val="0"/>
          <c:showVal val="0"/>
          <c:showCatName val="0"/>
          <c:showSerName val="0"/>
          <c:showPercent val="0"/>
          <c:showBubbleSize val="0"/>
        </c:dLbls>
        <c:gapWidth val="150"/>
        <c:axId val="50474368"/>
        <c:axId val="50476160"/>
      </c:barChart>
      <c:catAx>
        <c:axId val="50474368"/>
        <c:scaling>
          <c:orientation val="minMax"/>
        </c:scaling>
        <c:delete val="0"/>
        <c:axPos val="b"/>
        <c:majorTickMark val="out"/>
        <c:minorTickMark val="none"/>
        <c:tickLblPos val="nextTo"/>
        <c:txPr>
          <a:bodyPr/>
          <a:lstStyle/>
          <a:p>
            <a:pPr>
              <a:defRPr sz="800"/>
            </a:pPr>
            <a:endParaRPr lang="en-US"/>
          </a:p>
        </c:txPr>
        <c:crossAx val="50476160"/>
        <c:crosses val="autoZero"/>
        <c:auto val="1"/>
        <c:lblAlgn val="ctr"/>
        <c:lblOffset val="100"/>
        <c:noMultiLvlLbl val="0"/>
      </c:catAx>
      <c:valAx>
        <c:axId val="50476160"/>
        <c:scaling>
          <c:orientation val="minMax"/>
        </c:scaling>
        <c:delete val="0"/>
        <c:axPos val="l"/>
        <c:majorGridlines/>
        <c:numFmt formatCode="0%" sourceLinked="1"/>
        <c:majorTickMark val="out"/>
        <c:minorTickMark val="none"/>
        <c:tickLblPos val="nextTo"/>
        <c:crossAx val="5047436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41DA8-3635-482F-8933-2768E4C9A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1232</Words>
  <Characters>7027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dc:creator>
  <cp:lastModifiedBy>Nikki</cp:lastModifiedBy>
  <cp:revision>2</cp:revision>
  <dcterms:created xsi:type="dcterms:W3CDTF">2020-01-17T13:45:00Z</dcterms:created>
  <dcterms:modified xsi:type="dcterms:W3CDTF">2020-01-17T13:45:00Z</dcterms:modified>
</cp:coreProperties>
</file>