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6C" w:rsidRPr="000D3656" w:rsidRDefault="000D3656" w:rsidP="000D3656">
      <w:pPr>
        <w:spacing w:after="0" w:line="240" w:lineRule="auto"/>
        <w:jc w:val="center"/>
        <w:rPr>
          <w:b/>
          <w:sz w:val="32"/>
          <w:u w:val="single"/>
        </w:rPr>
      </w:pPr>
      <w:r w:rsidRPr="000D3656">
        <w:rPr>
          <w:b/>
          <w:sz w:val="32"/>
          <w:u w:val="single"/>
        </w:rPr>
        <w:t xml:space="preserve">PROJECT DOCUMENT FOR </w:t>
      </w:r>
    </w:p>
    <w:p w:rsidR="000D3656" w:rsidRPr="000D3656" w:rsidRDefault="000D3656" w:rsidP="000D3656">
      <w:pPr>
        <w:spacing w:after="0" w:line="240" w:lineRule="auto"/>
        <w:jc w:val="center"/>
        <w:rPr>
          <w:b/>
          <w:sz w:val="32"/>
          <w:u w:val="single"/>
        </w:rPr>
      </w:pPr>
      <w:r w:rsidRPr="000D3656">
        <w:rPr>
          <w:b/>
          <w:sz w:val="32"/>
          <w:u w:val="single"/>
        </w:rPr>
        <w:t>PROVISION OF EDUCATIONAL SUPPORT FOR 1000 POOR CHILDREN</w:t>
      </w:r>
    </w:p>
    <w:p w:rsidR="000D3656" w:rsidRDefault="000D3656" w:rsidP="000D3656">
      <w:pPr>
        <w:spacing w:after="0" w:line="240" w:lineRule="auto"/>
        <w:jc w:val="center"/>
        <w:rPr>
          <w:b/>
          <w:sz w:val="32"/>
          <w:u w:val="single"/>
        </w:rPr>
      </w:pPr>
      <w:proofErr w:type="gramStart"/>
      <w:r w:rsidRPr="000D3656">
        <w:rPr>
          <w:b/>
          <w:sz w:val="32"/>
          <w:u w:val="single"/>
        </w:rPr>
        <w:t>IN PANKSHIN COMMUNITY (PLATEAU STATE) AND GUMA COMMUNITY (BENUE STATE).</w:t>
      </w:r>
      <w:proofErr w:type="gramEnd"/>
    </w:p>
    <w:p w:rsidR="00437248" w:rsidRDefault="00437248" w:rsidP="00437248">
      <w:pPr>
        <w:spacing w:after="0" w:line="240" w:lineRule="auto"/>
        <w:jc w:val="both"/>
        <w:rPr>
          <w:b/>
          <w:sz w:val="28"/>
          <w:u w:val="single"/>
        </w:rPr>
      </w:pPr>
    </w:p>
    <w:p w:rsidR="00437248" w:rsidRDefault="00437248" w:rsidP="00437248">
      <w:pPr>
        <w:spacing w:after="0" w:line="240" w:lineRule="auto"/>
        <w:jc w:val="both"/>
        <w:rPr>
          <w:b/>
          <w:sz w:val="28"/>
          <w:u w:val="single"/>
        </w:rPr>
      </w:pPr>
    </w:p>
    <w:p w:rsidR="00437248" w:rsidRDefault="00437248" w:rsidP="00437248">
      <w:pPr>
        <w:spacing w:after="0" w:line="240" w:lineRule="auto"/>
        <w:jc w:val="both"/>
        <w:rPr>
          <w:sz w:val="28"/>
        </w:rPr>
      </w:pPr>
      <w:r>
        <w:rPr>
          <w:b/>
          <w:sz w:val="28"/>
          <w:u w:val="single"/>
        </w:rPr>
        <w:t>Preamble</w:t>
      </w:r>
    </w:p>
    <w:p w:rsidR="00437248" w:rsidRDefault="00437248" w:rsidP="00437248">
      <w:pPr>
        <w:spacing w:after="0" w:line="240" w:lineRule="auto"/>
        <w:jc w:val="both"/>
        <w:rPr>
          <w:sz w:val="28"/>
        </w:rPr>
      </w:pPr>
    </w:p>
    <w:p w:rsidR="00437248" w:rsidRDefault="00437248" w:rsidP="00437248">
      <w:pPr>
        <w:spacing w:after="0" w:line="240" w:lineRule="auto"/>
        <w:jc w:val="both"/>
        <w:rPr>
          <w:i/>
          <w:sz w:val="28"/>
        </w:rPr>
      </w:pPr>
      <w:r w:rsidRPr="002721E3">
        <w:rPr>
          <w:i/>
          <w:sz w:val="28"/>
        </w:rPr>
        <w:t xml:space="preserve">Over the years, several communities in Nigeria have been affected by </w:t>
      </w:r>
      <w:r w:rsidR="002721E3" w:rsidRPr="002721E3">
        <w:rPr>
          <w:i/>
          <w:sz w:val="28"/>
        </w:rPr>
        <w:t xml:space="preserve">violent conflicts and other forms of strife. These conflicts arise from </w:t>
      </w:r>
      <w:r w:rsidR="002721E3">
        <w:rPr>
          <w:i/>
          <w:sz w:val="28"/>
        </w:rPr>
        <w:t>political, religious or social disagreements and leave in their wake, monumental damage to life and property. Victims of these conflicts are often women and children who are turned widows and orphans and left at the mercy of life’s vagaries.</w:t>
      </w:r>
      <w:r w:rsidR="00640239">
        <w:rPr>
          <w:i/>
          <w:sz w:val="28"/>
        </w:rPr>
        <w:t xml:space="preserve"> With the women left poor and unable to cater for the children, they (the children) are left without hope of an education. This leaves them vulnerable and prone to crime and other vices in the quest for survival. It is in the quest to forestall the likely consequences of this situation in the hope of creating a better and harmonious society that this project is birthed.</w:t>
      </w:r>
    </w:p>
    <w:p w:rsidR="00640239" w:rsidRDefault="00640239" w:rsidP="00437248">
      <w:pPr>
        <w:spacing w:after="0" w:line="240" w:lineRule="auto"/>
        <w:jc w:val="both"/>
        <w:rPr>
          <w:i/>
          <w:sz w:val="28"/>
        </w:rPr>
      </w:pPr>
    </w:p>
    <w:p w:rsidR="00640239" w:rsidRPr="002721E3" w:rsidRDefault="00640239" w:rsidP="00437248">
      <w:pPr>
        <w:spacing w:after="0" w:line="240" w:lineRule="auto"/>
        <w:jc w:val="both"/>
        <w:rPr>
          <w:i/>
          <w:sz w:val="28"/>
        </w:rPr>
      </w:pPr>
      <w:r>
        <w:rPr>
          <w:i/>
          <w:sz w:val="28"/>
        </w:rPr>
        <w:t xml:space="preserve">The communities of </w:t>
      </w:r>
      <w:proofErr w:type="spellStart"/>
      <w:r>
        <w:rPr>
          <w:i/>
          <w:sz w:val="28"/>
        </w:rPr>
        <w:t>Guma</w:t>
      </w:r>
      <w:proofErr w:type="spellEnd"/>
      <w:r>
        <w:rPr>
          <w:i/>
          <w:sz w:val="28"/>
        </w:rPr>
        <w:t xml:space="preserve"> in Benue State and </w:t>
      </w:r>
      <w:proofErr w:type="spellStart"/>
      <w:r>
        <w:rPr>
          <w:i/>
          <w:sz w:val="28"/>
        </w:rPr>
        <w:t>Pankshin</w:t>
      </w:r>
      <w:proofErr w:type="spellEnd"/>
      <w:r>
        <w:rPr>
          <w:i/>
          <w:sz w:val="28"/>
        </w:rPr>
        <w:t xml:space="preserve"> in Plateau State, North-Central Nigeria, have had their fair share of these conflicts. </w:t>
      </w:r>
      <w:r w:rsidR="001533E3">
        <w:rPr>
          <w:i/>
          <w:sz w:val="28"/>
        </w:rPr>
        <w:t xml:space="preserve">As a consequence, over One Million Children are left orphaned and traumatized. The immediate and long-term consequences of these on the communities and larger society are dire. </w:t>
      </w:r>
      <w:r w:rsidR="00DF1B30">
        <w:rPr>
          <w:i/>
          <w:sz w:val="28"/>
        </w:rPr>
        <w:t>This project is therefore intended to ameliorate the negative impact.</w:t>
      </w:r>
    </w:p>
    <w:p w:rsidR="00437248" w:rsidRDefault="00437248" w:rsidP="00DF1B30">
      <w:pPr>
        <w:spacing w:after="0" w:line="240" w:lineRule="auto"/>
        <w:jc w:val="both"/>
        <w:rPr>
          <w:b/>
          <w:i/>
          <w:sz w:val="32"/>
          <w:u w:val="single"/>
        </w:rPr>
      </w:pPr>
    </w:p>
    <w:p w:rsidR="00DF1B30" w:rsidRDefault="00DF1B30" w:rsidP="00DF1B30">
      <w:pPr>
        <w:spacing w:after="0" w:line="240" w:lineRule="auto"/>
        <w:jc w:val="both"/>
        <w:rPr>
          <w:b/>
          <w:i/>
          <w:sz w:val="32"/>
          <w:u w:val="single"/>
        </w:rPr>
      </w:pPr>
      <w:r w:rsidRPr="00DF1B30">
        <w:rPr>
          <w:b/>
          <w:i/>
          <w:sz w:val="32"/>
          <w:u w:val="single"/>
        </w:rPr>
        <w:t>Concept</w:t>
      </w:r>
    </w:p>
    <w:p w:rsidR="00DF1B30" w:rsidRDefault="00DF1B30" w:rsidP="00DF1B30">
      <w:pPr>
        <w:spacing w:after="0" w:line="240" w:lineRule="auto"/>
        <w:jc w:val="both"/>
        <w:rPr>
          <w:b/>
          <w:i/>
          <w:sz w:val="32"/>
          <w:u w:val="single"/>
        </w:rPr>
      </w:pPr>
    </w:p>
    <w:p w:rsidR="00644646" w:rsidRPr="00173F19" w:rsidRDefault="00DF1B30" w:rsidP="00173F19">
      <w:pPr>
        <w:spacing w:after="0" w:line="240" w:lineRule="auto"/>
        <w:jc w:val="both"/>
        <w:rPr>
          <w:i/>
          <w:sz w:val="32"/>
        </w:rPr>
      </w:pPr>
      <w:r>
        <w:rPr>
          <w:i/>
          <w:sz w:val="32"/>
        </w:rPr>
        <w:t>The project conceptualizes the identification of most affected and most vulnerable children in the affected communities. Using a need-based assessment module, these category of children</w:t>
      </w:r>
      <w:r w:rsidR="00173F19">
        <w:rPr>
          <w:i/>
          <w:sz w:val="32"/>
        </w:rPr>
        <w:t xml:space="preserve"> have been identified </w:t>
      </w:r>
      <w:proofErr w:type="gramStart"/>
      <w:r w:rsidR="00173F19">
        <w:rPr>
          <w:i/>
          <w:sz w:val="32"/>
        </w:rPr>
        <w:t xml:space="preserve">and </w:t>
      </w:r>
      <w:r>
        <w:rPr>
          <w:i/>
          <w:sz w:val="32"/>
        </w:rPr>
        <w:t xml:space="preserve"> will</w:t>
      </w:r>
      <w:proofErr w:type="gramEnd"/>
      <w:r w:rsidR="00173F19">
        <w:rPr>
          <w:i/>
          <w:sz w:val="32"/>
        </w:rPr>
        <w:t xml:space="preserve"> be </w:t>
      </w:r>
      <w:r>
        <w:rPr>
          <w:i/>
          <w:sz w:val="32"/>
        </w:rPr>
        <w:t xml:space="preserve">enrolled into </w:t>
      </w:r>
      <w:r w:rsidR="00173F19">
        <w:rPr>
          <w:i/>
          <w:sz w:val="32"/>
        </w:rPr>
        <w:t>existing public primary schools and where possible – and in collaboration with willing partners, privately owned primary schools. This then requires that books, Instruction materials, uniforms, meals and emergency health services be provided for them as outlined in the table below.</w:t>
      </w:r>
    </w:p>
    <w:tbl>
      <w:tblPr>
        <w:tblStyle w:val="TableGrid"/>
        <w:tblW w:w="0" w:type="auto"/>
        <w:tblLook w:val="04A0"/>
      </w:tblPr>
      <w:tblGrid>
        <w:gridCol w:w="862"/>
        <w:gridCol w:w="3120"/>
        <w:gridCol w:w="1912"/>
        <w:gridCol w:w="1813"/>
        <w:gridCol w:w="1869"/>
      </w:tblGrid>
      <w:tr w:rsidR="00B00AA5" w:rsidTr="001E5F1D">
        <w:tc>
          <w:tcPr>
            <w:tcW w:w="558" w:type="dxa"/>
          </w:tcPr>
          <w:p w:rsidR="001E5F1D" w:rsidRPr="00B00AA5" w:rsidRDefault="001E5F1D" w:rsidP="000D3656">
            <w:pPr>
              <w:jc w:val="center"/>
              <w:rPr>
                <w:sz w:val="32"/>
              </w:rPr>
            </w:pPr>
            <w:r w:rsidRPr="00B00AA5">
              <w:rPr>
                <w:sz w:val="32"/>
              </w:rPr>
              <w:lastRenderedPageBreak/>
              <w:t>S/No</w:t>
            </w:r>
          </w:p>
        </w:tc>
        <w:tc>
          <w:tcPr>
            <w:tcW w:w="3272" w:type="dxa"/>
          </w:tcPr>
          <w:p w:rsidR="001E5F1D" w:rsidRPr="00B00AA5" w:rsidRDefault="001E5F1D" w:rsidP="000D3656">
            <w:pPr>
              <w:jc w:val="center"/>
              <w:rPr>
                <w:sz w:val="32"/>
              </w:rPr>
            </w:pPr>
            <w:r w:rsidRPr="00B00AA5">
              <w:rPr>
                <w:sz w:val="32"/>
              </w:rPr>
              <w:t>Item Description</w:t>
            </w:r>
          </w:p>
        </w:tc>
        <w:tc>
          <w:tcPr>
            <w:tcW w:w="1915" w:type="dxa"/>
          </w:tcPr>
          <w:p w:rsidR="001E5F1D" w:rsidRPr="00B00AA5" w:rsidRDefault="000E1153" w:rsidP="000D3656">
            <w:pPr>
              <w:jc w:val="center"/>
              <w:rPr>
                <w:sz w:val="32"/>
              </w:rPr>
            </w:pPr>
            <w:r w:rsidRPr="00B00AA5">
              <w:rPr>
                <w:sz w:val="32"/>
              </w:rPr>
              <w:t>No. of Beneficiaries</w:t>
            </w:r>
          </w:p>
        </w:tc>
        <w:tc>
          <w:tcPr>
            <w:tcW w:w="1915" w:type="dxa"/>
          </w:tcPr>
          <w:p w:rsidR="001E5F1D" w:rsidRPr="00B00AA5" w:rsidRDefault="001E5F1D" w:rsidP="000D3656">
            <w:pPr>
              <w:jc w:val="center"/>
              <w:rPr>
                <w:sz w:val="32"/>
              </w:rPr>
            </w:pPr>
            <w:r w:rsidRPr="00B00AA5">
              <w:rPr>
                <w:sz w:val="32"/>
              </w:rPr>
              <w:t>Unit cost</w:t>
            </w:r>
          </w:p>
        </w:tc>
        <w:tc>
          <w:tcPr>
            <w:tcW w:w="1916" w:type="dxa"/>
          </w:tcPr>
          <w:p w:rsidR="001E5F1D" w:rsidRPr="00B00AA5" w:rsidRDefault="001E5F1D" w:rsidP="000D3656">
            <w:pPr>
              <w:jc w:val="center"/>
              <w:rPr>
                <w:sz w:val="32"/>
              </w:rPr>
            </w:pPr>
            <w:r w:rsidRPr="00B00AA5">
              <w:rPr>
                <w:sz w:val="32"/>
              </w:rPr>
              <w:t>Total</w:t>
            </w:r>
          </w:p>
        </w:tc>
      </w:tr>
      <w:tr w:rsidR="00B00AA5" w:rsidTr="001E5F1D">
        <w:tc>
          <w:tcPr>
            <w:tcW w:w="558" w:type="dxa"/>
          </w:tcPr>
          <w:p w:rsidR="001E5F1D" w:rsidRPr="000E1153" w:rsidRDefault="000E1153" w:rsidP="000D3656">
            <w:pPr>
              <w:jc w:val="center"/>
              <w:rPr>
                <w:sz w:val="32"/>
              </w:rPr>
            </w:pPr>
            <w:r>
              <w:rPr>
                <w:sz w:val="32"/>
              </w:rPr>
              <w:t>1</w:t>
            </w:r>
          </w:p>
        </w:tc>
        <w:tc>
          <w:tcPr>
            <w:tcW w:w="3272" w:type="dxa"/>
          </w:tcPr>
          <w:p w:rsidR="001E5F1D" w:rsidRPr="00B00AA5" w:rsidRDefault="00B00AA5" w:rsidP="000D3656">
            <w:pPr>
              <w:jc w:val="center"/>
              <w:rPr>
                <w:sz w:val="32"/>
              </w:rPr>
            </w:pPr>
            <w:r>
              <w:rPr>
                <w:sz w:val="32"/>
              </w:rPr>
              <w:t>Purchase of books</w:t>
            </w:r>
          </w:p>
        </w:tc>
        <w:tc>
          <w:tcPr>
            <w:tcW w:w="1915" w:type="dxa"/>
          </w:tcPr>
          <w:p w:rsidR="001E5F1D" w:rsidRPr="000E1153" w:rsidRDefault="000E1153" w:rsidP="000D3656">
            <w:pPr>
              <w:jc w:val="center"/>
              <w:rPr>
                <w:sz w:val="32"/>
              </w:rPr>
            </w:pPr>
            <w:r>
              <w:rPr>
                <w:sz w:val="32"/>
              </w:rPr>
              <w:t>1000</w:t>
            </w:r>
          </w:p>
        </w:tc>
        <w:tc>
          <w:tcPr>
            <w:tcW w:w="1915" w:type="dxa"/>
          </w:tcPr>
          <w:p w:rsidR="001E5F1D" w:rsidRPr="000E1153" w:rsidRDefault="000E1153" w:rsidP="000D3656">
            <w:pPr>
              <w:jc w:val="center"/>
              <w:rPr>
                <w:sz w:val="32"/>
              </w:rPr>
            </w:pPr>
            <w:r>
              <w:rPr>
                <w:sz w:val="32"/>
              </w:rPr>
              <w:t>$55</w:t>
            </w:r>
          </w:p>
        </w:tc>
        <w:tc>
          <w:tcPr>
            <w:tcW w:w="1916" w:type="dxa"/>
          </w:tcPr>
          <w:p w:rsidR="001E5F1D" w:rsidRPr="000E1153" w:rsidRDefault="000E1153" w:rsidP="000D3656">
            <w:pPr>
              <w:jc w:val="center"/>
              <w:rPr>
                <w:sz w:val="32"/>
              </w:rPr>
            </w:pPr>
            <w:r>
              <w:rPr>
                <w:sz w:val="32"/>
              </w:rPr>
              <w:t>$</w:t>
            </w:r>
            <w:r w:rsidRPr="000E1153">
              <w:rPr>
                <w:sz w:val="32"/>
              </w:rPr>
              <w:t>55,000</w:t>
            </w:r>
          </w:p>
        </w:tc>
      </w:tr>
      <w:tr w:rsidR="00B00AA5" w:rsidTr="001E5F1D">
        <w:tc>
          <w:tcPr>
            <w:tcW w:w="558" w:type="dxa"/>
          </w:tcPr>
          <w:p w:rsidR="001E5F1D" w:rsidRPr="000E1153" w:rsidRDefault="000E1153" w:rsidP="000D3656">
            <w:pPr>
              <w:jc w:val="center"/>
              <w:rPr>
                <w:sz w:val="32"/>
              </w:rPr>
            </w:pPr>
            <w:r>
              <w:rPr>
                <w:sz w:val="32"/>
              </w:rPr>
              <w:t>2</w:t>
            </w:r>
          </w:p>
        </w:tc>
        <w:tc>
          <w:tcPr>
            <w:tcW w:w="3272" w:type="dxa"/>
          </w:tcPr>
          <w:p w:rsidR="001E5F1D" w:rsidRPr="000E1153" w:rsidRDefault="000E1153" w:rsidP="000D3656">
            <w:pPr>
              <w:jc w:val="center"/>
              <w:rPr>
                <w:sz w:val="32"/>
              </w:rPr>
            </w:pPr>
            <w:r>
              <w:rPr>
                <w:sz w:val="32"/>
              </w:rPr>
              <w:t>Emergency health Services</w:t>
            </w:r>
          </w:p>
        </w:tc>
        <w:tc>
          <w:tcPr>
            <w:tcW w:w="1915" w:type="dxa"/>
          </w:tcPr>
          <w:p w:rsidR="001E5F1D" w:rsidRPr="00B00AA5" w:rsidRDefault="000E1153" w:rsidP="000D3656">
            <w:pPr>
              <w:jc w:val="center"/>
              <w:rPr>
                <w:sz w:val="32"/>
              </w:rPr>
            </w:pPr>
            <w:r w:rsidRPr="00B00AA5">
              <w:rPr>
                <w:sz w:val="32"/>
              </w:rPr>
              <w:t>1000</w:t>
            </w:r>
          </w:p>
        </w:tc>
        <w:tc>
          <w:tcPr>
            <w:tcW w:w="1915" w:type="dxa"/>
          </w:tcPr>
          <w:p w:rsidR="001E5F1D" w:rsidRPr="00B00AA5" w:rsidRDefault="000E1153" w:rsidP="000D3656">
            <w:pPr>
              <w:jc w:val="center"/>
              <w:rPr>
                <w:sz w:val="32"/>
              </w:rPr>
            </w:pPr>
            <w:r w:rsidRPr="00B00AA5">
              <w:rPr>
                <w:sz w:val="32"/>
              </w:rPr>
              <w:t>$35</w:t>
            </w:r>
          </w:p>
        </w:tc>
        <w:tc>
          <w:tcPr>
            <w:tcW w:w="1916" w:type="dxa"/>
          </w:tcPr>
          <w:p w:rsidR="001E5F1D" w:rsidRPr="00B00AA5" w:rsidRDefault="000E1153" w:rsidP="000D3656">
            <w:pPr>
              <w:jc w:val="center"/>
              <w:rPr>
                <w:sz w:val="32"/>
              </w:rPr>
            </w:pPr>
            <w:r w:rsidRPr="00B00AA5">
              <w:rPr>
                <w:sz w:val="32"/>
              </w:rPr>
              <w:t>$35,000</w:t>
            </w:r>
          </w:p>
        </w:tc>
      </w:tr>
      <w:tr w:rsidR="00B00AA5" w:rsidTr="001E5F1D">
        <w:tc>
          <w:tcPr>
            <w:tcW w:w="558" w:type="dxa"/>
          </w:tcPr>
          <w:p w:rsidR="001E5F1D" w:rsidRPr="000E1153" w:rsidRDefault="000E1153" w:rsidP="000D3656">
            <w:pPr>
              <w:jc w:val="center"/>
              <w:rPr>
                <w:sz w:val="32"/>
              </w:rPr>
            </w:pPr>
            <w:r>
              <w:rPr>
                <w:sz w:val="32"/>
              </w:rPr>
              <w:t>3</w:t>
            </w:r>
          </w:p>
        </w:tc>
        <w:tc>
          <w:tcPr>
            <w:tcW w:w="3272" w:type="dxa"/>
          </w:tcPr>
          <w:p w:rsidR="001E5F1D" w:rsidRPr="00B00AA5" w:rsidRDefault="000E1153" w:rsidP="000D3656">
            <w:pPr>
              <w:jc w:val="center"/>
              <w:rPr>
                <w:sz w:val="32"/>
              </w:rPr>
            </w:pPr>
            <w:r w:rsidRPr="00B00AA5">
              <w:rPr>
                <w:sz w:val="32"/>
              </w:rPr>
              <w:t>Instruction Materials</w:t>
            </w:r>
          </w:p>
        </w:tc>
        <w:tc>
          <w:tcPr>
            <w:tcW w:w="1915" w:type="dxa"/>
          </w:tcPr>
          <w:p w:rsidR="001E5F1D" w:rsidRPr="00B00AA5" w:rsidRDefault="000E1153" w:rsidP="000D3656">
            <w:pPr>
              <w:jc w:val="center"/>
              <w:rPr>
                <w:sz w:val="32"/>
              </w:rPr>
            </w:pPr>
            <w:r w:rsidRPr="00B00AA5">
              <w:rPr>
                <w:sz w:val="32"/>
              </w:rPr>
              <w:t>1000</w:t>
            </w:r>
          </w:p>
        </w:tc>
        <w:tc>
          <w:tcPr>
            <w:tcW w:w="1915" w:type="dxa"/>
          </w:tcPr>
          <w:p w:rsidR="001E5F1D" w:rsidRPr="00B00AA5" w:rsidRDefault="000E1153" w:rsidP="000D3656">
            <w:pPr>
              <w:jc w:val="center"/>
              <w:rPr>
                <w:sz w:val="32"/>
              </w:rPr>
            </w:pPr>
            <w:r w:rsidRPr="00B00AA5">
              <w:rPr>
                <w:sz w:val="32"/>
              </w:rPr>
              <w:t>$30</w:t>
            </w:r>
          </w:p>
        </w:tc>
        <w:tc>
          <w:tcPr>
            <w:tcW w:w="1916" w:type="dxa"/>
          </w:tcPr>
          <w:p w:rsidR="001E5F1D" w:rsidRPr="00B00AA5" w:rsidRDefault="000E1153" w:rsidP="000D3656">
            <w:pPr>
              <w:jc w:val="center"/>
              <w:rPr>
                <w:sz w:val="32"/>
              </w:rPr>
            </w:pPr>
            <w:r w:rsidRPr="00B00AA5">
              <w:rPr>
                <w:sz w:val="32"/>
              </w:rPr>
              <w:t>$30,000</w:t>
            </w:r>
          </w:p>
        </w:tc>
      </w:tr>
      <w:tr w:rsidR="00B00AA5" w:rsidTr="001E5F1D">
        <w:tc>
          <w:tcPr>
            <w:tcW w:w="558" w:type="dxa"/>
          </w:tcPr>
          <w:p w:rsidR="001E5F1D" w:rsidRPr="00B00AA5" w:rsidRDefault="00B00AA5" w:rsidP="000D3656">
            <w:pPr>
              <w:jc w:val="center"/>
              <w:rPr>
                <w:sz w:val="32"/>
              </w:rPr>
            </w:pPr>
            <w:r>
              <w:rPr>
                <w:sz w:val="32"/>
              </w:rPr>
              <w:t>4</w:t>
            </w:r>
          </w:p>
        </w:tc>
        <w:tc>
          <w:tcPr>
            <w:tcW w:w="3272" w:type="dxa"/>
          </w:tcPr>
          <w:p w:rsidR="001E5F1D" w:rsidRPr="00B00AA5" w:rsidRDefault="00B00AA5" w:rsidP="000D3656">
            <w:pPr>
              <w:jc w:val="center"/>
              <w:rPr>
                <w:sz w:val="32"/>
              </w:rPr>
            </w:pPr>
            <w:r w:rsidRPr="00B00AA5">
              <w:rPr>
                <w:sz w:val="32"/>
              </w:rPr>
              <w:t>Provision of Uniforms</w:t>
            </w:r>
          </w:p>
        </w:tc>
        <w:tc>
          <w:tcPr>
            <w:tcW w:w="1915" w:type="dxa"/>
          </w:tcPr>
          <w:p w:rsidR="001E5F1D" w:rsidRPr="00B00AA5" w:rsidRDefault="00B00AA5" w:rsidP="000D3656">
            <w:pPr>
              <w:jc w:val="center"/>
              <w:rPr>
                <w:sz w:val="32"/>
              </w:rPr>
            </w:pPr>
            <w:r w:rsidRPr="00B00AA5">
              <w:rPr>
                <w:sz w:val="32"/>
              </w:rPr>
              <w:t>1000</w:t>
            </w:r>
          </w:p>
        </w:tc>
        <w:tc>
          <w:tcPr>
            <w:tcW w:w="1915" w:type="dxa"/>
          </w:tcPr>
          <w:p w:rsidR="001E5F1D" w:rsidRPr="00B00AA5" w:rsidRDefault="00B00AA5" w:rsidP="000D3656">
            <w:pPr>
              <w:jc w:val="center"/>
              <w:rPr>
                <w:sz w:val="32"/>
              </w:rPr>
            </w:pPr>
            <w:r w:rsidRPr="00B00AA5">
              <w:rPr>
                <w:sz w:val="32"/>
              </w:rPr>
              <w:t>$25</w:t>
            </w:r>
          </w:p>
        </w:tc>
        <w:tc>
          <w:tcPr>
            <w:tcW w:w="1916" w:type="dxa"/>
          </w:tcPr>
          <w:p w:rsidR="001E5F1D" w:rsidRPr="00B00AA5" w:rsidRDefault="00B00AA5" w:rsidP="000D3656">
            <w:pPr>
              <w:jc w:val="center"/>
              <w:rPr>
                <w:sz w:val="32"/>
              </w:rPr>
            </w:pPr>
            <w:r w:rsidRPr="00B00AA5">
              <w:rPr>
                <w:sz w:val="32"/>
              </w:rPr>
              <w:t>$25,000</w:t>
            </w:r>
          </w:p>
        </w:tc>
      </w:tr>
      <w:tr w:rsidR="00B00AA5" w:rsidTr="001E5F1D">
        <w:tc>
          <w:tcPr>
            <w:tcW w:w="558" w:type="dxa"/>
          </w:tcPr>
          <w:p w:rsidR="001E5F1D" w:rsidRPr="00B00AA5" w:rsidRDefault="00B00AA5" w:rsidP="000D3656">
            <w:pPr>
              <w:jc w:val="center"/>
              <w:rPr>
                <w:sz w:val="32"/>
              </w:rPr>
            </w:pPr>
            <w:r>
              <w:rPr>
                <w:sz w:val="32"/>
              </w:rPr>
              <w:t>5</w:t>
            </w:r>
          </w:p>
        </w:tc>
        <w:tc>
          <w:tcPr>
            <w:tcW w:w="3272" w:type="dxa"/>
          </w:tcPr>
          <w:p w:rsidR="001E5F1D" w:rsidRPr="00B00AA5" w:rsidRDefault="00B00AA5" w:rsidP="000D3656">
            <w:pPr>
              <w:jc w:val="center"/>
              <w:rPr>
                <w:sz w:val="32"/>
              </w:rPr>
            </w:pPr>
            <w:r w:rsidRPr="00B00AA5">
              <w:rPr>
                <w:sz w:val="32"/>
              </w:rPr>
              <w:t>Provision of two Meals per day</w:t>
            </w:r>
          </w:p>
        </w:tc>
        <w:tc>
          <w:tcPr>
            <w:tcW w:w="1915" w:type="dxa"/>
          </w:tcPr>
          <w:p w:rsidR="001E5F1D" w:rsidRDefault="00B00AA5" w:rsidP="000D3656">
            <w:pPr>
              <w:jc w:val="center"/>
              <w:rPr>
                <w:sz w:val="32"/>
              </w:rPr>
            </w:pPr>
            <w:r w:rsidRPr="00B00AA5">
              <w:rPr>
                <w:sz w:val="32"/>
              </w:rPr>
              <w:t>1000</w:t>
            </w:r>
          </w:p>
          <w:p w:rsidR="00EA45FA" w:rsidRDefault="00EA45FA" w:rsidP="000D3656">
            <w:pPr>
              <w:jc w:val="center"/>
              <w:rPr>
                <w:sz w:val="32"/>
              </w:rPr>
            </w:pPr>
          </w:p>
          <w:p w:rsidR="00EA45FA" w:rsidRDefault="00EA45FA" w:rsidP="000D3656">
            <w:pPr>
              <w:jc w:val="center"/>
              <w:rPr>
                <w:sz w:val="32"/>
              </w:rPr>
            </w:pPr>
          </w:p>
          <w:p w:rsidR="00EA45FA" w:rsidRPr="00EA45FA" w:rsidRDefault="00EA45FA" w:rsidP="000D3656">
            <w:pPr>
              <w:jc w:val="center"/>
              <w:rPr>
                <w:b/>
                <w:sz w:val="32"/>
              </w:rPr>
            </w:pPr>
            <w:r w:rsidRPr="00EA45FA">
              <w:rPr>
                <w:b/>
                <w:sz w:val="32"/>
              </w:rPr>
              <w:t>Total:</w:t>
            </w:r>
          </w:p>
        </w:tc>
        <w:tc>
          <w:tcPr>
            <w:tcW w:w="1915" w:type="dxa"/>
          </w:tcPr>
          <w:p w:rsidR="001E5F1D" w:rsidRDefault="00B00AA5" w:rsidP="000D3656">
            <w:pPr>
              <w:jc w:val="center"/>
              <w:rPr>
                <w:sz w:val="32"/>
              </w:rPr>
            </w:pPr>
            <w:r w:rsidRPr="00B00AA5">
              <w:rPr>
                <w:sz w:val="32"/>
              </w:rPr>
              <w:t>$15</w:t>
            </w:r>
          </w:p>
          <w:p w:rsidR="00EA45FA" w:rsidRDefault="00EA45FA" w:rsidP="000D3656">
            <w:pPr>
              <w:jc w:val="center"/>
              <w:rPr>
                <w:sz w:val="32"/>
              </w:rPr>
            </w:pPr>
          </w:p>
          <w:p w:rsidR="00EA45FA" w:rsidRDefault="00EA45FA" w:rsidP="000D3656">
            <w:pPr>
              <w:jc w:val="center"/>
              <w:rPr>
                <w:sz w:val="32"/>
              </w:rPr>
            </w:pPr>
          </w:p>
          <w:p w:rsidR="00EA45FA" w:rsidRPr="00EA45FA" w:rsidRDefault="00EA45FA" w:rsidP="000D3656">
            <w:pPr>
              <w:jc w:val="center"/>
              <w:rPr>
                <w:b/>
                <w:sz w:val="32"/>
                <w:u w:val="single"/>
              </w:rPr>
            </w:pPr>
            <w:r w:rsidRPr="00EA45FA">
              <w:rPr>
                <w:b/>
                <w:sz w:val="32"/>
                <w:u w:val="single"/>
              </w:rPr>
              <w:t>$160</w:t>
            </w:r>
          </w:p>
        </w:tc>
        <w:tc>
          <w:tcPr>
            <w:tcW w:w="1916" w:type="dxa"/>
          </w:tcPr>
          <w:p w:rsidR="001E5F1D" w:rsidRDefault="00B00AA5" w:rsidP="000D3656">
            <w:pPr>
              <w:jc w:val="center"/>
              <w:rPr>
                <w:sz w:val="32"/>
              </w:rPr>
            </w:pPr>
            <w:r w:rsidRPr="00B00AA5">
              <w:rPr>
                <w:sz w:val="32"/>
              </w:rPr>
              <w:t>$15,000</w:t>
            </w:r>
          </w:p>
          <w:p w:rsidR="00EA45FA" w:rsidRDefault="00EA45FA" w:rsidP="00EA45FA">
            <w:pPr>
              <w:rPr>
                <w:sz w:val="32"/>
              </w:rPr>
            </w:pPr>
          </w:p>
          <w:p w:rsidR="00EA45FA" w:rsidRDefault="00EA45FA" w:rsidP="00EA45FA">
            <w:pPr>
              <w:rPr>
                <w:sz w:val="32"/>
              </w:rPr>
            </w:pPr>
          </w:p>
          <w:p w:rsidR="00EA45FA" w:rsidRPr="00EA45FA" w:rsidRDefault="00EA45FA" w:rsidP="000D3656">
            <w:pPr>
              <w:jc w:val="center"/>
              <w:rPr>
                <w:b/>
                <w:sz w:val="32"/>
                <w:u w:val="single"/>
              </w:rPr>
            </w:pPr>
            <w:r w:rsidRPr="00EA45FA">
              <w:rPr>
                <w:b/>
                <w:sz w:val="32"/>
                <w:u w:val="single"/>
              </w:rPr>
              <w:t>$160,000</w:t>
            </w:r>
          </w:p>
        </w:tc>
      </w:tr>
    </w:tbl>
    <w:p w:rsidR="00644646" w:rsidRDefault="00644646" w:rsidP="000D3656">
      <w:pPr>
        <w:spacing w:after="0" w:line="240" w:lineRule="auto"/>
        <w:jc w:val="center"/>
        <w:rPr>
          <w:sz w:val="32"/>
          <w:u w:val="single"/>
        </w:rPr>
      </w:pPr>
    </w:p>
    <w:p w:rsidR="00AD08FD" w:rsidRDefault="00AD08FD" w:rsidP="000D3656">
      <w:pPr>
        <w:spacing w:after="0" w:line="240" w:lineRule="auto"/>
        <w:jc w:val="center"/>
        <w:rPr>
          <w:sz w:val="32"/>
          <w:u w:val="single"/>
        </w:rPr>
      </w:pPr>
    </w:p>
    <w:p w:rsidR="00EA45FA" w:rsidRPr="00EA45FA" w:rsidRDefault="00EA45FA" w:rsidP="00EA45FA">
      <w:pPr>
        <w:spacing w:after="0" w:line="240" w:lineRule="auto"/>
        <w:jc w:val="both"/>
        <w:rPr>
          <w:sz w:val="32"/>
        </w:rPr>
      </w:pPr>
    </w:p>
    <w:sectPr w:rsidR="00EA45FA" w:rsidRPr="00EA45FA" w:rsidSect="002207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47B5B"/>
    <w:multiLevelType w:val="hybridMultilevel"/>
    <w:tmpl w:val="820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656"/>
    <w:rsid w:val="000D3656"/>
    <w:rsid w:val="000E1153"/>
    <w:rsid w:val="001533E3"/>
    <w:rsid w:val="00173F19"/>
    <w:rsid w:val="001E5F1D"/>
    <w:rsid w:val="0022076C"/>
    <w:rsid w:val="002721E3"/>
    <w:rsid w:val="00437248"/>
    <w:rsid w:val="00640239"/>
    <w:rsid w:val="00644646"/>
    <w:rsid w:val="007C3676"/>
    <w:rsid w:val="00AD08FD"/>
    <w:rsid w:val="00B00AA5"/>
    <w:rsid w:val="00DF1B30"/>
    <w:rsid w:val="00EA4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7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6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A45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Kelvins</dc:creator>
  <cp:lastModifiedBy>Kelvins</cp:lastModifiedBy>
  <cp:revision>5</cp:revision>
  <dcterms:created xsi:type="dcterms:W3CDTF">2016-11-23T08:49:00Z</dcterms:created>
  <dcterms:modified xsi:type="dcterms:W3CDTF">2016-11-23T10:28:00Z</dcterms:modified>
</cp:coreProperties>
</file>