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B1" w:rsidRPr="002F52B1" w:rsidRDefault="000103D2" w:rsidP="00B303A1">
      <w:pPr>
        <w:pStyle w:val="Title"/>
      </w:pPr>
      <w:r w:rsidRPr="0077248C">
        <w:rPr>
          <w:b/>
        </w:rPr>
        <w:t>Safe Motherhood</w:t>
      </w:r>
      <w:r w:rsidR="002F52B1">
        <w:t xml:space="preserve"> – improving maternal and infant health services in rural Gambia</w:t>
      </w:r>
      <w:bookmarkStart w:id="0" w:name="_GoBack"/>
      <w:bookmarkEnd w:id="0"/>
    </w:p>
    <w:p w:rsidR="007305A3" w:rsidRPr="001847B9" w:rsidRDefault="007305A3" w:rsidP="007305A3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1847B9">
        <w:rPr>
          <w:rFonts w:asciiTheme="minorHAnsi" w:hAnsiTheme="minorHAnsi" w:cstheme="minorHAnsi"/>
          <w:sz w:val="24"/>
          <w:szCs w:val="24"/>
        </w:rPr>
        <w:t>Overview</w:t>
      </w:r>
    </w:p>
    <w:p w:rsidR="007305A3" w:rsidRPr="001847B9" w:rsidRDefault="007305A3" w:rsidP="007305A3">
      <w:pPr>
        <w:rPr>
          <w:rFonts w:cstheme="minorHAnsi"/>
          <w:sz w:val="24"/>
          <w:szCs w:val="24"/>
        </w:rPr>
      </w:pPr>
      <w:r w:rsidRPr="001847B9">
        <w:rPr>
          <w:rFonts w:cstheme="minorHAnsi"/>
          <w:sz w:val="24"/>
          <w:szCs w:val="24"/>
        </w:rPr>
        <w:t xml:space="preserve">The maternal mortality rate in Gambia as estimated by the WHO, UNICEF, UNFPA and the world bank from 1990 to 2013 was </w:t>
      </w:r>
      <w:r w:rsidR="00F32906">
        <w:rPr>
          <w:rFonts w:cstheme="minorHAnsi"/>
          <w:sz w:val="24"/>
          <w:szCs w:val="24"/>
        </w:rPr>
        <w:t xml:space="preserve">430 per 100, 000 with an </w:t>
      </w:r>
      <w:r w:rsidRPr="001847B9">
        <w:rPr>
          <w:rFonts w:cstheme="minorHAnsi"/>
          <w:sz w:val="24"/>
          <w:szCs w:val="24"/>
        </w:rPr>
        <w:t>neonatal death of 2168 per 100,000.  Women who do not die usually suff</w:t>
      </w:r>
      <w:r w:rsidR="001847B9">
        <w:rPr>
          <w:rFonts w:cstheme="minorHAnsi"/>
          <w:sz w:val="24"/>
          <w:szCs w:val="24"/>
        </w:rPr>
        <w:t xml:space="preserve">er complications </w:t>
      </w:r>
      <w:r w:rsidRPr="001847B9">
        <w:rPr>
          <w:rFonts w:cstheme="minorHAnsi"/>
          <w:sz w:val="24"/>
          <w:szCs w:val="24"/>
        </w:rPr>
        <w:t xml:space="preserve">leading to lifelong disabilities that limit their quality of life. </w:t>
      </w:r>
      <w:r w:rsidR="00F32906">
        <w:rPr>
          <w:rFonts w:cstheme="minorHAnsi"/>
          <w:sz w:val="24"/>
          <w:szCs w:val="24"/>
        </w:rPr>
        <w:t xml:space="preserve"> In 2010 43.2% of babies </w:t>
      </w:r>
      <w:r w:rsidR="00B303A1">
        <w:rPr>
          <w:rFonts w:cstheme="minorHAnsi"/>
          <w:sz w:val="24"/>
          <w:szCs w:val="24"/>
        </w:rPr>
        <w:t xml:space="preserve">in the Gambia </w:t>
      </w:r>
      <w:r w:rsidR="00F32906">
        <w:rPr>
          <w:rFonts w:cstheme="minorHAnsi"/>
          <w:sz w:val="24"/>
          <w:szCs w:val="24"/>
        </w:rPr>
        <w:t>were born at home.</w:t>
      </w:r>
      <w:r w:rsidRPr="001847B9">
        <w:rPr>
          <w:rFonts w:cstheme="minorHAnsi"/>
          <w:sz w:val="24"/>
          <w:szCs w:val="24"/>
        </w:rPr>
        <w:t xml:space="preserve"> This project will </w:t>
      </w:r>
      <w:r w:rsidR="00B303A1">
        <w:rPr>
          <w:rFonts w:cstheme="minorHAnsi"/>
          <w:sz w:val="24"/>
          <w:szCs w:val="24"/>
        </w:rPr>
        <w:t xml:space="preserve">provide state of the art maternity tools and supplies, it will also </w:t>
      </w:r>
      <w:r w:rsidRPr="001847B9">
        <w:rPr>
          <w:rFonts w:cstheme="minorHAnsi"/>
          <w:sz w:val="24"/>
          <w:szCs w:val="24"/>
        </w:rPr>
        <w:t>mobilize local networks of midwives to improve hous</w:t>
      </w:r>
      <w:r w:rsidR="001847B9">
        <w:rPr>
          <w:rFonts w:cstheme="minorHAnsi"/>
          <w:sz w:val="24"/>
          <w:szCs w:val="24"/>
        </w:rPr>
        <w:t>ehold and community practices. Studies have shown that i</w:t>
      </w:r>
      <w:r w:rsidRPr="001847B9">
        <w:rPr>
          <w:rFonts w:cstheme="minorHAnsi"/>
          <w:sz w:val="24"/>
          <w:szCs w:val="24"/>
        </w:rPr>
        <w:t>mproving knowledge and capacity of skilled birth attendants or midwives through trainin</w:t>
      </w:r>
      <w:r w:rsidR="001847B9">
        <w:rPr>
          <w:rFonts w:cstheme="minorHAnsi"/>
          <w:sz w:val="24"/>
          <w:szCs w:val="24"/>
        </w:rPr>
        <w:t>g, and advocacy can lead to a 54</w:t>
      </w:r>
      <w:r w:rsidRPr="001847B9">
        <w:rPr>
          <w:rFonts w:cstheme="minorHAnsi"/>
          <w:sz w:val="24"/>
          <w:szCs w:val="24"/>
        </w:rPr>
        <w:t xml:space="preserve">% reduction in mortality at birth. </w:t>
      </w:r>
    </w:p>
    <w:p w:rsidR="007305A3" w:rsidRPr="001847B9" w:rsidRDefault="007305A3" w:rsidP="007305A3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1847B9">
        <w:rPr>
          <w:rFonts w:asciiTheme="minorHAnsi" w:hAnsiTheme="minorHAnsi" w:cstheme="minorHAnsi"/>
          <w:sz w:val="24"/>
          <w:szCs w:val="24"/>
        </w:rPr>
        <w:t>Challenge</w:t>
      </w:r>
    </w:p>
    <w:p w:rsidR="007305A3" w:rsidRPr="001847B9" w:rsidRDefault="007305A3" w:rsidP="007305A3">
      <w:pPr>
        <w:rPr>
          <w:rFonts w:cstheme="minorHAnsi"/>
          <w:sz w:val="24"/>
          <w:szCs w:val="24"/>
        </w:rPr>
      </w:pPr>
      <w:r w:rsidRPr="001847B9">
        <w:rPr>
          <w:rFonts w:cstheme="minorHAnsi"/>
          <w:sz w:val="24"/>
          <w:szCs w:val="24"/>
        </w:rPr>
        <w:t>About 99% of neonatal maternal and neonatal deaths occur in developing countries. Major direct causes of maternal mortality include postpartum hemorrhage</w:t>
      </w:r>
      <w:r w:rsidR="001847B9">
        <w:rPr>
          <w:rFonts w:cstheme="minorHAnsi"/>
          <w:sz w:val="24"/>
          <w:szCs w:val="24"/>
        </w:rPr>
        <w:t>, sepsis, obstructed labor</w:t>
      </w:r>
      <w:r w:rsidRPr="001847B9">
        <w:rPr>
          <w:rFonts w:cstheme="minorHAnsi"/>
          <w:sz w:val="24"/>
          <w:szCs w:val="24"/>
        </w:rPr>
        <w:t xml:space="preserve"> and pre-eclampsia or eclampsia. </w:t>
      </w:r>
      <w:r w:rsidR="00F32906">
        <w:rPr>
          <w:rFonts w:cstheme="minorHAnsi"/>
          <w:sz w:val="24"/>
          <w:szCs w:val="24"/>
        </w:rPr>
        <w:t xml:space="preserve">In 2010, only 40% of births in rural areas were in health facilities. </w:t>
      </w:r>
      <w:r w:rsidRPr="001847B9">
        <w:rPr>
          <w:rFonts w:cstheme="minorHAnsi"/>
          <w:sz w:val="24"/>
          <w:szCs w:val="24"/>
        </w:rPr>
        <w:t xml:space="preserve">Weakened health systems </w:t>
      </w:r>
      <w:r w:rsidR="00F32906">
        <w:rPr>
          <w:rFonts w:cstheme="minorHAnsi"/>
          <w:sz w:val="24"/>
          <w:szCs w:val="24"/>
        </w:rPr>
        <w:t xml:space="preserve">and </w:t>
      </w:r>
      <w:r w:rsidRPr="001847B9">
        <w:rPr>
          <w:rFonts w:cstheme="minorHAnsi"/>
          <w:sz w:val="24"/>
          <w:szCs w:val="24"/>
        </w:rPr>
        <w:t>limit</w:t>
      </w:r>
      <w:r w:rsidR="00F32906">
        <w:rPr>
          <w:rFonts w:cstheme="minorHAnsi"/>
          <w:sz w:val="24"/>
          <w:szCs w:val="24"/>
        </w:rPr>
        <w:t>ed</w:t>
      </w:r>
      <w:r w:rsidRPr="001847B9">
        <w:rPr>
          <w:rFonts w:cstheme="minorHAnsi"/>
          <w:sz w:val="24"/>
          <w:szCs w:val="24"/>
        </w:rPr>
        <w:t xml:space="preserve"> access to prenatal and delivery services that are essential to improving mate</w:t>
      </w:r>
      <w:r w:rsidR="00F32906">
        <w:rPr>
          <w:rFonts w:cstheme="minorHAnsi"/>
          <w:sz w:val="24"/>
          <w:szCs w:val="24"/>
        </w:rPr>
        <w:t xml:space="preserve">rnal and child health outcomes </w:t>
      </w:r>
      <w:r w:rsidR="00AA5FF3">
        <w:rPr>
          <w:rFonts w:cstheme="minorHAnsi"/>
          <w:sz w:val="24"/>
          <w:szCs w:val="24"/>
        </w:rPr>
        <w:t xml:space="preserve">continue to be a challenge. </w:t>
      </w:r>
      <w:r w:rsidR="00F32906">
        <w:rPr>
          <w:rFonts w:cstheme="minorHAnsi"/>
          <w:sz w:val="24"/>
          <w:szCs w:val="24"/>
        </w:rPr>
        <w:t xml:space="preserve"> </w:t>
      </w:r>
    </w:p>
    <w:p w:rsidR="007305A3" w:rsidRPr="001847B9" w:rsidRDefault="007305A3" w:rsidP="007305A3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1847B9">
        <w:rPr>
          <w:rFonts w:asciiTheme="minorHAnsi" w:hAnsiTheme="minorHAnsi" w:cstheme="minorHAnsi"/>
          <w:sz w:val="24"/>
          <w:szCs w:val="24"/>
        </w:rPr>
        <w:t>Solution</w:t>
      </w:r>
    </w:p>
    <w:p w:rsidR="007305A3" w:rsidRPr="001847B9" w:rsidRDefault="007305A3" w:rsidP="007305A3">
      <w:pPr>
        <w:rPr>
          <w:rFonts w:cstheme="minorHAnsi"/>
          <w:sz w:val="24"/>
          <w:szCs w:val="24"/>
        </w:rPr>
      </w:pPr>
      <w:r w:rsidRPr="001847B9">
        <w:rPr>
          <w:rFonts w:cstheme="minorHAnsi"/>
          <w:sz w:val="24"/>
          <w:szCs w:val="24"/>
        </w:rPr>
        <w:t xml:space="preserve">The project will </w:t>
      </w:r>
      <w:r w:rsidR="000103D2">
        <w:rPr>
          <w:rFonts w:cstheme="minorHAnsi"/>
          <w:sz w:val="24"/>
          <w:szCs w:val="24"/>
        </w:rPr>
        <w:t xml:space="preserve">provide state or the art maternity diagnostic tools and </w:t>
      </w:r>
      <w:r w:rsidR="0077248C">
        <w:rPr>
          <w:rFonts w:cstheme="minorHAnsi"/>
          <w:sz w:val="24"/>
          <w:szCs w:val="24"/>
        </w:rPr>
        <w:t xml:space="preserve">therapeutic equipment and supplies for 2 regional hospitals and 5 clinics.  The project will also </w:t>
      </w:r>
      <w:r w:rsidRPr="001847B9">
        <w:rPr>
          <w:rFonts w:cstheme="minorHAnsi"/>
          <w:sz w:val="24"/>
          <w:szCs w:val="24"/>
        </w:rPr>
        <w:t xml:space="preserve">provide training and large scale educational campaigns to enhance skills of </w:t>
      </w:r>
      <w:r w:rsidR="00BF44E4" w:rsidRPr="001847B9">
        <w:rPr>
          <w:rFonts w:cstheme="minorHAnsi"/>
          <w:sz w:val="24"/>
          <w:szCs w:val="24"/>
        </w:rPr>
        <w:t>birth attendants</w:t>
      </w:r>
      <w:r w:rsidR="00BF44E4">
        <w:rPr>
          <w:rFonts w:cstheme="minorHAnsi"/>
          <w:sz w:val="24"/>
          <w:szCs w:val="24"/>
        </w:rPr>
        <w:t>, midwives</w:t>
      </w:r>
      <w:r w:rsidR="00BF44E4" w:rsidRPr="001847B9">
        <w:rPr>
          <w:rFonts w:cstheme="minorHAnsi"/>
          <w:sz w:val="24"/>
          <w:szCs w:val="24"/>
        </w:rPr>
        <w:t xml:space="preserve"> </w:t>
      </w:r>
      <w:r w:rsidR="00BF44E4">
        <w:rPr>
          <w:rFonts w:cstheme="minorHAnsi"/>
          <w:sz w:val="24"/>
          <w:szCs w:val="24"/>
        </w:rPr>
        <w:t xml:space="preserve">and </w:t>
      </w:r>
      <w:r w:rsidR="002F52B1">
        <w:rPr>
          <w:rFonts w:cstheme="minorHAnsi"/>
          <w:sz w:val="24"/>
          <w:szCs w:val="24"/>
        </w:rPr>
        <w:t>new</w:t>
      </w:r>
      <w:r w:rsidR="00CA17BF">
        <w:rPr>
          <w:rFonts w:cstheme="minorHAnsi"/>
          <w:sz w:val="24"/>
          <w:szCs w:val="24"/>
        </w:rPr>
        <w:t>ly</w:t>
      </w:r>
      <w:r w:rsidR="002F52B1">
        <w:rPr>
          <w:rFonts w:cstheme="minorHAnsi"/>
          <w:sz w:val="24"/>
          <w:szCs w:val="24"/>
        </w:rPr>
        <w:t xml:space="preserve"> trained </w:t>
      </w:r>
      <w:r w:rsidRPr="001847B9">
        <w:rPr>
          <w:rFonts w:cstheme="minorHAnsi"/>
          <w:sz w:val="24"/>
          <w:szCs w:val="24"/>
        </w:rPr>
        <w:t xml:space="preserve">health workers </w:t>
      </w:r>
      <w:r w:rsidR="002F52B1">
        <w:rPr>
          <w:rFonts w:cstheme="minorHAnsi"/>
          <w:sz w:val="24"/>
          <w:szCs w:val="24"/>
        </w:rPr>
        <w:t xml:space="preserve">and providers </w:t>
      </w:r>
      <w:r w:rsidRPr="001847B9">
        <w:rPr>
          <w:rFonts w:cstheme="minorHAnsi"/>
          <w:sz w:val="24"/>
          <w:szCs w:val="24"/>
        </w:rPr>
        <w:t>to effective</w:t>
      </w:r>
      <w:r w:rsidR="001847B9">
        <w:rPr>
          <w:rFonts w:cstheme="minorHAnsi"/>
          <w:sz w:val="24"/>
          <w:szCs w:val="24"/>
        </w:rPr>
        <w:t>ly</w:t>
      </w:r>
      <w:r w:rsidRPr="001847B9">
        <w:rPr>
          <w:rFonts w:cstheme="minorHAnsi"/>
          <w:sz w:val="24"/>
          <w:szCs w:val="24"/>
        </w:rPr>
        <w:t xml:space="preserve"> provide quality and </w:t>
      </w:r>
      <w:r w:rsidR="001847B9">
        <w:rPr>
          <w:rFonts w:cstheme="minorHAnsi"/>
          <w:sz w:val="24"/>
          <w:szCs w:val="24"/>
        </w:rPr>
        <w:t>culturally appropriate</w:t>
      </w:r>
      <w:r w:rsidRPr="001847B9">
        <w:rPr>
          <w:rFonts w:cstheme="minorHAnsi"/>
          <w:sz w:val="24"/>
          <w:szCs w:val="24"/>
        </w:rPr>
        <w:t xml:space="preserve"> prenatal care</w:t>
      </w:r>
      <w:r w:rsidR="001847B9">
        <w:rPr>
          <w:rFonts w:cstheme="minorHAnsi"/>
          <w:sz w:val="24"/>
          <w:szCs w:val="24"/>
        </w:rPr>
        <w:t>, and timely emergency perinatal</w:t>
      </w:r>
      <w:r w:rsidRPr="001847B9">
        <w:rPr>
          <w:rFonts w:cstheme="minorHAnsi"/>
          <w:sz w:val="24"/>
          <w:szCs w:val="24"/>
        </w:rPr>
        <w:t xml:space="preserve"> care. </w:t>
      </w:r>
      <w:r w:rsidR="00F32906">
        <w:rPr>
          <w:rFonts w:cstheme="minorHAnsi"/>
          <w:sz w:val="24"/>
          <w:szCs w:val="24"/>
        </w:rPr>
        <w:t xml:space="preserve">Access to quality prenatal services are important </w:t>
      </w:r>
      <w:r w:rsidR="00CA17BF">
        <w:rPr>
          <w:rFonts w:cstheme="minorHAnsi"/>
          <w:sz w:val="24"/>
          <w:szCs w:val="24"/>
        </w:rPr>
        <w:t>to assess</w:t>
      </w:r>
      <w:r w:rsidR="00F32906">
        <w:rPr>
          <w:rFonts w:cstheme="minorHAnsi"/>
          <w:sz w:val="24"/>
          <w:szCs w:val="24"/>
        </w:rPr>
        <w:t xml:space="preserve"> possible complications and signs associated with severe outcomes. </w:t>
      </w:r>
      <w:r w:rsidRPr="001847B9">
        <w:rPr>
          <w:rFonts w:cstheme="minorHAnsi"/>
          <w:sz w:val="24"/>
          <w:szCs w:val="24"/>
        </w:rPr>
        <w:t>The training will co</w:t>
      </w:r>
      <w:r w:rsidR="002F52B1">
        <w:rPr>
          <w:rFonts w:cstheme="minorHAnsi"/>
          <w:sz w:val="24"/>
          <w:szCs w:val="24"/>
        </w:rPr>
        <w:t xml:space="preserve">ver aspects of whole health, it will be centered on </w:t>
      </w:r>
      <w:r w:rsidRPr="001847B9">
        <w:rPr>
          <w:rFonts w:cstheme="minorHAnsi"/>
          <w:sz w:val="24"/>
          <w:szCs w:val="24"/>
        </w:rPr>
        <w:t>patient advoc</w:t>
      </w:r>
      <w:r w:rsidR="002F52B1">
        <w:rPr>
          <w:rFonts w:cstheme="minorHAnsi"/>
          <w:sz w:val="24"/>
          <w:szCs w:val="24"/>
        </w:rPr>
        <w:t>acy focused and gender sensitivity</w:t>
      </w:r>
      <w:r w:rsidRPr="001847B9">
        <w:rPr>
          <w:rFonts w:cstheme="minorHAnsi"/>
          <w:sz w:val="24"/>
          <w:szCs w:val="24"/>
        </w:rPr>
        <w:t xml:space="preserve">. </w:t>
      </w:r>
    </w:p>
    <w:p w:rsidR="007305A3" w:rsidRPr="001847B9" w:rsidRDefault="007305A3" w:rsidP="00CA17BF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1847B9">
        <w:rPr>
          <w:rFonts w:asciiTheme="minorHAnsi" w:hAnsiTheme="minorHAnsi" w:cstheme="minorHAnsi"/>
          <w:sz w:val="24"/>
          <w:szCs w:val="24"/>
        </w:rPr>
        <w:t>Long Term Impact</w:t>
      </w:r>
    </w:p>
    <w:p w:rsidR="0077248C" w:rsidRPr="00AA5BEF" w:rsidRDefault="0077248C" w:rsidP="007724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47B9">
        <w:rPr>
          <w:rFonts w:cstheme="minorHAnsi"/>
          <w:sz w:val="24"/>
          <w:szCs w:val="24"/>
        </w:rPr>
        <w:t>Improve standard of practice among midwives, birth attendants and health facilities</w:t>
      </w:r>
    </w:p>
    <w:p w:rsidR="0077248C" w:rsidRPr="001847B9" w:rsidRDefault="0077248C" w:rsidP="007724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Improve</w:t>
      </w:r>
      <w:r w:rsidRPr="001847B9">
        <w:rPr>
          <w:rFonts w:cstheme="minorHAnsi"/>
          <w:sz w:val="24"/>
          <w:szCs w:val="24"/>
        </w:rPr>
        <w:t xml:space="preserve"> procedures and systems  to support maternal and infant health </w:t>
      </w:r>
    </w:p>
    <w:p w:rsidR="007305A3" w:rsidRPr="001847B9" w:rsidRDefault="007305A3" w:rsidP="007305A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47B9">
        <w:rPr>
          <w:rFonts w:cstheme="minorHAnsi"/>
          <w:sz w:val="24"/>
          <w:szCs w:val="24"/>
        </w:rPr>
        <w:t>Increase capacity to provide gender sensitive maternal and new born services at rural and regional level</w:t>
      </w:r>
      <w:r w:rsidR="00AA5BEF">
        <w:rPr>
          <w:rFonts w:cstheme="minorHAnsi"/>
          <w:sz w:val="24"/>
          <w:szCs w:val="24"/>
        </w:rPr>
        <w:t>s</w:t>
      </w:r>
      <w:r w:rsidRPr="001847B9">
        <w:rPr>
          <w:rFonts w:cstheme="minorHAnsi"/>
          <w:sz w:val="24"/>
          <w:szCs w:val="24"/>
        </w:rPr>
        <w:t xml:space="preserve">. </w:t>
      </w:r>
    </w:p>
    <w:p w:rsidR="007305A3" w:rsidRPr="001847B9" w:rsidRDefault="007305A3" w:rsidP="007305A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47B9">
        <w:rPr>
          <w:rFonts w:cstheme="minorHAnsi"/>
          <w:sz w:val="24"/>
          <w:szCs w:val="24"/>
        </w:rPr>
        <w:t>Improved referral systems (using mobile technology) to clinics and hospitals that can better manage complicated pregnancies</w:t>
      </w:r>
    </w:p>
    <w:p w:rsidR="003B4CC5" w:rsidRPr="00CA17BF" w:rsidRDefault="007305A3" w:rsidP="00CA17B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47B9">
        <w:rPr>
          <w:rFonts w:cstheme="minorHAnsi"/>
          <w:sz w:val="24"/>
          <w:szCs w:val="24"/>
        </w:rPr>
        <w:t xml:space="preserve">Long term benefits to pregnant women and their infants by improving the quality of care received, </w:t>
      </w:r>
      <w:r w:rsidR="00AA5BEF">
        <w:rPr>
          <w:rFonts w:cstheme="minorHAnsi"/>
          <w:sz w:val="24"/>
          <w:szCs w:val="24"/>
        </w:rPr>
        <w:t xml:space="preserve">during </w:t>
      </w:r>
      <w:r w:rsidRPr="001847B9">
        <w:rPr>
          <w:rFonts w:cstheme="minorHAnsi"/>
          <w:sz w:val="24"/>
          <w:szCs w:val="24"/>
        </w:rPr>
        <w:t>prenatal, perinatal and postpartum</w:t>
      </w:r>
      <w:r w:rsidR="00AA5BEF">
        <w:rPr>
          <w:rFonts w:cstheme="minorHAnsi"/>
          <w:sz w:val="24"/>
          <w:szCs w:val="24"/>
        </w:rPr>
        <w:t xml:space="preserve"> periods</w:t>
      </w:r>
      <w:r w:rsidRPr="001847B9">
        <w:rPr>
          <w:rFonts w:cstheme="minorHAnsi"/>
          <w:sz w:val="24"/>
          <w:szCs w:val="24"/>
        </w:rPr>
        <w:t xml:space="preserve">.  </w:t>
      </w:r>
    </w:p>
    <w:sectPr w:rsidR="003B4CC5" w:rsidRPr="00CA1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86B43"/>
    <w:multiLevelType w:val="hybridMultilevel"/>
    <w:tmpl w:val="84C4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A3"/>
    <w:rsid w:val="000103D2"/>
    <w:rsid w:val="001847B9"/>
    <w:rsid w:val="002F52B1"/>
    <w:rsid w:val="002F6CE5"/>
    <w:rsid w:val="003B4CC5"/>
    <w:rsid w:val="007305A3"/>
    <w:rsid w:val="0077248C"/>
    <w:rsid w:val="00AA5BEF"/>
    <w:rsid w:val="00AA5FF3"/>
    <w:rsid w:val="00B303A1"/>
    <w:rsid w:val="00BF44E4"/>
    <w:rsid w:val="00C749FD"/>
    <w:rsid w:val="00CA17BF"/>
    <w:rsid w:val="00E67B54"/>
    <w:rsid w:val="00F32906"/>
    <w:rsid w:val="00F3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4054B-8AB5-4295-96B1-CB35718E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5A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05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5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305A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F52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Health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Marong-Ceesay, Bintu (DOH)</dc:creator>
  <cp:keywords/>
  <dc:description/>
  <cp:lastModifiedBy>Marong-Ceesay, Bintu (DOH)</cp:lastModifiedBy>
  <cp:revision>10</cp:revision>
  <dcterms:created xsi:type="dcterms:W3CDTF">2016-11-07T18:40:00Z</dcterms:created>
  <dcterms:modified xsi:type="dcterms:W3CDTF">2016-11-16T18:29:00Z</dcterms:modified>
</cp:coreProperties>
</file>