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4F" w:rsidRPr="00F342EE" w:rsidRDefault="00E5425C" w:rsidP="00F342EE">
      <w:pPr>
        <w:jc w:val="both"/>
      </w:pPr>
      <w:r w:rsidRPr="00F342EE">
        <w:rPr>
          <w:b/>
        </w:rPr>
        <w:t>Title of Project</w:t>
      </w:r>
      <w:r w:rsidR="00E359B5">
        <w:t xml:space="preserve">: Save </w:t>
      </w:r>
      <w:proofErr w:type="gramStart"/>
      <w:r w:rsidR="00E359B5">
        <w:t>A</w:t>
      </w:r>
      <w:proofErr w:type="gramEnd"/>
      <w:r w:rsidR="00E359B5">
        <w:t xml:space="preserve"> life</w:t>
      </w:r>
    </w:p>
    <w:p w:rsidR="00D70F4F" w:rsidRPr="00F342EE" w:rsidRDefault="00D70F4F" w:rsidP="00F342EE">
      <w:pPr>
        <w:jc w:val="both"/>
      </w:pPr>
    </w:p>
    <w:p w:rsidR="00D70F4F" w:rsidRPr="00F342EE" w:rsidRDefault="00D70F4F" w:rsidP="00F342EE">
      <w:pPr>
        <w:jc w:val="both"/>
      </w:pPr>
      <w:r w:rsidRPr="00F342EE">
        <w:rPr>
          <w:b/>
        </w:rPr>
        <w:t>Project Duration</w:t>
      </w:r>
      <w:r w:rsidRPr="00F342EE">
        <w:t>: Ongoing and continuous requirement</w:t>
      </w:r>
    </w:p>
    <w:p w:rsidR="00D70F4F" w:rsidRPr="00F342EE" w:rsidRDefault="00D70F4F" w:rsidP="00F342EE">
      <w:pPr>
        <w:jc w:val="both"/>
      </w:pPr>
    </w:p>
    <w:p w:rsidR="00D70F4F" w:rsidRPr="00F342EE" w:rsidRDefault="00D70F4F" w:rsidP="00F342EE">
      <w:pPr>
        <w:jc w:val="both"/>
      </w:pPr>
      <w:r w:rsidRPr="00F342EE">
        <w:rPr>
          <w:b/>
        </w:rPr>
        <w:t>Project Scope</w:t>
      </w:r>
      <w:r w:rsidR="00EF35ED">
        <w:t xml:space="preserve">: Provide Bone Marrow Needles, </w:t>
      </w:r>
      <w:r w:rsidRPr="00F342EE">
        <w:t xml:space="preserve">Chemo Port Needles </w:t>
      </w:r>
      <w:r w:rsidR="00EF35ED">
        <w:t xml:space="preserve">and Medicines </w:t>
      </w:r>
      <w:r w:rsidRPr="00F342EE">
        <w:t xml:space="preserve">to the needy </w:t>
      </w:r>
      <w:r w:rsidR="00AF1519" w:rsidRPr="00F342EE">
        <w:t>children</w:t>
      </w:r>
      <w:r w:rsidRPr="00F342EE">
        <w:t xml:space="preserve"> undergoing treatment at </w:t>
      </w:r>
      <w:proofErr w:type="spellStart"/>
      <w:r w:rsidRPr="00F342EE">
        <w:t>Kidwai</w:t>
      </w:r>
      <w:proofErr w:type="spellEnd"/>
      <w:r w:rsidRPr="00F342EE">
        <w:t xml:space="preserve"> Memorial Institute of Oncology</w:t>
      </w:r>
      <w:r w:rsidR="00EF35ED">
        <w:t xml:space="preserve">, Bangalore, India. </w:t>
      </w:r>
    </w:p>
    <w:p w:rsidR="00D70F4F" w:rsidRPr="00F342EE" w:rsidRDefault="00D70F4F" w:rsidP="00F342EE">
      <w:pPr>
        <w:jc w:val="both"/>
      </w:pPr>
    </w:p>
    <w:p w:rsidR="00065D27" w:rsidRPr="00F342EE" w:rsidRDefault="00071BD5" w:rsidP="00EF35ED">
      <w:pPr>
        <w:jc w:val="both"/>
      </w:pPr>
      <w:proofErr w:type="spellStart"/>
      <w:r w:rsidRPr="00F342EE">
        <w:t>Kidwai</w:t>
      </w:r>
      <w:proofErr w:type="spellEnd"/>
      <w:r w:rsidRPr="00F342EE">
        <w:t xml:space="preserve"> Memorial Institute of Oncology is a</w:t>
      </w:r>
      <w:r w:rsidR="00065D27" w:rsidRPr="00F342EE">
        <w:t xml:space="preserve"> 675 bed</w:t>
      </w:r>
      <w:r w:rsidRPr="00F342EE">
        <w:t xml:space="preserve"> Regional Cancer Centre partly funded by the Government of India, i</w:t>
      </w:r>
      <w:r w:rsidR="00587FAB" w:rsidRPr="00F342EE">
        <w:t>t is in Bangalore and was originally a project by the Government of Karnataka until 1980. Today it caters to cancer patients</w:t>
      </w:r>
      <w:r w:rsidR="00797879" w:rsidRPr="00F342EE">
        <w:t xml:space="preserve"> mostly</w:t>
      </w:r>
      <w:r w:rsidR="00587FAB" w:rsidRPr="00F342EE">
        <w:t xml:space="preserve"> belonging to a lower socioeconomic status. Patients come from </w:t>
      </w:r>
      <w:r w:rsidR="008F60D7" w:rsidRPr="00F342EE">
        <w:t>far and near</w:t>
      </w:r>
      <w:r w:rsidR="00587FAB" w:rsidRPr="00F342EE">
        <w:t xml:space="preserve"> to gain access to high qual</w:t>
      </w:r>
      <w:r w:rsidR="00065D27" w:rsidRPr="00F342EE">
        <w:t xml:space="preserve">ity health care at nominal fees. </w:t>
      </w:r>
    </w:p>
    <w:p w:rsidR="00065D27" w:rsidRPr="00F342EE" w:rsidRDefault="00065D27" w:rsidP="00EF35ED">
      <w:r w:rsidRPr="00F342EE">
        <w:t xml:space="preserve">About 80% of patients undergoing treatment at </w:t>
      </w:r>
      <w:proofErr w:type="spellStart"/>
      <w:r w:rsidRPr="00F342EE">
        <w:t>Kidwai</w:t>
      </w:r>
      <w:proofErr w:type="spellEnd"/>
      <w:r w:rsidRPr="00F342EE">
        <w:t xml:space="preserve"> are</w:t>
      </w:r>
      <w:r w:rsidR="00797879" w:rsidRPr="00F342EE">
        <w:t xml:space="preserve"> residents of </w:t>
      </w:r>
      <w:r w:rsidR="00C92D03" w:rsidRPr="00F342EE">
        <w:t>Karnataka</w:t>
      </w:r>
      <w:r w:rsidR="008F60D7" w:rsidRPr="00F342EE">
        <w:t xml:space="preserve">. </w:t>
      </w:r>
      <w:r w:rsidR="00EF35ED">
        <w:t>Non-</w:t>
      </w:r>
      <w:r w:rsidR="00EF35ED" w:rsidRPr="00F342EE">
        <w:t xml:space="preserve">residents of Karnataka are mainly </w:t>
      </w:r>
      <w:r w:rsidR="00EF35ED" w:rsidRPr="00F342EE">
        <w:rPr>
          <w:rFonts w:cs="Arial"/>
          <w:shd w:val="clear" w:color="auto" w:fill="FFFFFF"/>
        </w:rPr>
        <w:t>from the neighboring states of Tamil Nadu, Andhra Pradesh and from the eastern states of Orissa, West Bengal, Bihar and Manipur.</w:t>
      </w:r>
      <w:r w:rsidR="00EF35ED">
        <w:rPr>
          <w:rFonts w:cs="Arial"/>
          <w:shd w:val="clear" w:color="auto" w:fill="FFFFFF"/>
        </w:rPr>
        <w:t xml:space="preserve"> </w:t>
      </w:r>
      <w:r w:rsidR="008F60D7" w:rsidRPr="00F342EE">
        <w:rPr>
          <w:rFonts w:cs="Arial"/>
          <w:shd w:val="clear" w:color="auto" w:fill="FFFFFF"/>
        </w:rPr>
        <w:t>For the people of Karnataka, Governmen</w:t>
      </w:r>
      <w:r w:rsidR="00EA20E4" w:rsidRPr="00F342EE">
        <w:rPr>
          <w:rFonts w:cs="Arial"/>
          <w:shd w:val="clear" w:color="auto" w:fill="FFFFFF"/>
        </w:rPr>
        <w:t>t </w:t>
      </w:r>
      <w:r w:rsidR="008F60D7" w:rsidRPr="00F342EE">
        <w:rPr>
          <w:rFonts w:cs="Arial"/>
          <w:shd w:val="clear" w:color="auto" w:fill="FFFFFF"/>
        </w:rPr>
        <w:t xml:space="preserve">schemes are available for the underprivileged </w:t>
      </w:r>
      <w:proofErr w:type="gramStart"/>
      <w:r w:rsidR="008F60D7" w:rsidRPr="00F342EE">
        <w:rPr>
          <w:rFonts w:cs="Arial"/>
          <w:shd w:val="clear" w:color="auto" w:fill="FFFFFF"/>
        </w:rPr>
        <w:t>who</w:t>
      </w:r>
      <w:proofErr w:type="gramEnd"/>
      <w:r w:rsidR="008F60D7" w:rsidRPr="00F342EE">
        <w:rPr>
          <w:rFonts w:cs="Arial"/>
          <w:shd w:val="clear" w:color="auto" w:fill="FFFFFF"/>
        </w:rPr>
        <w:t xml:space="preserve"> have proof of the same</w:t>
      </w:r>
      <w:r w:rsidR="00EA20E4" w:rsidRPr="00F342EE">
        <w:rPr>
          <w:rFonts w:cs="Arial"/>
          <w:shd w:val="clear" w:color="auto" w:fill="FFFFFF"/>
        </w:rPr>
        <w:t>,</w:t>
      </w:r>
      <w:r w:rsidR="008F60D7" w:rsidRPr="00F342EE">
        <w:rPr>
          <w:rFonts w:cs="Arial"/>
          <w:shd w:val="clear" w:color="auto" w:fill="FFFFFF"/>
        </w:rPr>
        <w:t xml:space="preserve"> such as ration cards provided by the gov</w:t>
      </w:r>
      <w:r w:rsidR="00EA20E4" w:rsidRPr="00F342EE">
        <w:rPr>
          <w:rFonts w:cs="Arial"/>
          <w:shd w:val="clear" w:color="auto" w:fill="FFFFFF"/>
        </w:rPr>
        <w:t>ernmen</w:t>
      </w:r>
      <w:r w:rsidR="008F60D7" w:rsidRPr="00F342EE">
        <w:rPr>
          <w:rFonts w:cs="Arial"/>
          <w:shd w:val="clear" w:color="auto" w:fill="FFFFFF"/>
        </w:rPr>
        <w:t>t. But most of the patients are illiterates</w:t>
      </w:r>
      <w:r w:rsidR="00EA20E4" w:rsidRPr="00F342EE">
        <w:rPr>
          <w:rFonts w:cs="Arial"/>
          <w:shd w:val="clear" w:color="auto" w:fill="FFFFFF"/>
        </w:rPr>
        <w:t xml:space="preserve"> and do not</w:t>
      </w:r>
      <w:r w:rsidR="008F60D7" w:rsidRPr="00F342EE">
        <w:rPr>
          <w:rFonts w:cs="Arial"/>
          <w:shd w:val="clear" w:color="auto" w:fill="FFFFFF"/>
        </w:rPr>
        <w:t xml:space="preserve"> possess these cards. </w:t>
      </w:r>
      <w:r w:rsidR="008F60D7" w:rsidRPr="00F342EE">
        <w:rPr>
          <w:rFonts w:cs="Arial"/>
        </w:rPr>
        <w:br/>
      </w:r>
      <w:r w:rsidR="00C92D03" w:rsidRPr="00F342EE">
        <w:t xml:space="preserve"> There are a total of around 18,000 new patients each year out of which about 3,600 will not be eligible to receive any financial aid from the government.</w:t>
      </w:r>
      <w:r w:rsidR="00E5425C" w:rsidRPr="00F342EE">
        <w:t xml:space="preserve"> </w:t>
      </w:r>
      <w:r w:rsidR="008F60D7" w:rsidRPr="00F342EE">
        <w:rPr>
          <w:rFonts w:cs="Arial"/>
          <w:shd w:val="clear" w:color="auto" w:fill="FFFFFF"/>
        </w:rPr>
        <w:t>They have to pay for all the investigations and medicines and</w:t>
      </w:r>
      <w:r w:rsidR="00EF35ED">
        <w:rPr>
          <w:rFonts w:cs="Arial"/>
          <w:shd w:val="clear" w:color="auto" w:fill="FFFFFF"/>
        </w:rPr>
        <w:t xml:space="preserve"> for blood requirements in the case of leukemia </w:t>
      </w:r>
      <w:r w:rsidR="008F60D7" w:rsidRPr="00F342EE">
        <w:rPr>
          <w:rFonts w:cs="Arial"/>
          <w:shd w:val="clear" w:color="auto" w:fill="FFFFFF"/>
        </w:rPr>
        <w:t>patients</w:t>
      </w:r>
      <w:r w:rsidR="00EF35ED">
        <w:rPr>
          <w:rFonts w:cs="Arial"/>
          <w:shd w:val="clear" w:color="auto" w:fill="FFFFFF"/>
        </w:rPr>
        <w:t>, most of whom are children</w:t>
      </w:r>
      <w:r w:rsidR="008F60D7" w:rsidRPr="00F342EE">
        <w:rPr>
          <w:rFonts w:cs="Arial"/>
          <w:shd w:val="clear" w:color="auto" w:fill="FFFFFF"/>
        </w:rPr>
        <w:t>.</w:t>
      </w:r>
      <w:r w:rsidR="00E5425C" w:rsidRPr="00F342EE">
        <w:rPr>
          <w:rFonts w:cs="Arial"/>
        </w:rPr>
        <w:br/>
      </w:r>
    </w:p>
    <w:p w:rsidR="00EA20E4" w:rsidRPr="00F342EE" w:rsidRDefault="008F60D7" w:rsidP="00F342EE">
      <w:pPr>
        <w:jc w:val="both"/>
        <w:rPr>
          <w:rFonts w:cs="Arial"/>
          <w:shd w:val="clear" w:color="auto" w:fill="FFFFFF"/>
        </w:rPr>
      </w:pPr>
      <w:r w:rsidRPr="00F342EE">
        <w:rPr>
          <w:rFonts w:cs="Arial"/>
          <w:shd w:val="clear" w:color="auto" w:fill="FFFFFF"/>
        </w:rPr>
        <w:t xml:space="preserve">Approximately 500 new children get admitted to the children's ward at </w:t>
      </w:r>
      <w:proofErr w:type="spellStart"/>
      <w:r w:rsidRPr="00F342EE">
        <w:rPr>
          <w:rFonts w:cs="Arial"/>
          <w:shd w:val="clear" w:color="auto" w:fill="FFFFFF"/>
        </w:rPr>
        <w:t>Kidwai</w:t>
      </w:r>
      <w:proofErr w:type="spellEnd"/>
      <w:r w:rsidRPr="00F342EE">
        <w:rPr>
          <w:rFonts w:cs="Arial"/>
          <w:shd w:val="clear" w:color="auto" w:fill="FFFFFF"/>
        </w:rPr>
        <w:t xml:space="preserve">. Most of them are ALL (Acute Lymphoblastic Leukemia) and AML (Acute Myeloid Leukemia) patients. The children stay in the wards for 3 to 4 months approximately and undergo 4 cycles of chemotherapy. </w:t>
      </w:r>
      <w:r w:rsidR="00EA20E4" w:rsidRPr="00F342EE">
        <w:rPr>
          <w:rFonts w:cs="Arial"/>
          <w:shd w:val="clear" w:color="auto" w:fill="FFFFFF"/>
        </w:rPr>
        <w:t xml:space="preserve">They </w:t>
      </w:r>
      <w:r w:rsidR="00EA20E4" w:rsidRPr="00F342EE">
        <w:t>require periodic bone marrow examinations- bone</w:t>
      </w:r>
      <w:r w:rsidRPr="00F342EE">
        <w:rPr>
          <w:rFonts w:cs="Arial"/>
          <w:shd w:val="clear" w:color="auto" w:fill="FFFFFF"/>
        </w:rPr>
        <w:t xml:space="preserve"> marrow biopsy is an important test done 5 times during this period. Subsequently the children are on maintenance for 5 years. They are sent back home and they have to come for regular follow up once a month for the first year and once in a quarter </w:t>
      </w:r>
      <w:r w:rsidR="00EA20E4" w:rsidRPr="00F342EE">
        <w:rPr>
          <w:rFonts w:cs="Arial"/>
          <w:shd w:val="clear" w:color="auto" w:fill="FFFFFF"/>
        </w:rPr>
        <w:t xml:space="preserve">for </w:t>
      </w:r>
      <w:r w:rsidRPr="00F342EE">
        <w:rPr>
          <w:rFonts w:cs="Arial"/>
          <w:shd w:val="clear" w:color="auto" w:fill="FFFFFF"/>
        </w:rPr>
        <w:t xml:space="preserve">the subsequent years. </w:t>
      </w:r>
      <w:r w:rsidR="00EA20E4" w:rsidRPr="00F342EE">
        <w:rPr>
          <w:rFonts w:cs="Arial"/>
          <w:shd w:val="clear" w:color="auto" w:fill="FFFFFF"/>
        </w:rPr>
        <w:t xml:space="preserve">Each child requires about 18 needles for this five year period. </w:t>
      </w:r>
    </w:p>
    <w:p w:rsidR="008F60D7" w:rsidRPr="00F342EE" w:rsidRDefault="008F60D7" w:rsidP="00F342EE">
      <w:pPr>
        <w:jc w:val="both"/>
        <w:rPr>
          <w:rFonts w:cs="Arial"/>
          <w:shd w:val="clear" w:color="auto" w:fill="FFFFFF"/>
        </w:rPr>
      </w:pPr>
      <w:r w:rsidRPr="00F342EE">
        <w:rPr>
          <w:rFonts w:cs="Arial"/>
          <w:shd w:val="clear" w:color="auto" w:fill="FFFFFF"/>
        </w:rPr>
        <w:t xml:space="preserve">Around </w:t>
      </w:r>
      <w:r w:rsidRPr="005E698C">
        <w:rPr>
          <w:rFonts w:cs="Arial"/>
          <w:b/>
          <w:shd w:val="clear" w:color="auto" w:fill="FFFFFF"/>
        </w:rPr>
        <w:t>3000</w:t>
      </w:r>
      <w:r w:rsidRPr="00F342EE">
        <w:rPr>
          <w:rFonts w:cs="Arial"/>
          <w:shd w:val="clear" w:color="auto" w:fill="FFFFFF"/>
        </w:rPr>
        <w:t xml:space="preserve"> needles are required in a year for the pediatric patients alone.</w:t>
      </w:r>
    </w:p>
    <w:p w:rsidR="00EA20E4" w:rsidRPr="00F342EE" w:rsidRDefault="008F60D7" w:rsidP="00F342EE">
      <w:pPr>
        <w:jc w:val="both"/>
        <w:rPr>
          <w:rFonts w:cs="Arial"/>
          <w:shd w:val="clear" w:color="auto" w:fill="FFFFFF"/>
        </w:rPr>
      </w:pPr>
      <w:r w:rsidRPr="00F342EE">
        <w:rPr>
          <w:rFonts w:cs="Arial"/>
          <w:shd w:val="clear" w:color="auto" w:fill="FFFFFF"/>
        </w:rPr>
        <w:t xml:space="preserve">Needles are not provided under any government scheme and all the patients have to purchase it. Most of them cannot afford it. </w:t>
      </w:r>
      <w:r w:rsidR="00F342EE" w:rsidRPr="00F342EE">
        <w:rPr>
          <w:rFonts w:cs="Arial"/>
          <w:shd w:val="clear" w:color="auto" w:fill="FFFFFF"/>
        </w:rPr>
        <w:t>A few NGO</w:t>
      </w:r>
      <w:r w:rsidRPr="00F342EE">
        <w:rPr>
          <w:rFonts w:cs="Arial"/>
          <w:shd w:val="clear" w:color="auto" w:fill="FFFFFF"/>
        </w:rPr>
        <w:t xml:space="preserve">s donate on a regular basis but there is a shortfall of </w:t>
      </w:r>
      <w:r w:rsidRPr="00F342EE">
        <w:rPr>
          <w:rFonts w:cs="Arial"/>
          <w:b/>
          <w:shd w:val="clear" w:color="auto" w:fill="FFFFFF"/>
        </w:rPr>
        <w:t>150 -170</w:t>
      </w:r>
      <w:r w:rsidRPr="00F342EE">
        <w:rPr>
          <w:rFonts w:cs="Arial"/>
          <w:shd w:val="clear" w:color="auto" w:fill="FFFFFF"/>
        </w:rPr>
        <w:t xml:space="preserve"> needles a month on </w:t>
      </w:r>
      <w:r w:rsidR="00EA20E4" w:rsidRPr="00F342EE">
        <w:rPr>
          <w:rFonts w:cs="Arial"/>
          <w:shd w:val="clear" w:color="auto" w:fill="FFFFFF"/>
        </w:rPr>
        <w:t>average. The c</w:t>
      </w:r>
      <w:r w:rsidRPr="00F342EE">
        <w:rPr>
          <w:rFonts w:cs="Arial"/>
          <w:shd w:val="clear" w:color="auto" w:fill="FFFFFF"/>
        </w:rPr>
        <w:t>ost of</w:t>
      </w:r>
      <w:r w:rsidR="00EA20E4" w:rsidRPr="00F342EE">
        <w:rPr>
          <w:rFonts w:cs="Arial"/>
          <w:shd w:val="clear" w:color="auto" w:fill="FFFFFF"/>
        </w:rPr>
        <w:t xml:space="preserve"> the</w:t>
      </w:r>
      <w:r w:rsidRPr="00F342EE">
        <w:rPr>
          <w:rFonts w:cs="Arial"/>
          <w:shd w:val="clear" w:color="auto" w:fill="FFFFFF"/>
        </w:rPr>
        <w:t xml:space="preserve"> needle (MRP) is Rs 1732, after discount</w:t>
      </w:r>
      <w:r w:rsidR="00EA20E4" w:rsidRPr="00F342EE">
        <w:rPr>
          <w:rFonts w:cs="Arial"/>
          <w:shd w:val="clear" w:color="auto" w:fill="FFFFFF"/>
        </w:rPr>
        <w:t>,</w:t>
      </w:r>
      <w:r w:rsidRPr="00F342EE">
        <w:rPr>
          <w:rFonts w:cs="Arial"/>
          <w:shd w:val="clear" w:color="auto" w:fill="FFFFFF"/>
        </w:rPr>
        <w:t xml:space="preserve"> it is available for </w:t>
      </w:r>
      <w:r w:rsidRPr="00F342EE">
        <w:rPr>
          <w:rFonts w:cs="Arial"/>
          <w:b/>
          <w:shd w:val="clear" w:color="auto" w:fill="FFFFFF"/>
        </w:rPr>
        <w:t>Rs.990</w:t>
      </w:r>
      <w:r w:rsidRPr="00F342EE">
        <w:rPr>
          <w:rFonts w:cs="Arial"/>
          <w:shd w:val="clear" w:color="auto" w:fill="FFFFFF"/>
        </w:rPr>
        <w:t xml:space="preserve"> at the </w:t>
      </w:r>
      <w:proofErr w:type="spellStart"/>
      <w:r w:rsidRPr="00F342EE">
        <w:rPr>
          <w:rFonts w:cs="Arial"/>
          <w:shd w:val="clear" w:color="auto" w:fill="FFFFFF"/>
        </w:rPr>
        <w:t>Kidwai</w:t>
      </w:r>
      <w:proofErr w:type="spellEnd"/>
      <w:r w:rsidRPr="00F342EE">
        <w:rPr>
          <w:rFonts w:cs="Arial"/>
          <w:shd w:val="clear" w:color="auto" w:fill="FFFFFF"/>
        </w:rPr>
        <w:t xml:space="preserve"> Cancer Drug Foundation. </w:t>
      </w:r>
      <w:r w:rsidR="00FC3F7B">
        <w:rPr>
          <w:rFonts w:cs="Arial"/>
        </w:rPr>
        <w:t xml:space="preserve">Assuming these rates, for the remainder of this current financial year, there is a requirement </w:t>
      </w:r>
      <w:proofErr w:type="gramStart"/>
      <w:r w:rsidR="00FC3F7B">
        <w:rPr>
          <w:rFonts w:cs="Arial"/>
        </w:rPr>
        <w:t xml:space="preserve">of  </w:t>
      </w:r>
      <w:r w:rsidR="00FC3F7B" w:rsidRPr="00E17B66">
        <w:rPr>
          <w:rFonts w:cs="Arial"/>
          <w:b/>
        </w:rPr>
        <w:t>Rs</w:t>
      </w:r>
      <w:proofErr w:type="gramEnd"/>
      <w:r w:rsidR="00FC3F7B" w:rsidRPr="00E17B66">
        <w:rPr>
          <w:rFonts w:cs="Arial"/>
          <w:b/>
        </w:rPr>
        <w:t xml:space="preserve">. 13.5 </w:t>
      </w:r>
      <w:proofErr w:type="spellStart"/>
      <w:r w:rsidR="00FC3F7B" w:rsidRPr="00E17B66">
        <w:rPr>
          <w:rFonts w:cs="Arial"/>
          <w:b/>
        </w:rPr>
        <w:t>lakhs</w:t>
      </w:r>
      <w:proofErr w:type="spellEnd"/>
      <w:r w:rsidR="00FC3F7B">
        <w:rPr>
          <w:rFonts w:cs="Arial"/>
        </w:rPr>
        <w:t xml:space="preserve"> for biopsy needles.</w:t>
      </w:r>
    </w:p>
    <w:p w:rsidR="00EF35ED" w:rsidRPr="00F342EE" w:rsidRDefault="00EF35ED" w:rsidP="00EF35ED">
      <w:pPr>
        <w:jc w:val="both"/>
      </w:pPr>
      <w:r w:rsidRPr="00F342EE">
        <w:t xml:space="preserve">At </w:t>
      </w:r>
      <w:proofErr w:type="spellStart"/>
      <w:r w:rsidRPr="00F342EE">
        <w:t>Sanman</w:t>
      </w:r>
      <w:proofErr w:type="spellEnd"/>
      <w:r w:rsidRPr="00F342EE">
        <w:t xml:space="preserve"> we initiated the idea of Project Needle</w:t>
      </w:r>
      <w:r>
        <w:t xml:space="preserve"> </w:t>
      </w:r>
      <w:r w:rsidRPr="00F342EE">
        <w:t>and at present are generating donations from friend</w:t>
      </w:r>
      <w:r w:rsidR="00E359B5">
        <w:t>s and families to support the p</w:t>
      </w:r>
      <w:r w:rsidRPr="00F342EE">
        <w:t xml:space="preserve">ediatric patients with the needles.  (Please find </w:t>
      </w:r>
      <w:r w:rsidR="00FC3F7B">
        <w:t>in the table below, the figures</w:t>
      </w:r>
      <w:r w:rsidRPr="00F342EE">
        <w:t xml:space="preserve"> for the period from April to July 2016). </w:t>
      </w:r>
    </w:p>
    <w:p w:rsidR="008E0C39" w:rsidRPr="00F342EE" w:rsidRDefault="008F60D7" w:rsidP="008E0C39">
      <w:pPr>
        <w:jc w:val="both"/>
      </w:pPr>
      <w:r w:rsidRPr="00F342EE">
        <w:rPr>
          <w:rFonts w:cs="Arial"/>
        </w:rPr>
        <w:br/>
      </w:r>
      <w:r w:rsidRPr="00F342EE">
        <w:t>Another area</w:t>
      </w:r>
      <w:r w:rsidR="006A32CE">
        <w:t xml:space="preserve"> of need</w:t>
      </w:r>
      <w:r w:rsidRPr="00F342EE">
        <w:t xml:space="preserve"> is the chemo port needles. In developed countries, chemotherapy is given through chemo ports only but in our country it is a luxury </w:t>
      </w:r>
      <w:r w:rsidRPr="00F342EE">
        <w:lastRenderedPageBreak/>
        <w:t xml:space="preserve">and many people cannot afford it. In </w:t>
      </w:r>
      <w:proofErr w:type="spellStart"/>
      <w:r w:rsidRPr="00F342EE">
        <w:t>Kidwai</w:t>
      </w:r>
      <w:proofErr w:type="spellEnd"/>
      <w:r w:rsidRPr="00F342EE">
        <w:t xml:space="preserve">, only small children below the age of 5 are given chemo drugs through these ports. The chemo port surgery is conducted at </w:t>
      </w:r>
      <w:proofErr w:type="spellStart"/>
      <w:r w:rsidRPr="00F342EE">
        <w:t>Indira</w:t>
      </w:r>
      <w:proofErr w:type="spellEnd"/>
      <w:r w:rsidRPr="00F342EE">
        <w:t xml:space="preserve"> Gandhi Hospital for Child Welfare and the port needles have to be changed every five days. </w:t>
      </w:r>
      <w:r w:rsidR="00FC3F7B">
        <w:rPr>
          <w:rFonts w:cs="Arial"/>
          <w:shd w:val="clear" w:color="auto" w:fill="FFFFFF"/>
        </w:rPr>
        <w:t xml:space="preserve"> It</w:t>
      </w:r>
      <w:r w:rsidR="00FC3F7B" w:rsidRPr="00F342EE">
        <w:rPr>
          <w:rFonts w:cs="Arial"/>
          <w:shd w:val="clear" w:color="auto" w:fill="FFFFFF"/>
        </w:rPr>
        <w:t xml:space="preserve"> is</w:t>
      </w:r>
      <w:r w:rsidR="008E0C39">
        <w:rPr>
          <w:rFonts w:cs="Arial"/>
          <w:shd w:val="clear" w:color="auto" w:fill="FFFFFF"/>
        </w:rPr>
        <w:t xml:space="preserve"> usually</w:t>
      </w:r>
      <w:r w:rsidR="00FC3F7B" w:rsidRPr="00F342EE">
        <w:rPr>
          <w:rFonts w:cs="Arial"/>
          <w:shd w:val="clear" w:color="auto" w:fill="FFFFFF"/>
        </w:rPr>
        <w:t xml:space="preserve"> available </w:t>
      </w:r>
      <w:r w:rsidR="00753864" w:rsidRPr="00F342EE">
        <w:rPr>
          <w:rFonts w:cs="Arial"/>
          <w:shd w:val="clear" w:color="auto" w:fill="FFFFFF"/>
        </w:rPr>
        <w:t>after discount</w:t>
      </w:r>
      <w:r w:rsidR="00753864">
        <w:rPr>
          <w:rFonts w:cs="Arial"/>
          <w:shd w:val="clear" w:color="auto" w:fill="FFFFFF"/>
        </w:rPr>
        <w:t>,</w:t>
      </w:r>
      <w:r w:rsidR="00753864" w:rsidRPr="00F342EE">
        <w:rPr>
          <w:rFonts w:cs="Arial"/>
          <w:shd w:val="clear" w:color="auto" w:fill="FFFFFF"/>
        </w:rPr>
        <w:t xml:space="preserve"> </w:t>
      </w:r>
      <w:r w:rsidR="00FC3F7B" w:rsidRPr="00F342EE">
        <w:rPr>
          <w:rFonts w:cs="Arial"/>
          <w:shd w:val="clear" w:color="auto" w:fill="FFFFFF"/>
        </w:rPr>
        <w:t xml:space="preserve">for </w:t>
      </w:r>
      <w:r w:rsidR="00FC3F7B" w:rsidRPr="00F342EE">
        <w:rPr>
          <w:rFonts w:cs="Arial"/>
          <w:b/>
          <w:shd w:val="clear" w:color="auto" w:fill="FFFFFF"/>
        </w:rPr>
        <w:t>Rs.</w:t>
      </w:r>
      <w:r w:rsidR="00753864">
        <w:rPr>
          <w:rFonts w:cs="Arial"/>
          <w:b/>
          <w:shd w:val="clear" w:color="auto" w:fill="FFFFFF"/>
        </w:rPr>
        <w:t xml:space="preserve">200 </w:t>
      </w:r>
      <w:r w:rsidR="00FC3F7B" w:rsidRPr="00F342EE">
        <w:rPr>
          <w:rFonts w:cs="Arial"/>
          <w:shd w:val="clear" w:color="auto" w:fill="FFFFFF"/>
        </w:rPr>
        <w:t xml:space="preserve">at the </w:t>
      </w:r>
      <w:proofErr w:type="spellStart"/>
      <w:r w:rsidR="00FC3F7B" w:rsidRPr="00F342EE">
        <w:rPr>
          <w:rFonts w:cs="Arial"/>
          <w:shd w:val="clear" w:color="auto" w:fill="FFFFFF"/>
        </w:rPr>
        <w:t>Kidwai</w:t>
      </w:r>
      <w:proofErr w:type="spellEnd"/>
      <w:r w:rsidR="00FC3F7B" w:rsidRPr="00F342EE">
        <w:rPr>
          <w:rFonts w:cs="Arial"/>
          <w:shd w:val="clear" w:color="auto" w:fill="FFFFFF"/>
        </w:rPr>
        <w:t xml:space="preserve"> Cancer Drug Foundation</w:t>
      </w:r>
      <w:r w:rsidR="00E17B66" w:rsidRPr="00F342EE">
        <w:rPr>
          <w:rFonts w:cs="Arial"/>
          <w:shd w:val="clear" w:color="auto" w:fill="FFFFFF"/>
        </w:rPr>
        <w:t xml:space="preserve">. </w:t>
      </w:r>
      <w:r w:rsidR="00E17B66">
        <w:rPr>
          <w:rFonts w:cs="Arial"/>
          <w:shd w:val="clear" w:color="auto" w:fill="FFFFFF"/>
        </w:rPr>
        <w:t xml:space="preserve"> We </w:t>
      </w:r>
      <w:r w:rsidR="00753864">
        <w:rPr>
          <w:rFonts w:cs="Arial"/>
          <w:shd w:val="clear" w:color="auto" w:fill="FFFFFF"/>
        </w:rPr>
        <w:t>need</w:t>
      </w:r>
      <w:r w:rsidR="00E17B66">
        <w:rPr>
          <w:rFonts w:cs="Arial"/>
          <w:shd w:val="clear" w:color="auto" w:fill="FFFFFF"/>
        </w:rPr>
        <w:t xml:space="preserve"> </w:t>
      </w:r>
      <w:r w:rsidR="00E17B66" w:rsidRPr="005446A0">
        <w:rPr>
          <w:rFonts w:cs="Arial"/>
          <w:b/>
          <w:shd w:val="clear" w:color="auto" w:fill="FFFFFF"/>
        </w:rPr>
        <w:t xml:space="preserve">600 </w:t>
      </w:r>
      <w:r w:rsidR="00E17B66">
        <w:rPr>
          <w:rFonts w:cs="Arial"/>
          <w:shd w:val="clear" w:color="auto" w:fill="FFFFFF"/>
        </w:rPr>
        <w:t>needles for the remainder of this financial year</w:t>
      </w:r>
      <w:r w:rsidR="008E0C39">
        <w:rPr>
          <w:rFonts w:cs="Arial"/>
          <w:shd w:val="clear" w:color="auto" w:fill="FFFFFF"/>
        </w:rPr>
        <w:t>,</w:t>
      </w:r>
      <w:r w:rsidR="008E0C39" w:rsidRPr="008E0C39">
        <w:rPr>
          <w:rFonts w:cs="Arial"/>
        </w:rPr>
        <w:t xml:space="preserve"> </w:t>
      </w:r>
      <w:r w:rsidR="008E0C39">
        <w:rPr>
          <w:rFonts w:cs="Arial"/>
        </w:rPr>
        <w:t xml:space="preserve">assuming these rates, </w:t>
      </w:r>
      <w:r w:rsidR="00DA0DB3">
        <w:rPr>
          <w:rFonts w:cs="Arial"/>
        </w:rPr>
        <w:t>there is a requirement of</w:t>
      </w:r>
      <w:r w:rsidR="008E0C39">
        <w:rPr>
          <w:rFonts w:cs="Arial"/>
        </w:rPr>
        <w:t xml:space="preserve"> </w:t>
      </w:r>
      <w:r w:rsidR="00DA0DB3">
        <w:rPr>
          <w:rFonts w:cs="Arial"/>
          <w:b/>
        </w:rPr>
        <w:t>Rs.</w:t>
      </w:r>
      <w:r w:rsidR="008E0C39" w:rsidRPr="00E17B66">
        <w:rPr>
          <w:rFonts w:cs="Arial"/>
          <w:b/>
        </w:rPr>
        <w:t>1.</w:t>
      </w:r>
      <w:r w:rsidR="008E0C39">
        <w:rPr>
          <w:rFonts w:cs="Arial"/>
          <w:b/>
        </w:rPr>
        <w:t>2</w:t>
      </w:r>
      <w:r w:rsidR="008E0C39" w:rsidRPr="00E17B66">
        <w:rPr>
          <w:rFonts w:cs="Arial"/>
          <w:b/>
        </w:rPr>
        <w:t xml:space="preserve"> </w:t>
      </w:r>
      <w:proofErr w:type="spellStart"/>
      <w:r w:rsidR="008E0C39" w:rsidRPr="00E17B66">
        <w:rPr>
          <w:rFonts w:cs="Arial"/>
          <w:b/>
        </w:rPr>
        <w:t>lakhs</w:t>
      </w:r>
      <w:proofErr w:type="spellEnd"/>
      <w:r w:rsidR="008E0C39">
        <w:rPr>
          <w:rFonts w:cs="Arial"/>
        </w:rPr>
        <w:t xml:space="preserve"> for chemo port needles</w:t>
      </w:r>
      <w:r w:rsidR="008E0C39" w:rsidRPr="00F342EE">
        <w:t xml:space="preserve">.  (Please find </w:t>
      </w:r>
      <w:r w:rsidR="008E0C39">
        <w:t>in the table below, the figures</w:t>
      </w:r>
      <w:r w:rsidR="008E0C39" w:rsidRPr="00F342EE">
        <w:t xml:space="preserve"> for the period from April to July 2016). </w:t>
      </w:r>
    </w:p>
    <w:p w:rsidR="00E17B66" w:rsidRPr="00F342EE" w:rsidRDefault="00E17B66" w:rsidP="00FC3F7B">
      <w:pPr>
        <w:rPr>
          <w:rFonts w:cs="Arial"/>
          <w:shd w:val="clear" w:color="auto" w:fill="FFFFFF"/>
        </w:rPr>
      </w:pPr>
    </w:p>
    <w:p w:rsidR="00E97934" w:rsidRDefault="008F60D7" w:rsidP="00F342EE">
      <w:pPr>
        <w:jc w:val="both"/>
        <w:rPr>
          <w:rFonts w:cs="Arial"/>
          <w:shd w:val="clear" w:color="auto" w:fill="FFFFFF"/>
        </w:rPr>
      </w:pPr>
      <w:r w:rsidRPr="00F342EE">
        <w:rPr>
          <w:rFonts w:cs="Arial"/>
          <w:shd w:val="clear" w:color="auto" w:fill="FFFFFF"/>
        </w:rPr>
        <w:t>Regarding chemo</w:t>
      </w:r>
      <w:r w:rsidR="00F342EE" w:rsidRPr="00F342EE">
        <w:rPr>
          <w:rFonts w:cs="Arial"/>
          <w:shd w:val="clear" w:color="auto" w:fill="FFFFFF"/>
        </w:rPr>
        <w:t>therapy</w:t>
      </w:r>
      <w:r w:rsidRPr="00F342EE">
        <w:rPr>
          <w:rFonts w:cs="Arial"/>
          <w:shd w:val="clear" w:color="auto" w:fill="FFFFFF"/>
        </w:rPr>
        <w:t xml:space="preserve"> medicines, around 80 to </w:t>
      </w:r>
      <w:r w:rsidRPr="00F342EE">
        <w:rPr>
          <w:rFonts w:cs="Arial"/>
          <w:b/>
          <w:shd w:val="clear" w:color="auto" w:fill="FFFFFF"/>
        </w:rPr>
        <w:t>1</w:t>
      </w:r>
      <w:r w:rsidR="006A32CE">
        <w:rPr>
          <w:rFonts w:cs="Arial"/>
          <w:b/>
          <w:shd w:val="clear" w:color="auto" w:fill="FFFFFF"/>
        </w:rPr>
        <w:t>0</w:t>
      </w:r>
      <w:r w:rsidRPr="00F342EE">
        <w:rPr>
          <w:rFonts w:cs="Arial"/>
          <w:b/>
          <w:shd w:val="clear" w:color="auto" w:fill="FFFFFF"/>
        </w:rPr>
        <w:t>0</w:t>
      </w:r>
      <w:r w:rsidR="00E17B66">
        <w:rPr>
          <w:rFonts w:cs="Arial"/>
          <w:shd w:val="clear" w:color="auto" w:fill="FFFFFF"/>
        </w:rPr>
        <w:t xml:space="preserve"> patients</w:t>
      </w:r>
      <w:r w:rsidRPr="00F342EE">
        <w:rPr>
          <w:rFonts w:cs="Arial"/>
          <w:shd w:val="clear" w:color="auto" w:fill="FFFFFF"/>
        </w:rPr>
        <w:t xml:space="preserve"> need financial help for medicines every year. Medicine costs around </w:t>
      </w:r>
      <w:r w:rsidRPr="00F342EE">
        <w:rPr>
          <w:rFonts w:cs="Arial"/>
          <w:b/>
          <w:shd w:val="clear" w:color="auto" w:fill="FFFFFF"/>
        </w:rPr>
        <w:t>Rs 7000</w:t>
      </w:r>
      <w:r w:rsidR="00E17B66">
        <w:rPr>
          <w:rFonts w:cs="Arial"/>
          <w:b/>
          <w:shd w:val="clear" w:color="auto" w:fill="FFFFFF"/>
        </w:rPr>
        <w:t xml:space="preserve"> – 14,000</w:t>
      </w:r>
      <w:r w:rsidRPr="00F342EE">
        <w:rPr>
          <w:rFonts w:cs="Arial"/>
          <w:shd w:val="clear" w:color="auto" w:fill="FFFFFF"/>
        </w:rPr>
        <w:t xml:space="preserve"> per cycle.  So each child needs around </w:t>
      </w:r>
      <w:r w:rsidRPr="00F342EE">
        <w:rPr>
          <w:rFonts w:cs="Arial"/>
          <w:b/>
          <w:shd w:val="clear" w:color="auto" w:fill="FFFFFF"/>
        </w:rPr>
        <w:t>Rs. 28,000</w:t>
      </w:r>
      <w:r w:rsidR="00E17B66" w:rsidRPr="006A32CE">
        <w:rPr>
          <w:rFonts w:cs="Arial"/>
          <w:b/>
          <w:shd w:val="clear" w:color="auto" w:fill="FFFFFF"/>
        </w:rPr>
        <w:t xml:space="preserve">– </w:t>
      </w:r>
      <w:r w:rsidR="006A32CE">
        <w:rPr>
          <w:rFonts w:cs="Arial"/>
          <w:b/>
          <w:shd w:val="clear" w:color="auto" w:fill="FFFFFF"/>
        </w:rPr>
        <w:t xml:space="preserve">Rs. </w:t>
      </w:r>
      <w:r w:rsidR="00E17B66" w:rsidRPr="006A32CE">
        <w:rPr>
          <w:rFonts w:cs="Arial"/>
          <w:b/>
          <w:shd w:val="clear" w:color="auto" w:fill="FFFFFF"/>
        </w:rPr>
        <w:t>56,000</w:t>
      </w:r>
      <w:r w:rsidR="00E17B66">
        <w:rPr>
          <w:rFonts w:cs="Arial"/>
          <w:shd w:val="clear" w:color="auto" w:fill="FFFFFF"/>
        </w:rPr>
        <w:t xml:space="preserve"> </w:t>
      </w:r>
      <w:r w:rsidRPr="00F342EE">
        <w:rPr>
          <w:rFonts w:cs="Arial"/>
          <w:shd w:val="clear" w:color="auto" w:fill="FFFFFF"/>
        </w:rPr>
        <w:t xml:space="preserve">and funds of about </w:t>
      </w:r>
      <w:r w:rsidRPr="00F342EE">
        <w:rPr>
          <w:rFonts w:cs="Arial"/>
          <w:b/>
          <w:shd w:val="clear" w:color="auto" w:fill="FFFFFF"/>
        </w:rPr>
        <w:t xml:space="preserve">Rs. </w:t>
      </w:r>
      <w:r w:rsidR="006A32CE">
        <w:rPr>
          <w:rFonts w:cs="Arial"/>
          <w:b/>
          <w:shd w:val="clear" w:color="auto" w:fill="FFFFFF"/>
        </w:rPr>
        <w:t>4,0</w:t>
      </w:r>
      <w:r w:rsidRPr="00F342EE">
        <w:rPr>
          <w:rFonts w:cs="Arial"/>
          <w:b/>
          <w:shd w:val="clear" w:color="auto" w:fill="FFFFFF"/>
        </w:rPr>
        <w:t>00,000</w:t>
      </w:r>
      <w:r w:rsidRPr="00F342EE">
        <w:rPr>
          <w:rFonts w:cs="Arial"/>
          <w:shd w:val="clear" w:color="auto" w:fill="FFFFFF"/>
        </w:rPr>
        <w:t xml:space="preserve"> would cover this requirement. </w:t>
      </w:r>
    </w:p>
    <w:p w:rsidR="00F342EE" w:rsidRDefault="00F342EE" w:rsidP="00F342EE">
      <w:pPr>
        <w:jc w:val="both"/>
        <w:rPr>
          <w:rFonts w:cs="Arial"/>
          <w:shd w:val="clear" w:color="auto" w:fill="FFFFFF"/>
        </w:rPr>
      </w:pPr>
    </w:p>
    <w:p w:rsidR="00EB5066" w:rsidRDefault="00C26327" w:rsidP="00F342EE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For the t</w:t>
      </w:r>
      <w:r w:rsidR="00EB5066">
        <w:rPr>
          <w:rFonts w:cs="Arial"/>
          <w:shd w:val="clear" w:color="auto" w:fill="FFFFFF"/>
        </w:rPr>
        <w:t xml:space="preserve">esting and cross </w:t>
      </w:r>
      <w:proofErr w:type="gramStart"/>
      <w:r w:rsidR="00EB5066">
        <w:rPr>
          <w:rFonts w:cs="Arial"/>
          <w:shd w:val="clear" w:color="auto" w:fill="FFFFFF"/>
        </w:rPr>
        <w:t>matching  of</w:t>
      </w:r>
      <w:proofErr w:type="gramEnd"/>
      <w:r w:rsidR="00EB5066">
        <w:rPr>
          <w:rFonts w:cs="Arial"/>
          <w:shd w:val="clear" w:color="auto" w:fill="FFFFFF"/>
        </w:rPr>
        <w:t xml:space="preserve"> blood samples from other banks</w:t>
      </w:r>
      <w:r>
        <w:rPr>
          <w:rFonts w:cs="Arial"/>
          <w:shd w:val="clear" w:color="auto" w:fill="FFFFFF"/>
        </w:rPr>
        <w:t xml:space="preserve">, the cost is about </w:t>
      </w:r>
      <w:r w:rsidR="00EB5066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 xml:space="preserve">Rs. </w:t>
      </w:r>
      <w:r w:rsidR="00EB5066">
        <w:rPr>
          <w:rFonts w:cs="Arial"/>
          <w:shd w:val="clear" w:color="auto" w:fill="FFFFFF"/>
        </w:rPr>
        <w:t>500-</w:t>
      </w:r>
      <w:r w:rsidR="00EB5066" w:rsidRPr="00C26327">
        <w:rPr>
          <w:rFonts w:cs="Arial"/>
          <w:b/>
          <w:shd w:val="clear" w:color="auto" w:fill="FFFFFF"/>
        </w:rPr>
        <w:t>600</w:t>
      </w:r>
      <w:r w:rsidR="00EB5066">
        <w:rPr>
          <w:rFonts w:cs="Arial"/>
          <w:shd w:val="clear" w:color="auto" w:fill="FFFFFF"/>
        </w:rPr>
        <w:t xml:space="preserve"> per </w:t>
      </w:r>
      <w:r>
        <w:rPr>
          <w:rFonts w:cs="Arial"/>
          <w:shd w:val="clear" w:color="auto" w:fill="FFFFFF"/>
        </w:rPr>
        <w:t>unit</w:t>
      </w:r>
      <w:r w:rsidR="00EB5066">
        <w:rPr>
          <w:rFonts w:cs="Arial"/>
          <w:shd w:val="clear" w:color="auto" w:fill="FFFFFF"/>
        </w:rPr>
        <w:t xml:space="preserve">. </w:t>
      </w:r>
      <w:r>
        <w:rPr>
          <w:rFonts w:cs="Arial"/>
          <w:shd w:val="clear" w:color="auto" w:fill="FFFFFF"/>
        </w:rPr>
        <w:t>The estimated requirement for t</w:t>
      </w:r>
      <w:r w:rsidR="00854C02">
        <w:rPr>
          <w:rFonts w:cs="Arial"/>
          <w:shd w:val="clear" w:color="auto" w:fill="FFFFFF"/>
        </w:rPr>
        <w:t>he remainder of this year is 500</w:t>
      </w:r>
      <w:r>
        <w:rPr>
          <w:rFonts w:cs="Arial"/>
          <w:shd w:val="clear" w:color="auto" w:fill="FFFFFF"/>
        </w:rPr>
        <w:t xml:space="preserve"> units or approximately</w:t>
      </w:r>
      <w:proofErr w:type="gramStart"/>
      <w:r>
        <w:rPr>
          <w:rFonts w:cs="Arial"/>
          <w:shd w:val="clear" w:color="auto" w:fill="FFFFFF"/>
        </w:rPr>
        <w:t xml:space="preserve">,  </w:t>
      </w:r>
      <w:r w:rsidR="00854C02">
        <w:rPr>
          <w:rFonts w:cs="Arial"/>
          <w:b/>
          <w:shd w:val="clear" w:color="auto" w:fill="FFFFFF"/>
        </w:rPr>
        <w:t>Rs</w:t>
      </w:r>
      <w:proofErr w:type="gramEnd"/>
      <w:r w:rsidR="00854C02">
        <w:rPr>
          <w:rFonts w:cs="Arial"/>
          <w:b/>
          <w:shd w:val="clear" w:color="auto" w:fill="FFFFFF"/>
        </w:rPr>
        <w:t>. 3,</w:t>
      </w:r>
      <w:r w:rsidRPr="00C26327">
        <w:rPr>
          <w:rFonts w:cs="Arial"/>
          <w:b/>
          <w:shd w:val="clear" w:color="auto" w:fill="FFFFFF"/>
        </w:rPr>
        <w:t>00,000</w:t>
      </w:r>
      <w:r w:rsidR="006A32CE">
        <w:rPr>
          <w:rFonts w:cs="Arial"/>
          <w:shd w:val="clear" w:color="auto" w:fill="FFFFFF"/>
        </w:rPr>
        <w:t>.</w:t>
      </w:r>
    </w:p>
    <w:p w:rsidR="006A32CE" w:rsidRDefault="006A32CE" w:rsidP="00F342EE">
      <w:pPr>
        <w:jc w:val="both"/>
        <w:rPr>
          <w:rFonts w:cs="Arial"/>
          <w:shd w:val="clear" w:color="auto" w:fill="FFFFFF"/>
        </w:rPr>
      </w:pPr>
    </w:p>
    <w:p w:rsidR="00F342EE" w:rsidRDefault="00F342EE" w:rsidP="00F342EE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For the needs of the </w:t>
      </w:r>
      <w:r w:rsidRPr="00653031">
        <w:rPr>
          <w:rFonts w:cs="Arial"/>
          <w:b/>
          <w:shd w:val="clear" w:color="auto" w:fill="FFFFFF"/>
        </w:rPr>
        <w:t>children</w:t>
      </w:r>
      <w:r>
        <w:rPr>
          <w:rFonts w:cs="Arial"/>
          <w:shd w:val="clear" w:color="auto" w:fill="FFFFFF"/>
        </w:rPr>
        <w:t>, therefore the requirement</w:t>
      </w:r>
      <w:r w:rsidR="00DA0DB3">
        <w:rPr>
          <w:rFonts w:cs="Arial"/>
          <w:shd w:val="clear" w:color="auto" w:fill="FFFFFF"/>
        </w:rPr>
        <w:t xml:space="preserve"> for the rest of the year (i.e. 8 months)</w:t>
      </w:r>
      <w:r>
        <w:rPr>
          <w:rFonts w:cs="Arial"/>
          <w:shd w:val="clear" w:color="auto" w:fill="FFFFFF"/>
        </w:rPr>
        <w:t xml:space="preserve"> is</w:t>
      </w:r>
    </w:p>
    <w:tbl>
      <w:tblPr>
        <w:tblStyle w:val="TableGrid"/>
        <w:tblW w:w="0" w:type="auto"/>
        <w:tblLook w:val="04A0"/>
      </w:tblPr>
      <w:tblGrid>
        <w:gridCol w:w="2114"/>
        <w:gridCol w:w="2202"/>
        <w:gridCol w:w="2149"/>
        <w:gridCol w:w="1825"/>
      </w:tblGrid>
      <w:tr w:rsidR="005E698C" w:rsidTr="005E698C">
        <w:tc>
          <w:tcPr>
            <w:tcW w:w="2114" w:type="dxa"/>
          </w:tcPr>
          <w:p w:rsidR="005E698C" w:rsidRPr="005E698C" w:rsidRDefault="005E698C" w:rsidP="005E698C">
            <w:pPr>
              <w:jc w:val="center"/>
              <w:rPr>
                <w:rFonts w:cs="Arial"/>
                <w:b/>
                <w:shd w:val="clear" w:color="auto" w:fill="FFFFFF"/>
              </w:rPr>
            </w:pPr>
            <w:r w:rsidRPr="005E698C">
              <w:rPr>
                <w:rFonts w:cs="Arial"/>
                <w:b/>
                <w:shd w:val="clear" w:color="auto" w:fill="FFFFFF"/>
              </w:rPr>
              <w:t>Item</w:t>
            </w:r>
            <w:r>
              <w:rPr>
                <w:rFonts w:cs="Arial"/>
                <w:b/>
                <w:shd w:val="clear" w:color="auto" w:fill="FFFFFF"/>
              </w:rPr>
              <w:t xml:space="preserve"> </w:t>
            </w:r>
          </w:p>
        </w:tc>
        <w:tc>
          <w:tcPr>
            <w:tcW w:w="2202" w:type="dxa"/>
          </w:tcPr>
          <w:p w:rsidR="005E698C" w:rsidRPr="005E698C" w:rsidRDefault="005E698C" w:rsidP="00F342EE">
            <w:pPr>
              <w:jc w:val="center"/>
              <w:rPr>
                <w:rFonts w:cs="Arial"/>
                <w:b/>
                <w:shd w:val="clear" w:color="auto" w:fill="FFFFFF"/>
              </w:rPr>
            </w:pPr>
            <w:r w:rsidRPr="005E698C">
              <w:rPr>
                <w:rFonts w:cs="Arial"/>
                <w:b/>
                <w:shd w:val="clear" w:color="auto" w:fill="FFFFFF"/>
              </w:rPr>
              <w:t>Amount</w:t>
            </w:r>
            <w:r>
              <w:rPr>
                <w:rFonts w:cs="Arial"/>
                <w:b/>
                <w:shd w:val="clear" w:color="auto" w:fill="FFFFFF"/>
              </w:rPr>
              <w:t xml:space="preserve"> (Rupees)</w:t>
            </w:r>
          </w:p>
        </w:tc>
        <w:tc>
          <w:tcPr>
            <w:tcW w:w="2149" w:type="dxa"/>
          </w:tcPr>
          <w:p w:rsidR="005E698C" w:rsidRPr="005E698C" w:rsidRDefault="005E698C" w:rsidP="005E698C">
            <w:pPr>
              <w:jc w:val="center"/>
              <w:rPr>
                <w:rFonts w:cs="Arial"/>
                <w:b/>
                <w:shd w:val="clear" w:color="auto" w:fill="FFFFFF"/>
              </w:rPr>
            </w:pPr>
            <w:r>
              <w:rPr>
                <w:rFonts w:cs="Arial"/>
                <w:b/>
                <w:shd w:val="clear" w:color="auto" w:fill="FFFFFF"/>
              </w:rPr>
              <w:t>Amount (USD)</w:t>
            </w:r>
          </w:p>
        </w:tc>
        <w:tc>
          <w:tcPr>
            <w:tcW w:w="1825" w:type="dxa"/>
          </w:tcPr>
          <w:p w:rsidR="005E698C" w:rsidRDefault="005E698C" w:rsidP="005E698C">
            <w:pPr>
              <w:jc w:val="center"/>
              <w:rPr>
                <w:rFonts w:cs="Arial"/>
                <w:b/>
                <w:shd w:val="clear" w:color="auto" w:fill="FFFFFF"/>
              </w:rPr>
            </w:pPr>
            <w:proofErr w:type="spellStart"/>
            <w:r>
              <w:rPr>
                <w:rFonts w:cs="Arial"/>
                <w:b/>
                <w:shd w:val="clear" w:color="auto" w:fill="FFFFFF"/>
              </w:rPr>
              <w:t>Sanman</w:t>
            </w:r>
            <w:proofErr w:type="spellEnd"/>
            <w:r>
              <w:rPr>
                <w:rFonts w:cs="Arial"/>
                <w:b/>
                <w:shd w:val="clear" w:color="auto" w:fill="FFFFFF"/>
              </w:rPr>
              <w:t xml:space="preserve"> spent over 4 months</w:t>
            </w:r>
          </w:p>
        </w:tc>
      </w:tr>
      <w:tr w:rsidR="005E698C" w:rsidTr="005E698C">
        <w:tc>
          <w:tcPr>
            <w:tcW w:w="2114" w:type="dxa"/>
          </w:tcPr>
          <w:p w:rsidR="005E698C" w:rsidRDefault="00EB5066" w:rsidP="005E698C">
            <w:pPr>
              <w:jc w:val="center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1400</w:t>
            </w:r>
            <w:r w:rsidR="005E698C">
              <w:rPr>
                <w:rFonts w:cs="Arial"/>
                <w:shd w:val="clear" w:color="auto" w:fill="FFFFFF"/>
              </w:rPr>
              <w:t xml:space="preserve"> Biopsy needles</w:t>
            </w:r>
          </w:p>
        </w:tc>
        <w:tc>
          <w:tcPr>
            <w:tcW w:w="2202" w:type="dxa"/>
          </w:tcPr>
          <w:p w:rsidR="005E698C" w:rsidRDefault="00DA0DB3" w:rsidP="005E698C">
            <w:pPr>
              <w:jc w:val="center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1,350,000</w:t>
            </w:r>
          </w:p>
        </w:tc>
        <w:tc>
          <w:tcPr>
            <w:tcW w:w="2149" w:type="dxa"/>
          </w:tcPr>
          <w:p w:rsidR="005E698C" w:rsidRDefault="00961328" w:rsidP="005E698C">
            <w:pPr>
              <w:jc w:val="center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20</w:t>
            </w:r>
            <w:r w:rsidR="005E698C">
              <w:rPr>
                <w:rFonts w:cs="Arial"/>
                <w:shd w:val="clear" w:color="auto" w:fill="FFFFFF"/>
              </w:rPr>
              <w:t>,000</w:t>
            </w:r>
          </w:p>
        </w:tc>
        <w:tc>
          <w:tcPr>
            <w:tcW w:w="1825" w:type="dxa"/>
          </w:tcPr>
          <w:p w:rsidR="005E698C" w:rsidRDefault="005E698C" w:rsidP="000A6249">
            <w:pPr>
              <w:jc w:val="center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 xml:space="preserve">Rs. </w:t>
            </w:r>
            <w:r w:rsidR="000A6249">
              <w:rPr>
                <w:rFonts w:cs="Arial"/>
                <w:shd w:val="clear" w:color="auto" w:fill="FFFFFF"/>
              </w:rPr>
              <w:t>25</w:t>
            </w:r>
            <w:r>
              <w:rPr>
                <w:rFonts w:cs="Arial"/>
                <w:shd w:val="clear" w:color="auto" w:fill="FFFFFF"/>
              </w:rPr>
              <w:t>5,126</w:t>
            </w:r>
            <w:r w:rsidR="00EB5066">
              <w:rPr>
                <w:rFonts w:cs="Arial"/>
                <w:shd w:val="clear" w:color="auto" w:fill="FFFFFF"/>
              </w:rPr>
              <w:t xml:space="preserve"> </w:t>
            </w:r>
          </w:p>
        </w:tc>
      </w:tr>
      <w:tr w:rsidR="008E0C39" w:rsidTr="005E698C">
        <w:tc>
          <w:tcPr>
            <w:tcW w:w="2114" w:type="dxa"/>
          </w:tcPr>
          <w:p w:rsidR="008E0C39" w:rsidRDefault="00961328" w:rsidP="005E698C">
            <w:pPr>
              <w:jc w:val="center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600 Chemo Port Needles</w:t>
            </w:r>
          </w:p>
        </w:tc>
        <w:tc>
          <w:tcPr>
            <w:tcW w:w="2202" w:type="dxa"/>
          </w:tcPr>
          <w:p w:rsidR="008E0C39" w:rsidRPr="00C218D0" w:rsidRDefault="00961328" w:rsidP="005E698C">
            <w:pPr>
              <w:jc w:val="center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120,000</w:t>
            </w:r>
          </w:p>
        </w:tc>
        <w:tc>
          <w:tcPr>
            <w:tcW w:w="2149" w:type="dxa"/>
          </w:tcPr>
          <w:p w:rsidR="008E0C39" w:rsidRDefault="00961328" w:rsidP="005E698C">
            <w:pPr>
              <w:jc w:val="center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1700</w:t>
            </w:r>
          </w:p>
        </w:tc>
        <w:tc>
          <w:tcPr>
            <w:tcW w:w="1825" w:type="dxa"/>
          </w:tcPr>
          <w:p w:rsidR="008E0C39" w:rsidRDefault="008E0C39" w:rsidP="000A6249">
            <w:pPr>
              <w:jc w:val="center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 xml:space="preserve">Rs. </w:t>
            </w:r>
            <w:r w:rsidR="000A6249">
              <w:rPr>
                <w:rFonts w:cs="Arial"/>
                <w:shd w:val="clear" w:color="auto" w:fill="FFFFFF"/>
              </w:rPr>
              <w:t>43,000</w:t>
            </w:r>
          </w:p>
        </w:tc>
      </w:tr>
      <w:tr w:rsidR="005E698C" w:rsidTr="005E698C">
        <w:tc>
          <w:tcPr>
            <w:tcW w:w="2114" w:type="dxa"/>
          </w:tcPr>
          <w:p w:rsidR="005E698C" w:rsidRDefault="00C218D0" w:rsidP="006A32CE">
            <w:pPr>
              <w:jc w:val="center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 xml:space="preserve">4 chemo cycles each for </w:t>
            </w:r>
            <w:r w:rsidR="006A32CE">
              <w:rPr>
                <w:rFonts w:cs="Arial"/>
                <w:shd w:val="clear" w:color="auto" w:fill="FFFFFF"/>
              </w:rPr>
              <w:t>about 8</w:t>
            </w:r>
            <w:r>
              <w:rPr>
                <w:rFonts w:cs="Arial"/>
                <w:shd w:val="clear" w:color="auto" w:fill="FFFFFF"/>
              </w:rPr>
              <w:t xml:space="preserve">0 children </w:t>
            </w:r>
          </w:p>
        </w:tc>
        <w:tc>
          <w:tcPr>
            <w:tcW w:w="2202" w:type="dxa"/>
          </w:tcPr>
          <w:p w:rsidR="005E698C" w:rsidRPr="00C218D0" w:rsidRDefault="000A6249" w:rsidP="000A6249">
            <w:pPr>
              <w:jc w:val="center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4</w:t>
            </w:r>
            <w:r w:rsidR="00C218D0">
              <w:rPr>
                <w:rFonts w:cs="Arial"/>
                <w:shd w:val="clear" w:color="auto" w:fill="FFFFFF"/>
              </w:rPr>
              <w:t>,</w:t>
            </w:r>
            <w:r>
              <w:rPr>
                <w:rFonts w:cs="Arial"/>
                <w:shd w:val="clear" w:color="auto" w:fill="FFFFFF"/>
              </w:rPr>
              <w:t>0</w:t>
            </w:r>
            <w:r w:rsidR="00C218D0" w:rsidRPr="00C218D0">
              <w:rPr>
                <w:rFonts w:cs="Arial"/>
                <w:shd w:val="clear" w:color="auto" w:fill="FFFFFF"/>
              </w:rPr>
              <w:t>00,000</w:t>
            </w:r>
          </w:p>
        </w:tc>
        <w:tc>
          <w:tcPr>
            <w:tcW w:w="2149" w:type="dxa"/>
          </w:tcPr>
          <w:p w:rsidR="005E698C" w:rsidRDefault="000A6249" w:rsidP="005E698C">
            <w:pPr>
              <w:jc w:val="center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6</w:t>
            </w:r>
            <w:r w:rsidR="00C218D0">
              <w:rPr>
                <w:rFonts w:cs="Arial"/>
                <w:shd w:val="clear" w:color="auto" w:fill="FFFFFF"/>
              </w:rPr>
              <w:t>0,000</w:t>
            </w:r>
          </w:p>
        </w:tc>
        <w:tc>
          <w:tcPr>
            <w:tcW w:w="1825" w:type="dxa"/>
          </w:tcPr>
          <w:p w:rsidR="005E698C" w:rsidRDefault="00C218D0" w:rsidP="005E698C">
            <w:pPr>
              <w:jc w:val="center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 xml:space="preserve">Rs. </w:t>
            </w:r>
            <w:r w:rsidR="000A6249">
              <w:rPr>
                <w:rFonts w:cs="Arial"/>
                <w:shd w:val="clear" w:color="auto" w:fill="FFFFFF"/>
              </w:rPr>
              <w:t>2</w:t>
            </w:r>
            <w:r w:rsidR="006A32CE">
              <w:rPr>
                <w:rFonts w:cs="Arial"/>
                <w:shd w:val="clear" w:color="auto" w:fill="FFFFFF"/>
              </w:rPr>
              <w:t>40,000</w:t>
            </w:r>
          </w:p>
          <w:p w:rsidR="00EB5066" w:rsidRDefault="00EB5066" w:rsidP="005E698C">
            <w:pPr>
              <w:jc w:val="center"/>
              <w:rPr>
                <w:rFonts w:cs="Arial"/>
                <w:shd w:val="clear" w:color="auto" w:fill="FFFFFF"/>
              </w:rPr>
            </w:pPr>
          </w:p>
        </w:tc>
      </w:tr>
      <w:tr w:rsidR="006A32CE" w:rsidTr="005E698C">
        <w:tc>
          <w:tcPr>
            <w:tcW w:w="2114" w:type="dxa"/>
          </w:tcPr>
          <w:p w:rsidR="006A32CE" w:rsidRDefault="000A6249" w:rsidP="004236DE">
            <w:pPr>
              <w:jc w:val="center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500</w:t>
            </w:r>
            <w:r w:rsidR="004236DE">
              <w:rPr>
                <w:rFonts w:cs="Arial"/>
                <w:shd w:val="clear" w:color="auto" w:fill="FFFFFF"/>
              </w:rPr>
              <w:t xml:space="preserve"> units of blood(testing  and cross-matching)</w:t>
            </w:r>
          </w:p>
        </w:tc>
        <w:tc>
          <w:tcPr>
            <w:tcW w:w="2202" w:type="dxa"/>
          </w:tcPr>
          <w:p w:rsidR="006A32CE" w:rsidRDefault="000A6249" w:rsidP="006A32CE">
            <w:pPr>
              <w:jc w:val="center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3</w:t>
            </w:r>
            <w:r w:rsidR="004236DE">
              <w:rPr>
                <w:rFonts w:cs="Arial"/>
                <w:shd w:val="clear" w:color="auto" w:fill="FFFFFF"/>
              </w:rPr>
              <w:t>00,000</w:t>
            </w:r>
          </w:p>
        </w:tc>
        <w:tc>
          <w:tcPr>
            <w:tcW w:w="2149" w:type="dxa"/>
          </w:tcPr>
          <w:p w:rsidR="006A32CE" w:rsidRDefault="000A6249" w:rsidP="000A6249">
            <w:pPr>
              <w:jc w:val="center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4</w:t>
            </w:r>
            <w:r w:rsidR="004236DE">
              <w:rPr>
                <w:rFonts w:cs="Arial"/>
                <w:shd w:val="clear" w:color="auto" w:fill="FFFFFF"/>
              </w:rPr>
              <w:t>,</w:t>
            </w:r>
            <w:r>
              <w:rPr>
                <w:rFonts w:cs="Arial"/>
                <w:shd w:val="clear" w:color="auto" w:fill="FFFFFF"/>
              </w:rPr>
              <w:t>2</w:t>
            </w:r>
            <w:bookmarkStart w:id="0" w:name="_GoBack"/>
            <w:bookmarkEnd w:id="0"/>
            <w:r w:rsidR="004236DE">
              <w:rPr>
                <w:rFonts w:cs="Arial"/>
                <w:shd w:val="clear" w:color="auto" w:fill="FFFFFF"/>
              </w:rPr>
              <w:t>00</w:t>
            </w:r>
          </w:p>
        </w:tc>
        <w:tc>
          <w:tcPr>
            <w:tcW w:w="1825" w:type="dxa"/>
          </w:tcPr>
          <w:p w:rsidR="006A32CE" w:rsidRDefault="004236DE" w:rsidP="00D537DA">
            <w:pPr>
              <w:jc w:val="center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Rs. 1</w:t>
            </w:r>
            <w:r w:rsidR="00D537DA">
              <w:rPr>
                <w:rFonts w:cs="Arial"/>
                <w:shd w:val="clear" w:color="auto" w:fill="FFFFFF"/>
              </w:rPr>
              <w:t>0</w:t>
            </w:r>
            <w:r>
              <w:rPr>
                <w:rFonts w:cs="Arial"/>
                <w:shd w:val="clear" w:color="auto" w:fill="FFFFFF"/>
              </w:rPr>
              <w:t>0,000</w:t>
            </w:r>
          </w:p>
        </w:tc>
      </w:tr>
    </w:tbl>
    <w:p w:rsidR="00F342EE" w:rsidRPr="00F342EE" w:rsidRDefault="00F342EE" w:rsidP="00F342EE">
      <w:pPr>
        <w:jc w:val="both"/>
        <w:rPr>
          <w:rFonts w:cs="Arial"/>
          <w:shd w:val="clear" w:color="auto" w:fill="FFFFFF"/>
        </w:rPr>
      </w:pPr>
    </w:p>
    <w:p w:rsidR="00E97934" w:rsidRPr="00F342EE" w:rsidRDefault="00E97934" w:rsidP="00F342EE">
      <w:pPr>
        <w:jc w:val="both"/>
        <w:rPr>
          <w:rFonts w:cs="Arial"/>
          <w:shd w:val="clear" w:color="auto" w:fill="FFFFFF"/>
        </w:rPr>
      </w:pPr>
    </w:p>
    <w:p w:rsidR="008F60D7" w:rsidRPr="00F342EE" w:rsidRDefault="008F60D7" w:rsidP="00F342EE">
      <w:pPr>
        <w:jc w:val="both"/>
      </w:pPr>
      <w:r w:rsidRPr="00F342EE">
        <w:t xml:space="preserve">The families are helpless if they are unable to pay for the treatment and the children suffer as they spend more of their precious childhood days in hospital beds. </w:t>
      </w:r>
      <w:r w:rsidR="00DE6457">
        <w:t xml:space="preserve">With funds for treatment, the lives of many children will be brought back on track. </w:t>
      </w:r>
      <w:proofErr w:type="spellStart"/>
      <w:r w:rsidR="00DE6457">
        <w:t>Sanman</w:t>
      </w:r>
      <w:proofErr w:type="spellEnd"/>
      <w:r w:rsidR="00DE6457">
        <w:t xml:space="preserve"> believes in, and is able to maintain constant contact with patients, careful monitoring of funds given and the progress of patients</w:t>
      </w:r>
      <w:r w:rsidR="00736043">
        <w:t xml:space="preserve"> and our reward is the difference that we make. </w:t>
      </w:r>
    </w:p>
    <w:p w:rsidR="008F60D7" w:rsidRPr="00F342EE" w:rsidRDefault="008F60D7" w:rsidP="00F342EE">
      <w:pPr>
        <w:jc w:val="both"/>
        <w:rPr>
          <w:rFonts w:cs="Arial"/>
          <w:shd w:val="clear" w:color="auto" w:fill="FFFFFF"/>
        </w:rPr>
      </w:pPr>
    </w:p>
    <w:p w:rsidR="008F60D7" w:rsidRPr="00F342EE" w:rsidRDefault="008F60D7" w:rsidP="00F342EE">
      <w:pPr>
        <w:jc w:val="both"/>
      </w:pPr>
    </w:p>
    <w:p w:rsidR="00D70F4F" w:rsidRPr="00F342EE" w:rsidRDefault="00D70F4F" w:rsidP="00F342EE">
      <w:pPr>
        <w:jc w:val="both"/>
      </w:pPr>
    </w:p>
    <w:p w:rsidR="009E5821" w:rsidRPr="00F342EE" w:rsidRDefault="009E5821" w:rsidP="00F342EE">
      <w:pPr>
        <w:jc w:val="both"/>
      </w:pPr>
    </w:p>
    <w:p w:rsidR="009E5821" w:rsidRPr="00F342EE" w:rsidRDefault="009E5821" w:rsidP="00F342EE">
      <w:pPr>
        <w:jc w:val="both"/>
      </w:pPr>
    </w:p>
    <w:sectPr w:rsidR="009E5821" w:rsidRPr="00F342EE" w:rsidSect="00D9703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C91" w:rsidRDefault="00357C91" w:rsidP="00A41B0A">
      <w:r>
        <w:separator/>
      </w:r>
    </w:p>
  </w:endnote>
  <w:endnote w:type="continuationSeparator" w:id="0">
    <w:p w:rsidR="00357C91" w:rsidRDefault="00357C91" w:rsidP="00A41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C91" w:rsidRDefault="00357C91" w:rsidP="00A41B0A">
      <w:r>
        <w:separator/>
      </w:r>
    </w:p>
  </w:footnote>
  <w:footnote w:type="continuationSeparator" w:id="0">
    <w:p w:rsidR="00357C91" w:rsidRDefault="00357C91" w:rsidP="00A41B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7CA9"/>
    <w:rsid w:val="00065D27"/>
    <w:rsid w:val="00071BD5"/>
    <w:rsid w:val="000A6249"/>
    <w:rsid w:val="001A41E2"/>
    <w:rsid w:val="00255120"/>
    <w:rsid w:val="002D4489"/>
    <w:rsid w:val="002F407F"/>
    <w:rsid w:val="00357C91"/>
    <w:rsid w:val="004236DE"/>
    <w:rsid w:val="005446A0"/>
    <w:rsid w:val="00587FAB"/>
    <w:rsid w:val="005E698C"/>
    <w:rsid w:val="00625A87"/>
    <w:rsid w:val="00653031"/>
    <w:rsid w:val="006821F6"/>
    <w:rsid w:val="006A32CE"/>
    <w:rsid w:val="00736043"/>
    <w:rsid w:val="00753864"/>
    <w:rsid w:val="00797879"/>
    <w:rsid w:val="00854C02"/>
    <w:rsid w:val="00872AB0"/>
    <w:rsid w:val="008D0291"/>
    <w:rsid w:val="008E0C39"/>
    <w:rsid w:val="008F4E86"/>
    <w:rsid w:val="008F60D7"/>
    <w:rsid w:val="00961328"/>
    <w:rsid w:val="009818FD"/>
    <w:rsid w:val="009E5821"/>
    <w:rsid w:val="00A41B0A"/>
    <w:rsid w:val="00AC4293"/>
    <w:rsid w:val="00AD26DB"/>
    <w:rsid w:val="00AF1519"/>
    <w:rsid w:val="00C218D0"/>
    <w:rsid w:val="00C26327"/>
    <w:rsid w:val="00C27CA9"/>
    <w:rsid w:val="00C92D03"/>
    <w:rsid w:val="00D04AC9"/>
    <w:rsid w:val="00D537DA"/>
    <w:rsid w:val="00D70F4F"/>
    <w:rsid w:val="00D72235"/>
    <w:rsid w:val="00D9703F"/>
    <w:rsid w:val="00DA0DB3"/>
    <w:rsid w:val="00DE6457"/>
    <w:rsid w:val="00E17B66"/>
    <w:rsid w:val="00E359B5"/>
    <w:rsid w:val="00E5425C"/>
    <w:rsid w:val="00E97934"/>
    <w:rsid w:val="00EA20E4"/>
    <w:rsid w:val="00EB5066"/>
    <w:rsid w:val="00EF35ED"/>
    <w:rsid w:val="00F342EE"/>
    <w:rsid w:val="00F64398"/>
    <w:rsid w:val="00FC3F7B"/>
    <w:rsid w:val="00FC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41B0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1B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1B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6EA7A-F49A-403E-822C-FE775ECB8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Dhanawade</dc:creator>
  <cp:lastModifiedBy>HP-Mini</cp:lastModifiedBy>
  <cp:revision>2</cp:revision>
  <dcterms:created xsi:type="dcterms:W3CDTF">2016-09-27T09:45:00Z</dcterms:created>
  <dcterms:modified xsi:type="dcterms:W3CDTF">2016-09-27T09:45:00Z</dcterms:modified>
</cp:coreProperties>
</file>