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896" w:rsidRPr="007D392C" w:rsidRDefault="009B7896" w:rsidP="009B7896">
      <w:pPr>
        <w:jc w:val="center"/>
        <w:rPr>
          <w:rFonts w:cstheme="minorHAnsi"/>
          <w:sz w:val="24"/>
          <w:szCs w:val="24"/>
        </w:rPr>
      </w:pPr>
      <w:r w:rsidRPr="007D392C">
        <w:rPr>
          <w:rFonts w:cstheme="minorHAnsi"/>
          <w:noProof/>
          <w:sz w:val="24"/>
          <w:szCs w:val="24"/>
        </w:rPr>
        <w:drawing>
          <wp:anchor distT="0" distB="0" distL="114300" distR="114300" simplePos="0" relativeHeight="251658240" behindDoc="1" locked="0" layoutInCell="1" allowOverlap="1">
            <wp:simplePos x="0" y="0"/>
            <wp:positionH relativeFrom="column">
              <wp:posOffset>1818005</wp:posOffset>
            </wp:positionH>
            <wp:positionV relativeFrom="paragraph">
              <wp:posOffset>107315</wp:posOffset>
            </wp:positionV>
            <wp:extent cx="1871345" cy="1609725"/>
            <wp:effectExtent l="0" t="0" r="0" b="9525"/>
            <wp:wrapTight wrapText="bothSides">
              <wp:wrapPolygon edited="0">
                <wp:start x="0" y="0"/>
                <wp:lineTo x="0" y="21472"/>
                <wp:lineTo x="21329" y="21472"/>
                <wp:lineTo x="21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1609725"/>
                    </a:xfrm>
                    <a:prstGeom prst="rect">
                      <a:avLst/>
                    </a:prstGeom>
                    <a:noFill/>
                  </pic:spPr>
                </pic:pic>
              </a:graphicData>
            </a:graphic>
            <wp14:sizeRelH relativeFrom="page">
              <wp14:pctWidth>0</wp14:pctWidth>
            </wp14:sizeRelH>
            <wp14:sizeRelV relativeFrom="page">
              <wp14:pctHeight>0</wp14:pctHeight>
            </wp14:sizeRelV>
          </wp:anchor>
        </w:drawing>
      </w:r>
    </w:p>
    <w:p w:rsidR="009B7896" w:rsidRPr="007D392C" w:rsidRDefault="009B7896" w:rsidP="009B7896">
      <w:pPr>
        <w:rPr>
          <w:rFonts w:cstheme="minorHAnsi"/>
          <w:sz w:val="24"/>
          <w:szCs w:val="24"/>
        </w:rPr>
      </w:pPr>
    </w:p>
    <w:p w:rsidR="009B7896" w:rsidRPr="007D392C" w:rsidRDefault="009B7896" w:rsidP="009B7896">
      <w:pPr>
        <w:rPr>
          <w:rFonts w:cstheme="minorHAnsi"/>
          <w:sz w:val="24"/>
          <w:szCs w:val="24"/>
        </w:rPr>
      </w:pPr>
    </w:p>
    <w:p w:rsidR="009B7896" w:rsidRPr="007D392C" w:rsidRDefault="009B7896" w:rsidP="009B7896">
      <w:pPr>
        <w:rPr>
          <w:rFonts w:cstheme="minorHAnsi"/>
          <w:sz w:val="24"/>
          <w:szCs w:val="24"/>
        </w:rPr>
      </w:pPr>
    </w:p>
    <w:p w:rsidR="009B7896" w:rsidRPr="007D392C" w:rsidRDefault="009B7896" w:rsidP="009B7896">
      <w:pPr>
        <w:rPr>
          <w:rFonts w:cstheme="minorHAnsi"/>
          <w:sz w:val="24"/>
          <w:szCs w:val="24"/>
        </w:rPr>
      </w:pPr>
    </w:p>
    <w:p w:rsidR="009B7896" w:rsidRPr="007D392C" w:rsidRDefault="009B7896" w:rsidP="009B7896">
      <w:pPr>
        <w:rPr>
          <w:rFonts w:cstheme="minorHAnsi"/>
          <w:sz w:val="24"/>
          <w:szCs w:val="24"/>
        </w:rPr>
      </w:pPr>
    </w:p>
    <w:p w:rsidR="00322744" w:rsidRPr="007D392C" w:rsidRDefault="00322744" w:rsidP="00322744">
      <w:pPr>
        <w:tabs>
          <w:tab w:val="left" w:pos="2558"/>
        </w:tabs>
        <w:jc w:val="center"/>
        <w:rPr>
          <w:rFonts w:cstheme="minorHAnsi"/>
          <w:b/>
          <w:sz w:val="24"/>
          <w:szCs w:val="24"/>
        </w:rPr>
      </w:pPr>
    </w:p>
    <w:p w:rsidR="009B7896" w:rsidRPr="007D392C" w:rsidRDefault="009B7896" w:rsidP="00322744">
      <w:pPr>
        <w:tabs>
          <w:tab w:val="left" w:pos="2558"/>
        </w:tabs>
        <w:jc w:val="center"/>
        <w:rPr>
          <w:rFonts w:cstheme="minorHAnsi"/>
          <w:b/>
          <w:sz w:val="24"/>
          <w:szCs w:val="24"/>
        </w:rPr>
      </w:pPr>
      <w:r w:rsidRPr="007D392C">
        <w:rPr>
          <w:rFonts w:cstheme="minorHAnsi"/>
          <w:b/>
          <w:sz w:val="24"/>
          <w:szCs w:val="24"/>
        </w:rPr>
        <w:t>GLOBAL GIVING REPORT</w:t>
      </w:r>
    </w:p>
    <w:p w:rsidR="009B7896" w:rsidRPr="007D392C" w:rsidRDefault="009B7896" w:rsidP="009B7896">
      <w:pPr>
        <w:tabs>
          <w:tab w:val="left" w:pos="2558"/>
        </w:tabs>
        <w:jc w:val="center"/>
        <w:rPr>
          <w:rFonts w:cstheme="minorHAnsi"/>
          <w:b/>
          <w:sz w:val="24"/>
          <w:szCs w:val="24"/>
        </w:rPr>
      </w:pPr>
      <w:r w:rsidRPr="007D392C">
        <w:rPr>
          <w:rFonts w:cstheme="minorHAnsi"/>
          <w:b/>
          <w:sz w:val="24"/>
          <w:szCs w:val="24"/>
        </w:rPr>
        <w:t>SONDU WATER ENTERPRISE</w:t>
      </w:r>
    </w:p>
    <w:p w:rsidR="009B7896" w:rsidRPr="007D392C" w:rsidRDefault="00495801" w:rsidP="009B7896">
      <w:pPr>
        <w:tabs>
          <w:tab w:val="left" w:pos="2558"/>
        </w:tabs>
        <w:jc w:val="center"/>
        <w:rPr>
          <w:rFonts w:cstheme="minorHAnsi"/>
          <w:b/>
          <w:sz w:val="24"/>
          <w:szCs w:val="24"/>
        </w:rPr>
      </w:pPr>
      <w:r w:rsidRPr="007D392C">
        <w:rPr>
          <w:rFonts w:cstheme="minorHAnsi"/>
          <w:b/>
          <w:sz w:val="24"/>
          <w:szCs w:val="24"/>
        </w:rPr>
        <w:t>MAY</w:t>
      </w:r>
      <w:r w:rsidR="00D76F06" w:rsidRPr="007D392C">
        <w:rPr>
          <w:rFonts w:cstheme="minorHAnsi"/>
          <w:b/>
          <w:sz w:val="24"/>
          <w:szCs w:val="24"/>
        </w:rPr>
        <w:t xml:space="preserve"> –</w:t>
      </w:r>
      <w:r w:rsidRPr="007D392C">
        <w:rPr>
          <w:rFonts w:cstheme="minorHAnsi"/>
          <w:b/>
          <w:sz w:val="24"/>
          <w:szCs w:val="24"/>
        </w:rPr>
        <w:t xml:space="preserve"> JULY</w:t>
      </w:r>
      <w:r w:rsidR="00D31489" w:rsidRPr="007D392C">
        <w:rPr>
          <w:rFonts w:cstheme="minorHAnsi"/>
          <w:b/>
          <w:sz w:val="24"/>
          <w:szCs w:val="24"/>
        </w:rPr>
        <w:t xml:space="preserve"> </w:t>
      </w:r>
      <w:r w:rsidR="00475D18" w:rsidRPr="007D392C">
        <w:rPr>
          <w:rFonts w:cstheme="minorHAnsi"/>
          <w:b/>
          <w:sz w:val="24"/>
          <w:szCs w:val="24"/>
        </w:rPr>
        <w:t>2019</w:t>
      </w:r>
    </w:p>
    <w:p w:rsidR="009B7896" w:rsidRPr="007D392C" w:rsidRDefault="00322744" w:rsidP="009B7896">
      <w:pPr>
        <w:rPr>
          <w:rFonts w:cstheme="minorHAnsi"/>
          <w:sz w:val="24"/>
          <w:szCs w:val="24"/>
        </w:rPr>
      </w:pPr>
      <w:r w:rsidRPr="007D392C">
        <w:rPr>
          <w:rFonts w:cstheme="minorHAnsi"/>
          <w:noProof/>
          <w:sz w:val="24"/>
          <w:szCs w:val="24"/>
        </w:rPr>
        <w:drawing>
          <wp:anchor distT="0" distB="0" distL="114300" distR="114300" simplePos="0" relativeHeight="251661312" behindDoc="1" locked="0" layoutInCell="1" allowOverlap="1" wp14:anchorId="1478FE18" wp14:editId="00B89CEA">
            <wp:simplePos x="0" y="0"/>
            <wp:positionH relativeFrom="column">
              <wp:posOffset>1386840</wp:posOffset>
            </wp:positionH>
            <wp:positionV relativeFrom="paragraph">
              <wp:posOffset>55245</wp:posOffset>
            </wp:positionV>
            <wp:extent cx="3270250" cy="2805430"/>
            <wp:effectExtent l="0" t="0" r="6350" b="0"/>
            <wp:wrapTight wrapText="bothSides">
              <wp:wrapPolygon edited="0">
                <wp:start x="0" y="0"/>
                <wp:lineTo x="0" y="21414"/>
                <wp:lineTo x="21516" y="21414"/>
                <wp:lineTo x="21516" y="0"/>
                <wp:lineTo x="0" y="0"/>
              </wp:wrapPolygon>
            </wp:wrapTight>
            <wp:docPr id="9" name="Picture 9" descr="C:\Users\Isaac\Desktop\Sondu Water Enterprise\IMG_20190319_12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ac\Desktop\Sondu Water Enterprise\IMG_20190319_1207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0250"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896" w:rsidRPr="007D392C" w:rsidRDefault="009B7896" w:rsidP="001606F1">
      <w:pPr>
        <w:jc w:val="center"/>
        <w:rPr>
          <w:rFonts w:cstheme="minorHAnsi"/>
          <w:sz w:val="24"/>
          <w:szCs w:val="24"/>
        </w:rPr>
      </w:pPr>
    </w:p>
    <w:p w:rsidR="009B7896" w:rsidRPr="007D392C" w:rsidRDefault="009B7896" w:rsidP="009B7896">
      <w:pPr>
        <w:rPr>
          <w:rFonts w:cstheme="minorHAnsi"/>
          <w:sz w:val="24"/>
          <w:szCs w:val="24"/>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322744" w:rsidRPr="007D392C" w:rsidRDefault="00322744" w:rsidP="009433C6">
      <w:pPr>
        <w:tabs>
          <w:tab w:val="left" w:pos="2795"/>
        </w:tabs>
        <w:spacing w:line="240" w:lineRule="auto"/>
        <w:jc w:val="center"/>
        <w:rPr>
          <w:rFonts w:cstheme="minorHAnsi"/>
          <w:sz w:val="20"/>
          <w:szCs w:val="20"/>
        </w:rPr>
      </w:pPr>
    </w:p>
    <w:p w:rsidR="009B7896" w:rsidRPr="007D392C" w:rsidRDefault="009B7896" w:rsidP="007D392C">
      <w:pPr>
        <w:pStyle w:val="NoSpacing"/>
        <w:jc w:val="center"/>
      </w:pPr>
      <w:r w:rsidRPr="007D392C">
        <w:t>Safe Water &amp; AIDS Project (SWAP)</w:t>
      </w:r>
    </w:p>
    <w:p w:rsidR="009B7896" w:rsidRPr="007D392C" w:rsidRDefault="009B7896" w:rsidP="007D392C">
      <w:pPr>
        <w:pStyle w:val="NoSpacing"/>
        <w:jc w:val="center"/>
      </w:pPr>
      <w:r w:rsidRPr="007D392C">
        <w:t>Email: info@swapkenya.org</w:t>
      </w:r>
    </w:p>
    <w:p w:rsidR="009B7896" w:rsidRPr="007D392C" w:rsidRDefault="009B7896" w:rsidP="007D392C">
      <w:pPr>
        <w:pStyle w:val="NoSpacing"/>
        <w:jc w:val="center"/>
      </w:pPr>
      <w:r w:rsidRPr="007D392C">
        <w:t>Website: www.swapkenya.org</w:t>
      </w:r>
    </w:p>
    <w:p w:rsidR="009B7896" w:rsidRPr="007D392C" w:rsidRDefault="009B7896" w:rsidP="007D392C">
      <w:pPr>
        <w:pStyle w:val="NoSpacing"/>
        <w:jc w:val="center"/>
      </w:pPr>
      <w:r w:rsidRPr="007D392C">
        <w:t>P.O. Box 3323-40100 Kisumu, Kenya.</w:t>
      </w:r>
    </w:p>
    <w:p w:rsidR="009B7896" w:rsidRPr="007D392C" w:rsidRDefault="009B7896" w:rsidP="007D392C">
      <w:pPr>
        <w:pStyle w:val="NoSpacing"/>
        <w:jc w:val="center"/>
      </w:pPr>
      <w:r w:rsidRPr="007D392C">
        <w:t>Tel (+254) 20-2030712/ 0738039901/ 0714761268</w:t>
      </w:r>
    </w:p>
    <w:p w:rsidR="00322744" w:rsidRPr="007D392C" w:rsidRDefault="009B7896" w:rsidP="007D392C">
      <w:pPr>
        <w:pStyle w:val="NoSpacing"/>
        <w:jc w:val="center"/>
      </w:pPr>
      <w:r w:rsidRPr="007D392C">
        <w:t>Main office: Off Aga Khan Road, Behind Royal City Hotel, Milimani Estate, Kisumu, Kenya</w:t>
      </w:r>
    </w:p>
    <w:p w:rsidR="007D392C" w:rsidRDefault="007D392C" w:rsidP="00CF6C15">
      <w:pPr>
        <w:tabs>
          <w:tab w:val="left" w:pos="2795"/>
        </w:tabs>
        <w:rPr>
          <w:rFonts w:cstheme="minorHAnsi"/>
          <w:b/>
          <w:sz w:val="24"/>
          <w:szCs w:val="24"/>
        </w:rPr>
      </w:pPr>
    </w:p>
    <w:p w:rsidR="00CF6C15" w:rsidRPr="007D392C" w:rsidRDefault="00CF6C15" w:rsidP="00CF6C15">
      <w:pPr>
        <w:tabs>
          <w:tab w:val="left" w:pos="2795"/>
        </w:tabs>
        <w:rPr>
          <w:rFonts w:cstheme="minorHAnsi"/>
          <w:b/>
          <w:sz w:val="24"/>
          <w:szCs w:val="24"/>
        </w:rPr>
      </w:pPr>
      <w:r w:rsidRPr="007D392C">
        <w:rPr>
          <w:rFonts w:cstheme="minorHAnsi"/>
          <w:b/>
          <w:sz w:val="24"/>
          <w:szCs w:val="24"/>
        </w:rPr>
        <w:lastRenderedPageBreak/>
        <w:t>Introduction</w:t>
      </w:r>
    </w:p>
    <w:p w:rsidR="00CF6C15" w:rsidRPr="007D392C" w:rsidRDefault="00CF6C15" w:rsidP="00CF6C15">
      <w:pPr>
        <w:tabs>
          <w:tab w:val="left" w:pos="2795"/>
        </w:tabs>
        <w:rPr>
          <w:rFonts w:cstheme="minorHAnsi"/>
          <w:sz w:val="24"/>
          <w:szCs w:val="24"/>
        </w:rPr>
      </w:pPr>
      <w:r w:rsidRPr="007D392C">
        <w:rPr>
          <w:rFonts w:cstheme="minorHAnsi"/>
          <w:sz w:val="24"/>
          <w:szCs w:val="24"/>
        </w:rPr>
        <w:t>Safe Water &amp; AIDS Project (SWAP) uses an integrated entrepreneurial approach addressing a number of public health issues by working with already existing community structures. SWAP has been operating in Western Kenya since 2005 with public health programs and research contributing towards the achievement of sustainable development goals.</w:t>
      </w:r>
    </w:p>
    <w:p w:rsidR="00CF6C15" w:rsidRPr="007D392C" w:rsidRDefault="00CF6C15" w:rsidP="00CF6C15">
      <w:pPr>
        <w:tabs>
          <w:tab w:val="left" w:pos="2795"/>
        </w:tabs>
        <w:rPr>
          <w:rFonts w:cstheme="minorHAnsi"/>
          <w:sz w:val="24"/>
          <w:szCs w:val="24"/>
        </w:rPr>
      </w:pPr>
      <w:r w:rsidRPr="007D392C">
        <w:rPr>
          <w:rFonts w:cstheme="minorHAnsi"/>
          <w:b/>
          <w:sz w:val="24"/>
          <w:szCs w:val="24"/>
        </w:rPr>
        <w:t>SWAP’s vision</w:t>
      </w:r>
      <w:r w:rsidRPr="007D392C">
        <w:rPr>
          <w:rFonts w:cstheme="minorHAnsi"/>
          <w:sz w:val="24"/>
          <w:szCs w:val="24"/>
        </w:rPr>
        <w:t xml:space="preserve"> is to see a healthy and empowered community where everyone enjoys high quality of life.</w:t>
      </w:r>
    </w:p>
    <w:p w:rsidR="00CF6C15" w:rsidRPr="007D392C" w:rsidRDefault="00CF6C15" w:rsidP="00CF6C15">
      <w:pPr>
        <w:tabs>
          <w:tab w:val="left" w:pos="2795"/>
        </w:tabs>
        <w:rPr>
          <w:rFonts w:cstheme="minorHAnsi"/>
          <w:sz w:val="24"/>
          <w:szCs w:val="24"/>
        </w:rPr>
      </w:pPr>
      <w:r w:rsidRPr="007D392C">
        <w:rPr>
          <w:rFonts w:cstheme="minorHAnsi"/>
          <w:b/>
          <w:sz w:val="24"/>
          <w:szCs w:val="24"/>
        </w:rPr>
        <w:t>SWAP’s mission</w:t>
      </w:r>
      <w:r w:rsidRPr="007D392C">
        <w:rPr>
          <w:rFonts w:cstheme="minorHAnsi"/>
          <w:sz w:val="24"/>
          <w:szCs w:val="24"/>
        </w:rPr>
        <w:t xml:space="preserve"> is to provide innovative solutions for improved health and economic status of our communities</w:t>
      </w:r>
    </w:p>
    <w:p w:rsidR="00CF6C15" w:rsidRPr="007D392C" w:rsidRDefault="00CF6C15" w:rsidP="00CF6C15">
      <w:pPr>
        <w:tabs>
          <w:tab w:val="left" w:pos="2795"/>
        </w:tabs>
        <w:rPr>
          <w:rFonts w:cstheme="minorHAnsi"/>
          <w:b/>
          <w:sz w:val="24"/>
          <w:szCs w:val="24"/>
        </w:rPr>
      </w:pPr>
      <w:r w:rsidRPr="007D392C">
        <w:rPr>
          <w:rFonts w:cstheme="minorHAnsi"/>
          <w:b/>
          <w:sz w:val="24"/>
          <w:szCs w:val="24"/>
        </w:rPr>
        <w:t xml:space="preserve">Background Information </w:t>
      </w:r>
    </w:p>
    <w:p w:rsidR="006E4CAF" w:rsidRPr="007D392C" w:rsidRDefault="00CF6C15" w:rsidP="007D392C">
      <w:pPr>
        <w:tabs>
          <w:tab w:val="left" w:pos="2795"/>
        </w:tabs>
        <w:rPr>
          <w:rFonts w:cstheme="minorHAnsi"/>
          <w:sz w:val="24"/>
          <w:szCs w:val="24"/>
        </w:rPr>
      </w:pPr>
      <w:r w:rsidRPr="007D392C">
        <w:rPr>
          <w:rFonts w:cstheme="minorHAnsi"/>
          <w:sz w:val="24"/>
          <w:szCs w:val="24"/>
        </w:rPr>
        <w:t>Sondu Water Enterprise is located at Sondu in Kisumu County, bordering Kericho, Nyamira and Homabay Counties in Western Kenya. The population residing in Sondu largely depend on the river source water for domestic use, which is highly turbid and contaminated. The river traverses three counties thus increasing contamination along its channel before emptying into Lake Victoria. Laboratory tests on microbiological quality have revealed that the source has high coliform count and fecal contamination.</w:t>
      </w:r>
    </w:p>
    <w:p w:rsidR="006E4CAF" w:rsidRPr="007D392C" w:rsidRDefault="006E4CAF" w:rsidP="006E4CAF">
      <w:pPr>
        <w:rPr>
          <w:rFonts w:cstheme="minorHAnsi"/>
          <w:b/>
          <w:sz w:val="24"/>
          <w:szCs w:val="24"/>
        </w:rPr>
      </w:pPr>
      <w:r w:rsidRPr="007D392C">
        <w:rPr>
          <w:rFonts w:cstheme="minorHAnsi"/>
          <w:b/>
          <w:sz w:val="24"/>
          <w:szCs w:val="24"/>
        </w:rPr>
        <w:t xml:space="preserve">Maji Safi Kiosk </w:t>
      </w:r>
    </w:p>
    <w:p w:rsidR="006E4CAF" w:rsidRPr="007D392C" w:rsidRDefault="006E4CAF" w:rsidP="006E4CAF">
      <w:pPr>
        <w:rPr>
          <w:rFonts w:cstheme="minorHAnsi"/>
          <w:sz w:val="24"/>
          <w:szCs w:val="24"/>
        </w:rPr>
      </w:pPr>
      <w:r w:rsidRPr="007D392C">
        <w:rPr>
          <w:rFonts w:cstheme="minorHAnsi"/>
          <w:sz w:val="24"/>
          <w:szCs w:val="24"/>
        </w:rPr>
        <w:t>The Safe Water Enterprise was launched in July 2016. This was a collaborative initiative between Skyjuice Foundation (Australia) and Siemens Stiftung (Germany) in partnership with SWAP. Through this intervention the surrounding community members now have access to safe water, which has significantly reduced waterborne diseases such as diarrhea, cholera, typhoid and amoeba and as such reduced morbidity and mortality especially in children under five.</w:t>
      </w:r>
      <w:bookmarkStart w:id="0" w:name="_GoBack"/>
      <w:bookmarkEnd w:id="0"/>
    </w:p>
    <w:p w:rsidR="003C1D03" w:rsidRPr="007D392C" w:rsidRDefault="00E81140" w:rsidP="006E4CAF">
      <w:pPr>
        <w:rPr>
          <w:rFonts w:cstheme="minorHAnsi"/>
          <w:b/>
          <w:sz w:val="24"/>
          <w:szCs w:val="24"/>
        </w:rPr>
      </w:pPr>
      <w:r w:rsidRPr="007D392C">
        <w:rPr>
          <w:rFonts w:cstheme="minorHAnsi"/>
          <w:b/>
          <w:sz w:val="24"/>
          <w:szCs w:val="24"/>
        </w:rPr>
        <w:t xml:space="preserve">Activities </w:t>
      </w:r>
    </w:p>
    <w:p w:rsidR="00E81140" w:rsidRPr="007D392C" w:rsidRDefault="00E81140" w:rsidP="006E4CAF">
      <w:pPr>
        <w:rPr>
          <w:rFonts w:cstheme="minorHAnsi"/>
          <w:b/>
          <w:sz w:val="24"/>
          <w:szCs w:val="24"/>
        </w:rPr>
      </w:pPr>
      <w:r w:rsidRPr="007D392C">
        <w:rPr>
          <w:rFonts w:cstheme="minorHAnsi"/>
          <w:b/>
          <w:sz w:val="24"/>
          <w:szCs w:val="24"/>
        </w:rPr>
        <w:t xml:space="preserve">Water sales </w:t>
      </w:r>
    </w:p>
    <w:p w:rsidR="00E81140" w:rsidRPr="007D392C" w:rsidRDefault="00E81140" w:rsidP="006E4CAF">
      <w:pPr>
        <w:rPr>
          <w:rFonts w:cstheme="minorHAnsi"/>
          <w:sz w:val="24"/>
          <w:szCs w:val="24"/>
        </w:rPr>
      </w:pPr>
      <w:r w:rsidRPr="007D392C">
        <w:rPr>
          <w:rFonts w:cstheme="minorHAnsi"/>
          <w:sz w:val="24"/>
          <w:szCs w:val="24"/>
        </w:rPr>
        <w:t>Sale of water continu</w:t>
      </w:r>
      <w:r w:rsidR="007D392C">
        <w:rPr>
          <w:rFonts w:cstheme="minorHAnsi"/>
          <w:sz w:val="24"/>
          <w:szCs w:val="24"/>
        </w:rPr>
        <w:t>ed through May to July. In M</w:t>
      </w:r>
      <w:r w:rsidR="00F06C79" w:rsidRPr="007D392C">
        <w:rPr>
          <w:rFonts w:cstheme="minorHAnsi"/>
          <w:sz w:val="24"/>
          <w:szCs w:val="24"/>
        </w:rPr>
        <w:t>ay the sales stood at KES 5,990</w:t>
      </w:r>
      <w:r w:rsidR="007D392C">
        <w:rPr>
          <w:rFonts w:cstheme="minorHAnsi"/>
          <w:sz w:val="24"/>
          <w:szCs w:val="24"/>
        </w:rPr>
        <w:t xml:space="preserve"> (59USD</w:t>
      </w:r>
      <w:r w:rsidR="00F06C79" w:rsidRPr="007D392C">
        <w:rPr>
          <w:rFonts w:cstheme="minorHAnsi"/>
          <w:sz w:val="24"/>
          <w:szCs w:val="24"/>
        </w:rPr>
        <w:t>, June KES.9</w:t>
      </w:r>
      <w:proofErr w:type="gramStart"/>
      <w:r w:rsidR="007D392C">
        <w:rPr>
          <w:rFonts w:cstheme="minorHAnsi"/>
          <w:sz w:val="24"/>
          <w:szCs w:val="24"/>
        </w:rPr>
        <w:t>,</w:t>
      </w:r>
      <w:r w:rsidR="00F92473" w:rsidRPr="007D392C">
        <w:rPr>
          <w:rFonts w:cstheme="minorHAnsi"/>
          <w:sz w:val="24"/>
          <w:szCs w:val="24"/>
        </w:rPr>
        <w:t>385</w:t>
      </w:r>
      <w:proofErr w:type="gramEnd"/>
      <w:r w:rsidR="00F06C79" w:rsidRPr="007D392C">
        <w:rPr>
          <w:rFonts w:cstheme="minorHAnsi"/>
          <w:sz w:val="24"/>
          <w:szCs w:val="24"/>
        </w:rPr>
        <w:t xml:space="preserve"> </w:t>
      </w:r>
      <w:r w:rsidR="007D392C">
        <w:rPr>
          <w:rFonts w:cstheme="minorHAnsi"/>
          <w:sz w:val="24"/>
          <w:szCs w:val="24"/>
        </w:rPr>
        <w:t xml:space="preserve">(93 USD) </w:t>
      </w:r>
      <w:r w:rsidR="00F06C79" w:rsidRPr="007D392C">
        <w:rPr>
          <w:rFonts w:cstheme="minorHAnsi"/>
          <w:sz w:val="24"/>
          <w:szCs w:val="24"/>
        </w:rPr>
        <w:t xml:space="preserve">while in July the sales were at KES. 10,615. </w:t>
      </w:r>
      <w:r w:rsidR="007D392C">
        <w:rPr>
          <w:rFonts w:cstheme="minorHAnsi"/>
          <w:sz w:val="24"/>
          <w:szCs w:val="24"/>
        </w:rPr>
        <w:t>(106 USD) Compared to the previous</w:t>
      </w:r>
      <w:r w:rsidR="00F92473" w:rsidRPr="007D392C">
        <w:rPr>
          <w:rFonts w:cstheme="minorHAnsi"/>
          <w:sz w:val="24"/>
          <w:szCs w:val="24"/>
        </w:rPr>
        <w:t xml:space="preserve"> reporting period (February - April) water sales were relat</w:t>
      </w:r>
      <w:r w:rsidR="007D392C">
        <w:rPr>
          <w:rFonts w:cstheme="minorHAnsi"/>
          <w:sz w:val="24"/>
          <w:szCs w:val="24"/>
        </w:rPr>
        <w:t xml:space="preserve">ively low due to the long rains, </w:t>
      </w:r>
      <w:r w:rsidR="00F92473" w:rsidRPr="007D392C">
        <w:rPr>
          <w:rFonts w:cstheme="minorHAnsi"/>
          <w:sz w:val="24"/>
          <w:szCs w:val="24"/>
        </w:rPr>
        <w:t>but it improved in July as the rains have become less frequent.</w:t>
      </w:r>
      <w:r w:rsidR="007D392C">
        <w:rPr>
          <w:rFonts w:cstheme="minorHAnsi"/>
          <w:sz w:val="24"/>
          <w:szCs w:val="24"/>
        </w:rPr>
        <w:t xml:space="preserve"> During rainy season communities harvest rainwater for household use. </w:t>
      </w:r>
    </w:p>
    <w:p w:rsidR="008C5448" w:rsidRPr="007D392C" w:rsidRDefault="00721A35" w:rsidP="00F966CC">
      <w:pPr>
        <w:tabs>
          <w:tab w:val="left" w:pos="1931"/>
        </w:tabs>
        <w:rPr>
          <w:rFonts w:cstheme="minorHAnsi"/>
          <w:b/>
          <w:sz w:val="24"/>
          <w:szCs w:val="24"/>
        </w:rPr>
      </w:pPr>
      <w:r w:rsidRPr="007D392C">
        <w:rPr>
          <w:rFonts w:cstheme="minorHAnsi"/>
          <w:b/>
          <w:noProof/>
          <w:sz w:val="24"/>
          <w:szCs w:val="24"/>
        </w:rPr>
        <w:lastRenderedPageBreak/>
        <w:drawing>
          <wp:anchor distT="0" distB="0" distL="114300" distR="114300" simplePos="0" relativeHeight="251662336" behindDoc="1" locked="0" layoutInCell="1" allowOverlap="1" wp14:anchorId="4480408A" wp14:editId="0738B804">
            <wp:simplePos x="0" y="0"/>
            <wp:positionH relativeFrom="column">
              <wp:posOffset>1656080</wp:posOffset>
            </wp:positionH>
            <wp:positionV relativeFrom="paragraph">
              <wp:posOffset>66040</wp:posOffset>
            </wp:positionV>
            <wp:extent cx="2108200" cy="3162300"/>
            <wp:effectExtent l="0" t="0" r="6350" b="0"/>
            <wp:wrapTight wrapText="bothSides">
              <wp:wrapPolygon edited="0">
                <wp:start x="0" y="0"/>
                <wp:lineTo x="0" y="21470"/>
                <wp:lineTo x="21470" y="21470"/>
                <wp:lineTo x="21470" y="0"/>
                <wp:lineTo x="0" y="0"/>
              </wp:wrapPolygon>
            </wp:wrapTight>
            <wp:docPr id="10" name="Picture 10" descr="C:\Users\Isaac\Desktop\Work Photos\Photos\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ac\Desktop\Work Photos\Photos\IMG_15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82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8C5448" w:rsidP="00F966CC">
      <w:pPr>
        <w:tabs>
          <w:tab w:val="left" w:pos="1931"/>
        </w:tabs>
        <w:rPr>
          <w:rFonts w:cstheme="minorHAnsi"/>
          <w:b/>
          <w:sz w:val="24"/>
          <w:szCs w:val="24"/>
        </w:rPr>
      </w:pPr>
    </w:p>
    <w:p w:rsidR="008C5448" w:rsidRPr="007D392C" w:rsidRDefault="00721A35" w:rsidP="00F966CC">
      <w:pPr>
        <w:tabs>
          <w:tab w:val="left" w:pos="1931"/>
        </w:tabs>
        <w:rPr>
          <w:rFonts w:cstheme="minorHAnsi"/>
          <w:b/>
          <w:sz w:val="24"/>
          <w:szCs w:val="24"/>
        </w:rPr>
      </w:pPr>
      <w:r w:rsidRPr="007D392C">
        <w:rPr>
          <w:rFonts w:cstheme="minorHAnsi"/>
          <w:b/>
          <w:noProof/>
          <w:sz w:val="24"/>
          <w:szCs w:val="24"/>
        </w:rPr>
        <mc:AlternateContent>
          <mc:Choice Requires="wps">
            <w:drawing>
              <wp:anchor distT="0" distB="0" distL="114300" distR="114300" simplePos="0" relativeHeight="251663360" behindDoc="0" locked="0" layoutInCell="1" allowOverlap="1" wp14:anchorId="0689A30C" wp14:editId="6940C538">
                <wp:simplePos x="0" y="0"/>
                <wp:positionH relativeFrom="column">
                  <wp:posOffset>968188</wp:posOffset>
                </wp:positionH>
                <wp:positionV relativeFrom="paragraph">
                  <wp:posOffset>121584</wp:posOffset>
                </wp:positionV>
                <wp:extent cx="3517265" cy="268941"/>
                <wp:effectExtent l="0" t="0" r="6985" b="0"/>
                <wp:wrapNone/>
                <wp:docPr id="11" name="Rectangle 11"/>
                <wp:cNvGraphicFramePr/>
                <a:graphic xmlns:a="http://schemas.openxmlformats.org/drawingml/2006/main">
                  <a:graphicData uri="http://schemas.microsoft.com/office/word/2010/wordprocessingShape">
                    <wps:wsp>
                      <wps:cNvSpPr/>
                      <wps:spPr>
                        <a:xfrm>
                          <a:off x="0" y="0"/>
                          <a:ext cx="3517265" cy="26894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1A35" w:rsidRPr="00721A35" w:rsidRDefault="00721A35" w:rsidP="00721A35">
                            <w:pPr>
                              <w:jc w:val="center"/>
                              <w:rPr>
                                <w:b/>
                                <w:i/>
                              </w:rPr>
                            </w:pPr>
                            <w:r w:rsidRPr="00721A35">
                              <w:rPr>
                                <w:b/>
                                <w:i/>
                              </w:rPr>
                              <w:t>A member of the community fetching water at the kiosk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9A30C" id="Rectangle 11" o:spid="_x0000_s1026" style="position:absolute;margin-left:76.25pt;margin-top:9.55pt;width:276.95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" fillcolor="white [3201]" stroked="f" strokeweight="2pt">
                <v:textbox>
                  <w:txbxContent>
                    <w:p w:rsidR="00721A35" w:rsidRPr="00721A35" w:rsidRDefault="00721A35" w:rsidP="00721A35">
                      <w:pPr>
                        <w:jc w:val="center"/>
                        <w:rPr>
                          <w:b/>
                          <w:i/>
                        </w:rPr>
                      </w:pPr>
                      <w:r w:rsidRPr="00721A35">
                        <w:rPr>
                          <w:b/>
                          <w:i/>
                        </w:rPr>
                        <w:t>A member of the community fetching water at the kiosk</w:t>
                      </w:r>
                    </w:p>
                  </w:txbxContent>
                </v:textbox>
              </v:rect>
            </w:pict>
          </mc:Fallback>
        </mc:AlternateContent>
      </w:r>
    </w:p>
    <w:p w:rsidR="00721A35" w:rsidRPr="007D392C" w:rsidRDefault="00721A35" w:rsidP="00F966CC">
      <w:pPr>
        <w:tabs>
          <w:tab w:val="left" w:pos="1931"/>
        </w:tabs>
        <w:rPr>
          <w:rFonts w:cstheme="minorHAnsi"/>
          <w:b/>
          <w:sz w:val="24"/>
          <w:szCs w:val="24"/>
        </w:rPr>
      </w:pPr>
    </w:p>
    <w:p w:rsidR="00E81140" w:rsidRPr="007D392C" w:rsidRDefault="00A56B73" w:rsidP="00F966CC">
      <w:pPr>
        <w:tabs>
          <w:tab w:val="left" w:pos="1931"/>
        </w:tabs>
        <w:rPr>
          <w:rFonts w:cstheme="minorHAnsi"/>
          <w:b/>
          <w:i/>
          <w:sz w:val="24"/>
          <w:szCs w:val="24"/>
        </w:rPr>
      </w:pPr>
      <w:r w:rsidRPr="007D392C">
        <w:rPr>
          <w:rFonts w:cstheme="minorHAnsi"/>
          <w:b/>
          <w:sz w:val="24"/>
          <w:szCs w:val="24"/>
        </w:rPr>
        <w:t>Monitoring</w:t>
      </w:r>
    </w:p>
    <w:p w:rsidR="008C5448" w:rsidRDefault="00A56B73" w:rsidP="006E4CAF">
      <w:pPr>
        <w:rPr>
          <w:rFonts w:cstheme="minorHAnsi"/>
          <w:sz w:val="24"/>
          <w:szCs w:val="24"/>
        </w:rPr>
      </w:pPr>
      <w:r w:rsidRPr="007D392C">
        <w:rPr>
          <w:rFonts w:cstheme="minorHAnsi"/>
          <w:sz w:val="24"/>
          <w:szCs w:val="24"/>
        </w:rPr>
        <w:t>Continued support through frequent visits to the water kiosk has ensured sustained quality of work and operations through offering feedback to the C</w:t>
      </w:r>
      <w:r w:rsidR="00824041" w:rsidRPr="007D392C">
        <w:rPr>
          <w:rFonts w:cstheme="minorHAnsi"/>
          <w:sz w:val="24"/>
          <w:szCs w:val="24"/>
        </w:rPr>
        <w:t xml:space="preserve">ommunity- </w:t>
      </w:r>
      <w:r w:rsidRPr="007D392C">
        <w:rPr>
          <w:rFonts w:cstheme="minorHAnsi"/>
          <w:sz w:val="24"/>
          <w:szCs w:val="24"/>
        </w:rPr>
        <w:t>B</w:t>
      </w:r>
      <w:r w:rsidR="00824041" w:rsidRPr="007D392C">
        <w:rPr>
          <w:rFonts w:cstheme="minorHAnsi"/>
          <w:sz w:val="24"/>
          <w:szCs w:val="24"/>
        </w:rPr>
        <w:t xml:space="preserve">ased </w:t>
      </w:r>
      <w:r w:rsidRPr="007D392C">
        <w:rPr>
          <w:rFonts w:cstheme="minorHAnsi"/>
          <w:sz w:val="24"/>
          <w:szCs w:val="24"/>
        </w:rPr>
        <w:t>O</w:t>
      </w:r>
      <w:r w:rsidR="00824041" w:rsidRPr="007D392C">
        <w:rPr>
          <w:rFonts w:cstheme="minorHAnsi"/>
          <w:sz w:val="24"/>
          <w:szCs w:val="24"/>
        </w:rPr>
        <w:t>rganization</w:t>
      </w:r>
      <w:r w:rsidRPr="007D392C">
        <w:rPr>
          <w:rFonts w:cstheme="minorHAnsi"/>
          <w:sz w:val="24"/>
          <w:szCs w:val="24"/>
        </w:rPr>
        <w:t xml:space="preserve">. </w:t>
      </w:r>
      <w:r w:rsidR="00DD6E20" w:rsidRPr="007D392C">
        <w:rPr>
          <w:rFonts w:cstheme="minorHAnsi"/>
          <w:sz w:val="24"/>
          <w:szCs w:val="24"/>
        </w:rPr>
        <w:t xml:space="preserve">Also, water quality monitoring was done led by SWAP’s lab Manager Jared Oremo. </w:t>
      </w:r>
      <w:r w:rsidR="00DF5BD0" w:rsidRPr="007D392C">
        <w:rPr>
          <w:rFonts w:cstheme="minorHAnsi"/>
          <w:sz w:val="24"/>
          <w:szCs w:val="24"/>
        </w:rPr>
        <w:t xml:space="preserve">For this period </w:t>
      </w:r>
      <w:r w:rsidR="00647003" w:rsidRPr="007D392C">
        <w:rPr>
          <w:rFonts w:cstheme="minorHAnsi"/>
          <w:sz w:val="24"/>
          <w:szCs w:val="24"/>
        </w:rPr>
        <w:t xml:space="preserve">bacterial </w:t>
      </w:r>
      <w:r w:rsidR="00DF5BD0" w:rsidRPr="007D392C">
        <w:rPr>
          <w:rFonts w:cstheme="minorHAnsi"/>
          <w:sz w:val="24"/>
          <w:szCs w:val="24"/>
        </w:rPr>
        <w:t xml:space="preserve">tests showed zero presence of </w:t>
      </w:r>
      <w:r w:rsidR="00DF5BD0" w:rsidRPr="007D392C">
        <w:rPr>
          <w:rFonts w:cstheme="minorHAnsi"/>
          <w:i/>
          <w:sz w:val="24"/>
          <w:szCs w:val="24"/>
        </w:rPr>
        <w:t>E.coli</w:t>
      </w:r>
      <w:r w:rsidR="00DF5BD0" w:rsidRPr="007D392C">
        <w:rPr>
          <w:rFonts w:cstheme="minorHAnsi"/>
          <w:sz w:val="24"/>
          <w:szCs w:val="24"/>
        </w:rPr>
        <w:t xml:space="preserve"> and coliforms. </w:t>
      </w:r>
    </w:p>
    <w:p w:rsidR="007D392C" w:rsidRPr="007D392C" w:rsidRDefault="007D392C" w:rsidP="006E4CAF">
      <w:pPr>
        <w:rPr>
          <w:rFonts w:cstheme="minorHAnsi"/>
          <w:sz w:val="24"/>
          <w:szCs w:val="24"/>
        </w:rPr>
      </w:pPr>
    </w:p>
    <w:p w:rsidR="00E81140" w:rsidRPr="007D392C" w:rsidRDefault="009433C6" w:rsidP="006E4CAF">
      <w:pPr>
        <w:rPr>
          <w:rFonts w:cstheme="minorHAnsi"/>
          <w:b/>
          <w:sz w:val="24"/>
          <w:szCs w:val="24"/>
        </w:rPr>
      </w:pPr>
      <w:r w:rsidRPr="007D392C">
        <w:rPr>
          <w:rFonts w:cstheme="minorHAnsi"/>
          <w:b/>
          <w:sz w:val="24"/>
          <w:szCs w:val="24"/>
        </w:rPr>
        <w:t>Partnerships and networking</w:t>
      </w:r>
    </w:p>
    <w:p w:rsidR="0037659C" w:rsidRPr="007D392C" w:rsidRDefault="009400EC" w:rsidP="006E4CAF">
      <w:pPr>
        <w:rPr>
          <w:rFonts w:cstheme="minorHAnsi"/>
          <w:sz w:val="24"/>
          <w:szCs w:val="24"/>
        </w:rPr>
      </w:pPr>
      <w:r w:rsidRPr="007D392C">
        <w:rPr>
          <w:rFonts w:cstheme="minorHAnsi"/>
          <w:sz w:val="24"/>
          <w:szCs w:val="24"/>
        </w:rPr>
        <w:t xml:space="preserve">In May, a team of students and their Professor from the University of New England, </w:t>
      </w:r>
      <w:proofErr w:type="gramStart"/>
      <w:r w:rsidRPr="007D392C">
        <w:rPr>
          <w:rFonts w:cstheme="minorHAnsi"/>
          <w:sz w:val="24"/>
          <w:szCs w:val="24"/>
        </w:rPr>
        <w:t xml:space="preserve">USA </w:t>
      </w:r>
      <w:r w:rsidR="007D392C">
        <w:rPr>
          <w:rFonts w:cstheme="minorHAnsi"/>
          <w:sz w:val="24"/>
          <w:szCs w:val="24"/>
        </w:rPr>
        <w:t>,</w:t>
      </w:r>
      <w:proofErr w:type="gramEnd"/>
      <w:r w:rsidR="00AA5AF6">
        <w:rPr>
          <w:rFonts w:cstheme="minorHAnsi"/>
          <w:sz w:val="24"/>
          <w:szCs w:val="24"/>
        </w:rPr>
        <w:t xml:space="preserve"> visited the water enterprise</w:t>
      </w:r>
      <w:r w:rsidRPr="007D392C">
        <w:rPr>
          <w:rFonts w:cstheme="minorHAnsi"/>
          <w:sz w:val="24"/>
          <w:szCs w:val="24"/>
        </w:rPr>
        <w:t xml:space="preserve"> to learn about the technical system and the community management model of the water kiosk. The students were from departments of engineering, Public Health and Environmental Science.</w:t>
      </w:r>
    </w:p>
    <w:p w:rsidR="009400EC" w:rsidRDefault="001B786E" w:rsidP="006E4CAF">
      <w:pPr>
        <w:rPr>
          <w:rFonts w:cstheme="minorHAnsi"/>
          <w:sz w:val="24"/>
          <w:szCs w:val="24"/>
        </w:rPr>
      </w:pPr>
      <w:r w:rsidRPr="007D392C">
        <w:rPr>
          <w:rFonts w:cstheme="minorHAnsi"/>
          <w:sz w:val="24"/>
          <w:szCs w:val="24"/>
        </w:rPr>
        <w:t xml:space="preserve">Also, a team from Siemens Stiftung  paid a courtesy call to the water kiosk and engaged with the management team. </w:t>
      </w:r>
      <w:r w:rsidR="00AA5AF6">
        <w:rPr>
          <w:rFonts w:cstheme="minorHAnsi"/>
          <w:sz w:val="24"/>
          <w:szCs w:val="24"/>
        </w:rPr>
        <w:t xml:space="preserve">Siemens provided seed money to kick off this project. </w:t>
      </w:r>
    </w:p>
    <w:p w:rsidR="00AA5AF6" w:rsidRPr="007D392C" w:rsidRDefault="00AA5AF6" w:rsidP="006E4CAF">
      <w:pPr>
        <w:rPr>
          <w:rFonts w:cstheme="minorHAnsi"/>
          <w:sz w:val="24"/>
          <w:szCs w:val="24"/>
        </w:rPr>
      </w:pPr>
      <w:r>
        <w:rPr>
          <w:rFonts w:cstheme="minorHAnsi"/>
          <w:sz w:val="24"/>
          <w:szCs w:val="24"/>
        </w:rPr>
        <w:t xml:space="preserve">Because of SWAP’s wealth of experience in monitoring the Skyhydrant filtration, SWAP successfully completed a one year contract with Siemens </w:t>
      </w:r>
      <w:proofErr w:type="spellStart"/>
      <w:r>
        <w:rPr>
          <w:rFonts w:cstheme="minorHAnsi"/>
          <w:sz w:val="24"/>
          <w:szCs w:val="24"/>
        </w:rPr>
        <w:t>Stiftung</w:t>
      </w:r>
      <w:proofErr w:type="spellEnd"/>
      <w:r>
        <w:rPr>
          <w:rFonts w:cstheme="minorHAnsi"/>
          <w:sz w:val="24"/>
          <w:szCs w:val="24"/>
        </w:rPr>
        <w:t xml:space="preserve"> for quarterly monitoring and water testing of all the Siemens supported water enterprises in Western Kenya. SWAP’s lab </w:t>
      </w:r>
      <w:r w:rsidR="0025340A">
        <w:rPr>
          <w:rFonts w:cstheme="minorHAnsi"/>
          <w:sz w:val="24"/>
          <w:szCs w:val="24"/>
        </w:rPr>
        <w:t xml:space="preserve">was utilized for testing the performance and quality. </w:t>
      </w:r>
    </w:p>
    <w:p w:rsidR="00322744" w:rsidRPr="007D392C" w:rsidRDefault="00322744" w:rsidP="00322744">
      <w:pPr>
        <w:rPr>
          <w:rFonts w:cstheme="minorHAnsi"/>
          <w:sz w:val="24"/>
          <w:szCs w:val="24"/>
        </w:rPr>
      </w:pPr>
      <w:r w:rsidRPr="007D392C">
        <w:rPr>
          <w:rFonts w:cstheme="minorHAnsi"/>
          <w:b/>
          <w:noProof/>
          <w:sz w:val="24"/>
          <w:szCs w:val="24"/>
        </w:rPr>
        <w:lastRenderedPageBreak/>
        <w:drawing>
          <wp:anchor distT="0" distB="0" distL="114300" distR="114300" simplePos="0" relativeHeight="251659264" behindDoc="1" locked="0" layoutInCell="1" allowOverlap="1" wp14:anchorId="499723DE" wp14:editId="4647DE1B">
            <wp:simplePos x="0" y="0"/>
            <wp:positionH relativeFrom="column">
              <wp:posOffset>655955</wp:posOffset>
            </wp:positionH>
            <wp:positionV relativeFrom="paragraph">
              <wp:posOffset>64135</wp:posOffset>
            </wp:positionV>
            <wp:extent cx="3893820" cy="2919095"/>
            <wp:effectExtent l="0" t="0" r="0" b="0"/>
            <wp:wrapSquare wrapText="bothSides"/>
            <wp:docPr id="4" name="Picture 4" descr="G:\IMG_20190529_15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90529_1542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3820" cy="291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744" w:rsidRPr="007D392C" w:rsidRDefault="00322744" w:rsidP="00322744">
      <w:pPr>
        <w:rPr>
          <w:rFonts w:cstheme="minorHAnsi"/>
          <w:sz w:val="24"/>
          <w:szCs w:val="24"/>
        </w:rPr>
      </w:pPr>
    </w:p>
    <w:p w:rsidR="00322744" w:rsidRPr="007D392C" w:rsidRDefault="00322744" w:rsidP="00322744">
      <w:pPr>
        <w:rPr>
          <w:rFonts w:cstheme="minorHAnsi"/>
          <w:sz w:val="24"/>
          <w:szCs w:val="24"/>
        </w:rPr>
      </w:pPr>
    </w:p>
    <w:p w:rsidR="00322744" w:rsidRPr="007D392C" w:rsidRDefault="00322744" w:rsidP="00322744">
      <w:pPr>
        <w:rPr>
          <w:rFonts w:cstheme="minorHAnsi"/>
          <w:sz w:val="24"/>
          <w:szCs w:val="24"/>
        </w:rPr>
      </w:pPr>
    </w:p>
    <w:p w:rsidR="00322744" w:rsidRPr="007D392C" w:rsidRDefault="00322744" w:rsidP="00322744">
      <w:pPr>
        <w:rPr>
          <w:rFonts w:cstheme="minorHAnsi"/>
          <w:sz w:val="24"/>
          <w:szCs w:val="24"/>
        </w:rPr>
      </w:pPr>
    </w:p>
    <w:p w:rsidR="00322744" w:rsidRPr="007D392C" w:rsidRDefault="00322744" w:rsidP="00322744">
      <w:pPr>
        <w:rPr>
          <w:rFonts w:cstheme="minorHAnsi"/>
          <w:sz w:val="24"/>
          <w:szCs w:val="24"/>
        </w:rPr>
      </w:pPr>
    </w:p>
    <w:p w:rsidR="00322744" w:rsidRPr="007D392C" w:rsidRDefault="00322744" w:rsidP="00322744">
      <w:pPr>
        <w:rPr>
          <w:rFonts w:cstheme="minorHAnsi"/>
          <w:sz w:val="24"/>
          <w:szCs w:val="24"/>
        </w:rPr>
      </w:pPr>
    </w:p>
    <w:p w:rsidR="00322744" w:rsidRPr="007D392C" w:rsidRDefault="00322744" w:rsidP="00322744">
      <w:pPr>
        <w:rPr>
          <w:rFonts w:cstheme="minorHAnsi"/>
          <w:sz w:val="24"/>
          <w:szCs w:val="24"/>
        </w:rPr>
      </w:pPr>
    </w:p>
    <w:p w:rsidR="00322744" w:rsidRPr="007D392C" w:rsidRDefault="00322744" w:rsidP="00322744">
      <w:pPr>
        <w:rPr>
          <w:rFonts w:cstheme="minorHAnsi"/>
          <w:sz w:val="24"/>
          <w:szCs w:val="24"/>
        </w:rPr>
      </w:pPr>
    </w:p>
    <w:p w:rsidR="00322744" w:rsidRPr="007D392C" w:rsidRDefault="00322744" w:rsidP="00322744">
      <w:pPr>
        <w:rPr>
          <w:rFonts w:cstheme="minorHAnsi"/>
          <w:sz w:val="24"/>
          <w:szCs w:val="24"/>
        </w:rPr>
      </w:pPr>
      <w:r w:rsidRPr="007D392C">
        <w:rPr>
          <w:rFonts w:cstheme="minorHAnsi"/>
          <w:b/>
          <w:noProof/>
          <w:sz w:val="24"/>
          <w:szCs w:val="24"/>
        </w:rPr>
        <mc:AlternateContent>
          <mc:Choice Requires="wps">
            <w:drawing>
              <wp:anchor distT="0" distB="0" distL="114300" distR="114300" simplePos="0" relativeHeight="251660288" behindDoc="0" locked="0" layoutInCell="1" allowOverlap="1" wp14:anchorId="45D9265A" wp14:editId="36A12A9B">
                <wp:simplePos x="0" y="0"/>
                <wp:positionH relativeFrom="column">
                  <wp:posOffset>656216</wp:posOffset>
                </wp:positionH>
                <wp:positionV relativeFrom="paragraph">
                  <wp:posOffset>26857</wp:posOffset>
                </wp:positionV>
                <wp:extent cx="3893596" cy="484094"/>
                <wp:effectExtent l="0" t="0" r="0" b="0"/>
                <wp:wrapNone/>
                <wp:docPr id="8" name="Rectangle 8"/>
                <wp:cNvGraphicFramePr/>
                <a:graphic xmlns:a="http://schemas.openxmlformats.org/drawingml/2006/main">
                  <a:graphicData uri="http://schemas.microsoft.com/office/word/2010/wordprocessingShape">
                    <wps:wsp>
                      <wps:cNvSpPr/>
                      <wps:spPr>
                        <a:xfrm>
                          <a:off x="0" y="0"/>
                          <a:ext cx="3893596" cy="4840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22744" w:rsidRPr="00322744" w:rsidRDefault="00322744" w:rsidP="00322744">
                            <w:pPr>
                              <w:jc w:val="center"/>
                              <w:rPr>
                                <w:i/>
                              </w:rPr>
                            </w:pPr>
                            <w:r w:rsidRPr="00322744">
                              <w:rPr>
                                <w:rFonts w:ascii="Times New Roman" w:hAnsi="Times New Roman" w:cs="Times New Roman"/>
                                <w:b/>
                                <w:i/>
                                <w:sz w:val="24"/>
                                <w:szCs w:val="24"/>
                              </w:rPr>
                              <w:t xml:space="preserve">University of </w:t>
                            </w:r>
                            <w:r>
                              <w:rPr>
                                <w:rFonts w:ascii="Times New Roman" w:hAnsi="Times New Roman" w:cs="Times New Roman"/>
                                <w:b/>
                                <w:i/>
                                <w:sz w:val="24"/>
                                <w:szCs w:val="24"/>
                              </w:rPr>
                              <w:t>New</w:t>
                            </w:r>
                            <w:r w:rsidRPr="00322744">
                              <w:rPr>
                                <w:rFonts w:ascii="Times New Roman" w:hAnsi="Times New Roman" w:cs="Times New Roman"/>
                                <w:b/>
                                <w:i/>
                                <w:sz w:val="24"/>
                                <w:szCs w:val="24"/>
                              </w:rPr>
                              <w:t xml:space="preserve"> England Students at the Water Kiosk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9265A" id="Rectangle 8" o:spid="_x0000_s1027" style="position:absolute;margin-left:51.65pt;margin-top:2.1pt;width:306.6pt;height:3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" fillcolor="white [3201]" stroked="f" strokeweight="2pt">
                <v:textbox>
                  <w:txbxContent>
                    <w:p w:rsidR="00322744" w:rsidRPr="00322744" w:rsidRDefault="00322744" w:rsidP="00322744">
                      <w:pPr>
                        <w:jc w:val="center"/>
                        <w:rPr>
                          <w:i/>
                        </w:rPr>
                      </w:pPr>
                      <w:r w:rsidRPr="00322744">
                        <w:rPr>
                          <w:rFonts w:ascii="Times New Roman" w:hAnsi="Times New Roman" w:cs="Times New Roman"/>
                          <w:b/>
                          <w:i/>
                          <w:sz w:val="24"/>
                          <w:szCs w:val="24"/>
                        </w:rPr>
                        <w:t xml:space="preserve">University of </w:t>
                      </w:r>
                      <w:r>
                        <w:rPr>
                          <w:rFonts w:ascii="Times New Roman" w:hAnsi="Times New Roman" w:cs="Times New Roman"/>
                          <w:b/>
                          <w:i/>
                          <w:sz w:val="24"/>
                          <w:szCs w:val="24"/>
                        </w:rPr>
                        <w:t>New</w:t>
                      </w:r>
                      <w:r w:rsidRPr="00322744">
                        <w:rPr>
                          <w:rFonts w:ascii="Times New Roman" w:hAnsi="Times New Roman" w:cs="Times New Roman"/>
                          <w:b/>
                          <w:i/>
                          <w:sz w:val="24"/>
                          <w:szCs w:val="24"/>
                        </w:rPr>
                        <w:t xml:space="preserve"> England Students at the Water Kiosk</w:t>
                      </w:r>
                    </w:p>
                  </w:txbxContent>
                </v:textbox>
              </v:rect>
            </w:pict>
          </mc:Fallback>
        </mc:AlternateContent>
      </w:r>
    </w:p>
    <w:p w:rsidR="00AA5AF6" w:rsidRDefault="00322744" w:rsidP="006E4CAF">
      <w:pPr>
        <w:rPr>
          <w:rFonts w:cstheme="minorHAnsi"/>
          <w:b/>
          <w:sz w:val="24"/>
          <w:szCs w:val="24"/>
        </w:rPr>
      </w:pPr>
      <w:r w:rsidRPr="007D392C">
        <w:rPr>
          <w:rFonts w:cstheme="minorHAnsi"/>
          <w:b/>
          <w:sz w:val="24"/>
          <w:szCs w:val="24"/>
        </w:rPr>
        <w:t xml:space="preserve"> </w:t>
      </w:r>
    </w:p>
    <w:p w:rsidR="006E4CAF" w:rsidRPr="007D392C" w:rsidRDefault="006E4CAF" w:rsidP="006E4CAF">
      <w:pPr>
        <w:rPr>
          <w:rFonts w:cstheme="minorHAnsi"/>
          <w:sz w:val="24"/>
          <w:szCs w:val="24"/>
        </w:rPr>
      </w:pPr>
      <w:r w:rsidRPr="007D392C">
        <w:rPr>
          <w:rFonts w:cstheme="minorHAnsi"/>
          <w:b/>
          <w:sz w:val="24"/>
          <w:szCs w:val="24"/>
        </w:rPr>
        <w:t>Way Forward</w:t>
      </w:r>
    </w:p>
    <w:p w:rsidR="006E4CAF" w:rsidRPr="007D392C" w:rsidRDefault="006E4CAF" w:rsidP="006E4CAF">
      <w:pPr>
        <w:pStyle w:val="ListParagraph"/>
        <w:numPr>
          <w:ilvl w:val="0"/>
          <w:numId w:val="1"/>
        </w:numPr>
        <w:rPr>
          <w:rFonts w:cstheme="minorHAnsi"/>
          <w:b/>
          <w:sz w:val="24"/>
          <w:szCs w:val="24"/>
        </w:rPr>
      </w:pPr>
      <w:r w:rsidRPr="007D392C">
        <w:rPr>
          <w:rFonts w:cstheme="minorHAnsi"/>
          <w:b/>
          <w:sz w:val="24"/>
          <w:szCs w:val="24"/>
        </w:rPr>
        <w:t xml:space="preserve">Training </w:t>
      </w:r>
    </w:p>
    <w:p w:rsidR="006E4CAF" w:rsidRPr="007D392C" w:rsidRDefault="006E4CAF" w:rsidP="006E4CAF">
      <w:pPr>
        <w:rPr>
          <w:rFonts w:cstheme="minorHAnsi"/>
          <w:sz w:val="24"/>
          <w:szCs w:val="24"/>
        </w:rPr>
      </w:pPr>
      <w:r w:rsidRPr="007D392C">
        <w:rPr>
          <w:rFonts w:cstheme="minorHAnsi"/>
          <w:sz w:val="24"/>
          <w:szCs w:val="24"/>
        </w:rPr>
        <w:t>Twenty Community Health Volunteers (CHVs) will be trained on health marketing and sanitation by Siemens Stiftung. The CHVs manage the water kiosk on a rotating basis.</w:t>
      </w:r>
    </w:p>
    <w:p w:rsidR="006E4CAF" w:rsidRPr="007D392C" w:rsidRDefault="006E4CAF" w:rsidP="006E4CAF">
      <w:pPr>
        <w:pStyle w:val="ListParagraph"/>
        <w:numPr>
          <w:ilvl w:val="0"/>
          <w:numId w:val="1"/>
        </w:numPr>
        <w:rPr>
          <w:rFonts w:cstheme="minorHAnsi"/>
          <w:b/>
          <w:sz w:val="24"/>
          <w:szCs w:val="24"/>
        </w:rPr>
      </w:pPr>
      <w:r w:rsidRPr="007D392C">
        <w:rPr>
          <w:rFonts w:cstheme="minorHAnsi"/>
          <w:b/>
          <w:sz w:val="24"/>
          <w:szCs w:val="24"/>
        </w:rPr>
        <w:t>Promotion of Water sales</w:t>
      </w:r>
    </w:p>
    <w:p w:rsidR="0037659C" w:rsidRPr="007D392C" w:rsidRDefault="006E4CAF" w:rsidP="006E4CAF">
      <w:pPr>
        <w:rPr>
          <w:rFonts w:cstheme="minorHAnsi"/>
          <w:sz w:val="24"/>
          <w:szCs w:val="24"/>
        </w:rPr>
      </w:pPr>
      <w:r w:rsidRPr="007D392C">
        <w:rPr>
          <w:rFonts w:cstheme="minorHAnsi"/>
          <w:sz w:val="24"/>
          <w:szCs w:val="24"/>
        </w:rPr>
        <w:t xml:space="preserve">To ensure sustainability of the water kiosk, members of the CBO continue </w:t>
      </w:r>
      <w:r w:rsidR="00487BFA" w:rsidRPr="007D392C">
        <w:rPr>
          <w:rFonts w:cstheme="minorHAnsi"/>
          <w:sz w:val="24"/>
          <w:szCs w:val="24"/>
        </w:rPr>
        <w:t>selling branded water jericans to promote use of clean and safe water within the community.</w:t>
      </w:r>
    </w:p>
    <w:p w:rsidR="0037659C" w:rsidRPr="007D392C" w:rsidRDefault="0037659C" w:rsidP="0037659C">
      <w:pPr>
        <w:pStyle w:val="ListParagraph"/>
        <w:numPr>
          <w:ilvl w:val="0"/>
          <w:numId w:val="1"/>
        </w:numPr>
        <w:rPr>
          <w:rFonts w:cstheme="minorHAnsi"/>
          <w:b/>
          <w:sz w:val="24"/>
          <w:szCs w:val="24"/>
        </w:rPr>
      </w:pPr>
      <w:r w:rsidRPr="007D392C">
        <w:rPr>
          <w:rFonts w:cstheme="minorHAnsi"/>
          <w:b/>
          <w:sz w:val="24"/>
          <w:szCs w:val="24"/>
        </w:rPr>
        <w:t>Handing over to the community</w:t>
      </w:r>
      <w:r w:rsidR="00487BFA" w:rsidRPr="007D392C">
        <w:rPr>
          <w:rFonts w:cstheme="minorHAnsi"/>
          <w:sz w:val="24"/>
          <w:szCs w:val="24"/>
        </w:rPr>
        <w:t xml:space="preserve"> </w:t>
      </w:r>
    </w:p>
    <w:p w:rsidR="006E4CAF" w:rsidRPr="007D392C" w:rsidRDefault="0037659C" w:rsidP="0037659C">
      <w:pPr>
        <w:rPr>
          <w:rFonts w:cstheme="minorHAnsi"/>
          <w:sz w:val="24"/>
          <w:szCs w:val="24"/>
        </w:rPr>
      </w:pPr>
      <w:r w:rsidRPr="007D392C">
        <w:rPr>
          <w:rFonts w:cstheme="minorHAnsi"/>
          <w:sz w:val="24"/>
          <w:szCs w:val="24"/>
        </w:rPr>
        <w:t>There are plans to fully hand over management of the water kiosk to the CBO by the end of 2019.</w:t>
      </w:r>
    </w:p>
    <w:p w:rsidR="001A0E5C" w:rsidRPr="007D392C" w:rsidRDefault="001A0E5C" w:rsidP="001A0E5C">
      <w:pPr>
        <w:pStyle w:val="ListParagraph"/>
        <w:numPr>
          <w:ilvl w:val="0"/>
          <w:numId w:val="1"/>
        </w:numPr>
        <w:rPr>
          <w:rFonts w:cstheme="minorHAnsi"/>
          <w:b/>
          <w:sz w:val="24"/>
          <w:szCs w:val="24"/>
        </w:rPr>
      </w:pPr>
      <w:r w:rsidRPr="007D392C">
        <w:rPr>
          <w:rFonts w:cstheme="minorHAnsi"/>
          <w:b/>
          <w:sz w:val="24"/>
          <w:szCs w:val="24"/>
        </w:rPr>
        <w:t xml:space="preserve">Replication </w:t>
      </w:r>
    </w:p>
    <w:p w:rsidR="00AF04F4" w:rsidRPr="007D392C" w:rsidRDefault="001A0E5C" w:rsidP="0037659C">
      <w:pPr>
        <w:rPr>
          <w:rFonts w:cstheme="minorHAnsi"/>
          <w:sz w:val="24"/>
          <w:szCs w:val="24"/>
        </w:rPr>
      </w:pPr>
      <w:r w:rsidRPr="007D392C">
        <w:rPr>
          <w:rFonts w:cstheme="minorHAnsi"/>
          <w:sz w:val="24"/>
          <w:szCs w:val="24"/>
        </w:rPr>
        <w:t>Working together with partners SWAP intends to replicate the Sondu Water Kiosk model within Kisumu County –</w:t>
      </w:r>
      <w:r w:rsidR="00C8344D" w:rsidRPr="007D392C">
        <w:rPr>
          <w:rFonts w:cstheme="minorHAnsi"/>
          <w:sz w:val="24"/>
          <w:szCs w:val="24"/>
        </w:rPr>
        <w:t xml:space="preserve"> to provide water to particular low income areas of Kisumu City.   P</w:t>
      </w:r>
      <w:r w:rsidRPr="007D392C">
        <w:rPr>
          <w:rFonts w:cstheme="minorHAnsi"/>
          <w:sz w:val="24"/>
          <w:szCs w:val="24"/>
        </w:rPr>
        <w:t>lans are underway to have this in place by early 2020.</w:t>
      </w:r>
    </w:p>
    <w:p w:rsidR="00AF04F4" w:rsidRPr="007D392C" w:rsidRDefault="00AF04F4" w:rsidP="0037659C">
      <w:pPr>
        <w:rPr>
          <w:rFonts w:cstheme="minorHAnsi"/>
          <w:sz w:val="24"/>
          <w:szCs w:val="24"/>
        </w:rPr>
      </w:pPr>
    </w:p>
    <w:sectPr w:rsidR="00AF04F4" w:rsidRPr="007D39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642F4"/>
    <w:multiLevelType w:val="hybridMultilevel"/>
    <w:tmpl w:val="B7DE75C2"/>
    <w:lvl w:ilvl="0" w:tplc="50541F0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8733FF5"/>
    <w:multiLevelType w:val="hybridMultilevel"/>
    <w:tmpl w:val="6C264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31"/>
    <w:rsid w:val="000102D7"/>
    <w:rsid w:val="00095615"/>
    <w:rsid w:val="000974AE"/>
    <w:rsid w:val="000B7CA3"/>
    <w:rsid w:val="000C3DE8"/>
    <w:rsid w:val="000C7310"/>
    <w:rsid w:val="00156D15"/>
    <w:rsid w:val="001606F1"/>
    <w:rsid w:val="001A0E5C"/>
    <w:rsid w:val="001B4700"/>
    <w:rsid w:val="001B786E"/>
    <w:rsid w:val="001D234F"/>
    <w:rsid w:val="00206640"/>
    <w:rsid w:val="002465A6"/>
    <w:rsid w:val="0025340A"/>
    <w:rsid w:val="00284F2D"/>
    <w:rsid w:val="002C6C6A"/>
    <w:rsid w:val="00322744"/>
    <w:rsid w:val="003628AD"/>
    <w:rsid w:val="0037659C"/>
    <w:rsid w:val="003803D2"/>
    <w:rsid w:val="003C1D03"/>
    <w:rsid w:val="003C6984"/>
    <w:rsid w:val="003E7A54"/>
    <w:rsid w:val="00463C64"/>
    <w:rsid w:val="00475D18"/>
    <w:rsid w:val="00487BFA"/>
    <w:rsid w:val="00495801"/>
    <w:rsid w:val="00540074"/>
    <w:rsid w:val="005676E3"/>
    <w:rsid w:val="005C5492"/>
    <w:rsid w:val="005E53A2"/>
    <w:rsid w:val="00611A79"/>
    <w:rsid w:val="00626443"/>
    <w:rsid w:val="00633D69"/>
    <w:rsid w:val="0064262B"/>
    <w:rsid w:val="00647003"/>
    <w:rsid w:val="006949BA"/>
    <w:rsid w:val="006A6082"/>
    <w:rsid w:val="006D151E"/>
    <w:rsid w:val="006D458B"/>
    <w:rsid w:val="006E4CAF"/>
    <w:rsid w:val="006F2EC4"/>
    <w:rsid w:val="00721A35"/>
    <w:rsid w:val="00781F28"/>
    <w:rsid w:val="007C4BB2"/>
    <w:rsid w:val="007D392C"/>
    <w:rsid w:val="007F76DE"/>
    <w:rsid w:val="00824041"/>
    <w:rsid w:val="00861DA4"/>
    <w:rsid w:val="00884FA4"/>
    <w:rsid w:val="008C5448"/>
    <w:rsid w:val="008F51B5"/>
    <w:rsid w:val="008F7C9B"/>
    <w:rsid w:val="009400EC"/>
    <w:rsid w:val="00940B31"/>
    <w:rsid w:val="009433C6"/>
    <w:rsid w:val="00950C3F"/>
    <w:rsid w:val="00994D06"/>
    <w:rsid w:val="009B7896"/>
    <w:rsid w:val="009C6A4C"/>
    <w:rsid w:val="009E44EE"/>
    <w:rsid w:val="009F4475"/>
    <w:rsid w:val="00A47BA4"/>
    <w:rsid w:val="00A56B73"/>
    <w:rsid w:val="00AA5AF6"/>
    <w:rsid w:val="00AC5C63"/>
    <w:rsid w:val="00AC7063"/>
    <w:rsid w:val="00AE5906"/>
    <w:rsid w:val="00AF04F4"/>
    <w:rsid w:val="00B16371"/>
    <w:rsid w:val="00B342F9"/>
    <w:rsid w:val="00B517B5"/>
    <w:rsid w:val="00BD0849"/>
    <w:rsid w:val="00BD4BC0"/>
    <w:rsid w:val="00BE7CF0"/>
    <w:rsid w:val="00C61D1F"/>
    <w:rsid w:val="00C8344D"/>
    <w:rsid w:val="00CF6C15"/>
    <w:rsid w:val="00D16157"/>
    <w:rsid w:val="00D31489"/>
    <w:rsid w:val="00D44385"/>
    <w:rsid w:val="00D62085"/>
    <w:rsid w:val="00D76F06"/>
    <w:rsid w:val="00DB076D"/>
    <w:rsid w:val="00DD6E20"/>
    <w:rsid w:val="00DF5BD0"/>
    <w:rsid w:val="00E06802"/>
    <w:rsid w:val="00E60599"/>
    <w:rsid w:val="00E81140"/>
    <w:rsid w:val="00E81589"/>
    <w:rsid w:val="00EC2DD8"/>
    <w:rsid w:val="00EE69C1"/>
    <w:rsid w:val="00F06C79"/>
    <w:rsid w:val="00F8297A"/>
    <w:rsid w:val="00F92473"/>
    <w:rsid w:val="00F96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C006A3-F727-47CD-84F5-F2469BE7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DA4"/>
    <w:rPr>
      <w:color w:val="0000FF" w:themeColor="hyperlink"/>
      <w:u w:val="single"/>
    </w:rPr>
  </w:style>
  <w:style w:type="paragraph" w:styleId="BalloonText">
    <w:name w:val="Balloon Text"/>
    <w:basedOn w:val="Normal"/>
    <w:link w:val="BalloonTextChar"/>
    <w:uiPriority w:val="99"/>
    <w:semiHidden/>
    <w:unhideWhenUsed/>
    <w:rsid w:val="009B7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896"/>
    <w:rPr>
      <w:rFonts w:ascii="Tahoma" w:hAnsi="Tahoma" w:cs="Tahoma"/>
      <w:sz w:val="16"/>
      <w:szCs w:val="16"/>
    </w:rPr>
  </w:style>
  <w:style w:type="paragraph" w:styleId="ListParagraph">
    <w:name w:val="List Paragraph"/>
    <w:basedOn w:val="Normal"/>
    <w:uiPriority w:val="34"/>
    <w:qFormat/>
    <w:rsid w:val="006E4CAF"/>
    <w:pPr>
      <w:ind w:left="720"/>
      <w:contextualSpacing/>
    </w:pPr>
  </w:style>
  <w:style w:type="paragraph" w:styleId="NoSpacing">
    <w:name w:val="No Spacing"/>
    <w:uiPriority w:val="1"/>
    <w:qFormat/>
    <w:rsid w:val="007D39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dc:creator>
  <cp:keywords/>
  <dc:description/>
  <cp:lastModifiedBy>User</cp:lastModifiedBy>
  <cp:revision>2</cp:revision>
  <dcterms:created xsi:type="dcterms:W3CDTF">2019-08-09T12:38:00Z</dcterms:created>
  <dcterms:modified xsi:type="dcterms:W3CDTF">2019-08-09T12:38:00Z</dcterms:modified>
</cp:coreProperties>
</file>