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96" w:rsidRDefault="002F3396" w:rsidP="002F3396">
      <w:pPr>
        <w:pStyle w:val="NoSpacing"/>
        <w:jc w:val="center"/>
        <w:rPr>
          <w:b/>
          <w:bCs/>
          <w:color w:val="002060"/>
          <w:sz w:val="32"/>
          <w:szCs w:val="32"/>
          <w:u w:val="single"/>
        </w:rPr>
      </w:pPr>
      <w:r>
        <w:rPr>
          <w:b/>
          <w:bCs/>
          <w:noProof/>
          <w:color w:val="002060"/>
          <w:sz w:val="32"/>
          <w:szCs w:val="32"/>
          <w:u w:val="single"/>
          <w:lang w:bidi="km-KH"/>
        </w:rPr>
        <w:drawing>
          <wp:inline distT="0" distB="0" distL="0" distR="0">
            <wp:extent cx="238125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p en.jpg"/>
                    <pic:cNvPicPr/>
                  </pic:nvPicPr>
                  <pic:blipFill>
                    <a:blip r:embed="rId4">
                      <a:extLst>
                        <a:ext uri="{28A0092B-C50C-407E-A947-70E740481C1C}">
                          <a14:useLocalDpi xmlns:a14="http://schemas.microsoft.com/office/drawing/2010/main" val="0"/>
                        </a:ext>
                      </a:extLst>
                    </a:blip>
                    <a:stretch>
                      <a:fillRect/>
                    </a:stretch>
                  </pic:blipFill>
                  <pic:spPr>
                    <a:xfrm>
                      <a:off x="0" y="0"/>
                      <a:ext cx="2381250" cy="1343025"/>
                    </a:xfrm>
                    <a:prstGeom prst="rect">
                      <a:avLst/>
                    </a:prstGeom>
                  </pic:spPr>
                </pic:pic>
              </a:graphicData>
            </a:graphic>
          </wp:inline>
        </w:drawing>
      </w:r>
    </w:p>
    <w:p w:rsidR="002F3396" w:rsidRDefault="002F3396" w:rsidP="002F3396">
      <w:pPr>
        <w:pStyle w:val="NoSpacing"/>
        <w:jc w:val="center"/>
        <w:rPr>
          <w:b/>
          <w:bCs/>
          <w:color w:val="002060"/>
          <w:sz w:val="32"/>
          <w:szCs w:val="32"/>
          <w:u w:val="single"/>
        </w:rPr>
      </w:pPr>
    </w:p>
    <w:p w:rsidR="002F3396" w:rsidRDefault="002F3396" w:rsidP="002F3396">
      <w:pPr>
        <w:pStyle w:val="NoSpacing"/>
        <w:jc w:val="center"/>
        <w:rPr>
          <w:b/>
          <w:bCs/>
          <w:color w:val="002060"/>
          <w:sz w:val="32"/>
          <w:szCs w:val="32"/>
          <w:u w:val="single"/>
        </w:rPr>
      </w:pPr>
      <w:r>
        <w:rPr>
          <w:b/>
          <w:bCs/>
          <w:color w:val="002060"/>
          <w:sz w:val="32"/>
          <w:szCs w:val="32"/>
          <w:u w:val="single"/>
        </w:rPr>
        <w:t>Vegetable</w:t>
      </w:r>
      <w:r>
        <w:rPr>
          <w:b/>
          <w:bCs/>
          <w:color w:val="002060"/>
          <w:sz w:val="32"/>
          <w:szCs w:val="32"/>
          <w:u w:val="single"/>
        </w:rPr>
        <w:t xml:space="preserve"> gardens</w:t>
      </w:r>
      <w:r>
        <w:rPr>
          <w:b/>
          <w:bCs/>
          <w:color w:val="002060"/>
          <w:sz w:val="32"/>
          <w:szCs w:val="32"/>
          <w:u w:val="single"/>
        </w:rPr>
        <w:t xml:space="preserve"> cover</w:t>
      </w:r>
      <w:r>
        <w:rPr>
          <w:b/>
          <w:bCs/>
          <w:color w:val="002060"/>
          <w:sz w:val="32"/>
          <w:szCs w:val="32"/>
          <w:u w:val="single"/>
        </w:rPr>
        <w:t>ed with a</w:t>
      </w:r>
      <w:r>
        <w:rPr>
          <w:b/>
          <w:bCs/>
          <w:color w:val="002060"/>
          <w:sz w:val="32"/>
          <w:szCs w:val="32"/>
          <w:u w:val="single"/>
        </w:rPr>
        <w:t xml:space="preserve"> net</w:t>
      </w:r>
    </w:p>
    <w:p w:rsidR="002F3396" w:rsidRPr="00106E05" w:rsidRDefault="002F3396" w:rsidP="002F3396">
      <w:pPr>
        <w:pStyle w:val="NoSpacing"/>
        <w:jc w:val="center"/>
        <w:rPr>
          <w:b/>
          <w:bCs/>
          <w:color w:val="002060"/>
          <w:sz w:val="14"/>
          <w:szCs w:val="32"/>
          <w:u w:val="single"/>
        </w:rPr>
      </w:pPr>
    </w:p>
    <w:p w:rsidR="002F3396" w:rsidRPr="00B7761C" w:rsidRDefault="002F3396" w:rsidP="002F3396">
      <w:pPr>
        <w:pStyle w:val="NoSpacing"/>
        <w:spacing w:before="120"/>
        <w:rPr>
          <w:sz w:val="24"/>
          <w:szCs w:val="24"/>
        </w:rPr>
      </w:pPr>
      <w:r w:rsidRPr="003B6F0C">
        <w:rPr>
          <w:b/>
          <w:sz w:val="24"/>
          <w:szCs w:val="24"/>
          <w:u w:val="single"/>
        </w:rPr>
        <w:t>Project Title</w:t>
      </w:r>
      <w:r w:rsidRPr="003B6F0C">
        <w:rPr>
          <w:sz w:val="24"/>
          <w:szCs w:val="24"/>
          <w:u w:val="single"/>
        </w:rPr>
        <w:t>:</w:t>
      </w:r>
      <w:r>
        <w:rPr>
          <w:sz w:val="24"/>
          <w:szCs w:val="24"/>
        </w:rPr>
        <w:t xml:space="preserve"> </w:t>
      </w:r>
      <w:r w:rsidRPr="00622D76">
        <w:rPr>
          <w:rFonts w:ascii="Arial" w:hAnsi="Arial" w:cs="Arial"/>
          <w:b/>
          <w:bCs/>
          <w:color w:val="222222"/>
          <w:sz w:val="19"/>
          <w:szCs w:val="19"/>
          <w:shd w:val="clear" w:color="auto" w:fill="FFFFFF"/>
        </w:rPr>
        <w:t>promotion of agriculture in Rumdoul with net-protected vegetable gardens</w:t>
      </w:r>
    </w:p>
    <w:p w:rsidR="002F3396" w:rsidRPr="00B7761C" w:rsidRDefault="002F3396" w:rsidP="002F3396">
      <w:pPr>
        <w:pStyle w:val="NoSpacing"/>
        <w:rPr>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74"/>
      </w:tblGrid>
      <w:tr w:rsidR="002F3396" w:rsidRPr="00B764B3" w:rsidTr="006A378B">
        <w:tc>
          <w:tcPr>
            <w:tcW w:w="9576" w:type="dxa"/>
            <w:gridSpan w:val="2"/>
            <w:shd w:val="clear" w:color="auto" w:fill="C4BC96"/>
          </w:tcPr>
          <w:p w:rsidR="002F3396" w:rsidRPr="00B764B3" w:rsidRDefault="002F3396" w:rsidP="006A378B">
            <w:pPr>
              <w:pStyle w:val="NoSpacing"/>
              <w:rPr>
                <w:b/>
              </w:rPr>
            </w:pPr>
            <w:r>
              <w:rPr>
                <w:b/>
              </w:rPr>
              <w:t>Contact information</w:t>
            </w:r>
          </w:p>
        </w:tc>
      </w:tr>
      <w:tr w:rsidR="002F3396" w:rsidRPr="00A275A2" w:rsidTr="006A378B">
        <w:tc>
          <w:tcPr>
            <w:tcW w:w="9576" w:type="dxa"/>
            <w:gridSpan w:val="2"/>
            <w:shd w:val="clear" w:color="auto" w:fill="FFFFFF"/>
          </w:tcPr>
          <w:p w:rsidR="002F3396" w:rsidRPr="00A275A2" w:rsidRDefault="002F3396" w:rsidP="006A378B">
            <w:pPr>
              <w:pStyle w:val="NoSpacing"/>
            </w:pPr>
            <w:r>
              <w:t>Name of organization: Mekong Plus organization community development program</w:t>
            </w:r>
          </w:p>
        </w:tc>
      </w:tr>
      <w:tr w:rsidR="002F3396" w:rsidRPr="00A275A2" w:rsidTr="006A378B">
        <w:tc>
          <w:tcPr>
            <w:tcW w:w="2802" w:type="dxa"/>
            <w:shd w:val="clear" w:color="auto" w:fill="FFFFFF"/>
          </w:tcPr>
          <w:p w:rsidR="002F3396" w:rsidRPr="00A275A2" w:rsidRDefault="002F3396" w:rsidP="006A378B">
            <w:pPr>
              <w:pStyle w:val="NoSpacing"/>
            </w:pPr>
            <w:r w:rsidRPr="00A275A2">
              <w:t xml:space="preserve">Address </w:t>
            </w:r>
          </w:p>
        </w:tc>
        <w:tc>
          <w:tcPr>
            <w:tcW w:w="6774" w:type="dxa"/>
            <w:shd w:val="clear" w:color="auto" w:fill="FFFFFF"/>
          </w:tcPr>
          <w:p w:rsidR="002F3396" w:rsidRPr="00A275A2" w:rsidRDefault="002F3396" w:rsidP="006A378B">
            <w:pPr>
              <w:pStyle w:val="NoSpacing"/>
            </w:pPr>
            <w:r>
              <w:t xml:space="preserve">Rumdoul district, Svay </w:t>
            </w:r>
            <w:proofErr w:type="spellStart"/>
            <w:r>
              <w:t>Rieng</w:t>
            </w:r>
            <w:proofErr w:type="spellEnd"/>
            <w:r>
              <w:t xml:space="preserve"> province, Cambodia</w:t>
            </w:r>
          </w:p>
        </w:tc>
      </w:tr>
      <w:tr w:rsidR="002F3396" w:rsidRPr="00A275A2" w:rsidTr="006A378B">
        <w:tc>
          <w:tcPr>
            <w:tcW w:w="2802" w:type="dxa"/>
            <w:shd w:val="clear" w:color="auto" w:fill="FFFFFF"/>
          </w:tcPr>
          <w:p w:rsidR="002F3396" w:rsidRPr="00A275A2" w:rsidRDefault="002F3396" w:rsidP="006A378B">
            <w:pPr>
              <w:pStyle w:val="NoSpacing"/>
            </w:pPr>
            <w:r w:rsidRPr="00A275A2">
              <w:t>Website</w:t>
            </w:r>
          </w:p>
        </w:tc>
        <w:tc>
          <w:tcPr>
            <w:tcW w:w="6774" w:type="dxa"/>
            <w:shd w:val="clear" w:color="auto" w:fill="FFFFFF"/>
          </w:tcPr>
          <w:p w:rsidR="002F3396" w:rsidRPr="00A275A2" w:rsidRDefault="002F3396" w:rsidP="006A378B">
            <w:pPr>
              <w:pStyle w:val="NoSpacing"/>
            </w:pPr>
            <w:hyperlink r:id="rId5" w:tgtFrame="_blank" w:history="1">
              <w:r w:rsidRPr="00B764B3">
                <w:rPr>
                  <w:color w:val="0000FF"/>
                  <w:u w:val="single"/>
                </w:rPr>
                <w:t>http://www.mekongplus.org/</w:t>
              </w:r>
            </w:hyperlink>
            <w:r w:rsidRPr="00B764B3">
              <w:t> </w:t>
            </w:r>
          </w:p>
        </w:tc>
      </w:tr>
      <w:tr w:rsidR="002F3396" w:rsidRPr="00A275A2" w:rsidTr="006A378B">
        <w:tc>
          <w:tcPr>
            <w:tcW w:w="2802" w:type="dxa"/>
            <w:shd w:val="clear" w:color="auto" w:fill="FFFFFF"/>
          </w:tcPr>
          <w:p w:rsidR="002F3396" w:rsidRPr="00A275A2" w:rsidRDefault="002F3396" w:rsidP="006A378B">
            <w:pPr>
              <w:pStyle w:val="NoSpacing"/>
            </w:pPr>
            <w:r w:rsidRPr="00A275A2">
              <w:t>Email</w:t>
            </w:r>
          </w:p>
        </w:tc>
        <w:tc>
          <w:tcPr>
            <w:tcW w:w="6774" w:type="dxa"/>
            <w:shd w:val="clear" w:color="auto" w:fill="FFFFFF"/>
          </w:tcPr>
          <w:p w:rsidR="002F3396" w:rsidRPr="00A275A2" w:rsidRDefault="002F3396" w:rsidP="006A378B">
            <w:pPr>
              <w:pStyle w:val="NoSpacing"/>
            </w:pPr>
            <w:hyperlink r:id="rId6" w:history="1">
              <w:r w:rsidRPr="00371589">
                <w:rPr>
                  <w:rStyle w:val="Hyperlink"/>
                </w:rPr>
                <w:t>mekongplus.sr@gmail.com</w:t>
              </w:r>
            </w:hyperlink>
          </w:p>
        </w:tc>
      </w:tr>
      <w:tr w:rsidR="002F3396" w:rsidRPr="00A275A2" w:rsidTr="006A378B">
        <w:tc>
          <w:tcPr>
            <w:tcW w:w="2802" w:type="dxa"/>
            <w:shd w:val="clear" w:color="auto" w:fill="FFFFFF"/>
          </w:tcPr>
          <w:p w:rsidR="002F3396" w:rsidRPr="00A275A2" w:rsidRDefault="002F3396" w:rsidP="006A378B">
            <w:pPr>
              <w:pStyle w:val="NoSpacing"/>
            </w:pPr>
            <w:r w:rsidRPr="00A275A2">
              <w:t>Phone</w:t>
            </w:r>
          </w:p>
        </w:tc>
        <w:tc>
          <w:tcPr>
            <w:tcW w:w="6774" w:type="dxa"/>
            <w:shd w:val="clear" w:color="auto" w:fill="FFFFFF"/>
          </w:tcPr>
          <w:p w:rsidR="002F3396" w:rsidRPr="00A275A2" w:rsidRDefault="002F3396" w:rsidP="006A378B">
            <w:pPr>
              <w:pStyle w:val="NoSpacing"/>
            </w:pPr>
            <w:r>
              <w:t xml:space="preserve">+855 </w:t>
            </w:r>
            <w:r w:rsidRPr="006759C4">
              <w:t>44 690 10 50</w:t>
            </w:r>
          </w:p>
        </w:tc>
      </w:tr>
      <w:tr w:rsidR="002F3396" w:rsidRPr="009C19EB" w:rsidTr="006A378B">
        <w:tc>
          <w:tcPr>
            <w:tcW w:w="2802" w:type="dxa"/>
            <w:shd w:val="clear" w:color="auto" w:fill="FFFFFF"/>
          </w:tcPr>
          <w:p w:rsidR="002F3396" w:rsidRPr="00A275A2" w:rsidRDefault="002F3396" w:rsidP="006A378B">
            <w:pPr>
              <w:pStyle w:val="NoSpacing"/>
            </w:pPr>
            <w:r w:rsidRPr="00A275A2">
              <w:t>Contact person</w:t>
            </w:r>
          </w:p>
        </w:tc>
        <w:tc>
          <w:tcPr>
            <w:tcW w:w="6774" w:type="dxa"/>
            <w:shd w:val="clear" w:color="auto" w:fill="FFFFFF"/>
          </w:tcPr>
          <w:p w:rsidR="002F3396" w:rsidRDefault="002F3396" w:rsidP="006A378B">
            <w:pPr>
              <w:pStyle w:val="NoSpacing"/>
            </w:pPr>
            <w:r>
              <w:t>Yann Kosal (</w:t>
            </w:r>
            <w:proofErr w:type="spellStart"/>
            <w:r>
              <w:t>Ms</w:t>
            </w:r>
            <w:proofErr w:type="spellEnd"/>
            <w:r>
              <w:t>) – Director</w:t>
            </w:r>
          </w:p>
          <w:p w:rsidR="002F3396" w:rsidRPr="006759C4" w:rsidRDefault="002F3396" w:rsidP="006A378B">
            <w:pPr>
              <w:pStyle w:val="NoSpacing"/>
              <w:rPr>
                <w:lang w:val="vi-VN"/>
              </w:rPr>
            </w:pPr>
            <w:r w:rsidRPr="009C19EB">
              <w:t xml:space="preserve">Email: </w:t>
            </w:r>
            <w:hyperlink r:id="rId7" w:history="1">
              <w:r w:rsidRPr="009C19EB">
                <w:rPr>
                  <w:rStyle w:val="Hyperlink"/>
                </w:rPr>
                <w:t>yannkosal@gmail.com</w:t>
              </w:r>
            </w:hyperlink>
            <w:r w:rsidRPr="009C19EB">
              <w:t xml:space="preserve">                      Phone:</w:t>
            </w:r>
            <w:r>
              <w:rPr>
                <w:lang w:val="vi-VN"/>
              </w:rPr>
              <w:t xml:space="preserve"> 012867182</w:t>
            </w:r>
          </w:p>
        </w:tc>
      </w:tr>
    </w:tbl>
    <w:p w:rsidR="002F3396" w:rsidRPr="00B727C6" w:rsidRDefault="002F3396" w:rsidP="002F3396">
      <w:pPr>
        <w:pStyle w:val="NoSpacing"/>
        <w:tabs>
          <w:tab w:val="left" w:pos="2148"/>
        </w:tabs>
        <w:rPr>
          <w:color w:val="FF0000"/>
          <w:sz w:val="24"/>
          <w:szCs w:val="24"/>
        </w:rPr>
      </w:pPr>
    </w:p>
    <w:p w:rsidR="000741FF" w:rsidRDefault="002F3396" w:rsidP="002F3396">
      <w:pPr>
        <w:rPr>
          <w:lang w:bidi="km-KH"/>
        </w:rPr>
      </w:pPr>
      <w:r>
        <w:rPr>
          <w:lang w:bidi="km-KH"/>
        </w:rPr>
        <w:t>Cambodia is much affected by climate changes and last year especially the drought has been devastating. Some villages were without water altogether.</w:t>
      </w:r>
    </w:p>
    <w:p w:rsidR="002F3396" w:rsidRDefault="002F3396" w:rsidP="002F3396">
      <w:pPr>
        <w:rPr>
          <w:lang w:bidi="km-KH"/>
        </w:rPr>
      </w:pPr>
      <w:r>
        <w:rPr>
          <w:lang w:bidi="km-KH"/>
        </w:rPr>
        <w:t>Rumdoul is the district where Mekong Plus operates, with a team of 16 social workers. They run a community development project, focused on agriculture and the very poor who live with less than 2$ per week/person.</w:t>
      </w:r>
    </w:p>
    <w:p w:rsidR="002F3396" w:rsidRDefault="002F3396" w:rsidP="002F3396">
      <w:pPr>
        <w:rPr>
          <w:lang w:bidi="km-KH"/>
        </w:rPr>
      </w:pPr>
      <w:r>
        <w:rPr>
          <w:lang w:bidi="km-KH"/>
        </w:rPr>
        <w:t>Most farmers produce only one crop per year. After harvest they escape to the city for work or to other remote districts where they find some work for 4-6 months. The children are left behind at the village. Many adult men return with HIV-AIDS. There are also many social issues, as the children are left not well attended for long periods. 75% do not go beyond 9 years of education.</w:t>
      </w:r>
    </w:p>
    <w:p w:rsidR="002F3396" w:rsidRDefault="002F3396" w:rsidP="002F3396">
      <w:pPr>
        <w:rPr>
          <w:lang w:bidi="km-KH"/>
        </w:rPr>
      </w:pPr>
      <w:r>
        <w:rPr>
          <w:lang w:bidi="km-KH"/>
        </w:rPr>
        <w:t xml:space="preserve">The focus of the Mekong Plus project in Rumdoul is to develop the local economy for the poor so that they would find enough employment and income all year round in the village. Promotion of the best agriculture techniques, associated with technical support and microcredit for the poorest are key activities. </w:t>
      </w:r>
    </w:p>
    <w:p w:rsidR="002F3396" w:rsidRDefault="002F3396" w:rsidP="002F3396">
      <w:pPr>
        <w:rPr>
          <w:lang w:bidi="km-KH"/>
        </w:rPr>
      </w:pPr>
      <w:r>
        <w:rPr>
          <w:lang w:bidi="km-KH"/>
        </w:rPr>
        <w:t xml:space="preserve">The farmers have little access to good seeds and good techniques. For example vegetables are scarce. In the nearby city they are often imported from the neighboring </w:t>
      </w:r>
      <w:r w:rsidRPr="002F3396">
        <w:rPr>
          <w:rFonts w:ascii="Times New Roman" w:hAnsi="Times New Roman"/>
          <w:lang w:bidi="km-KH"/>
        </w:rPr>
        <w:t>Vietnam</w:t>
      </w:r>
      <w:r>
        <w:rPr>
          <w:lang w:bidi="km-KH"/>
        </w:rPr>
        <w:t>. Vegetable gardens are an ideal option for the poor. Not much land is required, so is water. However the vegetable gardens are plagued with pests and the heavy monsoon rains discourage the farmers who too often lose their whole crop.</w:t>
      </w:r>
    </w:p>
    <w:p w:rsidR="002F3396" w:rsidRDefault="002F3396" w:rsidP="002F3396">
      <w:pPr>
        <w:rPr>
          <w:lang w:bidi="km-KH"/>
        </w:rPr>
      </w:pPr>
      <w:r>
        <w:rPr>
          <w:lang w:bidi="km-KH"/>
        </w:rPr>
        <w:lastRenderedPageBreak/>
        <w:t>The protective nets are an ideal solution: the rains do not devastate the gardens anymore and the vegetables are protected from pests.</w:t>
      </w:r>
      <w:r w:rsidR="0054003E">
        <w:rPr>
          <w:lang w:bidi="km-KH"/>
        </w:rPr>
        <w:t xml:space="preserve"> The farmers may thus grow off-season thus making very good profits.</w:t>
      </w:r>
    </w:p>
    <w:p w:rsidR="0054003E" w:rsidRDefault="0054003E" w:rsidP="002F3396">
      <w:pPr>
        <w:rPr>
          <w:lang w:bidi="km-KH"/>
        </w:rPr>
      </w:pPr>
      <w:r>
        <w:rPr>
          <w:lang w:bidi="km-KH"/>
        </w:rPr>
        <w:t>Typically the investment for a little garden of 100 m2 is just 40$ (plus labor). After already 1 month the first harvest generates a health return of 50$. There are usually 11 harvests in one year. Besides this good income for a low investment, the gardens are also a regular source of cash, which is so important for the poor.</w:t>
      </w:r>
    </w:p>
    <w:p w:rsidR="0054003E" w:rsidRDefault="0054003E" w:rsidP="002F3396">
      <w:pPr>
        <w:rPr>
          <w:lang w:bidi="km-KH"/>
        </w:rPr>
      </w:pPr>
      <w:r>
        <w:rPr>
          <w:lang w:bidi="km-KH"/>
        </w:rPr>
        <w:t>Mekong Plus has observed that training pilot farmers is very efficient. In general one such pioneer farmer is soon followed by 3 others. Mekong Plus thus provides support to just a few farmers, while the followers receive only technical support but no financial subsidy.</w:t>
      </w:r>
    </w:p>
    <w:p w:rsidR="0054003E" w:rsidRDefault="0054003E" w:rsidP="002F3396">
      <w:pPr>
        <w:rPr>
          <w:lang w:bidi="km-KH"/>
        </w:rPr>
      </w:pPr>
      <w:r>
        <w:rPr>
          <w:lang w:bidi="km-KH"/>
        </w:rPr>
        <w:t>The project aims at targeting 20 pilot farmers; in a second phase the project will provide technical support with regular on-site visits etc. to another 60 farmers.</w:t>
      </w:r>
    </w:p>
    <w:p w:rsidR="0054003E" w:rsidRDefault="0054003E" w:rsidP="002F3396">
      <w:pPr>
        <w:rPr>
          <w:lang w:bidi="km-KH"/>
        </w:rPr>
      </w:pPr>
      <w:r>
        <w:rPr>
          <w:lang w:bidi="km-KH"/>
        </w:rPr>
        <w:t>The budget is as follows:</w:t>
      </w:r>
    </w:p>
    <w:tbl>
      <w:tblPr>
        <w:tblStyle w:val="TableGrid"/>
        <w:tblW w:w="0" w:type="auto"/>
        <w:jc w:val="center"/>
        <w:tblLook w:val="04A0" w:firstRow="1" w:lastRow="0" w:firstColumn="1" w:lastColumn="0" w:noHBand="0" w:noVBand="1"/>
      </w:tblPr>
      <w:tblGrid>
        <w:gridCol w:w="817"/>
        <w:gridCol w:w="3971"/>
        <w:gridCol w:w="1048"/>
        <w:gridCol w:w="830"/>
      </w:tblGrid>
      <w:tr w:rsidR="0068784E" w:rsidTr="0068784E">
        <w:trPr>
          <w:jc w:val="center"/>
        </w:trPr>
        <w:tc>
          <w:tcPr>
            <w:tcW w:w="4788" w:type="dxa"/>
            <w:gridSpan w:val="2"/>
          </w:tcPr>
          <w:p w:rsidR="0068784E" w:rsidRDefault="0068784E" w:rsidP="002F3396">
            <w:pPr>
              <w:rPr>
                <w:lang w:bidi="km-KH"/>
              </w:rPr>
            </w:pPr>
            <w:r>
              <w:rPr>
                <w:lang w:bidi="km-KH"/>
              </w:rPr>
              <w:t>20 Pilot farmers</w:t>
            </w:r>
          </w:p>
        </w:tc>
        <w:tc>
          <w:tcPr>
            <w:tcW w:w="1048" w:type="dxa"/>
          </w:tcPr>
          <w:p w:rsidR="0068784E" w:rsidRDefault="0068784E" w:rsidP="002F3396">
            <w:pPr>
              <w:rPr>
                <w:lang w:bidi="km-KH"/>
              </w:rPr>
            </w:pPr>
          </w:p>
        </w:tc>
        <w:tc>
          <w:tcPr>
            <w:tcW w:w="772" w:type="dxa"/>
          </w:tcPr>
          <w:p w:rsidR="0068784E" w:rsidRDefault="0068784E" w:rsidP="002F3396">
            <w:pPr>
              <w:rPr>
                <w:lang w:bidi="km-KH"/>
              </w:rPr>
            </w:pPr>
          </w:p>
        </w:tc>
      </w:tr>
      <w:tr w:rsidR="0068784E" w:rsidTr="0068784E">
        <w:trPr>
          <w:jc w:val="center"/>
        </w:trPr>
        <w:tc>
          <w:tcPr>
            <w:tcW w:w="817" w:type="dxa"/>
          </w:tcPr>
          <w:p w:rsidR="0068784E" w:rsidRDefault="0068784E" w:rsidP="002F3396">
            <w:pPr>
              <w:rPr>
                <w:lang w:bidi="km-KH"/>
              </w:rPr>
            </w:pPr>
          </w:p>
        </w:tc>
        <w:tc>
          <w:tcPr>
            <w:tcW w:w="3971" w:type="dxa"/>
          </w:tcPr>
          <w:p w:rsidR="0068784E" w:rsidRDefault="0068784E" w:rsidP="002F3396">
            <w:pPr>
              <w:rPr>
                <w:lang w:bidi="km-KH"/>
              </w:rPr>
            </w:pPr>
            <w:r>
              <w:rPr>
                <w:lang w:bidi="km-KH"/>
              </w:rPr>
              <w:t>Training &amp; technical support</w:t>
            </w:r>
          </w:p>
        </w:tc>
        <w:tc>
          <w:tcPr>
            <w:tcW w:w="1048" w:type="dxa"/>
          </w:tcPr>
          <w:p w:rsidR="0068784E" w:rsidRDefault="0068784E" w:rsidP="002F3396">
            <w:pPr>
              <w:rPr>
                <w:lang w:bidi="km-KH"/>
              </w:rPr>
            </w:pPr>
            <w:r>
              <w:rPr>
                <w:lang w:bidi="km-KH"/>
              </w:rPr>
              <w:t>20*12$</w:t>
            </w:r>
          </w:p>
        </w:tc>
        <w:tc>
          <w:tcPr>
            <w:tcW w:w="772" w:type="dxa"/>
          </w:tcPr>
          <w:p w:rsidR="0068784E" w:rsidRDefault="0068784E" w:rsidP="0068784E">
            <w:pPr>
              <w:jc w:val="right"/>
              <w:rPr>
                <w:lang w:bidi="km-KH"/>
              </w:rPr>
            </w:pPr>
            <w:r>
              <w:rPr>
                <w:lang w:bidi="km-KH"/>
              </w:rPr>
              <w:t>240$</w:t>
            </w:r>
          </w:p>
        </w:tc>
      </w:tr>
      <w:tr w:rsidR="0068784E" w:rsidTr="0068784E">
        <w:trPr>
          <w:jc w:val="center"/>
        </w:trPr>
        <w:tc>
          <w:tcPr>
            <w:tcW w:w="817" w:type="dxa"/>
          </w:tcPr>
          <w:p w:rsidR="0068784E" w:rsidRDefault="0068784E" w:rsidP="002F3396">
            <w:pPr>
              <w:rPr>
                <w:lang w:bidi="km-KH"/>
              </w:rPr>
            </w:pPr>
          </w:p>
        </w:tc>
        <w:tc>
          <w:tcPr>
            <w:tcW w:w="3971" w:type="dxa"/>
          </w:tcPr>
          <w:p w:rsidR="0068784E" w:rsidRDefault="0068784E" w:rsidP="002F3396">
            <w:pPr>
              <w:rPr>
                <w:lang w:bidi="km-KH"/>
              </w:rPr>
            </w:pPr>
            <w:r>
              <w:rPr>
                <w:lang w:bidi="km-KH"/>
              </w:rPr>
              <w:t xml:space="preserve">Seeds </w:t>
            </w:r>
          </w:p>
        </w:tc>
        <w:tc>
          <w:tcPr>
            <w:tcW w:w="1048" w:type="dxa"/>
          </w:tcPr>
          <w:p w:rsidR="0068784E" w:rsidRDefault="0068784E" w:rsidP="002F3396">
            <w:pPr>
              <w:rPr>
                <w:lang w:bidi="km-KH"/>
              </w:rPr>
            </w:pPr>
            <w:r>
              <w:rPr>
                <w:lang w:bidi="km-KH"/>
              </w:rPr>
              <w:t>20*2,5$</w:t>
            </w:r>
          </w:p>
        </w:tc>
        <w:tc>
          <w:tcPr>
            <w:tcW w:w="772" w:type="dxa"/>
          </w:tcPr>
          <w:p w:rsidR="0068784E" w:rsidRDefault="0068784E" w:rsidP="0068784E">
            <w:pPr>
              <w:jc w:val="right"/>
              <w:rPr>
                <w:lang w:bidi="km-KH"/>
              </w:rPr>
            </w:pPr>
            <w:r>
              <w:rPr>
                <w:lang w:bidi="km-KH"/>
              </w:rPr>
              <w:t>50</w:t>
            </w:r>
          </w:p>
        </w:tc>
      </w:tr>
      <w:tr w:rsidR="0068784E" w:rsidTr="0068784E">
        <w:trPr>
          <w:jc w:val="center"/>
        </w:trPr>
        <w:tc>
          <w:tcPr>
            <w:tcW w:w="817" w:type="dxa"/>
          </w:tcPr>
          <w:p w:rsidR="0068784E" w:rsidRDefault="0068784E" w:rsidP="002F3396">
            <w:pPr>
              <w:rPr>
                <w:lang w:bidi="km-KH"/>
              </w:rPr>
            </w:pPr>
          </w:p>
        </w:tc>
        <w:tc>
          <w:tcPr>
            <w:tcW w:w="3971" w:type="dxa"/>
          </w:tcPr>
          <w:p w:rsidR="0068784E" w:rsidRDefault="0068784E" w:rsidP="002F3396">
            <w:pPr>
              <w:rPr>
                <w:lang w:bidi="km-KH"/>
              </w:rPr>
            </w:pPr>
            <w:r>
              <w:rPr>
                <w:lang w:bidi="km-KH"/>
              </w:rPr>
              <w:t>Support for the net</w:t>
            </w:r>
          </w:p>
        </w:tc>
        <w:tc>
          <w:tcPr>
            <w:tcW w:w="1048" w:type="dxa"/>
          </w:tcPr>
          <w:p w:rsidR="0068784E" w:rsidRDefault="0068784E" w:rsidP="002F3396">
            <w:pPr>
              <w:rPr>
                <w:lang w:bidi="km-KH"/>
              </w:rPr>
            </w:pPr>
            <w:r>
              <w:rPr>
                <w:lang w:bidi="km-KH"/>
              </w:rPr>
              <w:t>20*10$</w:t>
            </w:r>
          </w:p>
        </w:tc>
        <w:tc>
          <w:tcPr>
            <w:tcW w:w="772" w:type="dxa"/>
          </w:tcPr>
          <w:p w:rsidR="0068784E" w:rsidRDefault="0068784E" w:rsidP="0068784E">
            <w:pPr>
              <w:jc w:val="right"/>
              <w:rPr>
                <w:lang w:bidi="km-KH"/>
              </w:rPr>
            </w:pPr>
            <w:r>
              <w:rPr>
                <w:lang w:bidi="km-KH"/>
              </w:rPr>
              <w:t>200$</w:t>
            </w:r>
          </w:p>
        </w:tc>
      </w:tr>
      <w:tr w:rsidR="0068784E" w:rsidTr="0068784E">
        <w:trPr>
          <w:jc w:val="center"/>
        </w:trPr>
        <w:tc>
          <w:tcPr>
            <w:tcW w:w="4788" w:type="dxa"/>
            <w:gridSpan w:val="2"/>
          </w:tcPr>
          <w:p w:rsidR="0068784E" w:rsidRDefault="0068784E" w:rsidP="002F3396">
            <w:pPr>
              <w:rPr>
                <w:lang w:bidi="km-KH"/>
              </w:rPr>
            </w:pPr>
            <w:r>
              <w:rPr>
                <w:lang w:bidi="km-KH"/>
              </w:rPr>
              <w:t>60 following farmers</w:t>
            </w:r>
          </w:p>
        </w:tc>
        <w:tc>
          <w:tcPr>
            <w:tcW w:w="1048" w:type="dxa"/>
          </w:tcPr>
          <w:p w:rsidR="0068784E" w:rsidRDefault="0068784E" w:rsidP="002F3396">
            <w:pPr>
              <w:rPr>
                <w:lang w:bidi="km-KH"/>
              </w:rPr>
            </w:pPr>
          </w:p>
        </w:tc>
        <w:tc>
          <w:tcPr>
            <w:tcW w:w="772" w:type="dxa"/>
          </w:tcPr>
          <w:p w:rsidR="0068784E" w:rsidRDefault="0068784E" w:rsidP="0068784E">
            <w:pPr>
              <w:jc w:val="right"/>
              <w:rPr>
                <w:lang w:bidi="km-KH"/>
              </w:rPr>
            </w:pPr>
          </w:p>
        </w:tc>
      </w:tr>
      <w:tr w:rsidR="0068784E" w:rsidTr="0068784E">
        <w:trPr>
          <w:jc w:val="center"/>
        </w:trPr>
        <w:tc>
          <w:tcPr>
            <w:tcW w:w="817" w:type="dxa"/>
          </w:tcPr>
          <w:p w:rsidR="0068784E" w:rsidRDefault="0068784E" w:rsidP="0068784E">
            <w:pPr>
              <w:rPr>
                <w:lang w:bidi="km-KH"/>
              </w:rPr>
            </w:pPr>
          </w:p>
        </w:tc>
        <w:tc>
          <w:tcPr>
            <w:tcW w:w="3971" w:type="dxa"/>
          </w:tcPr>
          <w:p w:rsidR="0068784E" w:rsidRDefault="0068784E" w:rsidP="0068784E">
            <w:pPr>
              <w:rPr>
                <w:lang w:bidi="km-KH"/>
              </w:rPr>
            </w:pPr>
            <w:r>
              <w:rPr>
                <w:lang w:bidi="km-KH"/>
              </w:rPr>
              <w:t>Training &amp; technical support</w:t>
            </w:r>
          </w:p>
        </w:tc>
        <w:tc>
          <w:tcPr>
            <w:tcW w:w="1048" w:type="dxa"/>
          </w:tcPr>
          <w:p w:rsidR="0068784E" w:rsidRDefault="0068784E" w:rsidP="0068784E">
            <w:pPr>
              <w:rPr>
                <w:lang w:bidi="km-KH"/>
              </w:rPr>
            </w:pPr>
            <w:r>
              <w:rPr>
                <w:lang w:bidi="km-KH"/>
              </w:rPr>
              <w:t>60*12$</w:t>
            </w:r>
          </w:p>
        </w:tc>
        <w:tc>
          <w:tcPr>
            <w:tcW w:w="772" w:type="dxa"/>
          </w:tcPr>
          <w:p w:rsidR="0068784E" w:rsidRDefault="0068784E" w:rsidP="0068784E">
            <w:pPr>
              <w:jc w:val="right"/>
              <w:rPr>
                <w:lang w:bidi="km-KH"/>
              </w:rPr>
            </w:pPr>
            <w:r>
              <w:rPr>
                <w:lang w:bidi="km-KH"/>
              </w:rPr>
              <w:t>720$</w:t>
            </w:r>
          </w:p>
        </w:tc>
      </w:tr>
      <w:tr w:rsidR="0068784E" w:rsidTr="0068784E">
        <w:trPr>
          <w:jc w:val="center"/>
        </w:trPr>
        <w:tc>
          <w:tcPr>
            <w:tcW w:w="817" w:type="dxa"/>
          </w:tcPr>
          <w:p w:rsidR="0068784E" w:rsidRDefault="0068784E" w:rsidP="0068784E">
            <w:pPr>
              <w:rPr>
                <w:lang w:bidi="km-KH"/>
              </w:rPr>
            </w:pPr>
            <w:r>
              <w:rPr>
                <w:lang w:bidi="km-KH"/>
              </w:rPr>
              <w:t>Total</w:t>
            </w:r>
          </w:p>
        </w:tc>
        <w:tc>
          <w:tcPr>
            <w:tcW w:w="3971" w:type="dxa"/>
          </w:tcPr>
          <w:p w:rsidR="0068784E" w:rsidRDefault="0068784E" w:rsidP="0068784E">
            <w:pPr>
              <w:rPr>
                <w:lang w:bidi="km-KH"/>
              </w:rPr>
            </w:pPr>
          </w:p>
        </w:tc>
        <w:tc>
          <w:tcPr>
            <w:tcW w:w="1048" w:type="dxa"/>
          </w:tcPr>
          <w:p w:rsidR="0068784E" w:rsidRDefault="0068784E" w:rsidP="0068784E">
            <w:pPr>
              <w:rPr>
                <w:lang w:bidi="km-KH"/>
              </w:rPr>
            </w:pPr>
          </w:p>
        </w:tc>
        <w:tc>
          <w:tcPr>
            <w:tcW w:w="772" w:type="dxa"/>
          </w:tcPr>
          <w:p w:rsidR="0068784E" w:rsidRDefault="0068784E" w:rsidP="0068784E">
            <w:pPr>
              <w:jc w:val="right"/>
              <w:rPr>
                <w:lang w:bidi="km-KH"/>
              </w:rPr>
            </w:pPr>
            <w:r>
              <w:rPr>
                <w:lang w:bidi="km-KH"/>
              </w:rPr>
              <w:t>1.210$</w:t>
            </w:r>
          </w:p>
        </w:tc>
      </w:tr>
    </w:tbl>
    <w:p w:rsidR="0068784E" w:rsidRDefault="0068784E" w:rsidP="002F3396">
      <w:pPr>
        <w:rPr>
          <w:lang w:bidi="km-KH"/>
        </w:rPr>
      </w:pPr>
    </w:p>
    <w:p w:rsidR="0068784E" w:rsidRDefault="0068784E" w:rsidP="002F3396">
      <w:pPr>
        <w:rPr>
          <w:lang w:bidi="km-KH"/>
        </w:rPr>
      </w:pPr>
      <w:r>
        <w:rPr>
          <w:lang w:bidi="km-KH"/>
        </w:rPr>
        <w:t>This project will generate approximately 30-40.000$ additional income in the district, every year.</w:t>
      </w:r>
    </w:p>
    <w:p w:rsidR="0068784E" w:rsidRDefault="0068784E" w:rsidP="002F3396">
      <w:pPr>
        <w:pBdr>
          <w:bottom w:val="single" w:sz="12" w:space="1" w:color="auto"/>
        </w:pBdr>
        <w:rPr>
          <w:lang w:bidi="km-KH"/>
        </w:rPr>
      </w:pPr>
    </w:p>
    <w:p w:rsidR="0068784E" w:rsidRDefault="0068784E" w:rsidP="002F3396">
      <w:pPr>
        <w:rPr>
          <w:lang w:bidi="km-KH"/>
        </w:rPr>
      </w:pPr>
      <w:r w:rsidRPr="0068784E">
        <w:rPr>
          <w:rFonts w:eastAsia="Times New Roman" w:cs="Calibri"/>
          <w:lang w:eastAsia="fr-FR" w:bidi="km-KH"/>
        </w:rPr>
        <w:t>Bernard KERVYN</w:t>
      </w:r>
      <w:r>
        <w:rPr>
          <w:lang w:bidi="km-KH"/>
        </w:rPr>
        <w:t xml:space="preserve"> and </w:t>
      </w:r>
      <w:proofErr w:type="spellStart"/>
      <w:r>
        <w:rPr>
          <w:lang w:bidi="km-KH"/>
        </w:rPr>
        <w:t>Rath</w:t>
      </w:r>
      <w:proofErr w:type="spellEnd"/>
      <w:r>
        <w:rPr>
          <w:lang w:bidi="km-KH"/>
        </w:rPr>
        <w:t xml:space="preserve"> Sarath, 7</w:t>
      </w:r>
      <w:r w:rsidRPr="0068784E">
        <w:rPr>
          <w:vertAlign w:val="superscript"/>
          <w:lang w:bidi="km-KH"/>
        </w:rPr>
        <w:t>th</w:t>
      </w:r>
      <w:r>
        <w:rPr>
          <w:lang w:bidi="km-KH"/>
        </w:rPr>
        <w:t xml:space="preserve"> July 2016</w:t>
      </w:r>
      <w:bookmarkStart w:id="0" w:name="_GoBack"/>
      <w:bookmarkEnd w:id="0"/>
    </w:p>
    <w:sectPr w:rsidR="006878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A8"/>
    <w:rsid w:val="000344EE"/>
    <w:rsid w:val="000741FF"/>
    <w:rsid w:val="000812AA"/>
    <w:rsid w:val="0018554D"/>
    <w:rsid w:val="001E5FD9"/>
    <w:rsid w:val="002B34E8"/>
    <w:rsid w:val="002F3396"/>
    <w:rsid w:val="00323CF9"/>
    <w:rsid w:val="004F4D18"/>
    <w:rsid w:val="00501786"/>
    <w:rsid w:val="0054003E"/>
    <w:rsid w:val="00541D0B"/>
    <w:rsid w:val="005D2F27"/>
    <w:rsid w:val="00632933"/>
    <w:rsid w:val="0068784E"/>
    <w:rsid w:val="006B0840"/>
    <w:rsid w:val="00785FE3"/>
    <w:rsid w:val="00881980"/>
    <w:rsid w:val="008E7A49"/>
    <w:rsid w:val="008F5D10"/>
    <w:rsid w:val="00952DF3"/>
    <w:rsid w:val="009D66E6"/>
    <w:rsid w:val="00AB787A"/>
    <w:rsid w:val="00B4197D"/>
    <w:rsid w:val="00B800A8"/>
    <w:rsid w:val="00BC3E28"/>
    <w:rsid w:val="00C167D0"/>
    <w:rsid w:val="00D170A2"/>
    <w:rsid w:val="00D56EE9"/>
    <w:rsid w:val="00D92F2D"/>
    <w:rsid w:val="00F3285D"/>
    <w:rsid w:val="00F75129"/>
    <w:rsid w:val="00FC3959"/>
    <w:rsid w:val="00FC3F62"/>
    <w:rsid w:val="00FE154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C6619-077B-4BCB-9945-CBDE9625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96"/>
    <w:rPr>
      <w:rFonts w:ascii="Calibri" w:eastAsia="Calibri" w:hAnsi="Calibri" w:cs="Times New Roman"/>
    </w:rPr>
  </w:style>
  <w:style w:type="paragraph" w:styleId="Heading4">
    <w:name w:val="heading 4"/>
    <w:basedOn w:val="Normal"/>
    <w:link w:val="Heading4Char"/>
    <w:uiPriority w:val="9"/>
    <w:qFormat/>
    <w:rsid w:val="000741FF"/>
    <w:pPr>
      <w:spacing w:before="100" w:beforeAutospacing="1" w:after="100" w:afterAutospacing="1" w:line="240" w:lineRule="auto"/>
      <w:outlineLvl w:val="3"/>
    </w:pPr>
    <w:rPr>
      <w:rFonts w:ascii="Times New Roman" w:eastAsia="Times New Roman" w:hAnsi="Times New Roman"/>
      <w:b/>
      <w:bCs/>
      <w:sz w:val="24"/>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41FF"/>
    <w:rPr>
      <w:rFonts w:ascii="Times New Roman" w:eastAsia="Times New Roman" w:hAnsi="Times New Roman" w:cs="Times New Roman"/>
      <w:b/>
      <w:bCs/>
      <w:sz w:val="24"/>
      <w:szCs w:val="24"/>
      <w:lang w:bidi="km-KH"/>
    </w:rPr>
  </w:style>
  <w:style w:type="paragraph" w:styleId="NormalWeb">
    <w:name w:val="Normal (Web)"/>
    <w:basedOn w:val="Normal"/>
    <w:uiPriority w:val="99"/>
    <w:semiHidden/>
    <w:unhideWhenUsed/>
    <w:rsid w:val="000741FF"/>
    <w:pPr>
      <w:spacing w:before="100" w:beforeAutospacing="1" w:after="100" w:afterAutospacing="1" w:line="240" w:lineRule="auto"/>
    </w:pPr>
    <w:rPr>
      <w:rFonts w:ascii="Times New Roman" w:eastAsia="Times New Roman" w:hAnsi="Times New Roman"/>
      <w:sz w:val="24"/>
      <w:szCs w:val="24"/>
      <w:lang w:bidi="km-KH"/>
    </w:rPr>
  </w:style>
  <w:style w:type="paragraph" w:styleId="NoSpacing">
    <w:name w:val="No Spacing"/>
    <w:uiPriority w:val="1"/>
    <w:qFormat/>
    <w:rsid w:val="002F3396"/>
    <w:pPr>
      <w:spacing w:after="0" w:line="240" w:lineRule="auto"/>
    </w:pPr>
    <w:rPr>
      <w:rFonts w:ascii="Calibri" w:eastAsia="Calibri" w:hAnsi="Calibri" w:cs="Times New Roman"/>
    </w:rPr>
  </w:style>
  <w:style w:type="character" w:styleId="Hyperlink">
    <w:name w:val="Hyperlink"/>
    <w:uiPriority w:val="99"/>
    <w:rsid w:val="002F3396"/>
    <w:rPr>
      <w:rFonts w:cs="Times New Roman"/>
      <w:color w:val="0000FF"/>
      <w:u w:val="single"/>
    </w:rPr>
  </w:style>
  <w:style w:type="table" w:styleId="TableGrid">
    <w:name w:val="Table Grid"/>
    <w:basedOn w:val="TableNormal"/>
    <w:uiPriority w:val="59"/>
    <w:rsid w:val="0068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nnkos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kongplus.sr@gmail.com" TargetMode="External"/><Relationship Id="rId5" Type="http://schemas.openxmlformats.org/officeDocument/2006/relationships/hyperlink" Target="http://www.mekongplus.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KERVYN</dc:creator>
  <cp:keywords/>
  <dc:description/>
  <cp:lastModifiedBy>Bernard KERVYN</cp:lastModifiedBy>
  <cp:revision>1</cp:revision>
  <dcterms:created xsi:type="dcterms:W3CDTF">2016-07-06T09:17:00Z</dcterms:created>
  <dcterms:modified xsi:type="dcterms:W3CDTF">2016-07-06T11:46:00Z</dcterms:modified>
</cp:coreProperties>
</file>