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18795" w14:textId="77777777" w:rsidR="008B5EE3" w:rsidRDefault="008B5EE3" w:rsidP="008B5EE3">
      <w:pPr>
        <w:pStyle w:val="NormalWeb"/>
      </w:pPr>
      <w:bookmarkStart w:id="0" w:name="_GoBack"/>
      <w:r>
        <w:rPr>
          <w:rStyle w:val="Strong"/>
        </w:rPr>
        <w:t>Project Report: Empowering Flood-Affected Indigenous Communities</w:t>
      </w:r>
      <w:r>
        <w:br/>
      </w:r>
      <w:r>
        <w:rPr>
          <w:rStyle w:val="Strong"/>
        </w:rPr>
        <w:t xml:space="preserve">Socio-Economic Resilience in </w:t>
      </w:r>
      <w:proofErr w:type="spellStart"/>
      <w:r>
        <w:rPr>
          <w:rStyle w:val="Strong"/>
        </w:rPr>
        <w:t>Umerkot</w:t>
      </w:r>
      <w:proofErr w:type="spellEnd"/>
      <w:r>
        <w:rPr>
          <w:rStyle w:val="Strong"/>
        </w:rPr>
        <w:t>, Sindh</w:t>
      </w:r>
    </w:p>
    <w:p w14:paraId="130B2557" w14:textId="77777777" w:rsidR="008B5EE3" w:rsidRDefault="008B5EE3" w:rsidP="008B5EE3">
      <w:pPr>
        <w:pStyle w:val="NormalWeb"/>
      </w:pPr>
      <w:r>
        <w:rPr>
          <w:rStyle w:val="Strong"/>
        </w:rPr>
        <w:t>Project Overview:</w:t>
      </w:r>
      <w:r>
        <w:br/>
        <w:t xml:space="preserve">The project "Empowering Flood-Affected Indigenous Communities: Socio-Economic Resilience in </w:t>
      </w:r>
      <w:proofErr w:type="spellStart"/>
      <w:r>
        <w:t>Umerkot</w:t>
      </w:r>
      <w:proofErr w:type="spellEnd"/>
      <w:r>
        <w:t>, Sindh" aims to uplift marginalized communities by providing sustainable income opportunities. The initiative focuses on vocational training in handicrafts and tailoring, enabling participants to achieve financial independence while strengthening their resilience against future disasters.</w:t>
      </w:r>
    </w:p>
    <w:p w14:paraId="2DA435A7" w14:textId="77777777" w:rsidR="008B5EE3" w:rsidRDefault="008B5EE3" w:rsidP="008B5EE3">
      <w:pPr>
        <w:pStyle w:val="NormalWeb"/>
      </w:pPr>
      <w:r>
        <w:rPr>
          <w:rStyle w:val="Strong"/>
        </w:rPr>
        <w:t>Training Implementation:</w:t>
      </w:r>
      <w:r>
        <w:br/>
        <w:t xml:space="preserve">As part of the first phase of the project, a comprehensive handicraft training program was conducted for 20 women from Haji Gul Hassan </w:t>
      </w:r>
      <w:proofErr w:type="spellStart"/>
      <w:r>
        <w:t>Khoso</w:t>
      </w:r>
      <w:proofErr w:type="spellEnd"/>
      <w:r>
        <w:t xml:space="preserve">, a village in Union Council </w:t>
      </w:r>
      <w:proofErr w:type="spellStart"/>
      <w:r>
        <w:t>Talibul</w:t>
      </w:r>
      <w:proofErr w:type="spellEnd"/>
      <w:r>
        <w:t xml:space="preserve"> </w:t>
      </w:r>
      <w:proofErr w:type="spellStart"/>
      <w:r>
        <w:t>Moula</w:t>
      </w:r>
      <w:proofErr w:type="spellEnd"/>
      <w:r>
        <w:t xml:space="preserve">, Tehsil </w:t>
      </w:r>
      <w:proofErr w:type="spellStart"/>
      <w:r>
        <w:t>Pithoro</w:t>
      </w:r>
      <w:proofErr w:type="spellEnd"/>
      <w:r>
        <w:t xml:space="preserve">, District </w:t>
      </w:r>
      <w:proofErr w:type="spellStart"/>
      <w:r>
        <w:t>Umerkot</w:t>
      </w:r>
      <w:proofErr w:type="spellEnd"/>
      <w:r>
        <w:t>. The training was designed to equip participants with practical skills, enabling them to produce marketable handicrafts and establish self-sustaining livelihoods.</w:t>
      </w:r>
    </w:p>
    <w:p w14:paraId="0FAB003E" w14:textId="77777777" w:rsidR="008B5EE3" w:rsidRDefault="008B5EE3" w:rsidP="008B5EE3">
      <w:pPr>
        <w:pStyle w:val="NormalWeb"/>
      </w:pPr>
      <w:r>
        <w:rPr>
          <w:rStyle w:val="Strong"/>
        </w:rPr>
        <w:t>Training Details:</w:t>
      </w:r>
    </w:p>
    <w:p w14:paraId="2E350352" w14:textId="6912054A" w:rsidR="008B5EE3" w:rsidRDefault="008B5EE3" w:rsidP="008B5EE3">
      <w:pPr>
        <w:pStyle w:val="NormalWeb"/>
        <w:numPr>
          <w:ilvl w:val="0"/>
          <w:numId w:val="1"/>
        </w:numPr>
      </w:pPr>
      <w:r>
        <w:rPr>
          <w:rStyle w:val="Strong"/>
        </w:rPr>
        <w:t>Duration:</w:t>
      </w:r>
      <w:r>
        <w:t xml:space="preserve"> The training program spanned over </w:t>
      </w:r>
      <w:r w:rsidR="00991225">
        <w:t>one</w:t>
      </w:r>
      <w:r>
        <w:t xml:space="preserve"> weeks, with daily sessions covering various aspects of traditional and contemporary handicraft techniques.</w:t>
      </w:r>
    </w:p>
    <w:p w14:paraId="42CD2E7D" w14:textId="77777777" w:rsidR="008B5EE3" w:rsidRDefault="008B5EE3" w:rsidP="008B5EE3">
      <w:pPr>
        <w:pStyle w:val="NormalWeb"/>
        <w:numPr>
          <w:ilvl w:val="0"/>
          <w:numId w:val="1"/>
        </w:numPr>
      </w:pPr>
      <w:r>
        <w:rPr>
          <w:rStyle w:val="Strong"/>
        </w:rPr>
        <w:t>Trainers:</w:t>
      </w:r>
      <w:r>
        <w:t xml:space="preserve"> Skilled artisans and handicraft experts led the sessions, ensuring high-quality skill transfer.</w:t>
      </w:r>
    </w:p>
    <w:p w14:paraId="547D591C" w14:textId="77777777" w:rsidR="008B5EE3" w:rsidRDefault="008B5EE3" w:rsidP="008B5EE3">
      <w:pPr>
        <w:pStyle w:val="NormalWeb"/>
        <w:numPr>
          <w:ilvl w:val="0"/>
          <w:numId w:val="1"/>
        </w:numPr>
      </w:pPr>
      <w:r>
        <w:rPr>
          <w:rStyle w:val="Strong"/>
        </w:rPr>
        <w:t>Techniques Covered:</w:t>
      </w:r>
      <w:r>
        <w:t xml:space="preserve"> Participants learned embroidery, applique work, beadwork, and fabric painting, among other handicraft skills.</w:t>
      </w:r>
    </w:p>
    <w:p w14:paraId="67D06FFF" w14:textId="77777777" w:rsidR="008B5EE3" w:rsidRDefault="008B5EE3" w:rsidP="008B5EE3">
      <w:pPr>
        <w:pStyle w:val="NormalWeb"/>
        <w:numPr>
          <w:ilvl w:val="0"/>
          <w:numId w:val="1"/>
        </w:numPr>
      </w:pPr>
      <w:r>
        <w:rPr>
          <w:rStyle w:val="Strong"/>
        </w:rPr>
        <w:t>Material Support:</w:t>
      </w:r>
      <w:r>
        <w:t xml:space="preserve"> The project provided raw materials and essential tools to facilitate hands-on learning.</w:t>
      </w:r>
    </w:p>
    <w:p w14:paraId="426567E6" w14:textId="77777777" w:rsidR="008B5EE3" w:rsidRDefault="008B5EE3" w:rsidP="008B5EE3">
      <w:pPr>
        <w:pStyle w:val="NormalWeb"/>
      </w:pPr>
      <w:r>
        <w:rPr>
          <w:rStyle w:val="Strong"/>
        </w:rPr>
        <w:t>Impact and Outcomes:</w:t>
      </w:r>
    </w:p>
    <w:p w14:paraId="474FA95D" w14:textId="77777777" w:rsidR="008B5EE3" w:rsidRDefault="008B5EE3" w:rsidP="008B5EE3">
      <w:pPr>
        <w:pStyle w:val="NormalWeb"/>
        <w:numPr>
          <w:ilvl w:val="0"/>
          <w:numId w:val="2"/>
        </w:numPr>
      </w:pPr>
      <w:r>
        <w:rPr>
          <w:rStyle w:val="Strong"/>
        </w:rPr>
        <w:t>Enhanced Skills:</w:t>
      </w:r>
      <w:r>
        <w:t xml:space="preserve"> All 20 women successfully completed the training and demonstrated proficiency in crafting marketable products.</w:t>
      </w:r>
    </w:p>
    <w:p w14:paraId="56212136" w14:textId="77777777" w:rsidR="008B5EE3" w:rsidRDefault="008B5EE3" w:rsidP="008B5EE3">
      <w:pPr>
        <w:pStyle w:val="NormalWeb"/>
        <w:numPr>
          <w:ilvl w:val="0"/>
          <w:numId w:val="2"/>
        </w:numPr>
      </w:pPr>
      <w:r>
        <w:rPr>
          <w:rStyle w:val="Strong"/>
        </w:rPr>
        <w:t>Income Generation:</w:t>
      </w:r>
      <w:r>
        <w:t xml:space="preserve"> Participants have begun utilizing their newly acquired skills to produce and sell handicrafts, contributing to their household incomes.</w:t>
      </w:r>
    </w:p>
    <w:p w14:paraId="5003F8F2" w14:textId="77777777" w:rsidR="008B5EE3" w:rsidRDefault="008B5EE3" w:rsidP="008B5EE3">
      <w:pPr>
        <w:pStyle w:val="NormalWeb"/>
        <w:numPr>
          <w:ilvl w:val="0"/>
          <w:numId w:val="2"/>
        </w:numPr>
      </w:pPr>
      <w:r>
        <w:rPr>
          <w:rStyle w:val="Strong"/>
        </w:rPr>
        <w:t>Market Linkages:</w:t>
      </w:r>
      <w:r>
        <w:t xml:space="preserve"> Efforts are being made to connect these artisans with local and regional markets to ensure sustainable sales.</w:t>
      </w:r>
    </w:p>
    <w:p w14:paraId="43723E12" w14:textId="77777777" w:rsidR="008B5EE3" w:rsidRDefault="008B5EE3" w:rsidP="008B5EE3">
      <w:pPr>
        <w:pStyle w:val="NormalWeb"/>
        <w:numPr>
          <w:ilvl w:val="0"/>
          <w:numId w:val="2"/>
        </w:numPr>
      </w:pPr>
      <w:r>
        <w:rPr>
          <w:rStyle w:val="Strong"/>
        </w:rPr>
        <w:t>Community Empowerment:</w:t>
      </w:r>
      <w:r>
        <w:t xml:space="preserve"> The initiative has instilled confidence among the women, fostering a sense of self-reliance and economic empowerment.</w:t>
      </w:r>
    </w:p>
    <w:p w14:paraId="10C4106F" w14:textId="77777777" w:rsidR="008B5EE3" w:rsidRDefault="008B5EE3" w:rsidP="008B5EE3">
      <w:pPr>
        <w:pStyle w:val="NormalWeb"/>
      </w:pPr>
      <w:r>
        <w:rPr>
          <w:rStyle w:val="Strong"/>
        </w:rPr>
        <w:t>Challenges and Way Forward:</w:t>
      </w:r>
      <w:r>
        <w:br/>
        <w:t>While the training program was successful, challenges such as market access and pricing strategies remain. The project team is now working on:</w:t>
      </w:r>
    </w:p>
    <w:p w14:paraId="4CB72846" w14:textId="77777777" w:rsidR="008B5EE3" w:rsidRDefault="008B5EE3" w:rsidP="008B5EE3">
      <w:pPr>
        <w:pStyle w:val="NormalWeb"/>
        <w:numPr>
          <w:ilvl w:val="0"/>
          <w:numId w:val="3"/>
        </w:numPr>
      </w:pPr>
      <w:r>
        <w:t>Establishing direct linkages with local and online markets.</w:t>
      </w:r>
    </w:p>
    <w:p w14:paraId="2990D6E1" w14:textId="77777777" w:rsidR="008B5EE3" w:rsidRDefault="008B5EE3" w:rsidP="008B5EE3">
      <w:pPr>
        <w:pStyle w:val="NormalWeb"/>
        <w:numPr>
          <w:ilvl w:val="0"/>
          <w:numId w:val="3"/>
        </w:numPr>
      </w:pPr>
      <w:r>
        <w:t>Providing additional business development support to enhance sales.</w:t>
      </w:r>
    </w:p>
    <w:p w14:paraId="34903A39" w14:textId="77777777" w:rsidR="008B5EE3" w:rsidRDefault="008B5EE3" w:rsidP="008B5EE3">
      <w:pPr>
        <w:pStyle w:val="NormalWeb"/>
        <w:numPr>
          <w:ilvl w:val="0"/>
          <w:numId w:val="3"/>
        </w:numPr>
      </w:pPr>
      <w:r>
        <w:t>Expanding the training program to include more women in nearby villages.</w:t>
      </w:r>
    </w:p>
    <w:p w14:paraId="1C16774C" w14:textId="77777777" w:rsidR="008B5EE3" w:rsidRDefault="008B5EE3" w:rsidP="008B5EE3">
      <w:pPr>
        <w:pStyle w:val="NormalWeb"/>
      </w:pPr>
      <w:r>
        <w:rPr>
          <w:rStyle w:val="Strong"/>
        </w:rPr>
        <w:lastRenderedPageBreak/>
        <w:t>Conclusion:</w:t>
      </w:r>
      <w:r>
        <w:br/>
        <w:t>The first phase of the project has yielded promising results, demonstrating the potential of vocational training in transforming the livelihoods of flood-affected indigenous women. The next steps will focus on scaling up these efforts to ensure long-term economic resilience and sustainability for the community.</w:t>
      </w:r>
    </w:p>
    <w:bookmarkEnd w:id="0"/>
    <w:p w14:paraId="19DA0D22" w14:textId="77777777" w:rsidR="00D96845" w:rsidRDefault="00D96845"/>
    <w:sectPr w:rsidR="00D96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F34AE"/>
    <w:multiLevelType w:val="multilevel"/>
    <w:tmpl w:val="47E4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00B1B"/>
    <w:multiLevelType w:val="multilevel"/>
    <w:tmpl w:val="812A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06F62"/>
    <w:multiLevelType w:val="multilevel"/>
    <w:tmpl w:val="9D3E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50"/>
    <w:rsid w:val="00350F50"/>
    <w:rsid w:val="007E3C0A"/>
    <w:rsid w:val="008B5EE3"/>
    <w:rsid w:val="00991225"/>
    <w:rsid w:val="00D968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E16B"/>
  <w15:chartTrackingRefBased/>
  <w15:docId w15:val="{7B481F53-857D-4940-8C5C-50FEA61E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E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5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9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2025-02-24T12:59:00Z</dcterms:created>
  <dcterms:modified xsi:type="dcterms:W3CDTF">2025-02-24T13:27:00Z</dcterms:modified>
</cp:coreProperties>
</file>