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CC" w:rsidRDefault="004104CC" w:rsidP="00A86F21">
      <w:pPr>
        <w:spacing w:after="0" w:line="288" w:lineRule="auto"/>
        <w:jc w:val="center"/>
        <w:rPr>
          <w:rFonts w:ascii="Cambria" w:hAnsi="Cambria" w:cs="Arial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 w:cs="Arial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 w:cs="Arial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 w:cs="Arial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 w:cs="Arial"/>
          <w:sz w:val="24"/>
          <w:szCs w:val="24"/>
        </w:rPr>
      </w:pPr>
    </w:p>
    <w:p w:rsidR="002A533C" w:rsidRPr="004104CC" w:rsidRDefault="001111EF" w:rsidP="00A86F21">
      <w:pPr>
        <w:spacing w:after="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4104CC">
        <w:rPr>
          <w:rFonts w:ascii="Cambria" w:hAnsi="Cambria" w:cs="Arial"/>
          <w:b/>
          <w:sz w:val="36"/>
          <w:szCs w:val="36"/>
        </w:rPr>
        <w:t>C</w:t>
      </w:r>
      <w:r w:rsidR="004104CC" w:rsidRPr="004104CC">
        <w:rPr>
          <w:rFonts w:ascii="Cambria" w:hAnsi="Cambria" w:cs="Arial"/>
          <w:b/>
          <w:sz w:val="36"/>
          <w:szCs w:val="36"/>
        </w:rPr>
        <w:t>oncept Note</w:t>
      </w:r>
      <w:r w:rsidRPr="004104CC">
        <w:rPr>
          <w:rFonts w:ascii="Cambria" w:hAnsi="Cambria" w:cs="Arial"/>
          <w:b/>
          <w:sz w:val="36"/>
          <w:szCs w:val="36"/>
        </w:rPr>
        <w:t xml:space="preserve"> </w:t>
      </w:r>
      <w:r w:rsidR="002A533C" w:rsidRPr="004104CC">
        <w:rPr>
          <w:rFonts w:ascii="Cambria" w:hAnsi="Cambria" w:cs="Arial"/>
          <w:b/>
          <w:sz w:val="36"/>
          <w:szCs w:val="36"/>
        </w:rPr>
        <w:t>on</w:t>
      </w:r>
    </w:p>
    <w:p w:rsidR="004104CC" w:rsidRPr="004104CC" w:rsidRDefault="004104CC" w:rsidP="00A86F21">
      <w:pPr>
        <w:spacing w:after="0" w:line="288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1111EF" w:rsidRPr="004104CC" w:rsidRDefault="002A533C" w:rsidP="00A86F21">
      <w:pPr>
        <w:spacing w:after="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4104CC">
        <w:rPr>
          <w:rFonts w:ascii="Cambria" w:hAnsi="Cambria" w:cs="Arial"/>
          <w:b/>
          <w:sz w:val="36"/>
          <w:szCs w:val="36"/>
        </w:rPr>
        <w:t>R</w:t>
      </w:r>
      <w:r w:rsidR="004104CC" w:rsidRPr="004104CC">
        <w:rPr>
          <w:rFonts w:ascii="Cambria" w:hAnsi="Cambria" w:cs="Arial"/>
          <w:b/>
          <w:sz w:val="36"/>
          <w:szCs w:val="36"/>
        </w:rPr>
        <w:t xml:space="preserve">emedial </w:t>
      </w:r>
      <w:r w:rsidRPr="004104CC">
        <w:rPr>
          <w:rFonts w:ascii="Cambria" w:hAnsi="Cambria" w:cs="Arial"/>
          <w:b/>
          <w:sz w:val="36"/>
          <w:szCs w:val="36"/>
        </w:rPr>
        <w:t>E</w:t>
      </w:r>
      <w:r w:rsidR="004104CC" w:rsidRPr="004104CC">
        <w:rPr>
          <w:rFonts w:ascii="Cambria" w:hAnsi="Cambria" w:cs="Arial"/>
          <w:b/>
          <w:sz w:val="36"/>
          <w:szCs w:val="36"/>
        </w:rPr>
        <w:t>ducation for Slum Children in Bhubaneswar</w:t>
      </w:r>
    </w:p>
    <w:p w:rsidR="0097693B" w:rsidRDefault="0097693B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Pr="00A86F21" w:rsidRDefault="004104CC" w:rsidP="00A86F21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</w:p>
    <w:p w:rsidR="004104CC" w:rsidRDefault="004E0CE0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Organization</w:t>
      </w:r>
      <w:r w:rsidR="004104CC">
        <w:rPr>
          <w:rFonts w:ascii="Cambria" w:hAnsi="Cambria" w:cs="Arial"/>
        </w:rPr>
        <w:t xml:space="preserve"> Details:</w:t>
      </w:r>
    </w:p>
    <w:p w:rsidR="001111EF" w:rsidRPr="00A86F21" w:rsidRDefault="001111EF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 w:rsidRPr="004104CC">
        <w:rPr>
          <w:rFonts w:ascii="Cambria" w:hAnsi="Cambria" w:cs="Arial"/>
          <w:b/>
        </w:rPr>
        <w:t xml:space="preserve">Ruchika Social Service </w:t>
      </w:r>
      <w:r w:rsidR="004E0CE0" w:rsidRPr="004104CC">
        <w:rPr>
          <w:rFonts w:ascii="Cambria" w:hAnsi="Cambria" w:cs="Arial"/>
          <w:b/>
        </w:rPr>
        <w:t>Organization</w:t>
      </w:r>
      <w:r w:rsidR="00472A98" w:rsidRPr="00A86F21">
        <w:rPr>
          <w:rFonts w:ascii="Cambria" w:hAnsi="Cambria" w:cs="Arial"/>
        </w:rPr>
        <w:t>,</w:t>
      </w:r>
    </w:p>
    <w:p w:rsidR="00472A98" w:rsidRPr="00A86F21" w:rsidRDefault="00472A98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 w:rsidRPr="00A86F21">
        <w:rPr>
          <w:rFonts w:ascii="Cambria" w:hAnsi="Cambria" w:cs="Arial"/>
        </w:rPr>
        <w:t>3731-A, Sriram Nagar, Old Town, Bhubaneswar</w:t>
      </w:r>
      <w:r w:rsidR="005D14A5">
        <w:rPr>
          <w:rFonts w:ascii="Cambria" w:hAnsi="Cambria" w:cs="Arial"/>
        </w:rPr>
        <w:t xml:space="preserve"> </w:t>
      </w:r>
      <w:r w:rsidRPr="00A86F21">
        <w:rPr>
          <w:rFonts w:ascii="Cambria" w:hAnsi="Cambria" w:cs="Arial"/>
        </w:rPr>
        <w:t>-</w:t>
      </w:r>
      <w:r w:rsidR="005D14A5">
        <w:rPr>
          <w:rFonts w:ascii="Cambria" w:hAnsi="Cambria" w:cs="Arial"/>
        </w:rPr>
        <w:t xml:space="preserve"> 7510</w:t>
      </w:r>
      <w:r w:rsidRPr="00A86F21">
        <w:rPr>
          <w:rFonts w:ascii="Cambria" w:hAnsi="Cambria" w:cs="Arial"/>
        </w:rPr>
        <w:t>02, Odisha, India,</w:t>
      </w:r>
    </w:p>
    <w:p w:rsidR="00472A98" w:rsidRPr="00A86F21" w:rsidRDefault="00472A98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 w:rsidRPr="00A86F21">
        <w:rPr>
          <w:rFonts w:ascii="Cambria" w:hAnsi="Cambria" w:cs="Arial"/>
        </w:rPr>
        <w:t>Email</w:t>
      </w:r>
      <w:r w:rsidR="00D83E12">
        <w:rPr>
          <w:rFonts w:ascii="Cambria" w:hAnsi="Cambria" w:cs="Arial"/>
        </w:rPr>
        <w:t xml:space="preserve"> –</w:t>
      </w:r>
      <w:r w:rsidRPr="00A86F21">
        <w:rPr>
          <w:rFonts w:ascii="Cambria" w:hAnsi="Cambria" w:cs="Arial"/>
        </w:rPr>
        <w:t xml:space="preserve"> rssobbs@hotmail</w:t>
      </w:r>
      <w:r w:rsidR="005D14A5">
        <w:rPr>
          <w:rFonts w:ascii="Cambria" w:hAnsi="Cambria" w:cs="Arial"/>
        </w:rPr>
        <w:t>.com</w:t>
      </w:r>
      <w:r w:rsidRPr="00A86F21">
        <w:rPr>
          <w:rFonts w:ascii="Cambria" w:hAnsi="Cambria" w:cs="Arial"/>
        </w:rPr>
        <w:t xml:space="preserve">, </w:t>
      </w:r>
      <w:r w:rsidR="002A533C" w:rsidRPr="00A86F21">
        <w:rPr>
          <w:rFonts w:ascii="Cambria" w:hAnsi="Cambria" w:cs="Arial"/>
        </w:rPr>
        <w:t xml:space="preserve">web- </w:t>
      </w:r>
      <w:hyperlink r:id="rId5" w:history="1">
        <w:r w:rsidR="002A533C" w:rsidRPr="00A86F21">
          <w:rPr>
            <w:rStyle w:val="Hyperlink"/>
            <w:rFonts w:ascii="Cambria" w:hAnsi="Cambria" w:cs="Arial"/>
            <w:color w:val="auto"/>
          </w:rPr>
          <w:t>www.ruchika.org</w:t>
        </w:r>
      </w:hyperlink>
      <w:r w:rsidR="002A533C" w:rsidRPr="00A86F21">
        <w:rPr>
          <w:rFonts w:ascii="Cambria" w:hAnsi="Cambria" w:cs="Arial"/>
        </w:rPr>
        <w:t>, Tel – 0674-2340583/6531446</w:t>
      </w:r>
    </w:p>
    <w:p w:rsidR="00426B64" w:rsidRPr="00A86F21" w:rsidRDefault="00426B64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</w:p>
    <w:p w:rsidR="006405EF" w:rsidRPr="00A86F21" w:rsidRDefault="006405EF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 w:rsidRPr="00A86F21">
        <w:rPr>
          <w:rFonts w:ascii="Cambria" w:hAnsi="Cambria" w:cs="Arial"/>
        </w:rPr>
        <w:t xml:space="preserve">Secretary – Prof. </w:t>
      </w:r>
      <w:proofErr w:type="spellStart"/>
      <w:r w:rsidRPr="00A86F21">
        <w:rPr>
          <w:rFonts w:ascii="Cambria" w:hAnsi="Cambria" w:cs="Arial"/>
        </w:rPr>
        <w:t>Narayan</w:t>
      </w:r>
      <w:proofErr w:type="spellEnd"/>
      <w:r w:rsidRPr="00A86F21">
        <w:rPr>
          <w:rFonts w:ascii="Cambria" w:hAnsi="Cambria" w:cs="Arial"/>
        </w:rPr>
        <w:t xml:space="preserve"> </w:t>
      </w:r>
      <w:proofErr w:type="spellStart"/>
      <w:r w:rsidRPr="00A86F21">
        <w:rPr>
          <w:rFonts w:ascii="Cambria" w:hAnsi="Cambria" w:cs="Arial"/>
        </w:rPr>
        <w:t>Rao</w:t>
      </w:r>
      <w:proofErr w:type="spellEnd"/>
    </w:p>
    <w:p w:rsidR="006405EF" w:rsidRPr="00A86F21" w:rsidRDefault="006405EF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  <w:r w:rsidRPr="00A86F21">
        <w:rPr>
          <w:rFonts w:ascii="Cambria" w:hAnsi="Cambria" w:cs="Arial"/>
        </w:rPr>
        <w:t xml:space="preserve">Contact Person for the Project – Mr. </w:t>
      </w:r>
      <w:proofErr w:type="spellStart"/>
      <w:r w:rsidRPr="00A86F21">
        <w:rPr>
          <w:rFonts w:ascii="Cambria" w:hAnsi="Cambria" w:cs="Arial"/>
        </w:rPr>
        <w:t>Benudhar</w:t>
      </w:r>
      <w:proofErr w:type="spellEnd"/>
      <w:r w:rsidRPr="00A86F21">
        <w:rPr>
          <w:rFonts w:ascii="Cambria" w:hAnsi="Cambria" w:cs="Arial"/>
        </w:rPr>
        <w:t xml:space="preserve"> </w:t>
      </w:r>
      <w:proofErr w:type="spellStart"/>
      <w:r w:rsidRPr="00A86F21">
        <w:rPr>
          <w:rFonts w:ascii="Cambria" w:hAnsi="Cambria" w:cs="Arial"/>
        </w:rPr>
        <w:t>Senapati</w:t>
      </w:r>
      <w:proofErr w:type="spellEnd"/>
      <w:r w:rsidRPr="00A86F21">
        <w:rPr>
          <w:rFonts w:ascii="Cambria" w:hAnsi="Cambria" w:cs="Arial"/>
        </w:rPr>
        <w:t xml:space="preserve"> </w:t>
      </w:r>
    </w:p>
    <w:p w:rsidR="00426B64" w:rsidRPr="00A86F21" w:rsidRDefault="00426B64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</w:rPr>
      </w:pPr>
    </w:p>
    <w:p w:rsidR="004104CC" w:rsidRDefault="004104CC">
      <w:p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hAnsi="Cambria" w:cs="Arial"/>
        </w:rPr>
        <w:br w:type="page"/>
      </w:r>
    </w:p>
    <w:p w:rsidR="00445639" w:rsidRDefault="001111EF" w:rsidP="00445639">
      <w:pPr>
        <w:pStyle w:val="normal0"/>
        <w:jc w:val="center"/>
      </w:pPr>
      <w:r w:rsidRPr="00D744D6">
        <w:rPr>
          <w:rFonts w:ascii="Cambria" w:hAnsi="Cambria"/>
          <w:b/>
          <w:u w:val="single"/>
        </w:rPr>
        <w:lastRenderedPageBreak/>
        <w:t>Title of the Project</w:t>
      </w:r>
      <w:r w:rsidR="002A533C" w:rsidRPr="00445639">
        <w:rPr>
          <w:rFonts w:ascii="Cambria" w:hAnsi="Cambria"/>
          <w:b/>
          <w:u w:val="single"/>
        </w:rPr>
        <w:t>:</w:t>
      </w:r>
      <w:r w:rsidR="004104CC" w:rsidRPr="00445639">
        <w:rPr>
          <w:rFonts w:ascii="Cambria" w:hAnsi="Cambria"/>
          <w:b/>
          <w:u w:val="single"/>
        </w:rPr>
        <w:t xml:space="preserve">  </w:t>
      </w:r>
      <w:r w:rsidR="00445639" w:rsidRPr="00445639">
        <w:rPr>
          <w:b/>
          <w:u w:val="single"/>
        </w:rPr>
        <w:t xml:space="preserve">Educate 3000 marginalised slum children in </w:t>
      </w:r>
      <w:proofErr w:type="spellStart"/>
      <w:r w:rsidR="00445639" w:rsidRPr="00445639">
        <w:rPr>
          <w:b/>
          <w:u w:val="single"/>
        </w:rPr>
        <w:t>Odisha</w:t>
      </w:r>
      <w:proofErr w:type="spellEnd"/>
    </w:p>
    <w:p w:rsidR="00426B64" w:rsidRPr="00D744D6" w:rsidRDefault="00426B64" w:rsidP="00D744D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u w:val="single"/>
        </w:rPr>
      </w:pPr>
    </w:p>
    <w:p w:rsidR="004104CC" w:rsidRPr="00557093" w:rsidRDefault="004104CC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p w:rsidR="004104CC" w:rsidRPr="00557093" w:rsidRDefault="004104CC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p w:rsidR="001111EF" w:rsidRPr="00557093" w:rsidRDefault="004104CC" w:rsidP="004104CC">
      <w:pPr>
        <w:spacing w:after="0" w:line="288" w:lineRule="auto"/>
        <w:rPr>
          <w:rFonts w:ascii="Cambria" w:hAnsi="Cambria" w:cs="Arial"/>
          <w:b/>
        </w:rPr>
      </w:pPr>
      <w:r w:rsidRPr="00557093">
        <w:rPr>
          <w:rFonts w:ascii="Cambria" w:hAnsi="Cambria" w:cs="Arial"/>
          <w:b/>
        </w:rPr>
        <w:t>Con</w:t>
      </w:r>
      <w:r w:rsidR="001111EF" w:rsidRPr="00557093">
        <w:rPr>
          <w:rFonts w:ascii="Cambria" w:hAnsi="Cambria" w:cs="Arial"/>
          <w:b/>
        </w:rPr>
        <w:t>text</w:t>
      </w:r>
      <w:r w:rsidR="001D479A" w:rsidRPr="00557093">
        <w:rPr>
          <w:rFonts w:ascii="Cambria" w:hAnsi="Cambria" w:cs="Arial"/>
          <w:b/>
        </w:rPr>
        <w:t>:</w:t>
      </w:r>
    </w:p>
    <w:p w:rsidR="005D14A5" w:rsidRPr="00557093" w:rsidRDefault="005D14A5" w:rsidP="005D14A5">
      <w:pPr>
        <w:pStyle w:val="BodyText"/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557093">
        <w:rPr>
          <w:rFonts w:ascii="Cambria" w:hAnsi="Cambria" w:cs="Arial"/>
          <w:sz w:val="22"/>
          <w:szCs w:val="22"/>
        </w:rPr>
        <w:t>Bhubaneswar</w:t>
      </w:r>
      <w:r w:rsidR="0021418E" w:rsidRPr="00557093">
        <w:rPr>
          <w:rFonts w:ascii="Cambria" w:hAnsi="Cambria" w:cs="Arial"/>
          <w:sz w:val="22"/>
          <w:szCs w:val="22"/>
        </w:rPr>
        <w:t>,</w:t>
      </w:r>
      <w:r w:rsidRPr="00557093">
        <w:rPr>
          <w:rFonts w:ascii="Cambria" w:hAnsi="Cambria" w:cs="Arial"/>
          <w:sz w:val="22"/>
          <w:szCs w:val="22"/>
        </w:rPr>
        <w:t xml:space="preserve"> the capital of the state of O</w:t>
      </w:r>
      <w:r w:rsidR="0021418E" w:rsidRPr="00557093">
        <w:rPr>
          <w:rFonts w:ascii="Cambria" w:hAnsi="Cambria" w:cs="Arial"/>
          <w:sz w:val="22"/>
          <w:szCs w:val="22"/>
        </w:rPr>
        <w:t>disha</w:t>
      </w:r>
      <w:r w:rsidRPr="00557093">
        <w:rPr>
          <w:rFonts w:ascii="Cambria" w:hAnsi="Cambria" w:cs="Arial"/>
          <w:sz w:val="22"/>
          <w:szCs w:val="22"/>
        </w:rPr>
        <w:t xml:space="preserve"> and a major hub of the east coast railway, attracts a large number of impoverished, homeless, and unemployed families who migrate from rural areas</w:t>
      </w:r>
      <w:r w:rsidR="0021418E" w:rsidRPr="00557093">
        <w:rPr>
          <w:rFonts w:ascii="Cambria" w:hAnsi="Cambria" w:cs="Arial"/>
          <w:sz w:val="22"/>
          <w:szCs w:val="22"/>
        </w:rPr>
        <w:t>.</w:t>
      </w:r>
      <w:r w:rsidR="00B860B0" w:rsidRPr="00557093">
        <w:rPr>
          <w:rFonts w:ascii="Cambria" w:hAnsi="Cambria" w:cs="Arial"/>
          <w:sz w:val="22"/>
          <w:szCs w:val="22"/>
        </w:rPr>
        <w:t xml:space="preserve"> </w:t>
      </w:r>
      <w:r w:rsidR="0021418E" w:rsidRPr="00557093">
        <w:rPr>
          <w:rFonts w:ascii="Cambria" w:hAnsi="Cambria" w:cs="Arial"/>
          <w:sz w:val="22"/>
          <w:szCs w:val="22"/>
        </w:rPr>
        <w:t xml:space="preserve"> 40% </w:t>
      </w:r>
      <w:r w:rsidR="00B860B0" w:rsidRPr="00557093">
        <w:rPr>
          <w:rFonts w:ascii="Cambria" w:hAnsi="Cambria" w:cs="Arial"/>
          <w:sz w:val="22"/>
          <w:szCs w:val="22"/>
        </w:rPr>
        <w:t xml:space="preserve">of 1.3 million population of larger Bhubaneswar resides in 436 slums.  </w:t>
      </w:r>
      <w:r w:rsidRPr="00557093">
        <w:rPr>
          <w:rFonts w:ascii="Cambria" w:hAnsi="Cambria" w:cs="Arial"/>
          <w:sz w:val="22"/>
          <w:szCs w:val="22"/>
        </w:rPr>
        <w:t xml:space="preserve">Migration continues to increase </w:t>
      </w:r>
      <w:r w:rsidR="00B860B0" w:rsidRPr="00557093">
        <w:rPr>
          <w:rFonts w:ascii="Cambria" w:hAnsi="Cambria" w:cs="Arial"/>
          <w:sz w:val="22"/>
          <w:szCs w:val="22"/>
        </w:rPr>
        <w:t>resulting in increased number</w:t>
      </w:r>
      <w:r w:rsidRPr="00557093">
        <w:rPr>
          <w:rFonts w:ascii="Cambria" w:hAnsi="Cambria" w:cs="Arial"/>
          <w:sz w:val="22"/>
          <w:szCs w:val="22"/>
        </w:rPr>
        <w:t xml:space="preserve"> of slums</w:t>
      </w:r>
      <w:r w:rsidR="00B860B0" w:rsidRPr="00557093">
        <w:rPr>
          <w:rFonts w:ascii="Cambria" w:hAnsi="Cambria" w:cs="Arial"/>
          <w:sz w:val="22"/>
          <w:szCs w:val="22"/>
        </w:rPr>
        <w:t xml:space="preserve"> and its residents</w:t>
      </w:r>
      <w:r w:rsidRPr="00557093">
        <w:rPr>
          <w:rFonts w:ascii="Cambria" w:hAnsi="Cambria" w:cs="Arial"/>
          <w:sz w:val="22"/>
          <w:szCs w:val="22"/>
        </w:rPr>
        <w:t xml:space="preserve">.  </w:t>
      </w:r>
    </w:p>
    <w:p w:rsidR="005D14A5" w:rsidRPr="00557093" w:rsidRDefault="005D14A5" w:rsidP="005D14A5">
      <w:pPr>
        <w:spacing w:after="0" w:line="288" w:lineRule="auto"/>
        <w:jc w:val="both"/>
        <w:rPr>
          <w:rFonts w:ascii="Cambria" w:hAnsi="Cambria" w:cs="Arial"/>
        </w:rPr>
      </w:pPr>
    </w:p>
    <w:p w:rsidR="00327112" w:rsidRPr="00557093" w:rsidRDefault="00687C04" w:rsidP="005D14A5">
      <w:p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 xml:space="preserve">With the Right to Education Act 2009 in force, children living in slums </w:t>
      </w:r>
      <w:r w:rsidR="006F6A3D">
        <w:rPr>
          <w:rFonts w:ascii="Cambria" w:hAnsi="Cambria" w:cs="Arial"/>
        </w:rPr>
        <w:t xml:space="preserve">still do not have adequate access </w:t>
      </w:r>
      <w:r w:rsidRPr="00557093">
        <w:rPr>
          <w:rFonts w:ascii="Cambria" w:hAnsi="Cambria" w:cs="Arial"/>
        </w:rPr>
        <w:t>to government schools</w:t>
      </w:r>
      <w:r w:rsidR="001264D9" w:rsidRPr="00557093">
        <w:rPr>
          <w:rFonts w:ascii="Cambria" w:hAnsi="Cambria" w:cs="Arial"/>
        </w:rPr>
        <w:t>. The key barrier</w:t>
      </w:r>
      <w:r w:rsidR="00327112" w:rsidRPr="00557093">
        <w:rPr>
          <w:rFonts w:ascii="Cambria" w:hAnsi="Cambria" w:cs="Arial"/>
        </w:rPr>
        <w:t>s include physical distance</w:t>
      </w:r>
      <w:r w:rsidR="00AE50C5" w:rsidRPr="00557093">
        <w:rPr>
          <w:rFonts w:ascii="Cambria" w:hAnsi="Cambria" w:cs="Arial"/>
        </w:rPr>
        <w:t xml:space="preserve"> of schools</w:t>
      </w:r>
      <w:r w:rsidR="00327112" w:rsidRPr="00557093">
        <w:rPr>
          <w:rFonts w:ascii="Cambria" w:hAnsi="Cambria" w:cs="Arial"/>
        </w:rPr>
        <w:t>, ov</w:t>
      </w:r>
      <w:r w:rsidR="001264D9" w:rsidRPr="00557093">
        <w:rPr>
          <w:rFonts w:ascii="Cambria" w:hAnsi="Cambria" w:cs="Arial"/>
        </w:rPr>
        <w:t xml:space="preserve">er-crowded </w:t>
      </w:r>
      <w:r w:rsidR="00AE50C5" w:rsidRPr="00557093">
        <w:rPr>
          <w:rFonts w:ascii="Cambria" w:hAnsi="Cambria" w:cs="Arial"/>
        </w:rPr>
        <w:t>class rooms</w:t>
      </w:r>
      <w:r w:rsidR="001264D9" w:rsidRPr="00557093">
        <w:rPr>
          <w:rFonts w:ascii="Cambria" w:hAnsi="Cambria" w:cs="Arial"/>
        </w:rPr>
        <w:t xml:space="preserve"> and uninteresting methodology. Most of the slum children are first generation learners and receive minimal support from parents</w:t>
      </w:r>
      <w:r w:rsidR="00EA2975">
        <w:rPr>
          <w:rFonts w:ascii="Cambria" w:hAnsi="Cambria" w:cs="Arial"/>
        </w:rPr>
        <w:t>. I</w:t>
      </w:r>
      <w:r w:rsidR="001264D9" w:rsidRPr="00557093">
        <w:rPr>
          <w:rFonts w:ascii="Cambria" w:hAnsi="Cambria" w:cs="Arial"/>
        </w:rPr>
        <w:t>n addition the Government schools do not appropriate</w:t>
      </w:r>
      <w:r w:rsidR="00327112" w:rsidRPr="00557093">
        <w:rPr>
          <w:rFonts w:ascii="Cambria" w:hAnsi="Cambria" w:cs="Arial"/>
        </w:rPr>
        <w:t>ly</w:t>
      </w:r>
      <w:r w:rsidR="001264D9" w:rsidRPr="00557093">
        <w:rPr>
          <w:rFonts w:ascii="Cambria" w:hAnsi="Cambria" w:cs="Arial"/>
        </w:rPr>
        <w:t xml:space="preserve"> plan to address their education needs discouraging their enrolment and eventually </w:t>
      </w:r>
      <w:r w:rsidR="00327112" w:rsidRPr="00557093">
        <w:rPr>
          <w:rFonts w:ascii="Cambria" w:hAnsi="Cambria" w:cs="Arial"/>
        </w:rPr>
        <w:t>leading to high rate of drop-outs from school.</w:t>
      </w:r>
    </w:p>
    <w:p w:rsidR="00906318" w:rsidRPr="00557093" w:rsidRDefault="00906318" w:rsidP="005D14A5">
      <w:pPr>
        <w:spacing w:after="0" w:line="288" w:lineRule="auto"/>
        <w:jc w:val="both"/>
        <w:rPr>
          <w:rFonts w:ascii="Cambria" w:hAnsi="Cambria" w:cs="Arial"/>
        </w:rPr>
      </w:pPr>
    </w:p>
    <w:p w:rsidR="005D14A5" w:rsidRPr="00557093" w:rsidRDefault="00726AE9" w:rsidP="005D14A5">
      <w:p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 xml:space="preserve">Without proactive intervention and counseling, the </w:t>
      </w:r>
      <w:r w:rsidR="00906318" w:rsidRPr="00557093">
        <w:rPr>
          <w:rFonts w:ascii="Cambria" w:hAnsi="Cambria" w:cs="Arial"/>
        </w:rPr>
        <w:t xml:space="preserve">slum </w:t>
      </w:r>
      <w:r w:rsidRPr="00557093">
        <w:rPr>
          <w:rFonts w:ascii="Cambria" w:hAnsi="Cambria" w:cs="Arial"/>
        </w:rPr>
        <w:t xml:space="preserve">children </w:t>
      </w:r>
      <w:r w:rsidR="00906318" w:rsidRPr="00557093">
        <w:rPr>
          <w:rFonts w:ascii="Cambria" w:hAnsi="Cambria" w:cs="Arial"/>
        </w:rPr>
        <w:t>also get</w:t>
      </w:r>
      <w:r w:rsidRPr="00557093">
        <w:rPr>
          <w:rFonts w:ascii="Cambria" w:hAnsi="Cambria" w:cs="Arial"/>
        </w:rPr>
        <w:t xml:space="preserve"> employed at a young age. </w:t>
      </w:r>
      <w:r w:rsidR="002A0760" w:rsidRPr="00557093">
        <w:rPr>
          <w:rFonts w:ascii="Cambria" w:hAnsi="Cambria" w:cs="Arial"/>
        </w:rPr>
        <w:t>Hence</w:t>
      </w:r>
      <w:r w:rsidR="00906318" w:rsidRPr="00557093">
        <w:rPr>
          <w:rFonts w:ascii="Cambria" w:hAnsi="Cambria" w:cs="Arial"/>
        </w:rPr>
        <w:t xml:space="preserve">, they </w:t>
      </w:r>
      <w:r w:rsidR="002A0760" w:rsidRPr="00557093">
        <w:rPr>
          <w:rFonts w:ascii="Cambria" w:hAnsi="Cambria" w:cs="Arial"/>
        </w:rPr>
        <w:t xml:space="preserve">often fall prey to all </w:t>
      </w:r>
      <w:r w:rsidR="00906318" w:rsidRPr="00557093">
        <w:rPr>
          <w:rFonts w:ascii="Cambria" w:hAnsi="Cambria" w:cs="Arial"/>
        </w:rPr>
        <w:t>kinds of</w:t>
      </w:r>
      <w:r w:rsidR="002A0760" w:rsidRPr="00557093">
        <w:rPr>
          <w:rFonts w:ascii="Cambria" w:hAnsi="Cambria" w:cs="Arial"/>
        </w:rPr>
        <w:t xml:space="preserve"> hazards </w:t>
      </w:r>
      <w:r w:rsidR="00906318" w:rsidRPr="00557093">
        <w:rPr>
          <w:rFonts w:ascii="Cambria" w:hAnsi="Cambria" w:cs="Arial"/>
        </w:rPr>
        <w:t>including</w:t>
      </w:r>
      <w:r w:rsidR="002A0760" w:rsidRPr="00557093">
        <w:rPr>
          <w:rFonts w:ascii="Cambria" w:hAnsi="Cambria" w:cs="Arial"/>
        </w:rPr>
        <w:t xml:space="preserve"> </w:t>
      </w:r>
      <w:r w:rsidR="006111AF" w:rsidRPr="00557093">
        <w:rPr>
          <w:rFonts w:ascii="Cambria" w:hAnsi="Cambria" w:cs="Arial"/>
        </w:rPr>
        <w:t xml:space="preserve">diseases, </w:t>
      </w:r>
      <w:r w:rsidRPr="00557093">
        <w:rPr>
          <w:rFonts w:ascii="Cambria" w:hAnsi="Cambria" w:cs="Arial"/>
        </w:rPr>
        <w:t>drugs</w:t>
      </w:r>
      <w:r w:rsidR="006111AF" w:rsidRPr="00557093">
        <w:rPr>
          <w:rFonts w:ascii="Cambria" w:hAnsi="Cambria" w:cs="Arial"/>
        </w:rPr>
        <w:t xml:space="preserve">, </w:t>
      </w:r>
      <w:r w:rsidR="001F15CB" w:rsidRPr="00557093">
        <w:rPr>
          <w:rFonts w:ascii="Cambria" w:hAnsi="Cambria" w:cs="Arial"/>
        </w:rPr>
        <w:t>and alcohol</w:t>
      </w:r>
      <w:r w:rsidRPr="00557093">
        <w:rPr>
          <w:rFonts w:ascii="Cambria" w:hAnsi="Cambria" w:cs="Arial"/>
        </w:rPr>
        <w:t xml:space="preserve"> and anti</w:t>
      </w:r>
      <w:r w:rsidR="006111AF" w:rsidRPr="00557093">
        <w:rPr>
          <w:rFonts w:ascii="Cambria" w:hAnsi="Cambria" w:cs="Arial"/>
        </w:rPr>
        <w:t>-</w:t>
      </w:r>
      <w:r w:rsidRPr="00557093">
        <w:rPr>
          <w:rFonts w:ascii="Cambria" w:hAnsi="Cambria" w:cs="Arial"/>
        </w:rPr>
        <w:t>social activities.</w:t>
      </w:r>
      <w:r w:rsidR="00906318" w:rsidRPr="00557093">
        <w:rPr>
          <w:rFonts w:ascii="Cambria" w:hAnsi="Cambria" w:cs="Arial"/>
        </w:rPr>
        <w:t xml:space="preserve"> </w:t>
      </w:r>
    </w:p>
    <w:p w:rsidR="00A86F21" w:rsidRPr="00557093" w:rsidRDefault="00A86F21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p w:rsidR="001111EF" w:rsidRPr="00557093" w:rsidRDefault="006F6A3D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Overview of the organization and the intervention</w:t>
      </w:r>
      <w:r w:rsidR="006111AF" w:rsidRPr="00557093">
        <w:rPr>
          <w:rFonts w:ascii="Cambria" w:hAnsi="Cambria" w:cs="Arial"/>
          <w:b/>
          <w:sz w:val="22"/>
          <w:szCs w:val="22"/>
        </w:rPr>
        <w:t>:</w:t>
      </w:r>
      <w:r w:rsidR="00893263">
        <w:rPr>
          <w:rFonts w:ascii="Cambria" w:hAnsi="Cambria" w:cs="Arial"/>
          <w:b/>
          <w:sz w:val="22"/>
          <w:szCs w:val="22"/>
        </w:rPr>
        <w:t xml:space="preserve"> </w:t>
      </w:r>
    </w:p>
    <w:p w:rsidR="008645CE" w:rsidRPr="00557093" w:rsidRDefault="006111AF" w:rsidP="00E02670">
      <w:pPr>
        <w:spacing w:after="0" w:line="288" w:lineRule="auto"/>
        <w:jc w:val="both"/>
        <w:rPr>
          <w:rFonts w:ascii="Cambria" w:hAnsi="Cambria"/>
        </w:rPr>
      </w:pPr>
      <w:r w:rsidRPr="00557093">
        <w:rPr>
          <w:rFonts w:ascii="Cambria" w:hAnsi="Cambria"/>
        </w:rPr>
        <w:t xml:space="preserve">Ruchika Social Service Organization started its program in April 1985 for children with the ideology and overwhelming credo </w:t>
      </w:r>
      <w:r w:rsidRPr="00557093">
        <w:rPr>
          <w:rFonts w:ascii="Cambria" w:hAnsi="Cambria"/>
          <w:i/>
        </w:rPr>
        <w:t>"if the child cannot come to school then the school must go to the child".</w:t>
      </w:r>
      <w:r w:rsidRPr="00557093">
        <w:rPr>
          <w:rFonts w:ascii="Cambria" w:hAnsi="Cambria"/>
        </w:rPr>
        <w:t xml:space="preserve"> </w:t>
      </w:r>
    </w:p>
    <w:p w:rsidR="008645CE" w:rsidRPr="00557093" w:rsidRDefault="008645CE" w:rsidP="00E02670">
      <w:pPr>
        <w:spacing w:after="0" w:line="288" w:lineRule="auto"/>
        <w:jc w:val="both"/>
        <w:rPr>
          <w:rFonts w:ascii="Cambria" w:hAnsi="Cambria"/>
        </w:rPr>
      </w:pPr>
    </w:p>
    <w:p w:rsidR="00EA2975" w:rsidRDefault="006111AF" w:rsidP="00E02670">
      <w:p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/>
        </w:rPr>
        <w:t xml:space="preserve">Since the enforcement of Right to Education Act 2009, Ruchika has </w:t>
      </w:r>
      <w:r w:rsidR="00893263">
        <w:rPr>
          <w:rFonts w:ascii="Cambria" w:hAnsi="Cambria"/>
        </w:rPr>
        <w:t xml:space="preserve">built strong focus and expertise in improving quality of education. Ruchika has </w:t>
      </w:r>
      <w:r w:rsidR="00893263">
        <w:rPr>
          <w:rFonts w:ascii="Cambria" w:hAnsi="Cambria" w:cs="Arial"/>
        </w:rPr>
        <w:t>pioneered a</w:t>
      </w:r>
      <w:r w:rsidR="00893263" w:rsidRPr="00557093">
        <w:rPr>
          <w:rFonts w:ascii="Cambria" w:hAnsi="Cambria" w:cs="Arial"/>
        </w:rPr>
        <w:t xml:space="preserve"> </w:t>
      </w:r>
      <w:r w:rsidRPr="00557093">
        <w:rPr>
          <w:rFonts w:ascii="Cambria" w:hAnsi="Cambria" w:cs="Arial"/>
        </w:rPr>
        <w:t xml:space="preserve">competency based methodology </w:t>
      </w:r>
      <w:r w:rsidR="00E02670" w:rsidRPr="00557093">
        <w:rPr>
          <w:rFonts w:ascii="Cambria" w:hAnsi="Cambria" w:cs="Arial"/>
        </w:rPr>
        <w:t xml:space="preserve">and friendship education strategy </w:t>
      </w:r>
      <w:r w:rsidRPr="00557093">
        <w:rPr>
          <w:rFonts w:ascii="Cambria" w:hAnsi="Cambria" w:cs="Arial"/>
        </w:rPr>
        <w:t xml:space="preserve">in </w:t>
      </w:r>
      <w:r w:rsidR="00893263">
        <w:rPr>
          <w:rFonts w:ascii="Cambria" w:hAnsi="Cambria" w:cs="Arial"/>
        </w:rPr>
        <w:t>its</w:t>
      </w:r>
      <w:r w:rsidR="00893263" w:rsidRPr="00557093">
        <w:rPr>
          <w:rFonts w:ascii="Cambria" w:hAnsi="Cambria" w:cs="Arial"/>
        </w:rPr>
        <w:t xml:space="preserve"> </w:t>
      </w:r>
      <w:r w:rsidRPr="00557093">
        <w:rPr>
          <w:rFonts w:ascii="Cambria" w:hAnsi="Cambria" w:cs="Arial"/>
        </w:rPr>
        <w:t xml:space="preserve">education program </w:t>
      </w:r>
      <w:r w:rsidR="00E02670" w:rsidRPr="00557093">
        <w:rPr>
          <w:rFonts w:ascii="Cambria" w:hAnsi="Cambria" w:cs="Arial"/>
        </w:rPr>
        <w:t xml:space="preserve">being implemented in </w:t>
      </w:r>
      <w:r w:rsidR="00935D11">
        <w:rPr>
          <w:rFonts w:ascii="Cambria" w:hAnsi="Cambria" w:cs="Arial"/>
        </w:rPr>
        <w:t>100</w:t>
      </w:r>
      <w:r w:rsidR="00E02670" w:rsidRPr="00557093">
        <w:rPr>
          <w:rFonts w:ascii="Cambria" w:hAnsi="Cambria" w:cs="Arial"/>
        </w:rPr>
        <w:t xml:space="preserve"> slums across Bhubaneswar.</w:t>
      </w:r>
      <w:r w:rsidR="00C07A83" w:rsidRPr="00557093">
        <w:rPr>
          <w:rFonts w:ascii="Cambria" w:hAnsi="Cambria" w:cs="Arial"/>
        </w:rPr>
        <w:t xml:space="preserve"> The </w:t>
      </w:r>
      <w:r w:rsidR="00EA2975">
        <w:rPr>
          <w:rFonts w:ascii="Cambria" w:hAnsi="Cambria" w:cs="Arial"/>
        </w:rPr>
        <w:t>intervention</w:t>
      </w:r>
      <w:r w:rsidR="00EA2975" w:rsidRPr="00557093">
        <w:rPr>
          <w:rFonts w:ascii="Cambria" w:hAnsi="Cambria" w:cs="Arial"/>
        </w:rPr>
        <w:t xml:space="preserve"> </w:t>
      </w:r>
      <w:r w:rsidR="00C07A83" w:rsidRPr="00557093">
        <w:rPr>
          <w:rFonts w:ascii="Cambria" w:hAnsi="Cambria" w:cs="Arial"/>
        </w:rPr>
        <w:t>aim</w:t>
      </w:r>
      <w:r w:rsidR="00EA2975">
        <w:rPr>
          <w:rFonts w:ascii="Cambria" w:hAnsi="Cambria" w:cs="Arial"/>
        </w:rPr>
        <w:t>s</w:t>
      </w:r>
      <w:r w:rsidR="00C07A83" w:rsidRPr="00557093">
        <w:rPr>
          <w:rFonts w:ascii="Cambria" w:hAnsi="Cambria" w:cs="Arial"/>
        </w:rPr>
        <w:t xml:space="preserve"> </w:t>
      </w:r>
      <w:r w:rsidR="00EA2975">
        <w:rPr>
          <w:rFonts w:ascii="Cambria" w:hAnsi="Cambria" w:cs="Arial"/>
        </w:rPr>
        <w:t>to review</w:t>
      </w:r>
      <w:r w:rsidR="00EA2975" w:rsidRPr="00557093">
        <w:rPr>
          <w:rFonts w:ascii="Cambria" w:hAnsi="Cambria" w:cs="Arial"/>
        </w:rPr>
        <w:t xml:space="preserve"> </w:t>
      </w:r>
      <w:r w:rsidR="00893263">
        <w:rPr>
          <w:rFonts w:ascii="Cambria" w:hAnsi="Cambria" w:cs="Arial"/>
        </w:rPr>
        <w:t xml:space="preserve">and improve </w:t>
      </w:r>
      <w:r w:rsidR="00C07A83" w:rsidRPr="00557093">
        <w:rPr>
          <w:rFonts w:ascii="Cambria" w:hAnsi="Cambria" w:cs="Arial"/>
        </w:rPr>
        <w:t>the learning competencies in three core subjects – English, Odia and Maths</w:t>
      </w:r>
      <w:r w:rsidR="00893263">
        <w:rPr>
          <w:rFonts w:ascii="Cambria" w:hAnsi="Cambria" w:cs="Arial"/>
        </w:rPr>
        <w:t>.</w:t>
      </w:r>
      <w:r w:rsidR="00C07A83" w:rsidRPr="00557093">
        <w:rPr>
          <w:rFonts w:ascii="Cambria" w:hAnsi="Cambria" w:cs="Arial"/>
        </w:rPr>
        <w:t xml:space="preserve"> </w:t>
      </w:r>
      <w:r w:rsidR="001D7690" w:rsidRPr="00557093">
        <w:rPr>
          <w:rFonts w:ascii="Cambria" w:hAnsi="Cambria" w:cs="Arial"/>
        </w:rPr>
        <w:t>The teachers also assist the children in helping their friends in learning the competencies, by forming pairs and groups as necessary. This</w:t>
      </w:r>
      <w:r w:rsidR="006F6A3D">
        <w:rPr>
          <w:rFonts w:ascii="Cambria" w:hAnsi="Cambria" w:cs="Arial"/>
        </w:rPr>
        <w:t xml:space="preserve"> process has enabled </w:t>
      </w:r>
      <w:r w:rsidR="001D7690" w:rsidRPr="00557093">
        <w:rPr>
          <w:rFonts w:ascii="Cambria" w:hAnsi="Cambria" w:cs="Arial"/>
        </w:rPr>
        <w:t xml:space="preserve">not only in learning but also in reviewing and planning their school tasks and preparing for school assignments. </w:t>
      </w:r>
      <w:r w:rsidR="006E045E" w:rsidRPr="00557093">
        <w:rPr>
          <w:rFonts w:ascii="Cambria" w:hAnsi="Cambria" w:cs="Arial"/>
        </w:rPr>
        <w:t xml:space="preserve"> </w:t>
      </w:r>
    </w:p>
    <w:p w:rsidR="008A0E8A" w:rsidRDefault="008A0E8A" w:rsidP="00E02670">
      <w:pPr>
        <w:spacing w:after="0" w:line="288" w:lineRule="auto"/>
        <w:jc w:val="both"/>
        <w:rPr>
          <w:rFonts w:ascii="Cambria" w:hAnsi="Cambria" w:cs="Arial"/>
        </w:rPr>
      </w:pPr>
    </w:p>
    <w:p w:rsidR="008A0E8A" w:rsidRDefault="008A0E8A" w:rsidP="008A0E8A">
      <w:pPr>
        <w:spacing w:after="0" w:line="288" w:lineRule="auto"/>
        <w:jc w:val="center"/>
        <w:rPr>
          <w:rFonts w:ascii="Cambria" w:hAnsi="Cambria" w:cs="Arial"/>
        </w:rPr>
      </w:pPr>
      <w:r w:rsidRPr="008A0E8A">
        <w:rPr>
          <w:rFonts w:ascii="Cambria" w:hAnsi="Cambria" w:cs="Arial"/>
          <w:noProof/>
          <w:lang w:val="en-IN" w:eastAsia="en-IN" w:bidi="or-IN"/>
        </w:rPr>
        <w:lastRenderedPageBreak/>
        <w:drawing>
          <wp:inline distT="0" distB="0" distL="0" distR="0">
            <wp:extent cx="4705350" cy="2981325"/>
            <wp:effectExtent l="0" t="0" r="0" b="0"/>
            <wp:docPr id="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2975" w:rsidRDefault="00EA2975" w:rsidP="00E02670">
      <w:pPr>
        <w:spacing w:after="0" w:line="288" w:lineRule="auto"/>
        <w:jc w:val="both"/>
        <w:rPr>
          <w:rFonts w:ascii="Cambria" w:hAnsi="Cambria" w:cs="Arial"/>
        </w:rPr>
      </w:pPr>
    </w:p>
    <w:p w:rsidR="00557093" w:rsidRDefault="006E045E" w:rsidP="00E02670">
      <w:p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>Prior to intervention</w:t>
      </w:r>
      <w:r w:rsidR="00AE50C5" w:rsidRPr="00557093">
        <w:rPr>
          <w:rFonts w:ascii="Cambria" w:hAnsi="Cambria" w:cs="Arial"/>
        </w:rPr>
        <w:t>, t</w:t>
      </w:r>
      <w:r w:rsidR="00E02670" w:rsidRPr="00557093">
        <w:rPr>
          <w:rFonts w:ascii="Cambria" w:hAnsi="Cambria" w:cs="Arial"/>
        </w:rPr>
        <w:t xml:space="preserve">he school children in these sites have been securing an average of </w:t>
      </w:r>
      <w:r w:rsidR="001264D9" w:rsidRPr="00557093">
        <w:rPr>
          <w:rFonts w:ascii="Cambria" w:hAnsi="Cambria" w:cs="Arial"/>
        </w:rPr>
        <w:t>24</w:t>
      </w:r>
      <w:r w:rsidR="00E02670" w:rsidRPr="00557093">
        <w:rPr>
          <w:rFonts w:ascii="Cambria" w:hAnsi="Cambria" w:cs="Arial"/>
        </w:rPr>
        <w:t>% in core subjects of English, Maths and Odia. Five-year programme support h</w:t>
      </w:r>
      <w:r w:rsidR="006111AF" w:rsidRPr="00557093">
        <w:rPr>
          <w:rFonts w:ascii="Cambria" w:hAnsi="Cambria" w:cs="Arial"/>
        </w:rPr>
        <w:t>as result</w:t>
      </w:r>
      <w:r w:rsidR="00E02670" w:rsidRPr="00557093">
        <w:rPr>
          <w:rFonts w:ascii="Cambria" w:hAnsi="Cambria" w:cs="Arial"/>
        </w:rPr>
        <w:t>ed in marked improvement in</w:t>
      </w:r>
      <w:r w:rsidR="006111AF" w:rsidRPr="00557093">
        <w:rPr>
          <w:rFonts w:ascii="Cambria" w:hAnsi="Cambria" w:cs="Arial"/>
        </w:rPr>
        <w:t xml:space="preserve"> the academic proficiency of the</w:t>
      </w:r>
      <w:r w:rsidR="00E02670" w:rsidRPr="00557093">
        <w:rPr>
          <w:rFonts w:ascii="Cambria" w:hAnsi="Cambria" w:cs="Arial"/>
        </w:rPr>
        <w:t>se</w:t>
      </w:r>
      <w:r w:rsidR="006111AF" w:rsidRPr="00557093">
        <w:rPr>
          <w:rFonts w:ascii="Cambria" w:hAnsi="Cambria" w:cs="Arial"/>
        </w:rPr>
        <w:t xml:space="preserve"> children</w:t>
      </w:r>
      <w:r w:rsidR="00E02670" w:rsidRPr="00557093">
        <w:rPr>
          <w:rFonts w:ascii="Cambria" w:hAnsi="Cambria" w:cs="Arial"/>
        </w:rPr>
        <w:t xml:space="preserve">, as most of them have secured </w:t>
      </w:r>
      <w:r w:rsidR="006111AF" w:rsidRPr="00557093">
        <w:rPr>
          <w:rFonts w:ascii="Cambria" w:hAnsi="Cambria" w:cs="Arial"/>
        </w:rPr>
        <w:t>more than 71% in aggregate in the core subjects (English, Math and Odia)</w:t>
      </w:r>
      <w:r w:rsidR="00AE50C5" w:rsidRPr="00557093">
        <w:rPr>
          <w:rFonts w:ascii="Cambria" w:hAnsi="Cambria" w:cs="Arial"/>
        </w:rPr>
        <w:t>. The school children who were not part of the programme secured an average score of 40% in the three core subjects</w:t>
      </w:r>
      <w:r w:rsidR="00A74CEF" w:rsidRPr="00557093">
        <w:rPr>
          <w:rFonts w:ascii="Cambria" w:hAnsi="Cambria" w:cs="Arial"/>
        </w:rPr>
        <w:t xml:space="preserve">. </w:t>
      </w:r>
      <w:r w:rsidR="00E02670" w:rsidRPr="00557093">
        <w:rPr>
          <w:rFonts w:ascii="Cambria" w:hAnsi="Cambria" w:cs="Arial"/>
        </w:rPr>
        <w:t>The improved results have</w:t>
      </w:r>
      <w:r w:rsidR="00AE50C5" w:rsidRPr="00557093">
        <w:rPr>
          <w:rFonts w:ascii="Cambria" w:hAnsi="Cambria" w:cs="Arial"/>
        </w:rPr>
        <w:t xml:space="preserve"> also</w:t>
      </w:r>
      <w:r w:rsidR="00E02670" w:rsidRPr="00557093">
        <w:rPr>
          <w:rFonts w:ascii="Cambria" w:hAnsi="Cambria" w:cs="Arial"/>
        </w:rPr>
        <w:t xml:space="preserve"> enabled in </w:t>
      </w:r>
      <w:r w:rsidR="00DC595F" w:rsidRPr="00557093">
        <w:rPr>
          <w:rFonts w:ascii="Cambria" w:hAnsi="Cambria" w:cs="Arial"/>
        </w:rPr>
        <w:t xml:space="preserve">delimiting the rate of drop out </w:t>
      </w:r>
      <w:r w:rsidR="00C308D7" w:rsidRPr="00557093">
        <w:rPr>
          <w:rFonts w:ascii="Cambria" w:hAnsi="Cambria" w:cs="Arial"/>
        </w:rPr>
        <w:t>to</w:t>
      </w:r>
      <w:r w:rsidR="00DC595F" w:rsidRPr="00557093">
        <w:rPr>
          <w:rFonts w:ascii="Cambria" w:hAnsi="Cambria" w:cs="Arial"/>
        </w:rPr>
        <w:t xml:space="preserve"> 5% and increasing the </w:t>
      </w:r>
      <w:r w:rsidR="00E02670" w:rsidRPr="00557093">
        <w:rPr>
          <w:rFonts w:ascii="Cambria" w:hAnsi="Cambria" w:cs="Arial"/>
        </w:rPr>
        <w:t>enrollment of 95% of the chil</w:t>
      </w:r>
      <w:r w:rsidR="00DC595F" w:rsidRPr="00557093">
        <w:rPr>
          <w:rFonts w:ascii="Cambria" w:hAnsi="Cambria" w:cs="Arial"/>
        </w:rPr>
        <w:t>dren into government schools</w:t>
      </w:r>
      <w:r w:rsidR="00E02670" w:rsidRPr="00557093">
        <w:rPr>
          <w:rFonts w:ascii="Cambria" w:hAnsi="Cambria" w:cs="Arial"/>
        </w:rPr>
        <w:t xml:space="preserve">. </w:t>
      </w:r>
    </w:p>
    <w:p w:rsidR="008A0E8A" w:rsidRDefault="008A0E8A" w:rsidP="00E02670">
      <w:pPr>
        <w:spacing w:after="0" w:line="288" w:lineRule="auto"/>
        <w:jc w:val="both"/>
        <w:rPr>
          <w:rFonts w:ascii="Cambria" w:hAnsi="Cambria" w:cs="Arial"/>
        </w:rPr>
      </w:pPr>
    </w:p>
    <w:p w:rsidR="008A0E8A" w:rsidRDefault="008A0E8A" w:rsidP="00E02670">
      <w:pPr>
        <w:spacing w:after="0" w:line="288" w:lineRule="auto"/>
        <w:jc w:val="both"/>
        <w:rPr>
          <w:rFonts w:ascii="Cambria" w:hAnsi="Cambria" w:cs="Arial"/>
        </w:rPr>
      </w:pPr>
    </w:p>
    <w:p w:rsidR="008A0E8A" w:rsidRDefault="008A0E8A" w:rsidP="008A0E8A">
      <w:pPr>
        <w:spacing w:after="0" w:line="288" w:lineRule="auto"/>
        <w:jc w:val="center"/>
        <w:rPr>
          <w:rFonts w:ascii="Cambria" w:hAnsi="Cambria" w:cs="Arial"/>
        </w:rPr>
      </w:pPr>
      <w:r w:rsidRPr="008A0E8A">
        <w:rPr>
          <w:rFonts w:ascii="Cambria" w:hAnsi="Cambria" w:cs="Arial"/>
          <w:noProof/>
          <w:lang w:val="en-IN" w:eastAsia="en-IN" w:bidi="or-IN"/>
        </w:rPr>
        <w:drawing>
          <wp:inline distT="0" distB="0" distL="0" distR="0">
            <wp:extent cx="4810125" cy="30670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0E8A" w:rsidRDefault="008A0E8A" w:rsidP="00E02670">
      <w:pPr>
        <w:spacing w:after="0" w:line="288" w:lineRule="auto"/>
        <w:jc w:val="both"/>
        <w:rPr>
          <w:rFonts w:ascii="Cambria" w:hAnsi="Cambria" w:cs="Arial"/>
        </w:rPr>
      </w:pPr>
    </w:p>
    <w:p w:rsidR="008A0E8A" w:rsidRPr="00557093" w:rsidRDefault="008A0E8A" w:rsidP="00E02670">
      <w:pPr>
        <w:spacing w:after="0" w:line="288" w:lineRule="auto"/>
        <w:jc w:val="both"/>
        <w:rPr>
          <w:rFonts w:ascii="Cambria" w:hAnsi="Cambria" w:cs="Arial"/>
        </w:rPr>
      </w:pPr>
    </w:p>
    <w:p w:rsidR="00E02670" w:rsidRPr="00557093" w:rsidRDefault="00E02670" w:rsidP="00E02670">
      <w:pPr>
        <w:spacing w:after="0" w:line="288" w:lineRule="auto"/>
        <w:jc w:val="both"/>
        <w:rPr>
          <w:rFonts w:ascii="Cambria" w:hAnsi="Cambria" w:cs="Arial"/>
        </w:rPr>
      </w:pPr>
    </w:p>
    <w:p w:rsidR="00EA2975" w:rsidRPr="00EA2975" w:rsidRDefault="00EA2975" w:rsidP="00A86F21">
      <w:pPr>
        <w:spacing w:after="0" w:line="288" w:lineRule="auto"/>
        <w:jc w:val="both"/>
        <w:rPr>
          <w:rFonts w:ascii="Cambria" w:hAnsi="Cambria" w:cs="Arial"/>
          <w:b/>
        </w:rPr>
      </w:pPr>
      <w:r w:rsidRPr="00EA2975">
        <w:rPr>
          <w:rFonts w:ascii="Cambria" w:hAnsi="Cambria" w:cs="Arial"/>
          <w:b/>
        </w:rPr>
        <w:t xml:space="preserve">Proposed Intervention </w:t>
      </w:r>
    </w:p>
    <w:p w:rsidR="00935D11" w:rsidRPr="00935D11" w:rsidRDefault="00935D11" w:rsidP="00935D1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935D11">
        <w:rPr>
          <w:rFonts w:ascii="Cambria" w:hAnsi="Cambria" w:cs="Arial"/>
          <w:sz w:val="22"/>
          <w:szCs w:val="22"/>
        </w:rPr>
        <w:t xml:space="preserve">The Programme Objective of the proposed intervention is </w:t>
      </w:r>
      <w:r>
        <w:rPr>
          <w:rFonts w:ascii="Cambria" w:hAnsi="Cambria"/>
          <w:sz w:val="22"/>
          <w:szCs w:val="22"/>
        </w:rPr>
        <w:t>r</w:t>
      </w:r>
      <w:r w:rsidRPr="00935D11">
        <w:rPr>
          <w:rFonts w:ascii="Cambria" w:hAnsi="Cambria"/>
          <w:sz w:val="22"/>
          <w:szCs w:val="22"/>
        </w:rPr>
        <w:t xml:space="preserve">eaching out to needy children in </w:t>
      </w:r>
      <w:r w:rsidR="006A4F2F">
        <w:rPr>
          <w:rFonts w:ascii="Cambria" w:hAnsi="Cambria"/>
          <w:sz w:val="22"/>
          <w:szCs w:val="22"/>
        </w:rPr>
        <w:t>50</w:t>
      </w:r>
      <w:r w:rsidRPr="00935D11">
        <w:rPr>
          <w:rFonts w:ascii="Cambria" w:hAnsi="Cambria"/>
          <w:sz w:val="22"/>
          <w:szCs w:val="22"/>
        </w:rPr>
        <w:t xml:space="preserve"> slums </w:t>
      </w:r>
      <w:r w:rsidR="006A4F2F">
        <w:rPr>
          <w:rFonts w:ascii="Cambria" w:hAnsi="Cambria"/>
          <w:sz w:val="22"/>
          <w:szCs w:val="22"/>
        </w:rPr>
        <w:t xml:space="preserve">(out of 100 slums) </w:t>
      </w:r>
      <w:r w:rsidRPr="00935D11">
        <w:rPr>
          <w:rFonts w:ascii="Cambria" w:hAnsi="Cambria"/>
          <w:sz w:val="22"/>
          <w:szCs w:val="22"/>
        </w:rPr>
        <w:t>of Bhubaneswar to increase academic proficiency and targeting a significant reduction of drop-out in the schools as well as ensuring Right to Education Act</w:t>
      </w:r>
      <w:r>
        <w:rPr>
          <w:rFonts w:ascii="Cambria" w:hAnsi="Cambria"/>
          <w:sz w:val="22"/>
          <w:szCs w:val="22"/>
        </w:rPr>
        <w:t>, 2009</w:t>
      </w:r>
      <w:r w:rsidRPr="00935D11">
        <w:rPr>
          <w:rFonts w:ascii="Cambria" w:hAnsi="Cambria"/>
          <w:sz w:val="22"/>
          <w:szCs w:val="22"/>
        </w:rPr>
        <w:t xml:space="preserve"> is operational in its true spirit in the target area.  </w:t>
      </w:r>
    </w:p>
    <w:p w:rsidR="00935D11" w:rsidRDefault="00935D11" w:rsidP="00A86F21">
      <w:pPr>
        <w:spacing w:after="0" w:line="288" w:lineRule="auto"/>
        <w:jc w:val="both"/>
        <w:rPr>
          <w:rFonts w:ascii="Cambria" w:hAnsi="Cambria" w:cs="Arial"/>
        </w:rPr>
      </w:pPr>
    </w:p>
    <w:p w:rsidR="00DC595F" w:rsidRDefault="006F6A3D" w:rsidP="00A86F21">
      <w:pPr>
        <w:spacing w:after="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proposed Remedial Education Programme </w:t>
      </w:r>
      <w:r w:rsidR="00935D11">
        <w:rPr>
          <w:rFonts w:ascii="Cambria" w:hAnsi="Cambria" w:cs="Arial"/>
        </w:rPr>
        <w:t xml:space="preserve">would be implemented in </w:t>
      </w:r>
      <w:r w:rsidR="006A4F2F">
        <w:rPr>
          <w:rFonts w:ascii="Cambria" w:hAnsi="Cambria" w:cs="Arial"/>
        </w:rPr>
        <w:t>50</w:t>
      </w:r>
      <w:r w:rsidR="00935D11">
        <w:rPr>
          <w:rFonts w:ascii="Cambria" w:hAnsi="Cambria" w:cs="Arial"/>
        </w:rPr>
        <w:t xml:space="preserve"> slums,</w:t>
      </w:r>
      <w:r w:rsidR="006A4F2F">
        <w:rPr>
          <w:rFonts w:ascii="Cambria" w:hAnsi="Cambria" w:cs="Arial"/>
        </w:rPr>
        <w:t xml:space="preserve"> out of the </w:t>
      </w:r>
      <w:r w:rsidR="00935D11">
        <w:rPr>
          <w:rFonts w:ascii="Cambria" w:hAnsi="Cambria" w:cs="Arial"/>
        </w:rPr>
        <w:t xml:space="preserve">currently operational in 100 slums of Bhubaneswar. </w:t>
      </w:r>
      <w:r w:rsidR="00DC595F" w:rsidRPr="00557093">
        <w:rPr>
          <w:rFonts w:ascii="Cambria" w:hAnsi="Cambria" w:cs="Arial"/>
        </w:rPr>
        <w:t xml:space="preserve">The </w:t>
      </w:r>
      <w:r w:rsidR="00935D11">
        <w:rPr>
          <w:rFonts w:ascii="Cambria" w:hAnsi="Cambria" w:cs="Arial"/>
        </w:rPr>
        <w:t>p</w:t>
      </w:r>
      <w:r w:rsidR="00355079" w:rsidRPr="00557093">
        <w:rPr>
          <w:rFonts w:ascii="Cambria" w:hAnsi="Cambria" w:cs="Arial"/>
        </w:rPr>
        <w:t>rogram</w:t>
      </w:r>
      <w:r w:rsidR="00935D11">
        <w:rPr>
          <w:rFonts w:ascii="Cambria" w:hAnsi="Cambria" w:cs="Arial"/>
        </w:rPr>
        <w:t>me</w:t>
      </w:r>
      <w:r w:rsidR="00355079" w:rsidRPr="00557093">
        <w:rPr>
          <w:rFonts w:ascii="Cambria" w:hAnsi="Cambria" w:cs="Arial"/>
        </w:rPr>
        <w:t xml:space="preserve"> </w:t>
      </w:r>
      <w:r w:rsidR="00DC595F" w:rsidRPr="00557093">
        <w:rPr>
          <w:rFonts w:ascii="Cambria" w:hAnsi="Cambria" w:cs="Arial"/>
        </w:rPr>
        <w:t xml:space="preserve">would </w:t>
      </w:r>
      <w:r w:rsidR="0071586F" w:rsidRPr="00557093">
        <w:rPr>
          <w:rFonts w:ascii="Cambria" w:hAnsi="Cambria" w:cs="Arial"/>
        </w:rPr>
        <w:t xml:space="preserve">focus on improving the lives of the marginalized </w:t>
      </w:r>
      <w:r w:rsidR="00A3307A" w:rsidRPr="00557093">
        <w:rPr>
          <w:rFonts w:ascii="Cambria" w:hAnsi="Cambria" w:cs="Arial"/>
        </w:rPr>
        <w:t xml:space="preserve">slum </w:t>
      </w:r>
      <w:r w:rsidR="0071586F" w:rsidRPr="00557093">
        <w:rPr>
          <w:rFonts w:ascii="Cambria" w:hAnsi="Cambria" w:cs="Arial"/>
        </w:rPr>
        <w:t xml:space="preserve">children through a </w:t>
      </w:r>
      <w:r w:rsidR="00091C67" w:rsidRPr="00557093">
        <w:rPr>
          <w:rFonts w:ascii="Cambria" w:hAnsi="Cambria" w:cs="Arial"/>
        </w:rPr>
        <w:t xml:space="preserve">three-pronged approach: </w:t>
      </w:r>
    </w:p>
    <w:p w:rsidR="00557093" w:rsidRPr="00557093" w:rsidRDefault="00557093" w:rsidP="00A86F21">
      <w:pPr>
        <w:spacing w:after="0" w:line="288" w:lineRule="auto"/>
        <w:jc w:val="both"/>
        <w:rPr>
          <w:rFonts w:ascii="Cambria" w:hAnsi="Cambria" w:cs="Arial"/>
        </w:rPr>
      </w:pPr>
    </w:p>
    <w:p w:rsidR="00DC595F" w:rsidRPr="00557093" w:rsidRDefault="00C308D7" w:rsidP="00DC595F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>S</w:t>
      </w:r>
      <w:r w:rsidR="0071586F" w:rsidRPr="00557093">
        <w:rPr>
          <w:rFonts w:ascii="Cambria" w:hAnsi="Cambria" w:cs="Arial"/>
        </w:rPr>
        <w:t xml:space="preserve">pecialized </w:t>
      </w:r>
      <w:r w:rsidR="00A3307A" w:rsidRPr="00557093">
        <w:rPr>
          <w:rFonts w:ascii="Cambria" w:hAnsi="Cambria" w:cs="Arial"/>
        </w:rPr>
        <w:t>R</w:t>
      </w:r>
      <w:r w:rsidR="0071586F" w:rsidRPr="00557093">
        <w:rPr>
          <w:rFonts w:ascii="Cambria" w:hAnsi="Cambria" w:cs="Arial"/>
        </w:rPr>
        <w:t xml:space="preserve">emedial </w:t>
      </w:r>
      <w:r w:rsidR="00A3307A" w:rsidRPr="00557093">
        <w:rPr>
          <w:rFonts w:ascii="Cambria" w:hAnsi="Cambria" w:cs="Arial"/>
        </w:rPr>
        <w:t>E</w:t>
      </w:r>
      <w:r w:rsidR="0071586F" w:rsidRPr="00557093">
        <w:rPr>
          <w:rFonts w:ascii="Cambria" w:hAnsi="Cambria" w:cs="Arial"/>
        </w:rPr>
        <w:t xml:space="preserve">ducation which </w:t>
      </w:r>
      <w:r w:rsidR="00A74CEF" w:rsidRPr="00557093">
        <w:rPr>
          <w:rFonts w:ascii="Cambria" w:hAnsi="Cambria" w:cs="Arial"/>
        </w:rPr>
        <w:t>enhances</w:t>
      </w:r>
      <w:r w:rsidR="0071586F" w:rsidRPr="00557093">
        <w:rPr>
          <w:rFonts w:ascii="Cambria" w:hAnsi="Cambria" w:cs="Arial"/>
        </w:rPr>
        <w:t xml:space="preserve"> academic proficiency</w:t>
      </w:r>
      <w:r w:rsidR="00091C67" w:rsidRPr="00557093">
        <w:rPr>
          <w:rFonts w:ascii="Cambria" w:hAnsi="Cambria" w:cs="Arial"/>
        </w:rPr>
        <w:t xml:space="preserve">. The </w:t>
      </w:r>
      <w:r w:rsidR="007D5248" w:rsidRPr="00557093">
        <w:rPr>
          <w:rFonts w:ascii="Cambria" w:hAnsi="Cambria" w:cs="Arial"/>
        </w:rPr>
        <w:t xml:space="preserve">approach identifies children with low proficiency and designs appropriate before or after school support including </w:t>
      </w:r>
      <w:r w:rsidR="00A74CEF" w:rsidRPr="00557093">
        <w:rPr>
          <w:rFonts w:ascii="Cambria" w:hAnsi="Cambria" w:cs="Arial"/>
        </w:rPr>
        <w:t>competency</w:t>
      </w:r>
      <w:r w:rsidR="0006505F" w:rsidRPr="00557093">
        <w:rPr>
          <w:rFonts w:ascii="Cambria" w:hAnsi="Cambria" w:cs="Arial"/>
        </w:rPr>
        <w:t xml:space="preserve"> building, counseling </w:t>
      </w:r>
      <w:r w:rsidR="004E0CE0" w:rsidRPr="00557093">
        <w:rPr>
          <w:rFonts w:ascii="Cambria" w:hAnsi="Cambria" w:cs="Arial"/>
        </w:rPr>
        <w:t>parents</w:t>
      </w:r>
      <w:r w:rsidR="0006505F" w:rsidRPr="00557093">
        <w:rPr>
          <w:rFonts w:ascii="Cambria" w:hAnsi="Cambria" w:cs="Arial"/>
        </w:rPr>
        <w:t xml:space="preserve"> and children, family visits, etc.</w:t>
      </w:r>
      <w:r w:rsidR="0071586F" w:rsidRPr="00557093">
        <w:rPr>
          <w:rFonts w:ascii="Cambria" w:hAnsi="Cambria" w:cs="Arial"/>
        </w:rPr>
        <w:t xml:space="preserve"> </w:t>
      </w:r>
    </w:p>
    <w:p w:rsidR="00DC595F" w:rsidRPr="00557093" w:rsidRDefault="00C308D7" w:rsidP="00DC595F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>C</w:t>
      </w:r>
      <w:r w:rsidR="0071586F" w:rsidRPr="00557093">
        <w:rPr>
          <w:rFonts w:ascii="Cambria" w:hAnsi="Cambria" w:cs="Arial"/>
        </w:rPr>
        <w:t xml:space="preserve">ommunity mobilization to </w:t>
      </w:r>
      <w:r w:rsidRPr="00557093">
        <w:rPr>
          <w:rFonts w:ascii="Cambria" w:hAnsi="Cambria" w:cs="Arial"/>
        </w:rPr>
        <w:t xml:space="preserve">raise awareness on </w:t>
      </w:r>
      <w:r w:rsidR="0071586F" w:rsidRPr="00557093">
        <w:rPr>
          <w:rFonts w:ascii="Cambria" w:hAnsi="Cambria" w:cs="Arial"/>
        </w:rPr>
        <w:t xml:space="preserve">quality education and greater involvement </w:t>
      </w:r>
      <w:r w:rsidR="00DC595F" w:rsidRPr="00557093">
        <w:rPr>
          <w:rFonts w:ascii="Cambria" w:hAnsi="Cambria" w:cs="Arial"/>
        </w:rPr>
        <w:t xml:space="preserve">of the parents and community at large </w:t>
      </w:r>
      <w:r w:rsidR="0071586F" w:rsidRPr="00557093">
        <w:rPr>
          <w:rFonts w:ascii="Cambria" w:hAnsi="Cambria" w:cs="Arial"/>
        </w:rPr>
        <w:t xml:space="preserve">in the education system </w:t>
      </w:r>
    </w:p>
    <w:p w:rsidR="0071586F" w:rsidRPr="00557093" w:rsidRDefault="0006505F" w:rsidP="00DC595F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Cambria" w:hAnsi="Cambria" w:cs="Arial"/>
        </w:rPr>
      </w:pPr>
      <w:r w:rsidRPr="00557093">
        <w:rPr>
          <w:rFonts w:ascii="Cambria" w:hAnsi="Cambria" w:cs="Arial"/>
        </w:rPr>
        <w:t xml:space="preserve">Specific activities with school authorities and the Education Department (of Government of Odisha) </w:t>
      </w:r>
      <w:r w:rsidR="00D83E12" w:rsidRPr="00557093">
        <w:rPr>
          <w:rFonts w:ascii="Cambria" w:hAnsi="Cambria" w:cs="Arial"/>
        </w:rPr>
        <w:t xml:space="preserve">to ensure quality of education as well as realization of maximum provisions of </w:t>
      </w:r>
      <w:r w:rsidR="0071586F" w:rsidRPr="00557093">
        <w:rPr>
          <w:rFonts w:ascii="Cambria" w:hAnsi="Cambria" w:cs="Arial"/>
        </w:rPr>
        <w:t xml:space="preserve">Right to Education Act </w:t>
      </w:r>
      <w:r w:rsidR="00D83E12" w:rsidRPr="00557093">
        <w:rPr>
          <w:rFonts w:ascii="Cambria" w:hAnsi="Cambria" w:cs="Arial"/>
        </w:rPr>
        <w:t>2009</w:t>
      </w:r>
    </w:p>
    <w:p w:rsidR="00D83E12" w:rsidRPr="00557093" w:rsidRDefault="00D83E12" w:rsidP="00D83E12">
      <w:pPr>
        <w:spacing w:after="0" w:line="288" w:lineRule="auto"/>
        <w:jc w:val="both"/>
        <w:rPr>
          <w:rFonts w:ascii="Cambria" w:hAnsi="Cambria" w:cs="Arial"/>
        </w:rPr>
      </w:pPr>
    </w:p>
    <w:p w:rsidR="0027260C" w:rsidRPr="00557093" w:rsidRDefault="00C308D7" w:rsidP="006949B2">
      <w:pPr>
        <w:spacing w:after="0" w:line="288" w:lineRule="auto"/>
        <w:jc w:val="both"/>
      </w:pPr>
      <w:r w:rsidRPr="00557093">
        <w:rPr>
          <w:rFonts w:ascii="Cambria" w:hAnsi="Cambria" w:cs="Arial"/>
        </w:rPr>
        <w:t xml:space="preserve">The </w:t>
      </w:r>
      <w:r w:rsidR="0006505F" w:rsidRPr="00557093">
        <w:rPr>
          <w:rFonts w:ascii="Cambria" w:hAnsi="Cambria" w:cs="Arial"/>
        </w:rPr>
        <w:t xml:space="preserve">direct </w:t>
      </w:r>
      <w:r w:rsidRPr="00557093">
        <w:rPr>
          <w:rFonts w:ascii="Cambria" w:hAnsi="Cambria" w:cs="Arial"/>
        </w:rPr>
        <w:t>t</w:t>
      </w:r>
      <w:r w:rsidR="0027260C" w:rsidRPr="00557093">
        <w:rPr>
          <w:rFonts w:ascii="Cambria" w:hAnsi="Cambria" w:cs="Arial"/>
        </w:rPr>
        <w:t xml:space="preserve">arget group </w:t>
      </w:r>
      <w:r w:rsidRPr="00557093">
        <w:rPr>
          <w:rFonts w:ascii="Cambria" w:hAnsi="Cambria" w:cs="Arial"/>
        </w:rPr>
        <w:t xml:space="preserve">for the intervention </w:t>
      </w:r>
      <w:r w:rsidR="0027260C" w:rsidRPr="00557093">
        <w:rPr>
          <w:rFonts w:ascii="Cambria" w:hAnsi="Cambria" w:cs="Arial"/>
        </w:rPr>
        <w:t>would be</w:t>
      </w:r>
      <w:r w:rsidR="00935D11">
        <w:rPr>
          <w:rFonts w:ascii="Cambria" w:hAnsi="Cambria" w:cs="Arial"/>
        </w:rPr>
        <w:t xml:space="preserve"> </w:t>
      </w:r>
      <w:r w:rsidR="006A4F2F">
        <w:rPr>
          <w:rFonts w:ascii="Cambria" w:hAnsi="Cambria" w:cs="Arial"/>
        </w:rPr>
        <w:t>1,500</w:t>
      </w:r>
      <w:r w:rsidR="008C4306" w:rsidRPr="00557093">
        <w:rPr>
          <w:rFonts w:ascii="Cambria" w:hAnsi="Cambria" w:cs="Arial"/>
        </w:rPr>
        <w:t xml:space="preserve"> </w:t>
      </w:r>
      <w:r w:rsidR="0027260C" w:rsidRPr="00557093">
        <w:rPr>
          <w:rFonts w:ascii="Cambria" w:hAnsi="Cambria" w:cs="Arial"/>
        </w:rPr>
        <w:t xml:space="preserve">children between the age group of 6 – 14 years studying in grades 1-8, their parents and teachers and the community members of </w:t>
      </w:r>
      <w:r w:rsidR="006A4F2F">
        <w:rPr>
          <w:rFonts w:ascii="Cambria" w:hAnsi="Cambria" w:cs="Arial"/>
        </w:rPr>
        <w:t>5</w:t>
      </w:r>
      <w:r w:rsidR="00935D11">
        <w:rPr>
          <w:rFonts w:ascii="Cambria" w:hAnsi="Cambria" w:cs="Arial"/>
        </w:rPr>
        <w:t>0</w:t>
      </w:r>
      <w:r w:rsidR="0027260C" w:rsidRPr="00557093">
        <w:rPr>
          <w:rFonts w:ascii="Cambria" w:hAnsi="Cambria" w:cs="Arial"/>
        </w:rPr>
        <w:t xml:space="preserve"> slums.</w:t>
      </w:r>
      <w:r w:rsidR="0006505F" w:rsidRPr="00557093">
        <w:rPr>
          <w:rFonts w:ascii="Cambria" w:hAnsi="Cambria" w:cs="Arial"/>
        </w:rPr>
        <w:t xml:space="preserve">  </w:t>
      </w:r>
      <w:r w:rsidR="006A4F2F">
        <w:rPr>
          <w:rFonts w:ascii="Cambria" w:hAnsi="Cambria" w:cs="Arial"/>
        </w:rPr>
        <w:t>The programme would run 75</w:t>
      </w:r>
      <w:r w:rsidR="00935D11">
        <w:rPr>
          <w:rFonts w:ascii="Cambria" w:hAnsi="Cambria" w:cs="Arial"/>
        </w:rPr>
        <w:t xml:space="preserve"> centers for grades 1 to 5 and 100 centers for grades 6 to 8. </w:t>
      </w:r>
      <w:r w:rsidR="0006505F" w:rsidRPr="00557093">
        <w:rPr>
          <w:rFonts w:ascii="Cambria" w:hAnsi="Cambria" w:cs="Arial"/>
        </w:rPr>
        <w:t>The remedial education cent</w:t>
      </w:r>
      <w:r w:rsidR="00A74CEF" w:rsidRPr="00557093">
        <w:rPr>
          <w:rFonts w:ascii="Cambria" w:hAnsi="Cambria" w:cs="Arial"/>
        </w:rPr>
        <w:t>e</w:t>
      </w:r>
      <w:r w:rsidR="0006505F" w:rsidRPr="00557093">
        <w:rPr>
          <w:rFonts w:ascii="Cambria" w:hAnsi="Cambria" w:cs="Arial"/>
        </w:rPr>
        <w:t>rs would cater to 2</w:t>
      </w:r>
      <w:r w:rsidR="00935D11">
        <w:rPr>
          <w:rFonts w:ascii="Cambria" w:hAnsi="Cambria" w:cs="Arial"/>
        </w:rPr>
        <w:t>0</w:t>
      </w:r>
      <w:r w:rsidR="0006505F" w:rsidRPr="00557093">
        <w:rPr>
          <w:rFonts w:ascii="Cambria" w:hAnsi="Cambria" w:cs="Arial"/>
        </w:rPr>
        <w:t xml:space="preserve"> to </w:t>
      </w:r>
      <w:r w:rsidR="00935D11">
        <w:rPr>
          <w:rFonts w:ascii="Cambria" w:hAnsi="Cambria" w:cs="Arial"/>
        </w:rPr>
        <w:t>4</w:t>
      </w:r>
      <w:r w:rsidR="006A4F2F">
        <w:rPr>
          <w:rFonts w:ascii="Cambria" w:hAnsi="Cambria" w:cs="Arial"/>
        </w:rPr>
        <w:t>0</w:t>
      </w:r>
      <w:r w:rsidR="0006505F" w:rsidRPr="00557093">
        <w:rPr>
          <w:rFonts w:ascii="Cambria" w:hAnsi="Cambria" w:cs="Arial"/>
        </w:rPr>
        <w:t xml:space="preserve"> children in each slum. Indirectly around </w:t>
      </w:r>
      <w:r w:rsidR="006A4F2F">
        <w:rPr>
          <w:rFonts w:ascii="Cambria" w:hAnsi="Cambria" w:cs="Arial"/>
        </w:rPr>
        <w:t>5</w:t>
      </w:r>
      <w:r w:rsidR="0006505F" w:rsidRPr="00557093">
        <w:rPr>
          <w:rFonts w:ascii="Cambria" w:hAnsi="Cambria" w:cs="Arial"/>
        </w:rPr>
        <w:t xml:space="preserve">,000 </w:t>
      </w:r>
      <w:r w:rsidR="00DB1B76" w:rsidRPr="00557093">
        <w:rPr>
          <w:rFonts w:ascii="Cambria" w:hAnsi="Cambria" w:cs="Arial"/>
        </w:rPr>
        <w:t xml:space="preserve">slum </w:t>
      </w:r>
      <w:r w:rsidR="0006505F" w:rsidRPr="00557093">
        <w:rPr>
          <w:rFonts w:ascii="Cambria" w:hAnsi="Cambria" w:cs="Arial"/>
        </w:rPr>
        <w:t xml:space="preserve">children would benefit </w:t>
      </w:r>
      <w:r w:rsidR="00DB1B76" w:rsidRPr="00557093">
        <w:rPr>
          <w:rFonts w:ascii="Cambria" w:hAnsi="Cambria" w:cs="Arial"/>
        </w:rPr>
        <w:t xml:space="preserve">from activities related to enrolment, counseling and </w:t>
      </w:r>
      <w:r w:rsidR="00124AED">
        <w:rPr>
          <w:rFonts w:ascii="Cambria" w:hAnsi="Cambria" w:cs="Arial"/>
        </w:rPr>
        <w:t>engagement</w:t>
      </w:r>
      <w:r w:rsidR="00DB1B76" w:rsidRPr="00557093">
        <w:rPr>
          <w:rFonts w:ascii="Cambria" w:hAnsi="Cambria" w:cs="Arial"/>
        </w:rPr>
        <w:t xml:space="preserve"> with school authorities.</w:t>
      </w:r>
      <w:r w:rsidR="0006505F" w:rsidRPr="00557093">
        <w:rPr>
          <w:rFonts w:ascii="Cambria" w:hAnsi="Cambria" w:cs="Arial"/>
        </w:rPr>
        <w:t xml:space="preserve"> </w:t>
      </w:r>
      <w:bookmarkStart w:id="0" w:name="_GoBack"/>
      <w:bookmarkEnd w:id="0"/>
    </w:p>
    <w:p w:rsidR="00A86F21" w:rsidRPr="00557093" w:rsidRDefault="00A86F21" w:rsidP="00A86F2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p w:rsidR="00DB1B76" w:rsidRPr="00557093" w:rsidRDefault="00DB1B76" w:rsidP="00DB1B7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p w:rsidR="00DB1B76" w:rsidRPr="00557093" w:rsidRDefault="00DB1B76" w:rsidP="00DB1B7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557093">
        <w:rPr>
          <w:rFonts w:ascii="Cambria" w:hAnsi="Cambria" w:cs="Arial"/>
          <w:b/>
          <w:sz w:val="22"/>
          <w:szCs w:val="22"/>
        </w:rPr>
        <w:t>Project Activities:</w:t>
      </w:r>
    </w:p>
    <w:p w:rsidR="00C71CF9" w:rsidRPr="00557093" w:rsidRDefault="00C71CF9" w:rsidP="00DB1B7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557093">
        <w:rPr>
          <w:rFonts w:ascii="Cambria" w:hAnsi="Cambria" w:cs="Arial"/>
          <w:sz w:val="22"/>
          <w:szCs w:val="22"/>
        </w:rPr>
        <w:t>The key project activities are listed in the table below:</w:t>
      </w:r>
    </w:p>
    <w:p w:rsidR="00C71CF9" w:rsidRPr="00557093" w:rsidRDefault="00C71CF9" w:rsidP="00DB1B7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1935"/>
        <w:gridCol w:w="7164"/>
      </w:tblGrid>
      <w:tr w:rsidR="00EA2975" w:rsidRPr="00557093" w:rsidTr="00EA2975">
        <w:trPr>
          <w:trHeight w:val="390"/>
        </w:trPr>
        <w:tc>
          <w:tcPr>
            <w:tcW w:w="9099" w:type="dxa"/>
            <w:gridSpan w:val="2"/>
            <w:shd w:val="clear" w:color="auto" w:fill="1F497D" w:themeFill="text2"/>
            <w:vAlign w:val="center"/>
          </w:tcPr>
          <w:p w:rsidR="00EA2975" w:rsidRPr="00EA2975" w:rsidRDefault="00EA2975" w:rsidP="00EA2975">
            <w:pPr>
              <w:rPr>
                <w:rFonts w:ascii="Cambria" w:hAnsi="Cambria"/>
                <w:b/>
                <w:color w:val="FFFFFF" w:themeColor="background1"/>
              </w:rPr>
            </w:pPr>
            <w:r w:rsidRPr="00EA2975">
              <w:rPr>
                <w:rFonts w:ascii="Cambria" w:hAnsi="Cambria"/>
                <w:b/>
                <w:color w:val="FFFFFF" w:themeColor="background1"/>
              </w:rPr>
              <w:t>Remedial Education</w:t>
            </w:r>
          </w:p>
        </w:tc>
      </w:tr>
      <w:tr w:rsidR="00EA2975" w:rsidRPr="00557093" w:rsidTr="00EA2975">
        <w:trPr>
          <w:trHeight w:val="964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EA2975" w:rsidRPr="00557093" w:rsidRDefault="00EA2975" w:rsidP="00EA2975">
            <w:pPr>
              <w:rPr>
                <w:rFonts w:ascii="Cambria" w:hAnsi="Cambria"/>
              </w:rPr>
            </w:pPr>
            <w:r w:rsidRPr="00557093">
              <w:rPr>
                <w:rFonts w:ascii="Cambria" w:hAnsi="Cambria"/>
              </w:rPr>
              <w:t>Diagnostics</w:t>
            </w:r>
          </w:p>
        </w:tc>
        <w:tc>
          <w:tcPr>
            <w:tcW w:w="7164" w:type="dxa"/>
            <w:vAlign w:val="center"/>
          </w:tcPr>
          <w:p w:rsidR="00EA2975" w:rsidRPr="00EA2975" w:rsidRDefault="00EA2975" w:rsidP="00EA297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Slum children with low proficiency will be identified. 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Individual child’s concerns and reasons for lagging behind will be diagnosed. </w:t>
            </w:r>
          </w:p>
        </w:tc>
      </w:tr>
      <w:tr w:rsidR="00EA2975" w:rsidRPr="00557093" w:rsidTr="00EA2975">
        <w:tc>
          <w:tcPr>
            <w:tcW w:w="0" w:type="auto"/>
            <w:shd w:val="clear" w:color="auto" w:fill="DBE5F1" w:themeFill="accent1" w:themeFillTint="33"/>
            <w:vAlign w:val="center"/>
          </w:tcPr>
          <w:p w:rsidR="00EA2975" w:rsidRPr="00557093" w:rsidRDefault="00EA2975" w:rsidP="00EA2975">
            <w:pPr>
              <w:rPr>
                <w:rFonts w:ascii="Cambria" w:hAnsi="Cambria"/>
              </w:rPr>
            </w:pPr>
            <w:r w:rsidRPr="00557093">
              <w:rPr>
                <w:rFonts w:ascii="Cambria" w:hAnsi="Cambria"/>
              </w:rPr>
              <w:t>Development plan</w:t>
            </w:r>
          </w:p>
        </w:tc>
        <w:tc>
          <w:tcPr>
            <w:tcW w:w="7164" w:type="dxa"/>
            <w:vAlign w:val="center"/>
          </w:tcPr>
          <w:p w:rsidR="00EA2975" w:rsidRPr="00EA2975" w:rsidRDefault="00EA2975" w:rsidP="00EA297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Before / after school remedial education support plan developed based on diagnosis.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Competency based training plan and learning aids developed.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lastRenderedPageBreak/>
              <w:t>Teacher trainings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Monitoring matrix developed  </w:t>
            </w:r>
          </w:p>
        </w:tc>
      </w:tr>
      <w:tr w:rsidR="00EA2975" w:rsidRPr="00557093" w:rsidTr="00EA2975">
        <w:tc>
          <w:tcPr>
            <w:tcW w:w="0" w:type="auto"/>
            <w:shd w:val="clear" w:color="auto" w:fill="DBE5F1" w:themeFill="accent1" w:themeFillTint="33"/>
            <w:vAlign w:val="center"/>
          </w:tcPr>
          <w:p w:rsidR="00EA2975" w:rsidRPr="00557093" w:rsidRDefault="00EA2975" w:rsidP="00EA2975">
            <w:pPr>
              <w:rPr>
                <w:rFonts w:ascii="Cambria" w:hAnsi="Cambria"/>
              </w:rPr>
            </w:pPr>
            <w:r w:rsidRPr="00557093">
              <w:rPr>
                <w:rFonts w:ascii="Cambria" w:hAnsi="Cambria"/>
              </w:rPr>
              <w:lastRenderedPageBreak/>
              <w:t>Remedial learning</w:t>
            </w:r>
          </w:p>
        </w:tc>
        <w:tc>
          <w:tcPr>
            <w:tcW w:w="7164" w:type="dxa"/>
            <w:vAlign w:val="center"/>
          </w:tcPr>
          <w:p w:rsidR="00EA2975" w:rsidRPr="00EA2975" w:rsidRDefault="00EA2975" w:rsidP="00EA2975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Successful methods of education adopted to enhance the proficiency level of children at a faster rate. 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Counseling provided to the children, and their parents. </w:t>
            </w:r>
          </w:p>
          <w:p w:rsidR="00EA2975" w:rsidRDefault="00EA2975" w:rsidP="00EA2975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Family visits</w:t>
            </w:r>
          </w:p>
          <w:p w:rsidR="004A2241" w:rsidRPr="004A2241" w:rsidRDefault="004A2241" w:rsidP="004A2241">
            <w:pPr>
              <w:ind w:left="360"/>
              <w:rPr>
                <w:rFonts w:ascii="Cambria" w:hAnsi="Cambria"/>
              </w:rPr>
            </w:pPr>
          </w:p>
        </w:tc>
      </w:tr>
      <w:tr w:rsidR="00EA2975" w:rsidRPr="00557093" w:rsidTr="00EA2975">
        <w:tc>
          <w:tcPr>
            <w:tcW w:w="9099" w:type="dxa"/>
            <w:gridSpan w:val="2"/>
            <w:shd w:val="clear" w:color="auto" w:fill="1F497D" w:themeFill="text2"/>
            <w:vAlign w:val="center"/>
          </w:tcPr>
          <w:p w:rsidR="00EA2975" w:rsidRPr="00EA2975" w:rsidRDefault="00EA2975" w:rsidP="00EA2975">
            <w:pPr>
              <w:rPr>
                <w:rFonts w:ascii="Cambria" w:hAnsi="Cambria"/>
                <w:b/>
                <w:color w:val="FFFFFF" w:themeColor="background1"/>
              </w:rPr>
            </w:pPr>
            <w:r w:rsidRPr="00EA2975">
              <w:rPr>
                <w:rFonts w:ascii="Cambria" w:hAnsi="Cambria"/>
                <w:b/>
                <w:color w:val="FFFFFF" w:themeColor="background1"/>
              </w:rPr>
              <w:t xml:space="preserve">Community </w:t>
            </w:r>
            <w:r w:rsidR="00124AED" w:rsidRPr="00EA2975">
              <w:rPr>
                <w:rFonts w:ascii="Cambria" w:hAnsi="Cambria"/>
                <w:b/>
                <w:color w:val="FFFFFF" w:themeColor="background1"/>
              </w:rPr>
              <w:t>Mobilization</w:t>
            </w:r>
            <w:r w:rsidRPr="00EA2975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</w:p>
        </w:tc>
      </w:tr>
      <w:tr w:rsidR="00EA2975" w:rsidRPr="00557093" w:rsidTr="00EA2975">
        <w:tc>
          <w:tcPr>
            <w:tcW w:w="9099" w:type="dxa"/>
            <w:gridSpan w:val="2"/>
            <w:vAlign w:val="center"/>
          </w:tcPr>
          <w:p w:rsidR="00EA2975" w:rsidRPr="00EA2975" w:rsidRDefault="00EA2975" w:rsidP="00EA297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 xml:space="preserve">Community will be sensitized through different meetings, individual interaction, and distribution of communication materials on Right to Education Act 2009. 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Mechanisms pu</w:t>
            </w:r>
            <w:r w:rsidRPr="00EA2975">
              <w:rPr>
                <w:rFonts w:ascii="Cambria" w:hAnsi="Cambria"/>
              </w:rPr>
              <w:t xml:space="preserve">t in place, such as education committees in all the targeted slums to enhance community participation and to enable all children to go to school. 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Capacity building of committee members.</w:t>
            </w:r>
          </w:p>
          <w:p w:rsidR="00EA2975" w:rsidRPr="00557093" w:rsidRDefault="00EA2975" w:rsidP="00EA2975">
            <w:pPr>
              <w:rPr>
                <w:rFonts w:ascii="Cambria" w:hAnsi="Cambria"/>
              </w:rPr>
            </w:pPr>
          </w:p>
        </w:tc>
      </w:tr>
      <w:tr w:rsidR="00EA2975" w:rsidRPr="00557093" w:rsidTr="00EA2975">
        <w:trPr>
          <w:trHeight w:val="363"/>
        </w:trPr>
        <w:tc>
          <w:tcPr>
            <w:tcW w:w="9099" w:type="dxa"/>
            <w:gridSpan w:val="2"/>
            <w:shd w:val="clear" w:color="auto" w:fill="1F497D" w:themeFill="text2"/>
            <w:vAlign w:val="center"/>
          </w:tcPr>
          <w:p w:rsidR="00EA2975" w:rsidRPr="00EA2975" w:rsidRDefault="006F6A3D" w:rsidP="006F6A3D">
            <w:pPr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Engagement </w:t>
            </w:r>
            <w:r w:rsidR="00EA2975" w:rsidRPr="00EA2975">
              <w:rPr>
                <w:rFonts w:ascii="Cambria" w:hAnsi="Cambria"/>
                <w:b/>
                <w:color w:val="FFFFFF" w:themeColor="background1"/>
              </w:rPr>
              <w:t>with school authorities</w:t>
            </w:r>
          </w:p>
        </w:tc>
      </w:tr>
      <w:tr w:rsidR="00EA2975" w:rsidRPr="00557093" w:rsidTr="00EA2975">
        <w:tc>
          <w:tcPr>
            <w:tcW w:w="9099" w:type="dxa"/>
            <w:gridSpan w:val="2"/>
            <w:vAlign w:val="center"/>
          </w:tcPr>
          <w:p w:rsidR="00EA2975" w:rsidRPr="00EA2975" w:rsidRDefault="00EA2975" w:rsidP="00EA29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Mechanisms put in place to integrate all children into the school system and with regular attendance.</w:t>
            </w:r>
          </w:p>
          <w:p w:rsidR="00EA2975" w:rsidRPr="00EA2975" w:rsidRDefault="00EA2975" w:rsidP="00EA29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Mechanisms put in place to involve parents in the school management and feedback mechanisms</w:t>
            </w:r>
          </w:p>
          <w:p w:rsidR="00EA2975" w:rsidRDefault="00EA2975" w:rsidP="00EA29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EA2975">
              <w:rPr>
                <w:rFonts w:ascii="Cambria" w:hAnsi="Cambria"/>
              </w:rPr>
              <w:t>Coordination with school authorities in diagnosing and monitoring progress of remedial centre children</w:t>
            </w:r>
          </w:p>
          <w:p w:rsidR="004A2241" w:rsidRPr="004A2241" w:rsidRDefault="004A2241" w:rsidP="004A2241">
            <w:pPr>
              <w:ind w:left="360"/>
              <w:rPr>
                <w:rFonts w:ascii="Cambria" w:hAnsi="Cambria"/>
              </w:rPr>
            </w:pPr>
          </w:p>
        </w:tc>
      </w:tr>
    </w:tbl>
    <w:p w:rsidR="00DB1B76" w:rsidRPr="00557093" w:rsidRDefault="00DB1B76">
      <w:pPr>
        <w:rPr>
          <w:rFonts w:ascii="Cambria" w:hAnsi="Cambria" w:cs="Arial"/>
        </w:rPr>
      </w:pPr>
    </w:p>
    <w:p w:rsidR="001B07BD" w:rsidRPr="00557093" w:rsidRDefault="001B07BD" w:rsidP="00A86F21">
      <w:pPr>
        <w:spacing w:after="0" w:line="288" w:lineRule="auto"/>
        <w:jc w:val="both"/>
        <w:rPr>
          <w:rFonts w:ascii="Cambria" w:hAnsi="Cambria" w:cs="Arial"/>
        </w:rPr>
      </w:pPr>
    </w:p>
    <w:p w:rsidR="0027260C" w:rsidRPr="00557093" w:rsidRDefault="0027260C" w:rsidP="0027260C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557093">
        <w:rPr>
          <w:rFonts w:ascii="Cambria" w:hAnsi="Cambria" w:cs="Arial"/>
          <w:b/>
          <w:sz w:val="22"/>
          <w:szCs w:val="22"/>
        </w:rPr>
        <w:t>Expected Results:</w:t>
      </w:r>
    </w:p>
    <w:p w:rsidR="00F83ECE" w:rsidRPr="00CB6792" w:rsidRDefault="00F83ECE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95% of the children (in target area) are enrolled in the school</w:t>
      </w:r>
    </w:p>
    <w:p w:rsidR="00F83ECE" w:rsidRPr="00CB6792" w:rsidRDefault="00F83ECE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Children suppo</w:t>
      </w:r>
      <w:r w:rsidR="00A643D9" w:rsidRPr="00CB6792">
        <w:rPr>
          <w:rFonts w:ascii="Cambria" w:hAnsi="Cambria" w:cs="Arial"/>
          <w:sz w:val="22"/>
          <w:szCs w:val="22"/>
        </w:rPr>
        <w:t>rted through the programme</w:t>
      </w:r>
      <w:r w:rsidRPr="00CB6792">
        <w:rPr>
          <w:rFonts w:ascii="Cambria" w:hAnsi="Cambria" w:cs="Arial"/>
          <w:sz w:val="22"/>
          <w:szCs w:val="22"/>
        </w:rPr>
        <w:t xml:space="preserve"> maintain 75% annual attendance in the school.</w:t>
      </w:r>
    </w:p>
    <w:p w:rsidR="00F83ECE" w:rsidRPr="00CB6792" w:rsidRDefault="00F83ECE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Drop-out rate will be limited to 5% by the end of third year.</w:t>
      </w:r>
    </w:p>
    <w:p w:rsidR="0027260C" w:rsidRPr="00CB6792" w:rsidRDefault="0027260C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 xml:space="preserve">The academic proficiency of </w:t>
      </w:r>
      <w:r w:rsidR="004A2241" w:rsidRPr="00CB6792">
        <w:rPr>
          <w:rFonts w:ascii="Cambria" w:hAnsi="Cambria" w:cs="Arial"/>
          <w:sz w:val="22"/>
          <w:szCs w:val="22"/>
        </w:rPr>
        <w:t>6</w:t>
      </w:r>
      <w:r w:rsidR="00F83ECE" w:rsidRPr="00CB6792">
        <w:rPr>
          <w:rFonts w:ascii="Cambria" w:hAnsi="Cambria" w:cs="Arial"/>
          <w:sz w:val="22"/>
          <w:szCs w:val="22"/>
        </w:rPr>
        <w:t>,</w:t>
      </w:r>
      <w:r w:rsidRPr="00CB6792">
        <w:rPr>
          <w:rFonts w:ascii="Cambria" w:hAnsi="Cambria" w:cs="Arial"/>
          <w:sz w:val="22"/>
          <w:szCs w:val="22"/>
        </w:rPr>
        <w:t>000 children is enhanced</w:t>
      </w:r>
      <w:r w:rsidR="00F83ECE" w:rsidRPr="00CB6792">
        <w:rPr>
          <w:rFonts w:ascii="Cambria" w:hAnsi="Cambria" w:cs="Arial"/>
          <w:sz w:val="22"/>
          <w:szCs w:val="22"/>
        </w:rPr>
        <w:t xml:space="preserve">. 60% </w:t>
      </w:r>
      <w:r w:rsidR="00BF58E6" w:rsidRPr="00CB6792">
        <w:rPr>
          <w:rFonts w:ascii="Cambria" w:hAnsi="Cambria" w:cs="Arial"/>
          <w:sz w:val="22"/>
          <w:szCs w:val="22"/>
        </w:rPr>
        <w:t xml:space="preserve">of the </w:t>
      </w:r>
      <w:r w:rsidR="00F83ECE" w:rsidRPr="00CB6792">
        <w:rPr>
          <w:rFonts w:ascii="Cambria" w:hAnsi="Cambria" w:cs="Arial"/>
          <w:sz w:val="22"/>
          <w:szCs w:val="22"/>
        </w:rPr>
        <w:t>children secure more than 60% marks in core subjects – English, Math and Odia by the en</w:t>
      </w:r>
      <w:r w:rsidR="00AE6C7B" w:rsidRPr="00CB6792">
        <w:rPr>
          <w:rFonts w:ascii="Cambria" w:hAnsi="Cambria" w:cs="Arial"/>
          <w:sz w:val="22"/>
          <w:szCs w:val="22"/>
        </w:rPr>
        <w:t>d of first year and 70% by the end of 5</w:t>
      </w:r>
      <w:r w:rsidR="00AE6C7B" w:rsidRPr="00CB6792">
        <w:rPr>
          <w:rFonts w:ascii="Cambria" w:hAnsi="Cambria" w:cs="Arial"/>
          <w:sz w:val="22"/>
          <w:szCs w:val="22"/>
          <w:vertAlign w:val="superscript"/>
        </w:rPr>
        <w:t>th</w:t>
      </w:r>
      <w:r w:rsidR="00AE6C7B" w:rsidRPr="00CB6792">
        <w:rPr>
          <w:rFonts w:ascii="Cambria" w:hAnsi="Cambria" w:cs="Arial"/>
          <w:sz w:val="22"/>
          <w:szCs w:val="22"/>
        </w:rPr>
        <w:t xml:space="preserve"> year of intervention.</w:t>
      </w:r>
    </w:p>
    <w:p w:rsidR="00A643D9" w:rsidRPr="00CB6792" w:rsidRDefault="006A4F2F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5</w:t>
      </w:r>
      <w:r w:rsidR="00A643D9" w:rsidRPr="00CB6792">
        <w:rPr>
          <w:rFonts w:ascii="Cambria" w:hAnsi="Cambria" w:cs="Arial"/>
          <w:sz w:val="22"/>
          <w:szCs w:val="22"/>
        </w:rPr>
        <w:t>0 education committees in place by the end of first year.</w:t>
      </w:r>
    </w:p>
    <w:p w:rsidR="0027260C" w:rsidRPr="00CB6792" w:rsidRDefault="0027260C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The government school teachers are able to learn successful teaching methodologies.</w:t>
      </w:r>
    </w:p>
    <w:p w:rsidR="0027260C" w:rsidRPr="00CB6792" w:rsidRDefault="0027260C" w:rsidP="00CB679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sz w:val="22"/>
          <w:szCs w:val="22"/>
        </w:rPr>
      </w:pPr>
      <w:r w:rsidRPr="00CB6792">
        <w:rPr>
          <w:rFonts w:ascii="Cambria" w:hAnsi="Cambria" w:cs="Arial"/>
          <w:sz w:val="22"/>
          <w:szCs w:val="22"/>
        </w:rPr>
        <w:t>Proper C</w:t>
      </w:r>
      <w:r w:rsidR="00AA08D3" w:rsidRPr="00CB6792">
        <w:rPr>
          <w:rFonts w:ascii="Cambria" w:hAnsi="Cambria" w:cs="Arial"/>
          <w:sz w:val="22"/>
          <w:szCs w:val="22"/>
        </w:rPr>
        <w:t xml:space="preserve">ontinuous and </w:t>
      </w:r>
      <w:r w:rsidRPr="00CB6792">
        <w:rPr>
          <w:rFonts w:ascii="Cambria" w:hAnsi="Cambria" w:cs="Arial"/>
          <w:sz w:val="22"/>
          <w:szCs w:val="22"/>
        </w:rPr>
        <w:t>C</w:t>
      </w:r>
      <w:r w:rsidR="00AA08D3" w:rsidRPr="00CB6792">
        <w:rPr>
          <w:rFonts w:ascii="Cambria" w:hAnsi="Cambria" w:cs="Arial"/>
          <w:sz w:val="22"/>
          <w:szCs w:val="22"/>
        </w:rPr>
        <w:t xml:space="preserve">omprehensive </w:t>
      </w:r>
      <w:r w:rsidRPr="00CB6792">
        <w:rPr>
          <w:rFonts w:ascii="Cambria" w:hAnsi="Cambria" w:cs="Arial"/>
          <w:sz w:val="22"/>
          <w:szCs w:val="22"/>
        </w:rPr>
        <w:t>E</w:t>
      </w:r>
      <w:r w:rsidR="00AA08D3" w:rsidRPr="00CB6792">
        <w:rPr>
          <w:rFonts w:ascii="Cambria" w:hAnsi="Cambria" w:cs="Arial"/>
          <w:sz w:val="22"/>
          <w:szCs w:val="22"/>
        </w:rPr>
        <w:t>valuation</w:t>
      </w:r>
      <w:r w:rsidRPr="00CB6792">
        <w:rPr>
          <w:rFonts w:ascii="Cambria" w:hAnsi="Cambria" w:cs="Arial"/>
          <w:sz w:val="22"/>
          <w:szCs w:val="22"/>
        </w:rPr>
        <w:t xml:space="preserve"> </w:t>
      </w:r>
      <w:r w:rsidR="001B07BD" w:rsidRPr="00CB6792">
        <w:rPr>
          <w:rFonts w:ascii="Cambria" w:hAnsi="Cambria" w:cs="Arial"/>
          <w:sz w:val="22"/>
          <w:szCs w:val="22"/>
        </w:rPr>
        <w:t xml:space="preserve">(CCE) </w:t>
      </w:r>
      <w:r w:rsidRPr="00CB6792">
        <w:rPr>
          <w:rFonts w:ascii="Cambria" w:hAnsi="Cambria" w:cs="Arial"/>
          <w:sz w:val="22"/>
          <w:szCs w:val="22"/>
        </w:rPr>
        <w:t xml:space="preserve">methods of assessment </w:t>
      </w:r>
      <w:r w:rsidR="00BF58E6" w:rsidRPr="00CB6792">
        <w:rPr>
          <w:rFonts w:ascii="Cambria" w:hAnsi="Cambria" w:cs="Arial"/>
          <w:sz w:val="22"/>
          <w:szCs w:val="22"/>
        </w:rPr>
        <w:t>are</w:t>
      </w:r>
      <w:r w:rsidRPr="00CB6792">
        <w:rPr>
          <w:rFonts w:ascii="Cambria" w:hAnsi="Cambria" w:cs="Arial"/>
          <w:sz w:val="22"/>
          <w:szCs w:val="22"/>
        </w:rPr>
        <w:t xml:space="preserve"> followed in the government schools.</w:t>
      </w:r>
    </w:p>
    <w:p w:rsidR="00557093" w:rsidRPr="00557093" w:rsidRDefault="00557093" w:rsidP="001237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4B6A86" w:rsidRDefault="004B6A86" w:rsidP="004B6A86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sectPr w:rsidR="004B6A86" w:rsidSect="0016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pt;height:.7pt;visibility:visible;mso-wrap-style:square" o:bullet="t">
        <v:imagedata r:id="rId1" o:title="cleardot"/>
      </v:shape>
    </w:pict>
  </w:numPicBullet>
  <w:abstractNum w:abstractNumId="0">
    <w:nsid w:val="011E1320"/>
    <w:multiLevelType w:val="hybridMultilevel"/>
    <w:tmpl w:val="B630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759"/>
    <w:multiLevelType w:val="hybridMultilevel"/>
    <w:tmpl w:val="8D44E95C"/>
    <w:lvl w:ilvl="0" w:tplc="16844C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361"/>
    <w:multiLevelType w:val="hybridMultilevel"/>
    <w:tmpl w:val="9D8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5DA9"/>
    <w:multiLevelType w:val="hybridMultilevel"/>
    <w:tmpl w:val="ABDC8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29F0"/>
    <w:multiLevelType w:val="hybridMultilevel"/>
    <w:tmpl w:val="8D44E95C"/>
    <w:lvl w:ilvl="0" w:tplc="16844C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1FAE"/>
    <w:multiLevelType w:val="hybridMultilevel"/>
    <w:tmpl w:val="0E5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94B07"/>
    <w:multiLevelType w:val="multilevel"/>
    <w:tmpl w:val="2C4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76F16"/>
    <w:multiLevelType w:val="hybridMultilevel"/>
    <w:tmpl w:val="F5E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4591"/>
    <w:multiLevelType w:val="hybridMultilevel"/>
    <w:tmpl w:val="D18451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279F"/>
    <w:multiLevelType w:val="hybridMultilevel"/>
    <w:tmpl w:val="6D6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2709C"/>
    <w:multiLevelType w:val="hybridMultilevel"/>
    <w:tmpl w:val="8D44E95C"/>
    <w:lvl w:ilvl="0" w:tplc="16844C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4C7C"/>
    <w:multiLevelType w:val="hybridMultilevel"/>
    <w:tmpl w:val="8D44E95C"/>
    <w:lvl w:ilvl="0" w:tplc="16844C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79C2"/>
    <w:multiLevelType w:val="hybridMultilevel"/>
    <w:tmpl w:val="AC082DEE"/>
    <w:lvl w:ilvl="0" w:tplc="7CF2F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0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6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6D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84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65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5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41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0F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CB48E3"/>
    <w:multiLevelType w:val="hybridMultilevel"/>
    <w:tmpl w:val="891C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251C2"/>
    <w:multiLevelType w:val="hybridMultilevel"/>
    <w:tmpl w:val="88325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F698A"/>
    <w:multiLevelType w:val="hybridMultilevel"/>
    <w:tmpl w:val="764E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43922"/>
    <w:multiLevelType w:val="hybridMultilevel"/>
    <w:tmpl w:val="0B263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54451"/>
    <w:multiLevelType w:val="hybridMultilevel"/>
    <w:tmpl w:val="DCE6F4C0"/>
    <w:lvl w:ilvl="0" w:tplc="1876E7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030E0"/>
    <w:multiLevelType w:val="hybridMultilevel"/>
    <w:tmpl w:val="8D44E95C"/>
    <w:lvl w:ilvl="0" w:tplc="16844C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7"/>
  </w:num>
  <w:num w:numId="5">
    <w:abstractNumId w:val="16"/>
  </w:num>
  <w:num w:numId="6">
    <w:abstractNumId w:val="8"/>
  </w:num>
  <w:num w:numId="7">
    <w:abstractNumId w:val="14"/>
  </w:num>
  <w:num w:numId="8">
    <w:abstractNumId w:val="6"/>
  </w:num>
  <w:num w:numId="9">
    <w:abstractNumId w:val="18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93B"/>
    <w:rsid w:val="000059A1"/>
    <w:rsid w:val="000078EA"/>
    <w:rsid w:val="00024EC5"/>
    <w:rsid w:val="00045904"/>
    <w:rsid w:val="0006505F"/>
    <w:rsid w:val="00077D15"/>
    <w:rsid w:val="00081F5D"/>
    <w:rsid w:val="00091C67"/>
    <w:rsid w:val="000A60E8"/>
    <w:rsid w:val="000B1803"/>
    <w:rsid w:val="001111EF"/>
    <w:rsid w:val="00115EA1"/>
    <w:rsid w:val="001237A0"/>
    <w:rsid w:val="00124AED"/>
    <w:rsid w:val="001264D9"/>
    <w:rsid w:val="00163536"/>
    <w:rsid w:val="0018324A"/>
    <w:rsid w:val="001B07BD"/>
    <w:rsid w:val="001B31B1"/>
    <w:rsid w:val="001D479A"/>
    <w:rsid w:val="001D7690"/>
    <w:rsid w:val="001F15CB"/>
    <w:rsid w:val="0021418E"/>
    <w:rsid w:val="00270286"/>
    <w:rsid w:val="0027260C"/>
    <w:rsid w:val="0028363F"/>
    <w:rsid w:val="00292E88"/>
    <w:rsid w:val="00293D2E"/>
    <w:rsid w:val="002A0760"/>
    <w:rsid w:val="002A3A9C"/>
    <w:rsid w:val="002A533C"/>
    <w:rsid w:val="002B0AC1"/>
    <w:rsid w:val="002F0427"/>
    <w:rsid w:val="00302307"/>
    <w:rsid w:val="003154D4"/>
    <w:rsid w:val="00327112"/>
    <w:rsid w:val="003327BC"/>
    <w:rsid w:val="00355079"/>
    <w:rsid w:val="003D4F33"/>
    <w:rsid w:val="003F2416"/>
    <w:rsid w:val="00407B19"/>
    <w:rsid w:val="004104CC"/>
    <w:rsid w:val="00426B64"/>
    <w:rsid w:val="00445639"/>
    <w:rsid w:val="00472A98"/>
    <w:rsid w:val="00474164"/>
    <w:rsid w:val="00485025"/>
    <w:rsid w:val="004A2241"/>
    <w:rsid w:val="004B3AF3"/>
    <w:rsid w:val="004B6A86"/>
    <w:rsid w:val="004B7CF3"/>
    <w:rsid w:val="004C26DC"/>
    <w:rsid w:val="004D60EA"/>
    <w:rsid w:val="004E0CE0"/>
    <w:rsid w:val="004F1081"/>
    <w:rsid w:val="004F7A75"/>
    <w:rsid w:val="00516F0E"/>
    <w:rsid w:val="005304E1"/>
    <w:rsid w:val="00546C6F"/>
    <w:rsid w:val="00557093"/>
    <w:rsid w:val="005D14A5"/>
    <w:rsid w:val="006111AF"/>
    <w:rsid w:val="006133F3"/>
    <w:rsid w:val="00637DA0"/>
    <w:rsid w:val="006405EF"/>
    <w:rsid w:val="00663820"/>
    <w:rsid w:val="00687C04"/>
    <w:rsid w:val="006949B2"/>
    <w:rsid w:val="006A4F2F"/>
    <w:rsid w:val="006E045E"/>
    <w:rsid w:val="006F6A3D"/>
    <w:rsid w:val="0071586F"/>
    <w:rsid w:val="00721635"/>
    <w:rsid w:val="00726AE9"/>
    <w:rsid w:val="00755F69"/>
    <w:rsid w:val="0079081E"/>
    <w:rsid w:val="007A2A33"/>
    <w:rsid w:val="007B0B6A"/>
    <w:rsid w:val="007B2461"/>
    <w:rsid w:val="007D5248"/>
    <w:rsid w:val="007D5332"/>
    <w:rsid w:val="00864519"/>
    <w:rsid w:val="008645CE"/>
    <w:rsid w:val="00893263"/>
    <w:rsid w:val="008A0E8A"/>
    <w:rsid w:val="008C4306"/>
    <w:rsid w:val="008E2139"/>
    <w:rsid w:val="008F2082"/>
    <w:rsid w:val="00906318"/>
    <w:rsid w:val="00935D11"/>
    <w:rsid w:val="00957E24"/>
    <w:rsid w:val="0097693B"/>
    <w:rsid w:val="00981149"/>
    <w:rsid w:val="009830BE"/>
    <w:rsid w:val="009C4B02"/>
    <w:rsid w:val="009D5CBA"/>
    <w:rsid w:val="009F2DE2"/>
    <w:rsid w:val="00A2256B"/>
    <w:rsid w:val="00A3307A"/>
    <w:rsid w:val="00A643D9"/>
    <w:rsid w:val="00A67BE7"/>
    <w:rsid w:val="00A74CEF"/>
    <w:rsid w:val="00A81A80"/>
    <w:rsid w:val="00A86F21"/>
    <w:rsid w:val="00AA08D3"/>
    <w:rsid w:val="00AE50C5"/>
    <w:rsid w:val="00AE6C7B"/>
    <w:rsid w:val="00B14382"/>
    <w:rsid w:val="00B17558"/>
    <w:rsid w:val="00B860B0"/>
    <w:rsid w:val="00BB38D7"/>
    <w:rsid w:val="00BD78A7"/>
    <w:rsid w:val="00BF58E6"/>
    <w:rsid w:val="00C07A83"/>
    <w:rsid w:val="00C308D7"/>
    <w:rsid w:val="00C328C6"/>
    <w:rsid w:val="00C66BD3"/>
    <w:rsid w:val="00C71CF9"/>
    <w:rsid w:val="00C8514F"/>
    <w:rsid w:val="00C9419A"/>
    <w:rsid w:val="00CA4E64"/>
    <w:rsid w:val="00CB6792"/>
    <w:rsid w:val="00CC137F"/>
    <w:rsid w:val="00CC2EEB"/>
    <w:rsid w:val="00D744D6"/>
    <w:rsid w:val="00D774C2"/>
    <w:rsid w:val="00D81B87"/>
    <w:rsid w:val="00D83E12"/>
    <w:rsid w:val="00D84E65"/>
    <w:rsid w:val="00DA2503"/>
    <w:rsid w:val="00DB1B76"/>
    <w:rsid w:val="00DC595F"/>
    <w:rsid w:val="00E02670"/>
    <w:rsid w:val="00E2604C"/>
    <w:rsid w:val="00E64616"/>
    <w:rsid w:val="00EA1413"/>
    <w:rsid w:val="00EA2975"/>
    <w:rsid w:val="00EA6378"/>
    <w:rsid w:val="00F63BBC"/>
    <w:rsid w:val="00F83ECE"/>
    <w:rsid w:val="00F93978"/>
    <w:rsid w:val="00FA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33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2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20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CB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40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5EF"/>
  </w:style>
  <w:style w:type="character" w:styleId="CommentReference">
    <w:name w:val="annotation reference"/>
    <w:basedOn w:val="DefaultParagraphFont"/>
    <w:uiPriority w:val="99"/>
    <w:semiHidden/>
    <w:unhideWhenUsed/>
    <w:rsid w:val="00C30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8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8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4CEF"/>
    <w:pPr>
      <w:spacing w:after="0" w:line="240" w:lineRule="auto"/>
    </w:pPr>
  </w:style>
  <w:style w:type="paragraph" w:customStyle="1" w:styleId="normal0">
    <w:name w:val="normal"/>
    <w:rsid w:val="00445639"/>
    <w:pPr>
      <w:spacing w:after="0"/>
    </w:pPr>
    <w:rPr>
      <w:rFonts w:ascii="Arial" w:eastAsia="Arial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33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2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20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CB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40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5EF"/>
  </w:style>
  <w:style w:type="character" w:styleId="CommentReference">
    <w:name w:val="annotation reference"/>
    <w:basedOn w:val="DefaultParagraphFont"/>
    <w:uiPriority w:val="99"/>
    <w:semiHidden/>
    <w:unhideWhenUsed/>
    <w:rsid w:val="00C30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8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8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4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786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4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ruchika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 algn="ctr">
              <a:defRPr/>
            </a:pPr>
            <a:r>
              <a:rPr lang="en-GB"/>
              <a:t>Change in average marks in 5 years of intervention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Marks in Maths, Odia, and English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cat>
            <c:strRef>
              <c:f>Sheet1!$A$4:$A$5</c:f>
              <c:strCache>
                <c:ptCount val="2"/>
                <c:pt idx="0">
                  <c:v>Prior Intervention</c:v>
                </c:pt>
                <c:pt idx="1">
                  <c:v>After 5 years of intervention</c:v>
                </c:pt>
              </c:strCache>
            </c:strRef>
          </c:cat>
          <c:val>
            <c:numRef>
              <c:f>Sheet1!$B$4:$B$5</c:f>
              <c:numCache>
                <c:formatCode>0%</c:formatCode>
                <c:ptCount val="2"/>
                <c:pt idx="0">
                  <c:v>0.24000000000000019</c:v>
                </c:pt>
                <c:pt idx="1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Sheet1!$A$4:$A$5</c:f>
              <c:strCache>
                <c:ptCount val="2"/>
                <c:pt idx="0">
                  <c:v>Prior Intervention</c:v>
                </c:pt>
                <c:pt idx="1">
                  <c:v>After 5 years of intervention</c:v>
                </c:pt>
              </c:strCache>
            </c:strRef>
          </c:cat>
          <c:val>
            <c:numRef>
              <c:f>Sheet1!$C$4:$C$5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Sheet1!$A$4:$A$5</c:f>
              <c:strCache>
                <c:ptCount val="2"/>
                <c:pt idx="0">
                  <c:v>Prior Intervention</c:v>
                </c:pt>
                <c:pt idx="1">
                  <c:v>After 5 years of intervention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</c:numCache>
            </c:numRef>
          </c:val>
        </c:ser>
        <c:gapWidth val="75"/>
        <c:overlap val="-25"/>
        <c:axId val="33696000"/>
        <c:axId val="33787904"/>
      </c:barChart>
      <c:catAx>
        <c:axId val="33696000"/>
        <c:scaling>
          <c:orientation val="minMax"/>
        </c:scaling>
        <c:axPos val="b"/>
        <c:majorTickMark val="none"/>
        <c:tickLblPos val="nextTo"/>
        <c:crossAx val="33787904"/>
        <c:crosses val="autoZero"/>
        <c:auto val="1"/>
        <c:lblAlgn val="ctr"/>
        <c:lblOffset val="100"/>
      </c:catAx>
      <c:valAx>
        <c:axId val="337879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33696000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GB"/>
              <a:t>Impact of Ruchika's Programme</a:t>
            </a:r>
            <a:r>
              <a:rPr lang="en-GB" baseline="0"/>
              <a:t> on Students Performance</a:t>
            </a:r>
            <a:endParaRPr lang="en-GB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Chidlren not part of programme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Sheet1!$A$3:$A$3</c:f>
              <c:strCache>
                <c:ptCount val="1"/>
                <c:pt idx="0">
                  <c:v>Percentage Marks in the subject intervened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Children part of Ruchika's programme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Sheet1!$A$3:$A$3</c:f>
              <c:strCache>
                <c:ptCount val="1"/>
                <c:pt idx="0">
                  <c:v>Percentage Marks in the subject intervened</c:v>
                </c:pt>
              </c:strCache>
            </c:strRef>
          </c:cat>
          <c:val>
            <c:numRef>
              <c:f>Sheet1!$C$3:$C$3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Sheet1!$A$3:$A$3</c:f>
              <c:strCache>
                <c:ptCount val="1"/>
                <c:pt idx="0">
                  <c:v>Percentage Marks in the subject intervened</c:v>
                </c:pt>
              </c:strCache>
            </c:strRef>
          </c:cat>
          <c:val>
            <c:numRef>
              <c:f>Sheet1!$D$3:$D$3</c:f>
              <c:numCache>
                <c:formatCode>General</c:formatCode>
                <c:ptCount val="1"/>
              </c:numCache>
            </c:numRef>
          </c:val>
        </c:ser>
        <c:gapWidth val="75"/>
        <c:overlap val="-25"/>
        <c:axId val="90212224"/>
        <c:axId val="90213760"/>
      </c:barChart>
      <c:catAx>
        <c:axId val="90212224"/>
        <c:scaling>
          <c:orientation val="minMax"/>
        </c:scaling>
        <c:axPos val="b"/>
        <c:majorTickMark val="none"/>
        <c:tickLblPos val="nextTo"/>
        <c:crossAx val="90213760"/>
        <c:crosses val="autoZero"/>
        <c:auto val="1"/>
        <c:lblAlgn val="ctr"/>
        <c:lblOffset val="100"/>
      </c:catAx>
      <c:valAx>
        <c:axId val="9021376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90212224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SURJYA</cp:lastModifiedBy>
  <cp:revision>4</cp:revision>
  <dcterms:created xsi:type="dcterms:W3CDTF">2016-03-07T12:05:00Z</dcterms:created>
  <dcterms:modified xsi:type="dcterms:W3CDTF">2016-04-06T11:45:00Z</dcterms:modified>
</cp:coreProperties>
</file>