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="Arial" w:hAnsi="Arial" w:cs="Arial"/>
          <w:color w:val="auto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Each building a new site need to spend 154000 yuan. Need to build 10 sites. A total of 1540000 yuan.Each site donations 20000 yuan, can provide free services to more than 200 elderly.Each site to help 3 people suffering from major diseases of the elderly, about 15000 yuan per year.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0" w:right="0" w:rightChars="0"/>
        <w:jc w:val="both"/>
        <w:textAlignment w:val="auto"/>
        <w:outlineLvl w:val="9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The kitchen, dining supplies: 19400 yuan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0" w:right="0" w:rightChars="0"/>
        <w:jc w:val="both"/>
        <w:textAlignment w:val="auto"/>
        <w:outlineLvl w:val="9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Rent: 40000 yuan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0" w:right="0" w:rightChars="0"/>
        <w:jc w:val="both"/>
        <w:textAlignment w:val="auto"/>
        <w:outlineLvl w:val="9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Bed cabinets, tables and chairs: 27600 yuan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0" w:right="0" w:rightChars="0"/>
        <w:jc w:val="both"/>
        <w:textAlignment w:val="auto"/>
        <w:outlineLvl w:val="9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17000元       Appliance: 17000 yuan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0" w:right="0" w:rightChars="0"/>
        <w:jc w:val="both"/>
        <w:textAlignment w:val="auto"/>
        <w:outlineLvl w:val="9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50000元    Renovation: 50000 yuan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0" w:right="0" w:rightChars="0"/>
        <w:jc w:val="both"/>
        <w:textAlignment w:val="auto"/>
        <w:outlineLvl w:val="9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20000元    Serving the elderly: 20000 yuan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Chars="0" w:right="0" w:rightChars="0"/>
        <w:jc w:val="both"/>
        <w:textAlignment w:val="auto"/>
        <w:outlineLvl w:val="9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15000元   Poor elderly assistance: 15000 yuan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A disinfection cabinet, 2600 yuan, for the placement of tableware.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A year rent: 40000 yuan, a year fee: 5400 yuan.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20 chairs, each 80 yuan, a total of 1600 yuan.8 tables, each 300 yuan, a total of 2400yuan.Desks and chairs is the elderly dining facilities.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10 beds, each 1600 yuan, a total of 16000 yuan.For old people in the site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2 TV sets, each 2400yuan, a total of 4800 yuan.For the elderly of service stations and people who come to eat to watch.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10 metal cabinets, each 400 yuan. Total 4000 yuan. Used in the service station for the elderly.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10 storage cabinets, each 130yuan, a total of 1300 yuan.Used in the service station for the elderly.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A refrigerator, 1300 yuan. A freezer 1200 yuan.Used in frozen food and beverage.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10 sets of bedding, each 230 yuan, a total of 2300 yuan.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An electric baking pan, 150 yuan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The plate needs to spend 700 yuan. A microwave oven 400 yuan. A washing machine 800 yuan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Two steamer, a 250 another 100 yuan.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Network installation 1000 yuan.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2 air cleaners, each 2500 yuan, a total of 5000 yuan.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Renovation: 50000 yuan.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Each insulation boxes of 130 yuan, a site 50, a total of 6500 yuan.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Insulation platform 3000 yuan.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A dining car, 3200 yuan.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Set up the old dining table: 12 yuan, an old man's Chinese food.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20、10 yuan, to provide a home for the elderly barber. 20 yuan, a foot massage service.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21、30 yuan, can provide an hour home service for the elderly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22、80 yuan, can be physically handicapped for the elderly, to provide a bath service.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23、80-100 yuan, the old man in the service station hosting a day.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To assess the level of poor elderly volunteers who suffer from major diseases. 3 elderly people in each site. About 14000 yuan a year.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="Arial" w:hAnsi="Arial" w:cs="Arial"/>
          <w:color w:val="auto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Arial" w:hAnsi="Arial" w:cs="Arial"/>
          <w:color w:val="auto"/>
          <w:lang w:val="en-US" w:eastAsia="zh-CN"/>
        </w:rPr>
      </w:pPr>
      <w:r>
        <w:rPr>
          <w:rFonts w:hint="eastAsia" w:ascii="Arial" w:hAnsi="Arial" w:cs="Arial"/>
          <w:color w:val="auto"/>
          <w:lang w:val="en-US" w:eastAsia="zh-CN"/>
        </w:rPr>
        <w:t>24、Donation level is divided into three grades of 500 yuan, 1000 yuan and 1500 yuan.Each quarter for poor elderly volunteers paid contributions.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altName w:val="Arial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altName w:val="Arial"/>
    <w:panose1 w:val="02070309020205020404"/>
    <w:charset w:val="01"/>
    <w:family w:val="decorative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altName w:val="Arial"/>
    <w:panose1 w:val="02070309020205020404"/>
    <w:charset w:val="01"/>
    <w:family w:val="roman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Tenshin">
    <w:altName w:val="Consolas"/>
    <w:panose1 w:val="02000609000000000000"/>
    <w:charset w:val="00"/>
    <w:family w:val="auto"/>
    <w:pitch w:val="default"/>
    <w:sig w:usb0="00000000" w:usb1="00000000" w:usb2="00000010" w:usb3="00000000" w:csb0="4002009F" w:csb1="DFD7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Segoe UI">
    <w:panose1 w:val="020B0502040204020203"/>
    <w:charset w:val="00"/>
    <w:family w:val="modern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Verdana">
    <w:altName w:val="Consola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8330984">
    <w:nsid w:val="5653C6E8"/>
    <w:multiLevelType w:val="singleLevel"/>
    <w:tmpl w:val="5653C6E8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483309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15601"/>
    <w:rsid w:val="578156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2015-12-21T07:51:00Z</dcterms:created>
  <dc:creator>Administrator</dc:creator>
  <cp:lastModifiedBy>Administrator</cp:lastModifiedBy>
  <dcterms:modified xsi:type="dcterms:W3CDTF">2015-12-21T07:53:51Z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