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2E" w:rsidRDefault="008347F6">
      <w:r w:rsidRPr="008347F6">
        <w:drawing>
          <wp:inline distT="0" distB="0" distL="0" distR="0" wp14:anchorId="4EC2622A" wp14:editId="123CBF06">
            <wp:extent cx="5181600" cy="2914650"/>
            <wp:effectExtent l="0" t="0" r="0" b="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7F6" w:rsidRDefault="008347F6">
      <w:r>
        <w:t>GSBB Troop member and leader at a day shelter.</w:t>
      </w:r>
      <w:bookmarkStart w:id="0" w:name="_GoBack"/>
      <w:bookmarkEnd w:id="0"/>
    </w:p>
    <w:sectPr w:rsidR="0083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F6"/>
    <w:rsid w:val="0021052E"/>
    <w:rsid w:val="008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4189"/>
  <w15:chartTrackingRefBased/>
  <w15:docId w15:val="{204C7427-7C4F-4DFB-80A9-7400A7FD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Cassatt, Trish</dc:creator>
  <cp:keywords/>
  <dc:description/>
  <cp:lastModifiedBy>Cassatt, Trish</cp:lastModifiedBy>
  <cp:revision>1</cp:revision>
  <dcterms:created xsi:type="dcterms:W3CDTF">2020-04-02T00:17:00Z</dcterms:created>
  <dcterms:modified xsi:type="dcterms:W3CDTF">2020-04-02T00:18:00Z</dcterms:modified>
</cp:coreProperties>
</file>