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4BA" w:rsidRDefault="007B51FE" w:rsidP="00CE34BA">
      <w:pPr>
        <w:bidi w:val="0"/>
        <w:spacing w:after="120"/>
        <w:jc w:val="center"/>
        <w:rPr>
          <w:rFonts w:asciiTheme="majorBidi" w:hAnsiTheme="majorBidi" w:cstheme="majorBidi"/>
          <w:b/>
          <w:bCs/>
          <w:sz w:val="28"/>
          <w:szCs w:val="28"/>
        </w:rPr>
      </w:pPr>
      <w:r w:rsidRPr="0089560A">
        <w:rPr>
          <w:rFonts w:asciiTheme="majorBidi" w:hAnsiTheme="majorBidi" w:cstheme="majorBidi"/>
          <w:b/>
          <w:bCs/>
          <w:sz w:val="28"/>
          <w:szCs w:val="28"/>
        </w:rPr>
        <w:t>Tech-</w:t>
      </w:r>
      <w:r w:rsidR="00CE34BA">
        <w:rPr>
          <w:rFonts w:asciiTheme="majorBidi" w:hAnsiTheme="majorBidi" w:cstheme="majorBidi"/>
          <w:b/>
          <w:bCs/>
          <w:sz w:val="28"/>
          <w:szCs w:val="28"/>
        </w:rPr>
        <w:t>Career</w:t>
      </w:r>
    </w:p>
    <w:p w:rsidR="007B51FE" w:rsidRPr="0089560A" w:rsidRDefault="007B51FE" w:rsidP="00CE34BA">
      <w:pPr>
        <w:bidi w:val="0"/>
        <w:spacing w:after="120"/>
        <w:jc w:val="center"/>
        <w:rPr>
          <w:rFonts w:asciiTheme="majorBidi" w:hAnsiTheme="majorBidi" w:cstheme="majorBidi"/>
          <w:b/>
          <w:bCs/>
          <w:sz w:val="28"/>
          <w:szCs w:val="28"/>
        </w:rPr>
      </w:pPr>
      <w:r w:rsidRPr="0089560A">
        <w:rPr>
          <w:rFonts w:asciiTheme="majorBidi" w:hAnsiTheme="majorBidi" w:cstheme="majorBidi"/>
          <w:b/>
          <w:bCs/>
          <w:sz w:val="28"/>
          <w:szCs w:val="28"/>
        </w:rPr>
        <w:t>Technological Training Center for Ethiopian Israelis</w:t>
      </w:r>
    </w:p>
    <w:p w:rsidR="007B51FE" w:rsidRPr="00A548B5" w:rsidRDefault="007B51FE" w:rsidP="00F566AC">
      <w:pPr>
        <w:bidi w:val="0"/>
        <w:spacing w:after="120"/>
        <w:jc w:val="both"/>
        <w:rPr>
          <w:rFonts w:asciiTheme="majorBidi" w:hAnsiTheme="majorBidi" w:cstheme="majorBidi"/>
          <w:rtl/>
        </w:rPr>
      </w:pPr>
      <w:r w:rsidRPr="00A548B5">
        <w:rPr>
          <w:rFonts w:asciiTheme="majorBidi" w:eastAsia="Arial" w:hAnsiTheme="majorBidi" w:cstheme="majorBidi"/>
          <w:color w:val="000000"/>
          <w:lang w:bidi="ar-SA"/>
        </w:rPr>
        <w:t xml:space="preserve">Tech-Career is an Israeli non-profit organization that specializes in technology training and </w:t>
      </w:r>
      <w:r>
        <w:rPr>
          <w:rFonts w:asciiTheme="majorBidi" w:eastAsia="Arial" w:hAnsiTheme="majorBidi" w:cstheme="majorBidi"/>
          <w:color w:val="000000"/>
        </w:rPr>
        <w:t xml:space="preserve">placement </w:t>
      </w:r>
      <w:r w:rsidRPr="00A548B5">
        <w:rPr>
          <w:rFonts w:asciiTheme="majorBidi" w:eastAsia="Arial" w:hAnsiTheme="majorBidi" w:cstheme="majorBidi"/>
          <w:color w:val="000000"/>
          <w:lang w:bidi="ar-SA"/>
        </w:rPr>
        <w:t>in the high-tech industry for Ethiopian Israelis</w:t>
      </w:r>
      <w:r>
        <w:rPr>
          <w:rFonts w:asciiTheme="majorBidi" w:hAnsiTheme="majorBidi" w:cstheme="majorBidi"/>
        </w:rPr>
        <w:t>.</w:t>
      </w:r>
    </w:p>
    <w:p w:rsidR="007B51FE" w:rsidRDefault="007B51FE" w:rsidP="007B51FE">
      <w:pPr>
        <w:pStyle w:val="Normal1"/>
        <w:spacing w:after="120" w:line="276" w:lineRule="auto"/>
        <w:jc w:val="both"/>
        <w:rPr>
          <w:rFonts w:asciiTheme="majorBidi" w:hAnsiTheme="majorBidi" w:cstheme="majorBidi"/>
          <w:sz w:val="22"/>
        </w:rPr>
      </w:pPr>
      <w:r w:rsidRPr="00A548B5">
        <w:rPr>
          <w:rFonts w:asciiTheme="majorBidi" w:hAnsiTheme="majorBidi" w:cstheme="majorBidi"/>
          <w:sz w:val="22"/>
        </w:rPr>
        <w:t xml:space="preserve">Tech-Career is a certified Microsoft IT Academy </w:t>
      </w:r>
      <w:r>
        <w:rPr>
          <w:rFonts w:asciiTheme="majorBidi" w:hAnsiTheme="majorBidi" w:cstheme="majorBidi"/>
          <w:sz w:val="22"/>
        </w:rPr>
        <w:t xml:space="preserve">located in Kibbutz </w:t>
      </w:r>
      <w:proofErr w:type="spellStart"/>
      <w:r>
        <w:rPr>
          <w:rFonts w:asciiTheme="majorBidi" w:hAnsiTheme="majorBidi" w:cstheme="majorBidi"/>
          <w:sz w:val="22"/>
        </w:rPr>
        <w:t>Nachshon</w:t>
      </w:r>
      <w:proofErr w:type="spellEnd"/>
      <w:r>
        <w:rPr>
          <w:rFonts w:asciiTheme="majorBidi" w:hAnsiTheme="majorBidi" w:cstheme="majorBidi"/>
          <w:sz w:val="22"/>
        </w:rPr>
        <w:t xml:space="preserve">, Israel. </w:t>
      </w:r>
      <w:r w:rsidRPr="00A548B5">
        <w:rPr>
          <w:rFonts w:asciiTheme="majorBidi" w:hAnsiTheme="majorBidi" w:cstheme="majorBidi"/>
          <w:sz w:val="22"/>
        </w:rPr>
        <w:t xml:space="preserve">All courses are accredited by the Ministry of Industry Trade &amp; Labor and </w:t>
      </w:r>
      <w:r>
        <w:rPr>
          <w:rFonts w:asciiTheme="majorBidi" w:hAnsiTheme="majorBidi" w:cstheme="majorBidi"/>
          <w:sz w:val="22"/>
        </w:rPr>
        <w:t>the Ministry of Defense.</w:t>
      </w:r>
    </w:p>
    <w:p w:rsidR="007B51FE" w:rsidRPr="00A548B5" w:rsidRDefault="007B51FE" w:rsidP="007B51FE">
      <w:pPr>
        <w:pStyle w:val="Normal1"/>
        <w:spacing w:after="120" w:line="276" w:lineRule="auto"/>
        <w:jc w:val="both"/>
        <w:rPr>
          <w:rFonts w:asciiTheme="majorBidi" w:hAnsiTheme="majorBidi" w:cstheme="majorBidi"/>
          <w:sz w:val="22"/>
        </w:rPr>
      </w:pPr>
      <w:r w:rsidRPr="00A548B5">
        <w:rPr>
          <w:rFonts w:asciiTheme="majorBidi" w:hAnsiTheme="majorBidi" w:cstheme="majorBidi"/>
          <w:sz w:val="22"/>
        </w:rPr>
        <w:t xml:space="preserve">Tech-Career students benefit from ideal learning conditions, including scholarships that cover their tuition, monthly stipends, residence on campus and 24 hours access to computer labs. This is critical to their success as it allows them to completely devote themselves to their studies. We also offer a nurturing and supportive environment, with close pedagogical accompaniment and student aid to ensure the successful completion of studies.  </w:t>
      </w:r>
    </w:p>
    <w:p w:rsidR="007B51FE" w:rsidRPr="00A548B5" w:rsidRDefault="007B51FE" w:rsidP="007B51FE">
      <w:pPr>
        <w:pStyle w:val="Normal1"/>
        <w:spacing w:after="120" w:line="276" w:lineRule="auto"/>
        <w:jc w:val="both"/>
        <w:rPr>
          <w:rFonts w:asciiTheme="majorBidi" w:hAnsiTheme="majorBidi" w:cstheme="majorBidi"/>
          <w:b/>
          <w:bCs/>
          <w:sz w:val="22"/>
        </w:rPr>
      </w:pPr>
      <w:r>
        <w:rPr>
          <w:rFonts w:asciiTheme="majorBidi" w:hAnsiTheme="majorBidi" w:cstheme="majorBidi"/>
          <w:sz w:val="22"/>
        </w:rPr>
        <w:t>S</w:t>
      </w:r>
      <w:r w:rsidRPr="00A548B5">
        <w:rPr>
          <w:rFonts w:asciiTheme="majorBidi" w:hAnsiTheme="majorBidi" w:cstheme="majorBidi"/>
          <w:sz w:val="22"/>
        </w:rPr>
        <w:t xml:space="preserve">tudents are prepared mentally and </w:t>
      </w:r>
      <w:r w:rsidRPr="00A548B5">
        <w:rPr>
          <w:rFonts w:asciiTheme="majorBidi" w:eastAsia="Times New Roman" w:hAnsiTheme="majorBidi" w:cstheme="majorBidi"/>
          <w:color w:val="auto"/>
          <w:sz w:val="22"/>
        </w:rPr>
        <w:t>practically for the high-tech world by means of</w:t>
      </w:r>
      <w:r w:rsidRPr="00A548B5">
        <w:rPr>
          <w:rFonts w:asciiTheme="majorBidi" w:hAnsiTheme="majorBidi" w:cstheme="majorBidi"/>
          <w:sz w:val="22"/>
        </w:rPr>
        <w:t xml:space="preserve"> personal development w</w:t>
      </w:r>
      <w:r>
        <w:rPr>
          <w:rFonts w:asciiTheme="majorBidi" w:hAnsiTheme="majorBidi" w:cstheme="majorBidi"/>
          <w:sz w:val="22"/>
        </w:rPr>
        <w:t xml:space="preserve">orkshops, </w:t>
      </w:r>
      <w:r w:rsidRPr="00A548B5">
        <w:rPr>
          <w:rFonts w:asciiTheme="majorBidi" w:hAnsiTheme="majorBidi" w:cstheme="majorBidi"/>
          <w:sz w:val="22"/>
        </w:rPr>
        <w:t>placement activities</w:t>
      </w:r>
      <w:r>
        <w:rPr>
          <w:rFonts w:asciiTheme="majorBidi" w:hAnsiTheme="majorBidi" w:cstheme="majorBidi"/>
          <w:sz w:val="22"/>
        </w:rPr>
        <w:t>,</w:t>
      </w:r>
      <w:r w:rsidRPr="00A548B5">
        <w:rPr>
          <w:rFonts w:asciiTheme="majorBidi" w:hAnsiTheme="majorBidi" w:cstheme="majorBidi"/>
          <w:sz w:val="22"/>
        </w:rPr>
        <w:t xml:space="preserve"> </w:t>
      </w:r>
      <w:proofErr w:type="gramStart"/>
      <w:r w:rsidRPr="00A548B5">
        <w:rPr>
          <w:rFonts w:asciiTheme="majorBidi" w:hAnsiTheme="majorBidi" w:cstheme="majorBidi"/>
          <w:sz w:val="22"/>
        </w:rPr>
        <w:t>one</w:t>
      </w:r>
      <w:proofErr w:type="gramEnd"/>
      <w:r w:rsidRPr="00A548B5">
        <w:rPr>
          <w:rFonts w:asciiTheme="majorBidi" w:hAnsiTheme="majorBidi" w:cstheme="majorBidi"/>
          <w:sz w:val="22"/>
        </w:rPr>
        <w:t>-on-one guidance by high-tech seniors who familiarize students with the organization's work culture and introduce them to their professional</w:t>
      </w:r>
      <w:r w:rsidRPr="00A548B5">
        <w:rPr>
          <w:rFonts w:asciiTheme="majorBidi" w:eastAsia="Times New Roman" w:hAnsiTheme="majorBidi" w:cstheme="majorBidi"/>
          <w:sz w:val="22"/>
        </w:rPr>
        <w:t xml:space="preserve"> social network</w:t>
      </w:r>
      <w:r w:rsidRPr="00A548B5">
        <w:rPr>
          <w:rFonts w:asciiTheme="majorBidi" w:hAnsiTheme="majorBidi" w:cstheme="majorBidi"/>
          <w:color w:val="auto"/>
          <w:sz w:val="22"/>
        </w:rPr>
        <w:t xml:space="preserve">. </w:t>
      </w:r>
      <w:r w:rsidRPr="00A548B5">
        <w:rPr>
          <w:rFonts w:asciiTheme="majorBidi" w:hAnsiTheme="majorBidi" w:cstheme="majorBidi"/>
          <w:sz w:val="22"/>
        </w:rPr>
        <w:t xml:space="preserve">Tech-Career identifies employment opportunities, and establishes and strengthens relationships with high tech companies in order to assist graduates with placement at the end of their training. </w:t>
      </w:r>
    </w:p>
    <w:p w:rsidR="007B51FE" w:rsidRDefault="007B51FE" w:rsidP="007B51FE">
      <w:pPr>
        <w:bidi w:val="0"/>
        <w:spacing w:after="120"/>
        <w:jc w:val="both"/>
        <w:rPr>
          <w:rFonts w:asciiTheme="majorBidi" w:eastAsia="Times New Roman" w:hAnsiTheme="majorBidi" w:cstheme="majorBidi"/>
        </w:rPr>
      </w:pPr>
      <w:r w:rsidRPr="002842B6">
        <w:rPr>
          <w:rFonts w:asciiTheme="majorBidi" w:eastAsia="Times New Roman" w:hAnsiTheme="majorBidi" w:cstheme="majorBidi"/>
        </w:rPr>
        <w:t>Tech- Career strives to break the employment barriers which young Ethiopian Israelis are confronted with and to open a window of opportunities for a successful immersion into Israeli society</w:t>
      </w:r>
      <w:r>
        <w:rPr>
          <w:rFonts w:asciiTheme="majorBidi" w:eastAsia="Times New Roman" w:hAnsiTheme="majorBidi" w:cstheme="majorBidi"/>
        </w:rPr>
        <w:t>, by paving their pat</w:t>
      </w:r>
      <w:r w:rsidRPr="002842B6">
        <w:rPr>
          <w:rFonts w:asciiTheme="majorBidi" w:eastAsia="Times New Roman" w:hAnsiTheme="majorBidi" w:cstheme="majorBidi"/>
        </w:rPr>
        <w:t xml:space="preserve">h into the competitive and lucrative high-tech arena, thus increasing their financial well-being and professional prospects. Our graduates acquire skills and tools that enable them to attain high level employment, manage professional careers with above average salaries and climb the socio-economic ladder. </w:t>
      </w:r>
    </w:p>
    <w:p w:rsidR="007B51FE" w:rsidRPr="000917F4" w:rsidRDefault="007B51FE" w:rsidP="00721643">
      <w:pPr>
        <w:bidi w:val="0"/>
        <w:spacing w:after="120"/>
        <w:jc w:val="both"/>
        <w:rPr>
          <w:rFonts w:asciiTheme="majorBidi" w:eastAsia="Times New Roman" w:hAnsiTheme="majorBidi" w:cstheme="majorBidi"/>
        </w:rPr>
      </w:pPr>
      <w:r w:rsidRPr="000917F4">
        <w:rPr>
          <w:rFonts w:asciiTheme="majorBidi" w:eastAsia="Times New Roman" w:hAnsiTheme="majorBidi" w:cstheme="majorBidi"/>
        </w:rPr>
        <w:t xml:space="preserve">Tech-Career is the only organization that provides Ethiopian Israelis with training, career preparation and placement, covering the entire process of high-tech/technology career development in fields with high employment demand. Since its establishment, in 2002, Tech-Career has trained over </w:t>
      </w:r>
      <w:r w:rsidR="00721643">
        <w:rPr>
          <w:rFonts w:asciiTheme="majorBidi" w:eastAsia="Times New Roman" w:hAnsiTheme="majorBidi" w:cstheme="majorBidi"/>
        </w:rPr>
        <w:t>400</w:t>
      </w:r>
      <w:r w:rsidRPr="000917F4">
        <w:rPr>
          <w:rFonts w:asciiTheme="majorBidi" w:eastAsia="Times New Roman" w:hAnsiTheme="majorBidi" w:cstheme="majorBidi"/>
        </w:rPr>
        <w:t xml:space="preserve"> graduates, </w:t>
      </w:r>
      <w:r w:rsidR="00721643">
        <w:rPr>
          <w:rFonts w:asciiTheme="majorBidi" w:eastAsia="Times New Roman" w:hAnsiTheme="majorBidi" w:cstheme="majorBidi"/>
        </w:rPr>
        <w:t>69%</w:t>
      </w:r>
      <w:r w:rsidRPr="000917F4">
        <w:rPr>
          <w:rFonts w:asciiTheme="majorBidi" w:eastAsia="Times New Roman" w:hAnsiTheme="majorBidi" w:cstheme="majorBidi"/>
        </w:rPr>
        <w:t xml:space="preserve"> of which are employed in high-tech companies in their field of training.</w:t>
      </w:r>
    </w:p>
    <w:p w:rsidR="007B51FE" w:rsidRPr="007B51FE" w:rsidRDefault="007B51FE" w:rsidP="007B51FE">
      <w:pPr>
        <w:bidi w:val="0"/>
        <w:spacing w:after="120"/>
        <w:jc w:val="both"/>
        <w:rPr>
          <w:rFonts w:asciiTheme="majorBidi" w:eastAsia="Times New Roman" w:hAnsiTheme="majorBidi" w:cstheme="majorBidi"/>
          <w:rtl/>
        </w:rPr>
      </w:pPr>
      <w:r w:rsidRPr="000917F4">
        <w:rPr>
          <w:rFonts w:asciiTheme="majorBidi" w:eastAsia="Times New Roman" w:hAnsiTheme="majorBidi" w:cstheme="majorBidi"/>
        </w:rPr>
        <w:t xml:space="preserve">Our graduates run an independent alumni association whose goal is to develop a professional social network which promotes </w:t>
      </w:r>
      <w:r w:rsidRPr="00A51613">
        <w:rPr>
          <w:rFonts w:asciiTheme="majorBidi" w:eastAsia="Times New Roman" w:hAnsiTheme="majorBidi" w:cstheme="majorBidi"/>
        </w:rPr>
        <w:t>employment opportunities for the Ethiopian community</w:t>
      </w:r>
      <w:r w:rsidRPr="000917F4">
        <w:rPr>
          <w:rFonts w:asciiTheme="majorBidi" w:eastAsia="Times New Roman" w:hAnsiTheme="majorBidi" w:cstheme="majorBidi"/>
        </w:rPr>
        <w:t>. The association is also instrumental in increasing social awareness and community activism,</w:t>
      </w:r>
      <w:r w:rsidRPr="00A51613">
        <w:rPr>
          <w:rFonts w:asciiTheme="majorBidi" w:eastAsia="Times New Roman" w:hAnsiTheme="majorBidi" w:cstheme="majorBidi"/>
        </w:rPr>
        <w:t xml:space="preserve"> and raising the </w:t>
      </w:r>
      <w:r>
        <w:rPr>
          <w:rFonts w:asciiTheme="majorBidi" w:eastAsia="Times New Roman" w:hAnsiTheme="majorBidi" w:cstheme="majorBidi"/>
        </w:rPr>
        <w:t>Ethiopian</w:t>
      </w:r>
      <w:r w:rsidRPr="00A51613">
        <w:rPr>
          <w:rFonts w:asciiTheme="majorBidi" w:eastAsia="Times New Roman" w:hAnsiTheme="majorBidi" w:cstheme="majorBidi"/>
        </w:rPr>
        <w:t xml:space="preserve"> community</w:t>
      </w:r>
      <w:r>
        <w:rPr>
          <w:rFonts w:asciiTheme="majorBidi" w:eastAsia="Times New Roman" w:hAnsiTheme="majorBidi" w:cstheme="majorBidi"/>
        </w:rPr>
        <w:t>'s</w:t>
      </w:r>
      <w:r w:rsidRPr="00A51613">
        <w:rPr>
          <w:rFonts w:asciiTheme="majorBidi" w:eastAsia="Times New Roman" w:hAnsiTheme="majorBidi" w:cstheme="majorBidi"/>
        </w:rPr>
        <w:t xml:space="preserve"> perceived self-image, as well as its stature in the eyes of Israeli society in general</w:t>
      </w:r>
    </w:p>
    <w:p w:rsidR="007B51FE" w:rsidRDefault="007B51FE" w:rsidP="007B51FE">
      <w:pPr>
        <w:bidi w:val="0"/>
        <w:spacing w:after="120"/>
        <w:jc w:val="both"/>
        <w:rPr>
          <w:rFonts w:asciiTheme="majorBidi" w:eastAsia="Times New Roman" w:hAnsiTheme="majorBidi" w:cstheme="majorBidi"/>
          <w:b/>
          <w:bCs/>
          <w:u w:val="single"/>
        </w:rPr>
      </w:pPr>
    </w:p>
    <w:p w:rsidR="007B51FE" w:rsidRDefault="007B51FE" w:rsidP="007B51FE">
      <w:pPr>
        <w:bidi w:val="0"/>
        <w:spacing w:after="120"/>
        <w:jc w:val="both"/>
        <w:rPr>
          <w:rFonts w:asciiTheme="majorBidi" w:eastAsia="Times New Roman" w:hAnsiTheme="majorBidi" w:cstheme="majorBidi"/>
          <w:b/>
          <w:bCs/>
          <w:u w:val="single"/>
        </w:rPr>
      </w:pPr>
    </w:p>
    <w:p w:rsidR="007B51FE" w:rsidRDefault="007B51FE" w:rsidP="007B51FE">
      <w:pPr>
        <w:bidi w:val="0"/>
        <w:spacing w:after="120"/>
        <w:jc w:val="both"/>
        <w:rPr>
          <w:rFonts w:asciiTheme="majorBidi" w:eastAsia="Times New Roman" w:hAnsiTheme="majorBidi" w:cstheme="majorBidi"/>
          <w:b/>
          <w:bCs/>
          <w:u w:val="single"/>
        </w:rPr>
      </w:pPr>
    </w:p>
    <w:p w:rsidR="007B51FE" w:rsidRDefault="007B51FE" w:rsidP="007B51FE">
      <w:pPr>
        <w:bidi w:val="0"/>
        <w:spacing w:after="120"/>
        <w:jc w:val="both"/>
        <w:rPr>
          <w:rFonts w:asciiTheme="majorBidi" w:eastAsia="Times New Roman" w:hAnsiTheme="majorBidi" w:cstheme="majorBidi"/>
          <w:b/>
          <w:bCs/>
          <w:u w:val="single"/>
        </w:rPr>
      </w:pPr>
    </w:p>
    <w:p w:rsidR="007B51FE" w:rsidRDefault="007B51FE" w:rsidP="007B51FE">
      <w:pPr>
        <w:bidi w:val="0"/>
        <w:spacing w:after="120"/>
        <w:jc w:val="both"/>
        <w:rPr>
          <w:rFonts w:asciiTheme="majorBidi" w:eastAsia="Times New Roman" w:hAnsiTheme="majorBidi" w:cstheme="majorBidi"/>
          <w:b/>
          <w:bCs/>
          <w:u w:val="single"/>
        </w:rPr>
      </w:pPr>
    </w:p>
    <w:p w:rsidR="007B51FE" w:rsidRDefault="007B51FE" w:rsidP="007B51FE">
      <w:pPr>
        <w:bidi w:val="0"/>
        <w:spacing w:after="120"/>
        <w:jc w:val="both"/>
        <w:rPr>
          <w:rFonts w:asciiTheme="majorBidi" w:eastAsia="Times New Roman" w:hAnsiTheme="majorBidi" w:cstheme="majorBidi"/>
          <w:b/>
          <w:bCs/>
          <w:u w:val="single"/>
        </w:rPr>
      </w:pPr>
    </w:p>
    <w:p w:rsidR="007B51FE" w:rsidRDefault="007B51FE" w:rsidP="007B51FE">
      <w:pPr>
        <w:bidi w:val="0"/>
        <w:spacing w:after="120"/>
        <w:jc w:val="both"/>
        <w:rPr>
          <w:rFonts w:asciiTheme="majorBidi" w:eastAsia="Times New Roman" w:hAnsiTheme="majorBidi" w:cstheme="majorBidi"/>
          <w:b/>
          <w:bCs/>
          <w:u w:val="single"/>
        </w:rPr>
      </w:pPr>
    </w:p>
    <w:p w:rsidR="007B51FE" w:rsidRDefault="007B51FE" w:rsidP="007B51FE">
      <w:pPr>
        <w:bidi w:val="0"/>
        <w:spacing w:after="120"/>
        <w:jc w:val="both"/>
        <w:rPr>
          <w:rFonts w:asciiTheme="majorBidi" w:eastAsia="Times New Roman" w:hAnsiTheme="majorBidi" w:cstheme="majorBidi"/>
          <w:b/>
          <w:bCs/>
          <w:u w:val="single"/>
        </w:rPr>
      </w:pPr>
    </w:p>
    <w:p w:rsidR="007B51FE" w:rsidRPr="005D349E" w:rsidRDefault="007B51FE" w:rsidP="005D349E">
      <w:pPr>
        <w:bidi w:val="0"/>
        <w:spacing w:after="120"/>
        <w:rPr>
          <w:rFonts w:asciiTheme="majorBidi" w:hAnsiTheme="majorBidi" w:cstheme="majorBidi"/>
          <w:b/>
          <w:bCs/>
          <w:sz w:val="28"/>
          <w:szCs w:val="28"/>
          <w:u w:val="single"/>
        </w:rPr>
      </w:pPr>
      <w:r w:rsidRPr="005D349E">
        <w:rPr>
          <w:rFonts w:asciiTheme="majorBidi" w:hAnsiTheme="majorBidi" w:cstheme="majorBidi"/>
          <w:b/>
          <w:bCs/>
          <w:sz w:val="28"/>
          <w:szCs w:val="28"/>
          <w:u w:val="single"/>
        </w:rPr>
        <w:lastRenderedPageBreak/>
        <w:t>Background</w:t>
      </w:r>
    </w:p>
    <w:p w:rsidR="007B51FE" w:rsidRPr="00CA0BDF" w:rsidRDefault="007B51FE" w:rsidP="00721643">
      <w:pPr>
        <w:bidi w:val="0"/>
        <w:spacing w:after="120"/>
        <w:jc w:val="both"/>
        <w:rPr>
          <w:rFonts w:asciiTheme="majorBidi" w:eastAsia="Times New Roman" w:hAnsiTheme="majorBidi" w:cstheme="majorBidi"/>
        </w:rPr>
      </w:pPr>
      <w:r>
        <w:rPr>
          <w:rFonts w:asciiTheme="majorBidi" w:eastAsia="Times New Roman" w:hAnsiTheme="majorBidi" w:cstheme="majorBidi"/>
        </w:rPr>
        <w:t>T</w:t>
      </w:r>
      <w:r w:rsidRPr="00CA0BDF">
        <w:rPr>
          <w:rFonts w:asciiTheme="majorBidi" w:eastAsia="Times New Roman" w:hAnsiTheme="majorBidi" w:cstheme="majorBidi"/>
        </w:rPr>
        <w:t xml:space="preserve">he high tech industry presents one of the most attractive and financially rewarding career paths in the Israeli job market. </w:t>
      </w:r>
      <w:r w:rsidRPr="006E7C6E">
        <w:rPr>
          <w:rFonts w:asciiTheme="majorBidi" w:eastAsia="Times New Roman" w:hAnsiTheme="majorBidi" w:cstheme="majorBidi"/>
        </w:rPr>
        <w:t xml:space="preserve">Yet </w:t>
      </w:r>
      <w:r w:rsidRPr="00CA0BDF">
        <w:rPr>
          <w:rFonts w:asciiTheme="majorBidi" w:eastAsia="Times New Roman" w:hAnsiTheme="majorBidi" w:cstheme="majorBidi"/>
        </w:rPr>
        <w:t>many young Ethiopian Israelis</w:t>
      </w:r>
      <w:r>
        <w:rPr>
          <w:rFonts w:asciiTheme="majorBidi" w:eastAsia="Times New Roman" w:hAnsiTheme="majorBidi" w:cstheme="majorBidi"/>
        </w:rPr>
        <w:t xml:space="preserve"> are confronted with obstacles which deter their integration</w:t>
      </w:r>
      <w:r w:rsidRPr="00CA0BDF">
        <w:rPr>
          <w:rFonts w:asciiTheme="majorBidi" w:eastAsia="Times New Roman" w:hAnsiTheme="majorBidi" w:cstheme="majorBidi"/>
        </w:rPr>
        <w:t xml:space="preserve"> into the</w:t>
      </w:r>
      <w:r>
        <w:rPr>
          <w:rFonts w:asciiTheme="majorBidi" w:eastAsia="Times New Roman" w:hAnsiTheme="majorBidi" w:cstheme="majorBidi"/>
        </w:rPr>
        <w:t xml:space="preserve"> industry:</w:t>
      </w:r>
    </w:p>
    <w:p w:rsidR="007B51FE" w:rsidRDefault="007B51FE" w:rsidP="00721643">
      <w:pPr>
        <w:pStyle w:val="ListParagraph"/>
        <w:numPr>
          <w:ilvl w:val="0"/>
          <w:numId w:val="20"/>
        </w:numPr>
        <w:bidi w:val="0"/>
        <w:spacing w:after="120"/>
        <w:jc w:val="both"/>
        <w:rPr>
          <w:rFonts w:asciiTheme="majorBidi" w:eastAsia="Times New Roman" w:hAnsiTheme="majorBidi" w:cstheme="majorBidi"/>
        </w:rPr>
      </w:pPr>
      <w:r>
        <w:rPr>
          <w:rFonts w:asciiTheme="majorBidi" w:eastAsia="Times New Roman" w:hAnsiTheme="majorBidi" w:cstheme="majorBidi"/>
          <w:b/>
          <w:bCs/>
        </w:rPr>
        <w:t>Military s</w:t>
      </w:r>
      <w:r w:rsidRPr="00342B73">
        <w:rPr>
          <w:rFonts w:asciiTheme="majorBidi" w:eastAsia="Times New Roman" w:hAnsiTheme="majorBidi" w:cstheme="majorBidi"/>
          <w:b/>
          <w:bCs/>
        </w:rPr>
        <w:t>ervice</w:t>
      </w:r>
      <w:r w:rsidRPr="0010352D">
        <w:rPr>
          <w:rFonts w:asciiTheme="majorBidi" w:eastAsia="Times New Roman" w:hAnsiTheme="majorBidi" w:cstheme="majorBidi"/>
        </w:rPr>
        <w:t xml:space="preserve"> is considered the melting pot of Israeli society which promotes social integration and often serves as a springboard to academic education and lucrative employment. Currently, in spite of high motivation levels among Ethiopian Israeli soldiers, only 9% of them receive any technological or</w:t>
      </w:r>
      <w:r w:rsidRPr="0010352D">
        <w:rPr>
          <w:rFonts w:asciiTheme="majorBidi" w:eastAsia="Times New Roman" w:hAnsiTheme="majorBidi" w:cstheme="majorBidi" w:hint="cs"/>
          <w:rtl/>
        </w:rPr>
        <w:t xml:space="preserve"> </w:t>
      </w:r>
      <w:r w:rsidRPr="0010352D">
        <w:rPr>
          <w:rFonts w:asciiTheme="majorBidi" w:eastAsia="Times New Roman" w:hAnsiTheme="majorBidi" w:cstheme="majorBidi"/>
        </w:rPr>
        <w:t xml:space="preserve">professional training following their enlistment. Thus, their placement in high-level positions and elite units is limited. </w:t>
      </w:r>
      <w:r>
        <w:rPr>
          <w:rFonts w:ascii="Times New Roman" w:hAnsi="Times New Roman" w:cs="Times New Roman"/>
        </w:rPr>
        <w:t>A</w:t>
      </w:r>
      <w:r w:rsidRPr="002103C7">
        <w:rPr>
          <w:rFonts w:ascii="Times New Roman" w:hAnsi="Times New Roman" w:cs="Times New Roman"/>
        </w:rPr>
        <w:t xml:space="preserve">ccording to the head of the IDF Discharged Soldiers Department, there is little placement of Ethiopian Israeli soldiers in </w:t>
      </w:r>
      <w:r>
        <w:rPr>
          <w:rFonts w:ascii="Times New Roman" w:hAnsi="Times New Roman" w:cs="Times New Roman"/>
        </w:rPr>
        <w:t xml:space="preserve">military </w:t>
      </w:r>
      <w:r w:rsidRPr="002103C7">
        <w:rPr>
          <w:rFonts w:ascii="Times New Roman" w:hAnsi="Times New Roman" w:cs="Times New Roman"/>
        </w:rPr>
        <w:t>technological units.</w:t>
      </w:r>
      <w:r>
        <w:rPr>
          <w:rFonts w:asciiTheme="majorBidi" w:eastAsia="Times New Roman" w:hAnsiTheme="majorBidi" w:cstheme="majorBidi"/>
        </w:rPr>
        <w:t xml:space="preserve"> </w:t>
      </w:r>
      <w:r w:rsidR="00721643">
        <w:rPr>
          <w:rFonts w:asciiTheme="majorBidi" w:eastAsia="Times New Roman" w:hAnsiTheme="majorBidi" w:cstheme="majorBidi"/>
        </w:rPr>
        <w:t xml:space="preserve">This deters their chance to integrate in the high tech industry as civilians. </w:t>
      </w:r>
    </w:p>
    <w:p w:rsidR="007B51FE" w:rsidRDefault="007B51FE" w:rsidP="00721643">
      <w:pPr>
        <w:pStyle w:val="ListParagraph"/>
        <w:numPr>
          <w:ilvl w:val="0"/>
          <w:numId w:val="20"/>
        </w:numPr>
        <w:bidi w:val="0"/>
        <w:spacing w:after="120"/>
        <w:jc w:val="both"/>
        <w:rPr>
          <w:rFonts w:asciiTheme="majorBidi" w:eastAsia="Times New Roman" w:hAnsiTheme="majorBidi" w:cstheme="majorBidi"/>
        </w:rPr>
      </w:pPr>
      <w:r w:rsidRPr="00D667C3">
        <w:rPr>
          <w:rFonts w:ascii="Times New Roman" w:hAnsi="Times New Roman" w:cs="Times New Roman"/>
          <w:b/>
          <w:bCs/>
        </w:rPr>
        <w:t>High</w:t>
      </w:r>
      <w:r>
        <w:rPr>
          <w:rFonts w:ascii="Times New Roman" w:hAnsi="Times New Roman" w:cs="Times New Roman"/>
        </w:rPr>
        <w:t xml:space="preserve"> </w:t>
      </w:r>
      <w:r w:rsidRPr="00342B73">
        <w:rPr>
          <w:rFonts w:ascii="Times New Roman" w:hAnsi="Times New Roman" w:cs="Times New Roman"/>
          <w:b/>
          <w:bCs/>
        </w:rPr>
        <w:t>admission requirements to universities</w:t>
      </w:r>
      <w:r>
        <w:rPr>
          <w:rFonts w:ascii="Times New Roman" w:hAnsi="Times New Roman" w:cs="Times New Roman"/>
        </w:rPr>
        <w:t xml:space="preserve"> stand in the way of Ethiopian Israelis' integration in institutions of higher education. T</w:t>
      </w:r>
      <w:r w:rsidRPr="002103C7">
        <w:rPr>
          <w:rFonts w:ascii="Times New Roman" w:hAnsi="Times New Roman" w:cs="Times New Roman"/>
        </w:rPr>
        <w:t>he percentage of Ethiopian Israelis eligible for a matriculation diploma is</w:t>
      </w:r>
      <w:r>
        <w:rPr>
          <w:rFonts w:ascii="Times New Roman" w:hAnsi="Times New Roman" w:cs="Times New Roman"/>
        </w:rPr>
        <w:t xml:space="preserve"> lower than that of the general public - </w:t>
      </w:r>
      <w:r w:rsidRPr="002103C7">
        <w:rPr>
          <w:rFonts w:ascii="Times New Roman" w:hAnsi="Times New Roman" w:cs="Times New Roman"/>
        </w:rPr>
        <w:t>23.7% vs. 47.1</w:t>
      </w:r>
      <w:r>
        <w:rPr>
          <w:rFonts w:ascii="Times New Roman" w:hAnsi="Times New Roman" w:cs="Times New Roman"/>
        </w:rPr>
        <w:t>%.</w:t>
      </w:r>
      <w:r w:rsidRPr="002103C7">
        <w:rPr>
          <w:rFonts w:ascii="Times New Roman" w:hAnsi="Times New Roman" w:cs="Times New Roman"/>
        </w:rPr>
        <w:t xml:space="preserve"> </w:t>
      </w:r>
      <w:r>
        <w:rPr>
          <w:rFonts w:asciiTheme="majorBidi" w:eastAsia="Times New Roman" w:hAnsiTheme="majorBidi" w:cstheme="majorBidi"/>
        </w:rPr>
        <w:t xml:space="preserve">The </w:t>
      </w:r>
      <w:r>
        <w:rPr>
          <w:rFonts w:ascii="Times New Roman" w:hAnsi="Times New Roman" w:cs="Times New Roman"/>
        </w:rPr>
        <w:t>culturally biased psychometric test</w:t>
      </w:r>
      <w:r>
        <w:rPr>
          <w:rFonts w:asciiTheme="majorBidi" w:eastAsia="Times New Roman" w:hAnsiTheme="majorBidi" w:cstheme="majorBidi"/>
        </w:rPr>
        <w:t xml:space="preserve">s and high tuition fees further deter the chances of Ethiopian Israelis to enter the academy.  </w:t>
      </w:r>
    </w:p>
    <w:p w:rsidR="007B51FE" w:rsidRDefault="007B51FE" w:rsidP="00721643">
      <w:pPr>
        <w:pStyle w:val="ListParagraph"/>
        <w:numPr>
          <w:ilvl w:val="0"/>
          <w:numId w:val="20"/>
        </w:numPr>
        <w:bidi w:val="0"/>
        <w:spacing w:after="120"/>
        <w:jc w:val="both"/>
        <w:rPr>
          <w:rFonts w:asciiTheme="majorBidi" w:eastAsia="Times New Roman" w:hAnsiTheme="majorBidi" w:cstheme="majorBidi"/>
        </w:rPr>
      </w:pPr>
      <w:r>
        <w:rPr>
          <w:rFonts w:ascii="Times New Roman" w:hAnsi="Times New Roman" w:cs="Times New Roman"/>
        </w:rPr>
        <w:t xml:space="preserve">As a result, </w:t>
      </w:r>
      <w:r w:rsidRPr="00940542">
        <w:rPr>
          <w:rFonts w:ascii="Times New Roman" w:hAnsi="Times New Roman" w:cs="Times New Roman"/>
          <w:b/>
          <w:bCs/>
        </w:rPr>
        <w:t>the percentage of university graduates of Ethiopian origin is substantially lower in comparison to the general public</w:t>
      </w:r>
      <w:r>
        <w:rPr>
          <w:rFonts w:ascii="Times New Roman" w:hAnsi="Times New Roman" w:cs="Times New Roman"/>
        </w:rPr>
        <w:t xml:space="preserve"> - </w:t>
      </w:r>
      <w:r w:rsidRPr="002103C7">
        <w:rPr>
          <w:rFonts w:ascii="Times New Roman" w:hAnsi="Times New Roman" w:cs="Times New Roman"/>
        </w:rPr>
        <w:t>6% vs. 30%</w:t>
      </w:r>
      <w:r>
        <w:rPr>
          <w:rFonts w:ascii="Times New Roman" w:hAnsi="Times New Roman" w:cs="Times New Roman"/>
        </w:rPr>
        <w:t>.</w:t>
      </w:r>
    </w:p>
    <w:p w:rsidR="007B51FE" w:rsidRDefault="007B51FE" w:rsidP="00721643">
      <w:pPr>
        <w:pStyle w:val="ListParagraph"/>
        <w:numPr>
          <w:ilvl w:val="0"/>
          <w:numId w:val="20"/>
        </w:numPr>
        <w:bidi w:val="0"/>
        <w:spacing w:after="120"/>
        <w:jc w:val="both"/>
        <w:rPr>
          <w:rFonts w:asciiTheme="majorBidi" w:eastAsia="Times New Roman" w:hAnsiTheme="majorBidi" w:cstheme="majorBidi"/>
        </w:rPr>
      </w:pPr>
      <w:r w:rsidRPr="00D667C3">
        <w:rPr>
          <w:rFonts w:ascii="Times New Roman" w:hAnsi="Times New Roman" w:cs="Times New Roman"/>
          <w:b/>
          <w:bCs/>
        </w:rPr>
        <w:t>Academic Disciplines</w:t>
      </w:r>
      <w:r>
        <w:rPr>
          <w:rFonts w:ascii="Times New Roman" w:hAnsi="Times New Roman" w:cs="Times New Roman"/>
        </w:rPr>
        <w:t xml:space="preserve">: </w:t>
      </w:r>
      <w:r w:rsidRPr="00D667C3">
        <w:rPr>
          <w:rFonts w:ascii="Times New Roman" w:hAnsi="Times New Roman" w:cs="Times New Roman"/>
        </w:rPr>
        <w:t>Most Ethiopian Israelis choose to study Social Studies, Humanities, Education and Business Management instead of an education in computers or sciences. In 2012, out of 22,000 student</w:t>
      </w:r>
      <w:r w:rsidR="00045E66">
        <w:rPr>
          <w:rFonts w:ascii="Times New Roman" w:hAnsi="Times New Roman" w:cs="Times New Roman"/>
        </w:rPr>
        <w:t>s who studied in Technological/</w:t>
      </w:r>
      <w:r w:rsidRPr="00D667C3">
        <w:rPr>
          <w:rFonts w:ascii="Times New Roman" w:hAnsi="Times New Roman" w:cs="Times New Roman"/>
        </w:rPr>
        <w:t xml:space="preserve">Engineering schools, only 194 were Ethiopian Israelis (less than 1%). </w:t>
      </w:r>
    </w:p>
    <w:p w:rsidR="007B51FE" w:rsidRDefault="007B51FE" w:rsidP="00721643">
      <w:pPr>
        <w:bidi w:val="0"/>
        <w:spacing w:after="120"/>
        <w:jc w:val="both"/>
        <w:rPr>
          <w:rFonts w:asciiTheme="majorBidi" w:eastAsia="Times New Roman" w:hAnsiTheme="majorBidi" w:cstheme="majorBidi"/>
        </w:rPr>
      </w:pPr>
      <w:r w:rsidRPr="005A4AAF">
        <w:rPr>
          <w:rFonts w:asciiTheme="majorBidi" w:eastAsia="Times New Roman" w:hAnsiTheme="majorBidi" w:cstheme="majorBidi"/>
        </w:rPr>
        <w:t>Difficulties in the social integration of Ethiopian Israelis into Israeli society is rooted in cultural differences, generation gaps and residence in peripheral, underprivileged towns narrowing their window of opportunities. Against this background, Tech-Career acknowledges that high-tech education and rewarding jobs serve as a key to this community's social mobility.</w:t>
      </w:r>
    </w:p>
    <w:p w:rsidR="00CE34BA" w:rsidRDefault="00CE34BA" w:rsidP="00CE34BA">
      <w:pPr>
        <w:bidi w:val="0"/>
        <w:spacing w:after="120"/>
        <w:jc w:val="center"/>
        <w:rPr>
          <w:rFonts w:asciiTheme="majorBidi" w:eastAsia="Times New Roman" w:hAnsiTheme="majorBidi" w:cstheme="majorBidi"/>
          <w:b/>
          <w:bCs/>
          <w:sz w:val="28"/>
          <w:szCs w:val="28"/>
        </w:rPr>
      </w:pPr>
    </w:p>
    <w:p w:rsidR="00CE34BA" w:rsidRDefault="00CE34BA" w:rsidP="00CE34BA">
      <w:pPr>
        <w:bidi w:val="0"/>
        <w:spacing w:after="120"/>
        <w:jc w:val="center"/>
        <w:rPr>
          <w:rFonts w:asciiTheme="majorBidi" w:eastAsia="Times New Roman" w:hAnsiTheme="majorBidi" w:cstheme="majorBidi"/>
          <w:b/>
          <w:bCs/>
          <w:sz w:val="28"/>
          <w:szCs w:val="28"/>
        </w:rPr>
      </w:pPr>
    </w:p>
    <w:p w:rsidR="00CE34BA" w:rsidRDefault="00CE34BA" w:rsidP="00CE34BA">
      <w:pPr>
        <w:bidi w:val="0"/>
        <w:spacing w:after="120"/>
        <w:jc w:val="center"/>
        <w:rPr>
          <w:rFonts w:asciiTheme="majorBidi" w:eastAsia="Times New Roman" w:hAnsiTheme="majorBidi" w:cstheme="majorBidi"/>
          <w:b/>
          <w:bCs/>
          <w:sz w:val="28"/>
          <w:szCs w:val="28"/>
        </w:rPr>
      </w:pPr>
    </w:p>
    <w:p w:rsidR="00CE34BA" w:rsidRDefault="00CE34BA" w:rsidP="00CE34BA">
      <w:pPr>
        <w:bidi w:val="0"/>
        <w:spacing w:after="120"/>
        <w:jc w:val="center"/>
        <w:rPr>
          <w:rFonts w:asciiTheme="majorBidi" w:eastAsia="Times New Roman" w:hAnsiTheme="majorBidi" w:cstheme="majorBidi"/>
          <w:b/>
          <w:bCs/>
          <w:sz w:val="28"/>
          <w:szCs w:val="28"/>
        </w:rPr>
      </w:pPr>
    </w:p>
    <w:p w:rsidR="00CE34BA" w:rsidRDefault="00CE34BA" w:rsidP="00CE34BA">
      <w:pPr>
        <w:bidi w:val="0"/>
        <w:spacing w:after="120"/>
        <w:jc w:val="center"/>
        <w:rPr>
          <w:rFonts w:asciiTheme="majorBidi" w:eastAsia="Times New Roman" w:hAnsiTheme="majorBidi" w:cstheme="majorBidi"/>
          <w:b/>
          <w:bCs/>
          <w:sz w:val="28"/>
          <w:szCs w:val="28"/>
        </w:rPr>
      </w:pPr>
    </w:p>
    <w:p w:rsidR="00CE34BA" w:rsidRDefault="00CE34BA" w:rsidP="00CE34BA">
      <w:pPr>
        <w:bidi w:val="0"/>
        <w:spacing w:after="120"/>
        <w:jc w:val="center"/>
        <w:rPr>
          <w:rFonts w:asciiTheme="majorBidi" w:eastAsia="Times New Roman" w:hAnsiTheme="majorBidi" w:cstheme="majorBidi"/>
          <w:b/>
          <w:bCs/>
          <w:sz w:val="28"/>
          <w:szCs w:val="28"/>
        </w:rPr>
      </w:pPr>
    </w:p>
    <w:p w:rsidR="00CE34BA" w:rsidRDefault="00CE34BA" w:rsidP="00CE34BA">
      <w:pPr>
        <w:bidi w:val="0"/>
        <w:spacing w:after="120"/>
        <w:jc w:val="center"/>
        <w:rPr>
          <w:rFonts w:asciiTheme="majorBidi" w:eastAsia="Times New Roman" w:hAnsiTheme="majorBidi" w:cstheme="majorBidi"/>
          <w:b/>
          <w:bCs/>
          <w:sz w:val="28"/>
          <w:szCs w:val="28"/>
        </w:rPr>
      </w:pPr>
    </w:p>
    <w:p w:rsidR="00CE34BA" w:rsidRDefault="00CE34BA" w:rsidP="00CE34BA">
      <w:pPr>
        <w:bidi w:val="0"/>
        <w:spacing w:after="120"/>
        <w:jc w:val="center"/>
        <w:rPr>
          <w:rFonts w:asciiTheme="majorBidi" w:eastAsia="Times New Roman" w:hAnsiTheme="majorBidi" w:cstheme="majorBidi"/>
          <w:b/>
          <w:bCs/>
          <w:sz w:val="28"/>
          <w:szCs w:val="28"/>
        </w:rPr>
      </w:pPr>
    </w:p>
    <w:p w:rsidR="00CE34BA" w:rsidRDefault="00CE34BA" w:rsidP="00CE34BA">
      <w:pPr>
        <w:bidi w:val="0"/>
        <w:spacing w:after="120"/>
        <w:jc w:val="center"/>
        <w:rPr>
          <w:rFonts w:asciiTheme="majorBidi" w:eastAsia="Times New Roman" w:hAnsiTheme="majorBidi" w:cstheme="majorBidi"/>
          <w:b/>
          <w:bCs/>
          <w:sz w:val="28"/>
          <w:szCs w:val="28"/>
        </w:rPr>
      </w:pPr>
    </w:p>
    <w:p w:rsidR="00CE34BA" w:rsidRDefault="00CE34BA" w:rsidP="00CE34BA">
      <w:pPr>
        <w:bidi w:val="0"/>
        <w:spacing w:after="120"/>
        <w:jc w:val="center"/>
        <w:rPr>
          <w:rFonts w:asciiTheme="majorBidi" w:eastAsia="Times New Roman" w:hAnsiTheme="majorBidi" w:cstheme="majorBidi"/>
          <w:b/>
          <w:bCs/>
          <w:sz w:val="28"/>
          <w:szCs w:val="28"/>
        </w:rPr>
      </w:pPr>
    </w:p>
    <w:p w:rsidR="00BC1A9F" w:rsidRDefault="00BC1A9F" w:rsidP="00045E66">
      <w:pPr>
        <w:bidi w:val="0"/>
        <w:spacing w:after="120"/>
        <w:jc w:val="center"/>
        <w:rPr>
          <w:rFonts w:asciiTheme="majorBidi" w:hAnsiTheme="majorBidi" w:cstheme="majorBidi"/>
          <w:b/>
          <w:bCs/>
          <w:sz w:val="28"/>
          <w:szCs w:val="28"/>
        </w:rPr>
      </w:pPr>
    </w:p>
    <w:p w:rsidR="00045E66" w:rsidRPr="005D349E" w:rsidRDefault="00721643" w:rsidP="00721643">
      <w:pPr>
        <w:bidi w:val="0"/>
        <w:spacing w:after="120"/>
        <w:rPr>
          <w:rFonts w:asciiTheme="majorBidi" w:hAnsiTheme="majorBidi" w:cstheme="majorBidi"/>
          <w:b/>
          <w:bCs/>
          <w:sz w:val="28"/>
          <w:szCs w:val="28"/>
          <w:u w:val="single"/>
        </w:rPr>
      </w:pPr>
      <w:r>
        <w:rPr>
          <w:rFonts w:asciiTheme="majorBidi" w:hAnsiTheme="majorBidi" w:cstheme="majorBidi"/>
          <w:b/>
          <w:bCs/>
          <w:sz w:val="28"/>
          <w:szCs w:val="28"/>
          <w:u w:val="single"/>
        </w:rPr>
        <w:lastRenderedPageBreak/>
        <w:t>Technological Training Program</w:t>
      </w:r>
    </w:p>
    <w:p w:rsidR="007258C1" w:rsidRDefault="007258C1" w:rsidP="007258C1">
      <w:pPr>
        <w:bidi w:val="0"/>
        <w:spacing w:after="120"/>
        <w:jc w:val="both"/>
        <w:rPr>
          <w:rFonts w:ascii="Times New Roman" w:hAnsi="Times New Roman" w:cs="Times New Roman"/>
        </w:rPr>
      </w:pPr>
      <w:r w:rsidRPr="00D907B5">
        <w:rPr>
          <w:rFonts w:ascii="Times New Roman" w:hAnsi="Times New Roman" w:cs="Times New Roman"/>
        </w:rPr>
        <w:t>Tech-Career is proposing a comprehensive technological training</w:t>
      </w:r>
      <w:r>
        <w:rPr>
          <w:rFonts w:ascii="Times New Roman" w:hAnsi="Times New Roman" w:cs="Times New Roman"/>
        </w:rPr>
        <w:t xml:space="preserve"> </w:t>
      </w:r>
      <w:r w:rsidRPr="00D907B5">
        <w:rPr>
          <w:rFonts w:ascii="Times New Roman" w:hAnsi="Times New Roman" w:cs="Times New Roman"/>
        </w:rPr>
        <w:t>tailor-made for the Ethiopian community in Israel. The organization's primary target audience is young adults aged 21-30, who have obtained a full matriculation diploma and completed military or national</w:t>
      </w:r>
      <w:r>
        <w:rPr>
          <w:rFonts w:ascii="Times New Roman" w:hAnsi="Times New Roman" w:cs="Times New Roman"/>
        </w:rPr>
        <w:t xml:space="preserve"> service.</w:t>
      </w:r>
    </w:p>
    <w:p w:rsidR="007258C1" w:rsidRDefault="007258C1" w:rsidP="007258C1">
      <w:pPr>
        <w:bidi w:val="0"/>
        <w:spacing w:after="120"/>
        <w:jc w:val="both"/>
        <w:rPr>
          <w:rFonts w:ascii="Times New Roman" w:hAnsi="Times New Roman" w:cs="Times New Roman"/>
        </w:rPr>
      </w:pPr>
      <w:r>
        <w:rPr>
          <w:rFonts w:ascii="Times New Roman" w:hAnsi="Times New Roman" w:cs="Times New Roman"/>
        </w:rPr>
        <w:t xml:space="preserve">The Ministry of Industry, Trade and Labor and the Discharged Soldiers' Department of the Ministry of Defense assist in tracking potential candidates for Tech-Career's programs. Interested candidates undergo a screening process which includes interviews and aptitude tests. </w:t>
      </w:r>
    </w:p>
    <w:p w:rsidR="007258C1" w:rsidRDefault="007258C1" w:rsidP="007258C1">
      <w:pPr>
        <w:bidi w:val="0"/>
        <w:spacing w:after="120"/>
        <w:jc w:val="both"/>
        <w:rPr>
          <w:rFonts w:ascii="Times New Roman" w:hAnsi="Times New Roman" w:cs="Times New Roman"/>
        </w:rPr>
      </w:pPr>
      <w:r>
        <w:rPr>
          <w:rFonts w:ascii="Times New Roman" w:hAnsi="Times New Roman" w:cs="Times New Roman"/>
        </w:rPr>
        <w:t>Tech-Career's inclusive Technological Program consists of the following modules:</w:t>
      </w:r>
    </w:p>
    <w:p w:rsidR="007258C1" w:rsidRDefault="007258C1" w:rsidP="007258C1">
      <w:pPr>
        <w:pStyle w:val="ListParagraph"/>
        <w:numPr>
          <w:ilvl w:val="0"/>
          <w:numId w:val="21"/>
        </w:numPr>
        <w:bidi w:val="0"/>
        <w:spacing w:after="120"/>
        <w:jc w:val="both"/>
        <w:rPr>
          <w:rFonts w:ascii="Times New Roman" w:hAnsi="Times New Roman" w:cs="Times New Roman"/>
        </w:rPr>
      </w:pPr>
      <w:r>
        <w:rPr>
          <w:rFonts w:ascii="Times New Roman" w:hAnsi="Times New Roman" w:cs="Times New Roman"/>
        </w:rPr>
        <w:t>Technological Training</w:t>
      </w:r>
    </w:p>
    <w:p w:rsidR="007258C1" w:rsidRDefault="007258C1" w:rsidP="007258C1">
      <w:pPr>
        <w:pStyle w:val="ListParagraph"/>
        <w:numPr>
          <w:ilvl w:val="0"/>
          <w:numId w:val="21"/>
        </w:numPr>
        <w:bidi w:val="0"/>
        <w:spacing w:after="120"/>
        <w:jc w:val="both"/>
        <w:rPr>
          <w:rFonts w:ascii="Times New Roman" w:hAnsi="Times New Roman" w:cs="Times New Roman"/>
        </w:rPr>
      </w:pPr>
      <w:r>
        <w:rPr>
          <w:rFonts w:ascii="Times New Roman" w:hAnsi="Times New Roman" w:cs="Times New Roman"/>
        </w:rPr>
        <w:t>Mentoring Program</w:t>
      </w:r>
    </w:p>
    <w:p w:rsidR="007258C1" w:rsidRDefault="007258C1" w:rsidP="007258C1">
      <w:pPr>
        <w:pStyle w:val="ListParagraph"/>
        <w:numPr>
          <w:ilvl w:val="0"/>
          <w:numId w:val="21"/>
        </w:numPr>
        <w:bidi w:val="0"/>
        <w:spacing w:after="120"/>
        <w:jc w:val="both"/>
        <w:rPr>
          <w:rFonts w:ascii="Times New Roman" w:hAnsi="Times New Roman" w:cs="Times New Roman"/>
        </w:rPr>
      </w:pPr>
      <w:r>
        <w:rPr>
          <w:rFonts w:ascii="Times New Roman" w:hAnsi="Times New Roman" w:cs="Times New Roman"/>
        </w:rPr>
        <w:t>Career Preparation Program</w:t>
      </w:r>
    </w:p>
    <w:p w:rsidR="007258C1" w:rsidRDefault="007258C1" w:rsidP="007258C1">
      <w:pPr>
        <w:pStyle w:val="ListParagraph"/>
        <w:numPr>
          <w:ilvl w:val="0"/>
          <w:numId w:val="21"/>
        </w:numPr>
        <w:bidi w:val="0"/>
        <w:spacing w:after="120"/>
        <w:jc w:val="both"/>
        <w:rPr>
          <w:rFonts w:ascii="Times New Roman" w:hAnsi="Times New Roman" w:cs="Times New Roman"/>
        </w:rPr>
      </w:pPr>
      <w:r>
        <w:rPr>
          <w:rFonts w:ascii="Times New Roman" w:hAnsi="Times New Roman" w:cs="Times New Roman"/>
        </w:rPr>
        <w:t>Placement Program</w:t>
      </w:r>
    </w:p>
    <w:p w:rsidR="007258C1" w:rsidRDefault="007258C1" w:rsidP="007258C1">
      <w:pPr>
        <w:pStyle w:val="ListParagraph"/>
        <w:numPr>
          <w:ilvl w:val="0"/>
          <w:numId w:val="21"/>
        </w:numPr>
        <w:bidi w:val="0"/>
        <w:spacing w:after="120"/>
        <w:jc w:val="both"/>
        <w:rPr>
          <w:rFonts w:ascii="Times New Roman" w:hAnsi="Times New Roman" w:cs="Times New Roman"/>
        </w:rPr>
      </w:pPr>
      <w:r>
        <w:rPr>
          <w:rFonts w:ascii="Times New Roman" w:hAnsi="Times New Roman" w:cs="Times New Roman"/>
        </w:rPr>
        <w:t>Forum of Alumni</w:t>
      </w:r>
    </w:p>
    <w:p w:rsidR="007258C1" w:rsidRDefault="007258C1" w:rsidP="007258C1">
      <w:pPr>
        <w:pStyle w:val="ListParagraph"/>
        <w:bidi w:val="0"/>
        <w:spacing w:after="120"/>
        <w:jc w:val="both"/>
        <w:rPr>
          <w:rFonts w:ascii="Times New Roman" w:hAnsi="Times New Roman" w:cs="Times New Roman"/>
        </w:rPr>
      </w:pPr>
    </w:p>
    <w:p w:rsidR="007258C1" w:rsidRPr="00053360" w:rsidRDefault="007258C1" w:rsidP="007258C1">
      <w:pPr>
        <w:pStyle w:val="ListParagraph"/>
        <w:numPr>
          <w:ilvl w:val="0"/>
          <w:numId w:val="23"/>
        </w:numPr>
        <w:bidi w:val="0"/>
        <w:spacing w:after="120"/>
        <w:ind w:hanging="357"/>
        <w:contextualSpacing w:val="0"/>
        <w:jc w:val="both"/>
        <w:rPr>
          <w:rFonts w:ascii="Times New Roman" w:hAnsi="Times New Roman" w:cs="Times New Roman"/>
        </w:rPr>
      </w:pPr>
      <w:r w:rsidRPr="000B081C">
        <w:rPr>
          <w:rFonts w:ascii="Times New Roman" w:hAnsi="Times New Roman" w:cs="Times New Roman"/>
          <w:b/>
          <w:bCs/>
        </w:rPr>
        <w:t xml:space="preserve">The </w:t>
      </w:r>
      <w:r w:rsidRPr="00053360">
        <w:rPr>
          <w:rFonts w:ascii="Times New Roman" w:hAnsi="Times New Roman" w:cs="Times New Roman"/>
          <w:b/>
          <w:bCs/>
        </w:rPr>
        <w:t xml:space="preserve">Technological </w:t>
      </w:r>
      <w:r>
        <w:rPr>
          <w:rFonts w:ascii="Times New Roman" w:hAnsi="Times New Roman" w:cs="Times New Roman"/>
          <w:b/>
          <w:bCs/>
        </w:rPr>
        <w:t>Training</w:t>
      </w:r>
      <w:r w:rsidRPr="00053360">
        <w:rPr>
          <w:rFonts w:ascii="Times New Roman" w:hAnsi="Times New Roman" w:cs="Times New Roman"/>
        </w:rPr>
        <w:t xml:space="preserve"> consists of the following tracks: </w:t>
      </w:r>
    </w:p>
    <w:p w:rsidR="007258C1" w:rsidRDefault="007258C1" w:rsidP="007258C1">
      <w:pPr>
        <w:pStyle w:val="ListParagraph"/>
        <w:numPr>
          <w:ilvl w:val="0"/>
          <w:numId w:val="22"/>
        </w:numPr>
        <w:bidi w:val="0"/>
        <w:spacing w:after="120"/>
        <w:ind w:hanging="357"/>
        <w:contextualSpacing w:val="0"/>
        <w:jc w:val="both"/>
        <w:rPr>
          <w:rFonts w:ascii="Times New Roman" w:hAnsi="Times New Roman" w:cs="Times New Roman"/>
        </w:rPr>
      </w:pPr>
      <w:r w:rsidRPr="00134A81">
        <w:rPr>
          <w:rFonts w:ascii="Times New Roman" w:hAnsi="Times New Roman" w:cs="Times New Roman"/>
        </w:rPr>
        <w:t>Networking/MC</w:t>
      </w:r>
      <w:r>
        <w:rPr>
          <w:rFonts w:ascii="Times New Roman" w:hAnsi="Times New Roman" w:cs="Times New Roman"/>
        </w:rPr>
        <w:t>SA</w:t>
      </w:r>
      <w:r w:rsidRPr="00134A81">
        <w:rPr>
          <w:rFonts w:ascii="Times New Roman" w:hAnsi="Times New Roman" w:cs="Times New Roman"/>
        </w:rPr>
        <w:t xml:space="preserve"> PC Technician course</w:t>
      </w:r>
      <w:r>
        <w:rPr>
          <w:rFonts w:ascii="Times New Roman" w:hAnsi="Times New Roman" w:cs="Times New Roman"/>
        </w:rPr>
        <w:t xml:space="preserve">: </w:t>
      </w:r>
      <w:r w:rsidRPr="00134A81">
        <w:rPr>
          <w:rFonts w:ascii="Times New Roman" w:hAnsi="Times New Roman" w:cs="Times New Roman"/>
        </w:rPr>
        <w:t xml:space="preserve">Curriculum </w:t>
      </w:r>
      <w:r>
        <w:rPr>
          <w:rFonts w:ascii="Times New Roman" w:hAnsi="Times New Roman" w:cs="Times New Roman"/>
        </w:rPr>
        <w:t>emphasizes</w:t>
      </w:r>
      <w:r w:rsidRPr="00134A81">
        <w:rPr>
          <w:rFonts w:ascii="Times New Roman" w:hAnsi="Times New Roman" w:cs="Times New Roman"/>
        </w:rPr>
        <w:t xml:space="preserve"> Windows operating systems, PC applications, PC maintenance, network hardware, Windows servers, introduction to Linux, Exchange Server</w:t>
      </w:r>
      <w:r w:rsidRPr="00134A81">
        <w:rPr>
          <w:rFonts w:ascii="Times New Roman" w:hAnsi="Times New Roman" w:cs="Times New Roman"/>
          <w:rtl/>
        </w:rPr>
        <w:t>.</w:t>
      </w:r>
    </w:p>
    <w:p w:rsidR="007258C1" w:rsidRDefault="007258C1" w:rsidP="007258C1">
      <w:pPr>
        <w:pStyle w:val="ListParagraph"/>
        <w:numPr>
          <w:ilvl w:val="0"/>
          <w:numId w:val="22"/>
        </w:numPr>
        <w:bidi w:val="0"/>
        <w:spacing w:after="120"/>
        <w:ind w:hanging="357"/>
        <w:contextualSpacing w:val="0"/>
        <w:jc w:val="both"/>
        <w:rPr>
          <w:rFonts w:ascii="Times New Roman" w:hAnsi="Times New Roman" w:cs="Times New Roman"/>
        </w:rPr>
      </w:pPr>
      <w:r w:rsidRPr="00134A81">
        <w:rPr>
          <w:rFonts w:ascii="Times New Roman" w:hAnsi="Times New Roman" w:cs="Times New Roman"/>
        </w:rPr>
        <w:t>Software Development (.Net) course: Course curriculum emphasizes the latest Microsoft programming technologies and includes: Office, Networking, C#</w:t>
      </w:r>
      <w:r w:rsidR="003F1AC8">
        <w:rPr>
          <w:rFonts w:ascii="Times New Roman" w:hAnsi="Times New Roman" w:cs="Times New Roman"/>
        </w:rPr>
        <w:t xml:space="preserve">, </w:t>
      </w:r>
      <w:r w:rsidRPr="00134A81">
        <w:rPr>
          <w:rFonts w:ascii="Times New Roman" w:hAnsi="Times New Roman" w:cs="Times New Roman"/>
        </w:rPr>
        <w:t xml:space="preserve">.Net, SQL, UML, Object Oriented programming, Win forms Applications, ADO, HTML, Java Script, ASP.Net.  </w:t>
      </w:r>
    </w:p>
    <w:p w:rsidR="007258C1" w:rsidRDefault="007258C1" w:rsidP="007258C1">
      <w:pPr>
        <w:pStyle w:val="ListParagraph"/>
        <w:numPr>
          <w:ilvl w:val="0"/>
          <w:numId w:val="22"/>
        </w:numPr>
        <w:bidi w:val="0"/>
        <w:spacing w:after="120"/>
        <w:ind w:hanging="357"/>
        <w:contextualSpacing w:val="0"/>
        <w:jc w:val="both"/>
        <w:rPr>
          <w:rFonts w:ascii="Times New Roman" w:hAnsi="Times New Roman" w:cs="Times New Roman"/>
        </w:rPr>
      </w:pPr>
      <w:r>
        <w:rPr>
          <w:rFonts w:ascii="Times New Roman" w:hAnsi="Times New Roman" w:cs="Times New Roman"/>
        </w:rPr>
        <w:t>Quality Assurance Course: Course curriculum emphasizes an i</w:t>
      </w:r>
      <w:r w:rsidRPr="00134A81">
        <w:rPr>
          <w:rFonts w:ascii="Times New Roman" w:hAnsi="Times New Roman" w:cs="Times New Roman"/>
        </w:rPr>
        <w:t>ntroduction to software testing, SQL database, quality center, test planning and implementation</w:t>
      </w:r>
    </w:p>
    <w:p w:rsidR="007258C1" w:rsidRPr="00053360" w:rsidRDefault="007258C1" w:rsidP="003F1AC8">
      <w:pPr>
        <w:pStyle w:val="ListParagraph"/>
        <w:numPr>
          <w:ilvl w:val="0"/>
          <w:numId w:val="23"/>
        </w:numPr>
        <w:bidi w:val="0"/>
        <w:spacing w:after="120"/>
        <w:ind w:hanging="357"/>
        <w:contextualSpacing w:val="0"/>
        <w:jc w:val="both"/>
        <w:rPr>
          <w:rFonts w:ascii="Times New Roman" w:hAnsi="Times New Roman" w:cs="Times New Roman"/>
        </w:rPr>
      </w:pPr>
      <w:r w:rsidRPr="00053360">
        <w:rPr>
          <w:rFonts w:ascii="Times New Roman" w:hAnsi="Times New Roman" w:cs="Times New Roman"/>
          <w:b/>
          <w:bCs/>
        </w:rPr>
        <w:t>Mentoring Program</w:t>
      </w:r>
      <w:r w:rsidR="00711505">
        <w:rPr>
          <w:rFonts w:ascii="Times New Roman" w:hAnsi="Times New Roman" w:cs="Times New Roman"/>
        </w:rPr>
        <w:t xml:space="preserve"> </w:t>
      </w:r>
      <w:r w:rsidRPr="00053360">
        <w:rPr>
          <w:rFonts w:ascii="Times New Roman" w:hAnsi="Times New Roman" w:cs="Times New Roman"/>
        </w:rPr>
        <w:t>- High-tech seniors and experts volunteer to personally mentor and accompany students one-on-one in order to familiarize them with  the high-tech work culture, introduce them to their professional</w:t>
      </w:r>
      <w:r w:rsidRPr="00053360">
        <w:rPr>
          <w:rFonts w:ascii="Times New Roman" w:eastAsia="Times New Roman" w:hAnsi="Times New Roman" w:cs="Times New Roman"/>
        </w:rPr>
        <w:t xml:space="preserve"> social network</w:t>
      </w:r>
      <w:r w:rsidRPr="00053360">
        <w:rPr>
          <w:rFonts w:ascii="Times New Roman" w:hAnsi="Times New Roman" w:cs="Times New Roman"/>
        </w:rPr>
        <w:t xml:space="preserve">, help them prepare for job interviews, and </w:t>
      </w:r>
      <w:r>
        <w:rPr>
          <w:rFonts w:ascii="Times New Roman" w:hAnsi="Times New Roman" w:cs="Times New Roman"/>
        </w:rPr>
        <w:t>facilitate</w:t>
      </w:r>
      <w:r w:rsidRPr="00053360">
        <w:rPr>
          <w:rFonts w:ascii="Times New Roman" w:hAnsi="Times New Roman" w:cs="Times New Roman"/>
        </w:rPr>
        <w:t xml:space="preserve"> their integration into the high tech work force.</w:t>
      </w:r>
    </w:p>
    <w:p w:rsidR="007258C1" w:rsidRPr="00053360" w:rsidRDefault="007258C1" w:rsidP="007258C1">
      <w:pPr>
        <w:pStyle w:val="ListParagraph"/>
        <w:numPr>
          <w:ilvl w:val="0"/>
          <w:numId w:val="23"/>
        </w:numPr>
        <w:bidi w:val="0"/>
        <w:spacing w:after="120"/>
        <w:contextualSpacing w:val="0"/>
        <w:jc w:val="both"/>
        <w:rPr>
          <w:rFonts w:ascii="Times New Roman" w:hAnsi="Times New Roman" w:cs="Times New Roman"/>
        </w:rPr>
      </w:pPr>
      <w:r>
        <w:rPr>
          <w:rFonts w:ascii="Times New Roman" w:hAnsi="Times New Roman" w:cs="Times New Roman"/>
          <w:b/>
          <w:bCs/>
        </w:rPr>
        <w:t>Career Preparation</w:t>
      </w:r>
      <w:r w:rsidRPr="00053360">
        <w:rPr>
          <w:rFonts w:ascii="Times New Roman" w:hAnsi="Times New Roman" w:cs="Times New Roman"/>
          <w:b/>
          <w:bCs/>
        </w:rPr>
        <w:t xml:space="preserve"> Program</w:t>
      </w:r>
      <w:r>
        <w:rPr>
          <w:rFonts w:ascii="Times New Roman" w:hAnsi="Times New Roman" w:cs="Times New Roman"/>
        </w:rPr>
        <w:t xml:space="preserve"> - Tech-Career strives </w:t>
      </w:r>
      <w:r w:rsidRPr="00053360">
        <w:rPr>
          <w:rFonts w:ascii="Times New Roman" w:hAnsi="Times New Roman" w:cs="Times New Roman"/>
        </w:rPr>
        <w:t>to the successful employment of each of its graduates in the competitive high tech industry. Therefore, Tech-Career's personal development workshops and job placement activities, which prepare students psychologically and practically for working in high tech, are an essential part of our training process. Workshops include CV writing, job interview training and personal development – time management, team work, interpersonal communication, conflict management etc.</w:t>
      </w:r>
    </w:p>
    <w:p w:rsidR="007258C1" w:rsidRDefault="007258C1" w:rsidP="007258C1">
      <w:pPr>
        <w:pStyle w:val="Normal1"/>
        <w:numPr>
          <w:ilvl w:val="0"/>
          <w:numId w:val="23"/>
        </w:numPr>
        <w:spacing w:after="120" w:line="276" w:lineRule="auto"/>
        <w:jc w:val="both"/>
        <w:rPr>
          <w:rFonts w:ascii="Times New Roman" w:hAnsi="Times New Roman" w:cs="Times New Roman"/>
          <w:b/>
          <w:bCs/>
        </w:rPr>
      </w:pPr>
      <w:r w:rsidRPr="00876D89">
        <w:rPr>
          <w:rFonts w:ascii="Times New Roman" w:hAnsi="Times New Roman" w:cs="Times New Roman"/>
          <w:b/>
          <w:bCs/>
        </w:rPr>
        <w:t>Placement</w:t>
      </w:r>
      <w:r w:rsidRPr="00876D89">
        <w:rPr>
          <w:rFonts w:ascii="Times New Roman" w:hAnsi="Times New Roman" w:cs="Times New Roman"/>
        </w:rPr>
        <w:t xml:space="preserve"> </w:t>
      </w:r>
      <w:r w:rsidRPr="00876D89">
        <w:rPr>
          <w:rFonts w:ascii="Times New Roman" w:hAnsi="Times New Roman" w:cs="Times New Roman"/>
          <w:b/>
          <w:bCs/>
        </w:rPr>
        <w:t xml:space="preserve">Program </w:t>
      </w:r>
      <w:r w:rsidRPr="00876D89">
        <w:rPr>
          <w:rFonts w:ascii="Times New Roman" w:hAnsi="Times New Roman" w:cs="Times New Roman"/>
        </w:rPr>
        <w:t xml:space="preserve">- </w:t>
      </w:r>
      <w:r w:rsidRPr="00876D89">
        <w:rPr>
          <w:rFonts w:ascii="Times New Roman" w:hAnsi="Times New Roman" w:cs="Times New Roman"/>
          <w:sz w:val="22"/>
        </w:rPr>
        <w:t xml:space="preserve">Tech-Career identifies employment opportunities, and establishes and strengthens relationships with high tech companies in order to assist graduates with placement at the end of their training. </w:t>
      </w:r>
    </w:p>
    <w:p w:rsidR="007258C1" w:rsidRDefault="007258C1" w:rsidP="008A2260">
      <w:pPr>
        <w:pStyle w:val="Normal1"/>
        <w:numPr>
          <w:ilvl w:val="0"/>
          <w:numId w:val="23"/>
        </w:numPr>
        <w:spacing w:after="120" w:line="276" w:lineRule="auto"/>
        <w:jc w:val="both"/>
        <w:rPr>
          <w:rFonts w:ascii="Times New Roman" w:eastAsiaTheme="minorHAnsi" w:hAnsi="Times New Roman" w:cs="Times New Roman"/>
          <w:color w:val="auto"/>
          <w:sz w:val="22"/>
          <w:lang w:bidi="he-IL"/>
        </w:rPr>
      </w:pPr>
      <w:r w:rsidRPr="00FE1EEF">
        <w:rPr>
          <w:rFonts w:ascii="Times New Roman" w:hAnsi="Times New Roman" w:cs="Times New Roman"/>
          <w:b/>
          <w:bCs/>
          <w:sz w:val="22"/>
        </w:rPr>
        <w:t xml:space="preserve">Forum of Alumni </w:t>
      </w:r>
      <w:r w:rsidR="00711505" w:rsidRPr="00876D89">
        <w:rPr>
          <w:rFonts w:ascii="Times New Roman" w:hAnsi="Times New Roman" w:cs="Times New Roman"/>
        </w:rPr>
        <w:t>-</w:t>
      </w:r>
      <w:r w:rsidRPr="00FE1EEF">
        <w:rPr>
          <w:rFonts w:ascii="Times New Roman" w:hAnsi="Times New Roman" w:cs="Times New Roman"/>
          <w:b/>
          <w:bCs/>
          <w:sz w:val="22"/>
        </w:rPr>
        <w:t xml:space="preserve"> </w:t>
      </w:r>
      <w:r w:rsidR="003F1AC8">
        <w:rPr>
          <w:rFonts w:ascii="Times New Roman" w:eastAsiaTheme="minorHAnsi" w:hAnsi="Times New Roman" w:cs="Times New Roman"/>
          <w:color w:val="auto"/>
          <w:sz w:val="22"/>
          <w:lang w:bidi="he-IL"/>
        </w:rPr>
        <w:t>Tech-Career tracks</w:t>
      </w:r>
      <w:r w:rsidRPr="00FE1EEF">
        <w:rPr>
          <w:rFonts w:ascii="Times New Roman" w:eastAsiaTheme="minorHAnsi" w:hAnsi="Times New Roman" w:cs="Times New Roman"/>
          <w:color w:val="auto"/>
          <w:sz w:val="22"/>
          <w:lang w:bidi="he-IL"/>
        </w:rPr>
        <w:t xml:space="preserve"> the professional development of graduates who have successfully integr</w:t>
      </w:r>
      <w:r w:rsidR="008A2260">
        <w:rPr>
          <w:rFonts w:ascii="Times New Roman" w:eastAsiaTheme="minorHAnsi" w:hAnsi="Times New Roman" w:cs="Times New Roman"/>
          <w:color w:val="auto"/>
          <w:sz w:val="22"/>
          <w:lang w:bidi="he-IL"/>
        </w:rPr>
        <w:t>ated in the high-tech industry; assists</w:t>
      </w:r>
      <w:r w:rsidRPr="00FE1EEF">
        <w:rPr>
          <w:rFonts w:ascii="Times New Roman" w:eastAsiaTheme="minorHAnsi" w:hAnsi="Times New Roman" w:cs="Times New Roman"/>
          <w:color w:val="auto"/>
          <w:sz w:val="22"/>
          <w:lang w:bidi="he-IL"/>
        </w:rPr>
        <w:t xml:space="preserve"> graduates who struggle to find </w:t>
      </w:r>
      <w:r w:rsidR="008A2260">
        <w:rPr>
          <w:rFonts w:ascii="Times New Roman" w:eastAsiaTheme="minorHAnsi" w:hAnsi="Times New Roman" w:cs="Times New Roman"/>
          <w:color w:val="auto"/>
          <w:sz w:val="22"/>
          <w:lang w:bidi="he-IL"/>
        </w:rPr>
        <w:t>work</w:t>
      </w:r>
      <w:r w:rsidRPr="00FE1EEF">
        <w:rPr>
          <w:rFonts w:ascii="Times New Roman" w:eastAsiaTheme="minorHAnsi" w:hAnsi="Times New Roman" w:cs="Times New Roman"/>
          <w:color w:val="auto"/>
          <w:sz w:val="22"/>
          <w:lang w:bidi="he-IL"/>
        </w:rPr>
        <w:t xml:space="preserve"> by </w:t>
      </w:r>
      <w:r w:rsidR="008A2260">
        <w:rPr>
          <w:rFonts w:ascii="Times New Roman" w:eastAsiaTheme="minorHAnsi" w:hAnsi="Times New Roman" w:cs="Times New Roman"/>
          <w:color w:val="auto"/>
          <w:sz w:val="22"/>
          <w:lang w:bidi="he-IL"/>
        </w:rPr>
        <w:t>opening up job opportunities for them; encourages</w:t>
      </w:r>
      <w:r w:rsidRPr="00FE1EEF">
        <w:rPr>
          <w:rFonts w:ascii="Times New Roman" w:eastAsiaTheme="minorHAnsi" w:hAnsi="Times New Roman" w:cs="Times New Roman"/>
          <w:color w:val="auto"/>
          <w:sz w:val="22"/>
          <w:lang w:bidi="he-IL"/>
        </w:rPr>
        <w:t xml:space="preserve"> graduates to enroll to academic - technologic</w:t>
      </w:r>
      <w:r w:rsidR="008A2260">
        <w:rPr>
          <w:rFonts w:ascii="Times New Roman" w:eastAsiaTheme="minorHAnsi" w:hAnsi="Times New Roman" w:cs="Times New Roman"/>
          <w:color w:val="auto"/>
          <w:sz w:val="22"/>
          <w:lang w:bidi="he-IL"/>
        </w:rPr>
        <w:t xml:space="preserve">al studies via evening courses - </w:t>
      </w:r>
      <w:r w:rsidRPr="00FE1EEF">
        <w:rPr>
          <w:rFonts w:ascii="Times New Roman" w:eastAsiaTheme="minorHAnsi" w:hAnsi="Times New Roman" w:cs="Times New Roman"/>
          <w:color w:val="auto"/>
          <w:sz w:val="22"/>
          <w:lang w:bidi="he-IL"/>
        </w:rPr>
        <w:t>in the past two years, 20 of our graduates, who are currently employed, are pursuing academic technology stu</w:t>
      </w:r>
      <w:r w:rsidR="008A2260">
        <w:rPr>
          <w:rFonts w:ascii="Times New Roman" w:eastAsiaTheme="minorHAnsi" w:hAnsi="Times New Roman" w:cs="Times New Roman"/>
          <w:color w:val="auto"/>
          <w:sz w:val="22"/>
          <w:lang w:bidi="he-IL"/>
        </w:rPr>
        <w:t>dies at the Dan Academic Center</w:t>
      </w:r>
      <w:r w:rsidRPr="00FE1EEF">
        <w:rPr>
          <w:rFonts w:ascii="Times New Roman" w:eastAsiaTheme="minorHAnsi" w:hAnsi="Times New Roman" w:cs="Times New Roman"/>
          <w:color w:val="auto"/>
          <w:sz w:val="22"/>
          <w:lang w:bidi="he-IL"/>
        </w:rPr>
        <w:t>; incorporat</w:t>
      </w:r>
      <w:r w:rsidR="008A2260">
        <w:rPr>
          <w:rFonts w:ascii="Times New Roman" w:eastAsiaTheme="minorHAnsi" w:hAnsi="Times New Roman" w:cs="Times New Roman"/>
          <w:color w:val="auto"/>
          <w:sz w:val="22"/>
          <w:lang w:bidi="he-IL"/>
        </w:rPr>
        <w:t>es</w:t>
      </w:r>
      <w:r w:rsidRPr="00FE1EEF">
        <w:rPr>
          <w:rFonts w:ascii="Times New Roman" w:eastAsiaTheme="minorHAnsi" w:hAnsi="Times New Roman" w:cs="Times New Roman"/>
          <w:color w:val="auto"/>
          <w:sz w:val="22"/>
          <w:lang w:bidi="he-IL"/>
        </w:rPr>
        <w:t xml:space="preserve"> graduates to Tech-Career's board of directors and promot</w:t>
      </w:r>
      <w:r w:rsidR="008A2260">
        <w:rPr>
          <w:rFonts w:ascii="Times New Roman" w:eastAsiaTheme="minorHAnsi" w:hAnsi="Times New Roman" w:cs="Times New Roman"/>
          <w:color w:val="auto"/>
          <w:sz w:val="22"/>
          <w:lang w:bidi="he-IL"/>
        </w:rPr>
        <w:t>es</w:t>
      </w:r>
      <w:r w:rsidRPr="00FE1EEF">
        <w:rPr>
          <w:rFonts w:ascii="Times New Roman" w:eastAsiaTheme="minorHAnsi" w:hAnsi="Times New Roman" w:cs="Times New Roman"/>
          <w:color w:val="auto"/>
          <w:sz w:val="22"/>
          <w:lang w:bidi="he-IL"/>
        </w:rPr>
        <w:t xml:space="preserve"> social activism.</w:t>
      </w:r>
    </w:p>
    <w:p w:rsidR="00F907A0" w:rsidRPr="00FE1EEF" w:rsidRDefault="00F907A0" w:rsidP="00F907A0">
      <w:pPr>
        <w:pStyle w:val="Normal1"/>
        <w:spacing w:after="120" w:line="276" w:lineRule="auto"/>
        <w:ind w:left="360"/>
        <w:jc w:val="both"/>
        <w:rPr>
          <w:rFonts w:ascii="Times New Roman" w:eastAsiaTheme="minorHAnsi" w:hAnsi="Times New Roman" w:cs="Times New Roman"/>
          <w:color w:val="auto"/>
          <w:sz w:val="22"/>
          <w:lang w:bidi="he-IL"/>
        </w:rPr>
      </w:pPr>
      <w:bookmarkStart w:id="0" w:name="_GoBack"/>
      <w:bookmarkEnd w:id="0"/>
    </w:p>
    <w:sectPr w:rsidR="00F907A0" w:rsidRPr="00FE1EEF" w:rsidSect="00B565F7">
      <w:headerReference w:type="default" r:id="rId9"/>
      <w:footerReference w:type="default" r:id="rId10"/>
      <w:pgSz w:w="11906" w:h="16838"/>
      <w:pgMar w:top="1985" w:right="1418" w:bottom="1134" w:left="1418" w:header="284" w:footer="284"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C10" w:rsidRDefault="00606C10" w:rsidP="00ED1C7B">
      <w:pPr>
        <w:spacing w:after="0" w:line="240" w:lineRule="auto"/>
      </w:pPr>
      <w:r>
        <w:separator/>
      </w:r>
    </w:p>
  </w:endnote>
  <w:endnote w:type="continuationSeparator" w:id="0">
    <w:p w:rsidR="00606C10" w:rsidRDefault="00606C10" w:rsidP="00ED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C7B" w:rsidRDefault="00ED1C7B" w:rsidP="00EF00E2">
    <w:pPr>
      <w:pStyle w:val="Footer"/>
      <w:jc w:val="center"/>
    </w:pPr>
    <w:r>
      <w:rPr>
        <w:noProof/>
      </w:rPr>
      <w:drawing>
        <wp:inline distT="0" distB="0" distL="0" distR="0" wp14:anchorId="2043EEAE" wp14:editId="692856C3">
          <wp:extent cx="5495925" cy="359274"/>
          <wp:effectExtent l="0" t="0" r="0" b="3175"/>
          <wp:docPr id="2" name="Picture 2" descr="\\DC1\User's Home\adi&amp;avigail\Marketing Materials\Logos\Tech-Career Logos 2013\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1\User's Home\adi&amp;avigail\Marketing Materials\Logos\Tech-Career Logos 2013\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925" cy="35927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C10" w:rsidRDefault="00606C10" w:rsidP="00ED1C7B">
      <w:pPr>
        <w:spacing w:after="0" w:line="240" w:lineRule="auto"/>
      </w:pPr>
      <w:r>
        <w:separator/>
      </w:r>
    </w:p>
  </w:footnote>
  <w:footnote w:type="continuationSeparator" w:id="0">
    <w:p w:rsidR="00606C10" w:rsidRDefault="00606C10" w:rsidP="00ED1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C7B" w:rsidRDefault="00ED1C7B" w:rsidP="00ED1C7B">
    <w:pPr>
      <w:pStyle w:val="Header"/>
    </w:pPr>
    <w:r>
      <w:rPr>
        <w:noProof/>
      </w:rPr>
      <w:drawing>
        <wp:inline distT="0" distB="0" distL="0" distR="0" wp14:anchorId="123B2936" wp14:editId="02A8C96C">
          <wp:extent cx="1800225" cy="1007465"/>
          <wp:effectExtent l="0" t="0" r="0" b="2540"/>
          <wp:docPr id="1" name="Picture 1" descr="\\DC1\User's Home\adi&amp;avigail\Marketing Materials\Logos\Tech-Career Logos 2013\tech_career_logo_new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1\User's Home\adi&amp;avigail\Marketing Materials\Logos\Tech-Career Logos 2013\tech_career_logo_new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074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4AF6"/>
    <w:multiLevelType w:val="hybridMultilevel"/>
    <w:tmpl w:val="FC76E4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317B8"/>
    <w:multiLevelType w:val="hybridMultilevel"/>
    <w:tmpl w:val="97647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961C2"/>
    <w:multiLevelType w:val="hybridMultilevel"/>
    <w:tmpl w:val="30021A9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AE1157A"/>
    <w:multiLevelType w:val="hybridMultilevel"/>
    <w:tmpl w:val="2ABCE5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88524E"/>
    <w:multiLevelType w:val="hybridMultilevel"/>
    <w:tmpl w:val="00E0EC98"/>
    <w:lvl w:ilvl="0" w:tplc="3D0207A2">
      <w:start w:val="1"/>
      <w:numFmt w:val="decimal"/>
      <w:lvlText w:val="%1."/>
      <w:lvlJc w:val="left"/>
      <w:pPr>
        <w:ind w:left="360" w:hanging="360"/>
      </w:pPr>
      <w:rPr>
        <w:rFonts w:asciiTheme="majorBidi" w:eastAsiaTheme="minorHAnsi" w:hAnsiTheme="majorBidi" w:cstheme="maj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42147E"/>
    <w:multiLevelType w:val="hybridMultilevel"/>
    <w:tmpl w:val="D8B2C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F77E7"/>
    <w:multiLevelType w:val="hybridMultilevel"/>
    <w:tmpl w:val="3D8C8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200D2"/>
    <w:multiLevelType w:val="hybridMultilevel"/>
    <w:tmpl w:val="6C2E7B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412CD5"/>
    <w:multiLevelType w:val="hybridMultilevel"/>
    <w:tmpl w:val="2CBA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36451B"/>
    <w:multiLevelType w:val="hybridMultilevel"/>
    <w:tmpl w:val="CF48A5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A95C12"/>
    <w:multiLevelType w:val="hybridMultilevel"/>
    <w:tmpl w:val="3394017C"/>
    <w:lvl w:ilvl="0" w:tplc="34DE8DC4">
      <w:start w:val="1200"/>
      <w:numFmt w:val="bullet"/>
      <w:lvlText w:val="-"/>
      <w:lvlJc w:val="left"/>
      <w:pPr>
        <w:ind w:left="720" w:hanging="360"/>
      </w:pPr>
      <w:rPr>
        <w:rFonts w:ascii="Arial" w:eastAsia="Calibri" w:hAnsi="Arial" w:cs="Aria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1">
    <w:nsid w:val="26C04EE5"/>
    <w:multiLevelType w:val="hybridMultilevel"/>
    <w:tmpl w:val="306AC50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F191BAE"/>
    <w:multiLevelType w:val="hybridMultilevel"/>
    <w:tmpl w:val="11D2E79A"/>
    <w:lvl w:ilvl="0" w:tplc="9C1A167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34401A6"/>
    <w:multiLevelType w:val="hybridMultilevel"/>
    <w:tmpl w:val="0D2E1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3C6C1C"/>
    <w:multiLevelType w:val="hybridMultilevel"/>
    <w:tmpl w:val="5D54F4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3471F2"/>
    <w:multiLevelType w:val="hybridMultilevel"/>
    <w:tmpl w:val="3AECDFA0"/>
    <w:lvl w:ilvl="0" w:tplc="10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7667B92"/>
    <w:multiLevelType w:val="hybridMultilevel"/>
    <w:tmpl w:val="BDB2E84E"/>
    <w:lvl w:ilvl="0" w:tplc="10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C6A686E"/>
    <w:multiLevelType w:val="hybridMultilevel"/>
    <w:tmpl w:val="F5766F0A"/>
    <w:lvl w:ilvl="0" w:tplc="39D64B4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7A5C3E"/>
    <w:multiLevelType w:val="hybridMultilevel"/>
    <w:tmpl w:val="31587722"/>
    <w:lvl w:ilvl="0" w:tplc="E92A8D0A">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BE6B66"/>
    <w:multiLevelType w:val="hybridMultilevel"/>
    <w:tmpl w:val="D9B81C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09127A"/>
    <w:multiLevelType w:val="hybridMultilevel"/>
    <w:tmpl w:val="2558F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D86AD6"/>
    <w:multiLevelType w:val="hybridMultilevel"/>
    <w:tmpl w:val="E87681A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E5643E2"/>
    <w:multiLevelType w:val="hybridMultilevel"/>
    <w:tmpl w:val="FFC00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14B52AA"/>
    <w:multiLevelType w:val="hybridMultilevel"/>
    <w:tmpl w:val="FA36B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F435A2"/>
    <w:multiLevelType w:val="hybridMultilevel"/>
    <w:tmpl w:val="67662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BE23C3"/>
    <w:multiLevelType w:val="hybridMultilevel"/>
    <w:tmpl w:val="6548F4A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3"/>
  </w:num>
  <w:num w:numId="2">
    <w:abstractNumId w:val="0"/>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20"/>
  </w:num>
  <w:num w:numId="7">
    <w:abstractNumId w:val="9"/>
  </w:num>
  <w:num w:numId="8">
    <w:abstractNumId w:val="16"/>
  </w:num>
  <w:num w:numId="9">
    <w:abstractNumId w:val="2"/>
  </w:num>
  <w:num w:numId="10">
    <w:abstractNumId w:val="15"/>
  </w:num>
  <w:num w:numId="11">
    <w:abstractNumId w:val="25"/>
  </w:num>
  <w:num w:numId="12">
    <w:abstractNumId w:val="1"/>
  </w:num>
  <w:num w:numId="13">
    <w:abstractNumId w:val="18"/>
  </w:num>
  <w:num w:numId="14">
    <w:abstractNumId w:val="22"/>
  </w:num>
  <w:num w:numId="15">
    <w:abstractNumId w:val="21"/>
  </w:num>
  <w:num w:numId="16">
    <w:abstractNumId w:val="8"/>
  </w:num>
  <w:num w:numId="17">
    <w:abstractNumId w:val="23"/>
  </w:num>
  <w:num w:numId="18">
    <w:abstractNumId w:val="14"/>
  </w:num>
  <w:num w:numId="19">
    <w:abstractNumId w:val="17"/>
  </w:num>
  <w:num w:numId="20">
    <w:abstractNumId w:val="3"/>
  </w:num>
  <w:num w:numId="21">
    <w:abstractNumId w:val="6"/>
  </w:num>
  <w:num w:numId="22">
    <w:abstractNumId w:val="19"/>
  </w:num>
  <w:num w:numId="23">
    <w:abstractNumId w:val="12"/>
  </w:num>
  <w:num w:numId="24">
    <w:abstractNumId w:val="5"/>
  </w:num>
  <w:num w:numId="25">
    <w:abstractNumId w:val="4"/>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C7B"/>
    <w:rsid w:val="00010F53"/>
    <w:rsid w:val="00023159"/>
    <w:rsid w:val="0002797D"/>
    <w:rsid w:val="00045E66"/>
    <w:rsid w:val="00050BD0"/>
    <w:rsid w:val="00066294"/>
    <w:rsid w:val="00066981"/>
    <w:rsid w:val="00071B94"/>
    <w:rsid w:val="00076CEF"/>
    <w:rsid w:val="00087DEC"/>
    <w:rsid w:val="000B2086"/>
    <w:rsid w:val="000D0808"/>
    <w:rsid w:val="000E5D9E"/>
    <w:rsid w:val="000E71B8"/>
    <w:rsid w:val="000F20EF"/>
    <w:rsid w:val="00113C44"/>
    <w:rsid w:val="00115AFB"/>
    <w:rsid w:val="0011677E"/>
    <w:rsid w:val="001212B7"/>
    <w:rsid w:val="00152D6D"/>
    <w:rsid w:val="0019089C"/>
    <w:rsid w:val="00194E29"/>
    <w:rsid w:val="001A5422"/>
    <w:rsid w:val="001A707F"/>
    <w:rsid w:val="001D529B"/>
    <w:rsid w:val="001E7992"/>
    <w:rsid w:val="00224DDF"/>
    <w:rsid w:val="00225193"/>
    <w:rsid w:val="00236930"/>
    <w:rsid w:val="002424E2"/>
    <w:rsid w:val="002519D7"/>
    <w:rsid w:val="0025382F"/>
    <w:rsid w:val="002616A9"/>
    <w:rsid w:val="00261E99"/>
    <w:rsid w:val="002A00C1"/>
    <w:rsid w:val="002B39DA"/>
    <w:rsid w:val="002E08E3"/>
    <w:rsid w:val="002E16CB"/>
    <w:rsid w:val="002F5915"/>
    <w:rsid w:val="00314259"/>
    <w:rsid w:val="0032698C"/>
    <w:rsid w:val="00337642"/>
    <w:rsid w:val="00337C4B"/>
    <w:rsid w:val="00341738"/>
    <w:rsid w:val="00346E95"/>
    <w:rsid w:val="0036058A"/>
    <w:rsid w:val="003714D9"/>
    <w:rsid w:val="003743FF"/>
    <w:rsid w:val="00387A16"/>
    <w:rsid w:val="003A2972"/>
    <w:rsid w:val="003A40C5"/>
    <w:rsid w:val="003B190E"/>
    <w:rsid w:val="003B5D6C"/>
    <w:rsid w:val="003C42DB"/>
    <w:rsid w:val="003C68A5"/>
    <w:rsid w:val="003D616A"/>
    <w:rsid w:val="003F1AC8"/>
    <w:rsid w:val="0040156F"/>
    <w:rsid w:val="00407E9E"/>
    <w:rsid w:val="00414220"/>
    <w:rsid w:val="0041702E"/>
    <w:rsid w:val="00455D4A"/>
    <w:rsid w:val="004717A4"/>
    <w:rsid w:val="00473475"/>
    <w:rsid w:val="00477A91"/>
    <w:rsid w:val="00480823"/>
    <w:rsid w:val="004812C4"/>
    <w:rsid w:val="004941B9"/>
    <w:rsid w:val="004B6F43"/>
    <w:rsid w:val="004F156D"/>
    <w:rsid w:val="00500960"/>
    <w:rsid w:val="00526835"/>
    <w:rsid w:val="00545A6F"/>
    <w:rsid w:val="00555D89"/>
    <w:rsid w:val="00576F2B"/>
    <w:rsid w:val="0058658C"/>
    <w:rsid w:val="00591B9D"/>
    <w:rsid w:val="005A029B"/>
    <w:rsid w:val="005D2FEC"/>
    <w:rsid w:val="005D349E"/>
    <w:rsid w:val="005E7165"/>
    <w:rsid w:val="00606C10"/>
    <w:rsid w:val="00612A69"/>
    <w:rsid w:val="00637980"/>
    <w:rsid w:val="006516D9"/>
    <w:rsid w:val="006609F5"/>
    <w:rsid w:val="00661427"/>
    <w:rsid w:val="0067471E"/>
    <w:rsid w:val="00693334"/>
    <w:rsid w:val="006B2543"/>
    <w:rsid w:val="006C68A4"/>
    <w:rsid w:val="006D0DE0"/>
    <w:rsid w:val="006D6B37"/>
    <w:rsid w:val="006D77EC"/>
    <w:rsid w:val="006E3B3B"/>
    <w:rsid w:val="00711505"/>
    <w:rsid w:val="00721643"/>
    <w:rsid w:val="007258C1"/>
    <w:rsid w:val="007340EC"/>
    <w:rsid w:val="00736D14"/>
    <w:rsid w:val="00737C91"/>
    <w:rsid w:val="00744083"/>
    <w:rsid w:val="007517CF"/>
    <w:rsid w:val="00756256"/>
    <w:rsid w:val="00762FB5"/>
    <w:rsid w:val="007661CD"/>
    <w:rsid w:val="00772986"/>
    <w:rsid w:val="00782B90"/>
    <w:rsid w:val="00785BEE"/>
    <w:rsid w:val="00786B79"/>
    <w:rsid w:val="007949CD"/>
    <w:rsid w:val="007A2BD4"/>
    <w:rsid w:val="007A46A8"/>
    <w:rsid w:val="007B51FE"/>
    <w:rsid w:val="007B7327"/>
    <w:rsid w:val="007C5741"/>
    <w:rsid w:val="007C79FD"/>
    <w:rsid w:val="007D1F20"/>
    <w:rsid w:val="007D6335"/>
    <w:rsid w:val="007E501E"/>
    <w:rsid w:val="008041B0"/>
    <w:rsid w:val="00816E4B"/>
    <w:rsid w:val="00820324"/>
    <w:rsid w:val="00877FE6"/>
    <w:rsid w:val="008836F1"/>
    <w:rsid w:val="00886805"/>
    <w:rsid w:val="008942DF"/>
    <w:rsid w:val="0089560A"/>
    <w:rsid w:val="00895BDD"/>
    <w:rsid w:val="0089708D"/>
    <w:rsid w:val="008A2260"/>
    <w:rsid w:val="008B47F5"/>
    <w:rsid w:val="008B5C91"/>
    <w:rsid w:val="008E004F"/>
    <w:rsid w:val="008F3C29"/>
    <w:rsid w:val="009117FA"/>
    <w:rsid w:val="00911F4C"/>
    <w:rsid w:val="0093534D"/>
    <w:rsid w:val="00936757"/>
    <w:rsid w:val="009518E6"/>
    <w:rsid w:val="00956CF7"/>
    <w:rsid w:val="009571DF"/>
    <w:rsid w:val="00960276"/>
    <w:rsid w:val="00976964"/>
    <w:rsid w:val="00980919"/>
    <w:rsid w:val="0098579C"/>
    <w:rsid w:val="00992D4F"/>
    <w:rsid w:val="009A43D3"/>
    <w:rsid w:val="009B30E6"/>
    <w:rsid w:val="009B639D"/>
    <w:rsid w:val="009E4603"/>
    <w:rsid w:val="009F3311"/>
    <w:rsid w:val="009F484D"/>
    <w:rsid w:val="00A00784"/>
    <w:rsid w:val="00A11C74"/>
    <w:rsid w:val="00A433E0"/>
    <w:rsid w:val="00A53537"/>
    <w:rsid w:val="00A55622"/>
    <w:rsid w:val="00A60646"/>
    <w:rsid w:val="00A64E09"/>
    <w:rsid w:val="00A66D93"/>
    <w:rsid w:val="00A73015"/>
    <w:rsid w:val="00A80810"/>
    <w:rsid w:val="00A95161"/>
    <w:rsid w:val="00AA1024"/>
    <w:rsid w:val="00AC041F"/>
    <w:rsid w:val="00AC0EDF"/>
    <w:rsid w:val="00AE7B03"/>
    <w:rsid w:val="00AF43F7"/>
    <w:rsid w:val="00B00548"/>
    <w:rsid w:val="00B223AE"/>
    <w:rsid w:val="00B23E87"/>
    <w:rsid w:val="00B36EB4"/>
    <w:rsid w:val="00B414EF"/>
    <w:rsid w:val="00B46922"/>
    <w:rsid w:val="00B565F7"/>
    <w:rsid w:val="00B730C7"/>
    <w:rsid w:val="00B754F0"/>
    <w:rsid w:val="00B820AC"/>
    <w:rsid w:val="00B85800"/>
    <w:rsid w:val="00B948D6"/>
    <w:rsid w:val="00B95E11"/>
    <w:rsid w:val="00B95E51"/>
    <w:rsid w:val="00BC1A9F"/>
    <w:rsid w:val="00BE35B9"/>
    <w:rsid w:val="00BE4E01"/>
    <w:rsid w:val="00BF0985"/>
    <w:rsid w:val="00C06161"/>
    <w:rsid w:val="00C120E5"/>
    <w:rsid w:val="00C12C5A"/>
    <w:rsid w:val="00C21018"/>
    <w:rsid w:val="00C321F1"/>
    <w:rsid w:val="00C44341"/>
    <w:rsid w:val="00C52C83"/>
    <w:rsid w:val="00C84889"/>
    <w:rsid w:val="00C85853"/>
    <w:rsid w:val="00C962BD"/>
    <w:rsid w:val="00C97F14"/>
    <w:rsid w:val="00CA5B43"/>
    <w:rsid w:val="00CD011A"/>
    <w:rsid w:val="00CE1B7C"/>
    <w:rsid w:val="00CE34BA"/>
    <w:rsid w:val="00CE59F7"/>
    <w:rsid w:val="00CF6D61"/>
    <w:rsid w:val="00D00B86"/>
    <w:rsid w:val="00D17734"/>
    <w:rsid w:val="00D22A42"/>
    <w:rsid w:val="00D474BB"/>
    <w:rsid w:val="00D47BAB"/>
    <w:rsid w:val="00D51514"/>
    <w:rsid w:val="00D67908"/>
    <w:rsid w:val="00D76F7A"/>
    <w:rsid w:val="00D87364"/>
    <w:rsid w:val="00DA12C2"/>
    <w:rsid w:val="00DB31B5"/>
    <w:rsid w:val="00DD2263"/>
    <w:rsid w:val="00DD7D5F"/>
    <w:rsid w:val="00DF0F6A"/>
    <w:rsid w:val="00E02F37"/>
    <w:rsid w:val="00E03303"/>
    <w:rsid w:val="00E12B86"/>
    <w:rsid w:val="00E64E08"/>
    <w:rsid w:val="00EA2655"/>
    <w:rsid w:val="00EB2DF7"/>
    <w:rsid w:val="00ED1C7B"/>
    <w:rsid w:val="00EE7D8A"/>
    <w:rsid w:val="00EE7E39"/>
    <w:rsid w:val="00EF00E2"/>
    <w:rsid w:val="00EF148D"/>
    <w:rsid w:val="00F01FF4"/>
    <w:rsid w:val="00F034B0"/>
    <w:rsid w:val="00F10F05"/>
    <w:rsid w:val="00F5234B"/>
    <w:rsid w:val="00F55227"/>
    <w:rsid w:val="00F566AC"/>
    <w:rsid w:val="00F630DB"/>
    <w:rsid w:val="00F73F93"/>
    <w:rsid w:val="00F907A0"/>
    <w:rsid w:val="00F9426A"/>
    <w:rsid w:val="00FC61FE"/>
    <w:rsid w:val="00FD38B6"/>
    <w:rsid w:val="00FD6BED"/>
    <w:rsid w:val="00FE4B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C7B"/>
    <w:rPr>
      <w:rFonts w:ascii="Tahoma" w:hAnsi="Tahoma" w:cs="Tahoma"/>
      <w:sz w:val="16"/>
      <w:szCs w:val="16"/>
    </w:rPr>
  </w:style>
  <w:style w:type="paragraph" w:styleId="Header">
    <w:name w:val="header"/>
    <w:basedOn w:val="Normal"/>
    <w:link w:val="HeaderChar"/>
    <w:uiPriority w:val="99"/>
    <w:unhideWhenUsed/>
    <w:rsid w:val="00ED1C7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1C7B"/>
  </w:style>
  <w:style w:type="paragraph" w:styleId="Footer">
    <w:name w:val="footer"/>
    <w:basedOn w:val="Normal"/>
    <w:link w:val="FooterChar"/>
    <w:uiPriority w:val="99"/>
    <w:unhideWhenUsed/>
    <w:rsid w:val="00ED1C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1C7B"/>
  </w:style>
  <w:style w:type="paragraph" w:styleId="ListParagraph">
    <w:name w:val="List Paragraph"/>
    <w:basedOn w:val="Normal"/>
    <w:uiPriority w:val="34"/>
    <w:qFormat/>
    <w:rsid w:val="00786B79"/>
    <w:pPr>
      <w:ind w:left="720"/>
      <w:contextualSpacing/>
    </w:pPr>
  </w:style>
  <w:style w:type="table" w:styleId="TableGrid">
    <w:name w:val="Table Grid"/>
    <w:basedOn w:val="TableNormal"/>
    <w:uiPriority w:val="59"/>
    <w:rsid w:val="00CA5B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321F1"/>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C321F1"/>
    <w:rPr>
      <w:rFonts w:ascii="Calibri" w:hAnsi="Calibri" w:cs="Times New Roman"/>
      <w:sz w:val="20"/>
      <w:szCs w:val="20"/>
    </w:rPr>
  </w:style>
  <w:style w:type="character" w:styleId="FootnoteReference">
    <w:name w:val="footnote reference"/>
    <w:basedOn w:val="DefaultParagraphFont"/>
    <w:uiPriority w:val="99"/>
    <w:semiHidden/>
    <w:unhideWhenUsed/>
    <w:rsid w:val="00C321F1"/>
    <w:rPr>
      <w:vertAlign w:val="superscript"/>
    </w:rPr>
  </w:style>
  <w:style w:type="paragraph" w:styleId="NormalWeb">
    <w:name w:val="Normal (Web)"/>
    <w:basedOn w:val="Normal"/>
    <w:uiPriority w:val="99"/>
    <w:unhideWhenUsed/>
    <w:rsid w:val="00F630D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rsid w:val="00EE7D8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E7D8A"/>
  </w:style>
  <w:style w:type="paragraph" w:customStyle="1" w:styleId="Normal1">
    <w:name w:val="Normal1"/>
    <w:rsid w:val="007B51FE"/>
    <w:pPr>
      <w:spacing w:after="0" w:line="240" w:lineRule="auto"/>
    </w:pPr>
    <w:rPr>
      <w:rFonts w:ascii="Arial" w:eastAsia="Arial" w:hAnsi="Arial" w:cs="Arial"/>
      <w:color w:val="000000"/>
      <w:sz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C7B"/>
    <w:rPr>
      <w:rFonts w:ascii="Tahoma" w:hAnsi="Tahoma" w:cs="Tahoma"/>
      <w:sz w:val="16"/>
      <w:szCs w:val="16"/>
    </w:rPr>
  </w:style>
  <w:style w:type="paragraph" w:styleId="Header">
    <w:name w:val="header"/>
    <w:basedOn w:val="Normal"/>
    <w:link w:val="HeaderChar"/>
    <w:uiPriority w:val="99"/>
    <w:unhideWhenUsed/>
    <w:rsid w:val="00ED1C7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1C7B"/>
  </w:style>
  <w:style w:type="paragraph" w:styleId="Footer">
    <w:name w:val="footer"/>
    <w:basedOn w:val="Normal"/>
    <w:link w:val="FooterChar"/>
    <w:uiPriority w:val="99"/>
    <w:unhideWhenUsed/>
    <w:rsid w:val="00ED1C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1C7B"/>
  </w:style>
  <w:style w:type="paragraph" w:styleId="ListParagraph">
    <w:name w:val="List Paragraph"/>
    <w:basedOn w:val="Normal"/>
    <w:uiPriority w:val="34"/>
    <w:qFormat/>
    <w:rsid w:val="00786B79"/>
    <w:pPr>
      <w:ind w:left="720"/>
      <w:contextualSpacing/>
    </w:pPr>
  </w:style>
  <w:style w:type="table" w:styleId="TableGrid">
    <w:name w:val="Table Grid"/>
    <w:basedOn w:val="TableNormal"/>
    <w:uiPriority w:val="59"/>
    <w:rsid w:val="00CA5B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321F1"/>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C321F1"/>
    <w:rPr>
      <w:rFonts w:ascii="Calibri" w:hAnsi="Calibri" w:cs="Times New Roman"/>
      <w:sz w:val="20"/>
      <w:szCs w:val="20"/>
    </w:rPr>
  </w:style>
  <w:style w:type="character" w:styleId="FootnoteReference">
    <w:name w:val="footnote reference"/>
    <w:basedOn w:val="DefaultParagraphFont"/>
    <w:uiPriority w:val="99"/>
    <w:semiHidden/>
    <w:unhideWhenUsed/>
    <w:rsid w:val="00C321F1"/>
    <w:rPr>
      <w:vertAlign w:val="superscript"/>
    </w:rPr>
  </w:style>
  <w:style w:type="paragraph" w:styleId="NormalWeb">
    <w:name w:val="Normal (Web)"/>
    <w:basedOn w:val="Normal"/>
    <w:uiPriority w:val="99"/>
    <w:unhideWhenUsed/>
    <w:rsid w:val="00F630D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rsid w:val="00EE7D8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E7D8A"/>
  </w:style>
  <w:style w:type="paragraph" w:customStyle="1" w:styleId="Normal1">
    <w:name w:val="Normal1"/>
    <w:rsid w:val="007B51FE"/>
    <w:pPr>
      <w:spacing w:after="0" w:line="240" w:lineRule="auto"/>
    </w:pPr>
    <w:rPr>
      <w:rFonts w:ascii="Arial" w:eastAsia="Arial" w:hAnsi="Arial" w:cs="Arial"/>
      <w:color w:val="000000"/>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3121">
      <w:bodyDiv w:val="1"/>
      <w:marLeft w:val="0"/>
      <w:marRight w:val="0"/>
      <w:marTop w:val="0"/>
      <w:marBottom w:val="0"/>
      <w:divBdr>
        <w:top w:val="none" w:sz="0" w:space="0" w:color="auto"/>
        <w:left w:val="none" w:sz="0" w:space="0" w:color="auto"/>
        <w:bottom w:val="none" w:sz="0" w:space="0" w:color="auto"/>
        <w:right w:val="none" w:sz="0" w:space="0" w:color="auto"/>
      </w:divBdr>
    </w:div>
    <w:div w:id="430202987">
      <w:bodyDiv w:val="1"/>
      <w:marLeft w:val="0"/>
      <w:marRight w:val="0"/>
      <w:marTop w:val="0"/>
      <w:marBottom w:val="0"/>
      <w:divBdr>
        <w:top w:val="none" w:sz="0" w:space="0" w:color="auto"/>
        <w:left w:val="none" w:sz="0" w:space="0" w:color="auto"/>
        <w:bottom w:val="none" w:sz="0" w:space="0" w:color="auto"/>
        <w:right w:val="none" w:sz="0" w:space="0" w:color="auto"/>
      </w:divBdr>
    </w:div>
    <w:div w:id="573244338">
      <w:bodyDiv w:val="1"/>
      <w:marLeft w:val="0"/>
      <w:marRight w:val="0"/>
      <w:marTop w:val="0"/>
      <w:marBottom w:val="0"/>
      <w:divBdr>
        <w:top w:val="none" w:sz="0" w:space="0" w:color="auto"/>
        <w:left w:val="none" w:sz="0" w:space="0" w:color="auto"/>
        <w:bottom w:val="none" w:sz="0" w:space="0" w:color="auto"/>
        <w:right w:val="none" w:sz="0" w:space="0" w:color="auto"/>
      </w:divBdr>
    </w:div>
    <w:div w:id="618226467">
      <w:bodyDiv w:val="1"/>
      <w:marLeft w:val="0"/>
      <w:marRight w:val="0"/>
      <w:marTop w:val="0"/>
      <w:marBottom w:val="0"/>
      <w:divBdr>
        <w:top w:val="none" w:sz="0" w:space="0" w:color="auto"/>
        <w:left w:val="none" w:sz="0" w:space="0" w:color="auto"/>
        <w:bottom w:val="none" w:sz="0" w:space="0" w:color="auto"/>
        <w:right w:val="none" w:sz="0" w:space="0" w:color="auto"/>
      </w:divBdr>
    </w:div>
    <w:div w:id="832181478">
      <w:bodyDiv w:val="1"/>
      <w:marLeft w:val="0"/>
      <w:marRight w:val="0"/>
      <w:marTop w:val="0"/>
      <w:marBottom w:val="0"/>
      <w:divBdr>
        <w:top w:val="none" w:sz="0" w:space="0" w:color="auto"/>
        <w:left w:val="none" w:sz="0" w:space="0" w:color="auto"/>
        <w:bottom w:val="none" w:sz="0" w:space="0" w:color="auto"/>
        <w:right w:val="none" w:sz="0" w:space="0" w:color="auto"/>
      </w:divBdr>
    </w:div>
    <w:div w:id="833186895">
      <w:bodyDiv w:val="1"/>
      <w:marLeft w:val="0"/>
      <w:marRight w:val="0"/>
      <w:marTop w:val="0"/>
      <w:marBottom w:val="0"/>
      <w:divBdr>
        <w:top w:val="none" w:sz="0" w:space="0" w:color="auto"/>
        <w:left w:val="none" w:sz="0" w:space="0" w:color="auto"/>
        <w:bottom w:val="none" w:sz="0" w:space="0" w:color="auto"/>
        <w:right w:val="none" w:sz="0" w:space="0" w:color="auto"/>
      </w:divBdr>
    </w:div>
    <w:div w:id="1524244990">
      <w:bodyDiv w:val="1"/>
      <w:marLeft w:val="0"/>
      <w:marRight w:val="0"/>
      <w:marTop w:val="0"/>
      <w:marBottom w:val="0"/>
      <w:divBdr>
        <w:top w:val="none" w:sz="0" w:space="0" w:color="auto"/>
        <w:left w:val="none" w:sz="0" w:space="0" w:color="auto"/>
        <w:bottom w:val="none" w:sz="0" w:space="0" w:color="auto"/>
        <w:right w:val="none" w:sz="0" w:space="0" w:color="auto"/>
      </w:divBdr>
    </w:div>
    <w:div w:id="1527065253">
      <w:bodyDiv w:val="1"/>
      <w:marLeft w:val="0"/>
      <w:marRight w:val="0"/>
      <w:marTop w:val="0"/>
      <w:marBottom w:val="0"/>
      <w:divBdr>
        <w:top w:val="none" w:sz="0" w:space="0" w:color="auto"/>
        <w:left w:val="none" w:sz="0" w:space="0" w:color="auto"/>
        <w:bottom w:val="none" w:sz="0" w:space="0" w:color="auto"/>
        <w:right w:val="none" w:sz="0" w:space="0" w:color="auto"/>
      </w:divBdr>
    </w:div>
    <w:div w:id="181077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5827B-6680-4D35-A68D-67AF7E81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1305</Words>
  <Characters>6528</Characters>
  <Application>Microsoft Office Word</Application>
  <DocSecurity>0</DocSecurity>
  <Lines>54</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Riky Sampson Bruck</dc:creator>
  <cp:lastModifiedBy>Avigail Harel</cp:lastModifiedBy>
  <cp:revision>14</cp:revision>
  <dcterms:created xsi:type="dcterms:W3CDTF">2013-06-10T10:57:00Z</dcterms:created>
  <dcterms:modified xsi:type="dcterms:W3CDTF">2013-12-09T11:01:00Z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-721996632</vt:i4>
  </property>
</Properties>
</file>