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9BF" w:rsidRPr="001F20D3" w:rsidRDefault="00A7175E" w:rsidP="006979BF">
      <w:pPr>
        <w:pStyle w:val="Style2"/>
        <w:widowControl/>
        <w:jc w:val="right"/>
        <w:rPr>
          <w:rStyle w:val="FontStyle21"/>
          <w:sz w:val="24"/>
          <w:szCs w:val="24"/>
        </w:rPr>
      </w:pPr>
      <w:bookmarkStart w:id="0" w:name="_GoBack"/>
      <w:bookmarkEnd w:id="0"/>
      <w:r w:rsidRPr="001F20D3">
        <w:rPr>
          <w:rStyle w:val="FontStyle21"/>
          <w:sz w:val="24"/>
          <w:szCs w:val="24"/>
        </w:rPr>
        <w:t xml:space="preserve">Approved </w:t>
      </w:r>
    </w:p>
    <w:p w:rsidR="006979BF" w:rsidRPr="001F20D3" w:rsidRDefault="00A7175E" w:rsidP="006979BF">
      <w:pPr>
        <w:pStyle w:val="Style2"/>
        <w:widowControl/>
        <w:jc w:val="right"/>
        <w:rPr>
          <w:rStyle w:val="FontStyle21"/>
          <w:sz w:val="24"/>
          <w:szCs w:val="24"/>
        </w:rPr>
      </w:pPr>
      <w:r w:rsidRPr="001F20D3">
        <w:rPr>
          <w:rStyle w:val="FontStyle21"/>
          <w:sz w:val="24"/>
          <w:szCs w:val="24"/>
        </w:rPr>
        <w:t xml:space="preserve">by the Founder's decision </w:t>
      </w:r>
    </w:p>
    <w:p w:rsidR="006979BF" w:rsidRPr="001F20D3" w:rsidRDefault="00A7175E" w:rsidP="006979BF">
      <w:pPr>
        <w:pStyle w:val="Style2"/>
        <w:widowControl/>
        <w:jc w:val="right"/>
        <w:rPr>
          <w:rStyle w:val="FontStyle21"/>
          <w:sz w:val="24"/>
          <w:szCs w:val="24"/>
        </w:rPr>
      </w:pPr>
      <w:r w:rsidRPr="001F20D3">
        <w:rPr>
          <w:rStyle w:val="FontStyle21"/>
          <w:sz w:val="24"/>
          <w:szCs w:val="24"/>
        </w:rPr>
        <w:t xml:space="preserve">on September 27, 2011 </w:t>
      </w:r>
    </w:p>
    <w:p w:rsidR="006979BF" w:rsidRPr="001F20D3" w:rsidRDefault="00C05890" w:rsidP="006979BF">
      <w:pPr>
        <w:pStyle w:val="Style2"/>
        <w:widowControl/>
        <w:jc w:val="right"/>
        <w:rPr>
          <w:rStyle w:val="FontStyle21"/>
          <w:sz w:val="24"/>
          <w:szCs w:val="24"/>
        </w:rPr>
      </w:pPr>
      <w:r>
        <w:rPr>
          <w:rStyle w:val="FontStyle21"/>
          <w:sz w:val="24"/>
          <w:szCs w:val="24"/>
        </w:rPr>
        <w:t>Amendments approved</w:t>
      </w:r>
    </w:p>
    <w:p w:rsidR="00C05890" w:rsidRDefault="00A7175E" w:rsidP="006979BF">
      <w:pPr>
        <w:pStyle w:val="Style2"/>
        <w:widowControl/>
        <w:jc w:val="right"/>
        <w:rPr>
          <w:rStyle w:val="FontStyle21"/>
          <w:sz w:val="24"/>
          <w:szCs w:val="24"/>
        </w:rPr>
      </w:pPr>
      <w:r w:rsidRPr="001F20D3">
        <w:rPr>
          <w:rStyle w:val="FontStyle21"/>
          <w:sz w:val="24"/>
          <w:szCs w:val="24"/>
        </w:rPr>
        <w:t>by the</w:t>
      </w:r>
      <w:r w:rsidR="00C05890">
        <w:rPr>
          <w:rStyle w:val="FontStyle21"/>
          <w:sz w:val="24"/>
          <w:szCs w:val="24"/>
        </w:rPr>
        <w:t xml:space="preserve"> Foundation</w:t>
      </w:r>
      <w:r w:rsidR="00353536">
        <w:rPr>
          <w:rStyle w:val="FontStyle21"/>
          <w:sz w:val="24"/>
          <w:szCs w:val="24"/>
        </w:rPr>
        <w:t>’s Board</w:t>
      </w:r>
      <w:r w:rsidR="00C05890">
        <w:rPr>
          <w:rStyle w:val="FontStyle21"/>
          <w:sz w:val="24"/>
          <w:szCs w:val="24"/>
        </w:rPr>
        <w:t>,</w:t>
      </w:r>
    </w:p>
    <w:p w:rsidR="00A7175E" w:rsidRPr="001F20D3" w:rsidRDefault="00A7175E" w:rsidP="006979BF">
      <w:pPr>
        <w:pStyle w:val="Style2"/>
        <w:widowControl/>
        <w:jc w:val="right"/>
        <w:rPr>
          <w:rStyle w:val="FontStyle21"/>
          <w:sz w:val="24"/>
          <w:szCs w:val="24"/>
        </w:rPr>
      </w:pPr>
      <w:r w:rsidRPr="001F20D3">
        <w:rPr>
          <w:rStyle w:val="FontStyle21"/>
          <w:sz w:val="24"/>
          <w:szCs w:val="24"/>
        </w:rPr>
        <w:t>Meeting Report #2 of February 3</w:t>
      </w:r>
      <w:r w:rsidR="00C05890">
        <w:rPr>
          <w:rStyle w:val="FontStyle21"/>
          <w:sz w:val="24"/>
          <w:szCs w:val="24"/>
        </w:rPr>
        <w:t>rd</w:t>
      </w:r>
      <w:r w:rsidRPr="001F20D3">
        <w:rPr>
          <w:rStyle w:val="FontStyle21"/>
          <w:sz w:val="24"/>
          <w:szCs w:val="24"/>
        </w:rPr>
        <w:t>, 2014</w:t>
      </w:r>
    </w:p>
    <w:p w:rsidR="006979BF" w:rsidRPr="001F20D3" w:rsidRDefault="006979BF" w:rsidP="006979BF">
      <w:pPr>
        <w:pStyle w:val="Style3"/>
        <w:widowControl/>
        <w:jc w:val="center"/>
        <w:rPr>
          <w:rStyle w:val="FontStyle22"/>
          <w:spacing w:val="0"/>
          <w:sz w:val="24"/>
          <w:szCs w:val="24"/>
        </w:rPr>
      </w:pPr>
    </w:p>
    <w:p w:rsidR="006979BF" w:rsidRPr="001F20D3" w:rsidRDefault="006979BF" w:rsidP="006979BF">
      <w:pPr>
        <w:pStyle w:val="Style3"/>
        <w:widowControl/>
        <w:jc w:val="center"/>
        <w:rPr>
          <w:rStyle w:val="FontStyle22"/>
          <w:spacing w:val="0"/>
          <w:sz w:val="24"/>
          <w:szCs w:val="24"/>
        </w:rPr>
      </w:pPr>
    </w:p>
    <w:p w:rsidR="006979BF" w:rsidRPr="001F20D3" w:rsidRDefault="006979BF" w:rsidP="006979BF">
      <w:pPr>
        <w:pStyle w:val="Style3"/>
        <w:widowControl/>
        <w:jc w:val="center"/>
        <w:rPr>
          <w:rStyle w:val="FontStyle22"/>
          <w:spacing w:val="0"/>
          <w:sz w:val="24"/>
          <w:szCs w:val="24"/>
        </w:rPr>
      </w:pPr>
    </w:p>
    <w:p w:rsidR="006979BF" w:rsidRPr="001F20D3" w:rsidRDefault="006979BF" w:rsidP="006979BF">
      <w:pPr>
        <w:pStyle w:val="Style3"/>
        <w:widowControl/>
        <w:jc w:val="center"/>
        <w:rPr>
          <w:rStyle w:val="FontStyle22"/>
          <w:spacing w:val="0"/>
          <w:sz w:val="24"/>
          <w:szCs w:val="24"/>
        </w:rPr>
      </w:pPr>
    </w:p>
    <w:p w:rsidR="00A7175E" w:rsidRPr="001F20D3" w:rsidRDefault="00A7175E" w:rsidP="006979BF">
      <w:pPr>
        <w:pStyle w:val="Style3"/>
        <w:widowControl/>
        <w:jc w:val="center"/>
        <w:rPr>
          <w:rStyle w:val="FontStyle22"/>
          <w:spacing w:val="0"/>
          <w:sz w:val="24"/>
          <w:szCs w:val="24"/>
        </w:rPr>
      </w:pPr>
      <w:r w:rsidRPr="001F20D3">
        <w:rPr>
          <w:rStyle w:val="FontStyle22"/>
          <w:spacing w:val="0"/>
          <w:sz w:val="24"/>
          <w:szCs w:val="24"/>
        </w:rPr>
        <w:t>Articles of Association</w:t>
      </w:r>
    </w:p>
    <w:p w:rsidR="00A7175E" w:rsidRPr="001F20D3" w:rsidRDefault="00A7175E" w:rsidP="006979BF">
      <w:pPr>
        <w:pStyle w:val="Style4"/>
        <w:widowControl/>
        <w:jc w:val="center"/>
        <w:rPr>
          <w:rStyle w:val="FontStyle22"/>
          <w:spacing w:val="0"/>
          <w:sz w:val="24"/>
          <w:szCs w:val="24"/>
        </w:rPr>
      </w:pPr>
      <w:r w:rsidRPr="001F20D3">
        <w:rPr>
          <w:rStyle w:val="FontStyle22"/>
          <w:spacing w:val="0"/>
          <w:sz w:val="24"/>
          <w:szCs w:val="24"/>
        </w:rPr>
        <w:t>of Children's Palliative Са</w:t>
      </w:r>
      <w:r w:rsidR="001F20D3">
        <w:rPr>
          <w:rStyle w:val="FontStyle22"/>
          <w:spacing w:val="0"/>
          <w:sz w:val="24"/>
          <w:szCs w:val="24"/>
        </w:rPr>
        <w:t>r</w:t>
      </w:r>
      <w:r w:rsidRPr="001F20D3">
        <w:rPr>
          <w:rStyle w:val="FontStyle22"/>
          <w:spacing w:val="0"/>
          <w:sz w:val="24"/>
          <w:szCs w:val="24"/>
        </w:rPr>
        <w:t>е Foundation</w:t>
      </w:r>
    </w:p>
    <w:p w:rsidR="00A7175E" w:rsidRPr="001F20D3" w:rsidRDefault="00A7175E" w:rsidP="006979BF">
      <w:pPr>
        <w:pStyle w:val="Style5"/>
        <w:widowControl/>
        <w:jc w:val="center"/>
        <w:rPr>
          <w:rStyle w:val="FontStyle22"/>
          <w:spacing w:val="0"/>
          <w:sz w:val="24"/>
          <w:szCs w:val="24"/>
        </w:rPr>
      </w:pPr>
      <w:r w:rsidRPr="001F20D3">
        <w:rPr>
          <w:rStyle w:val="FontStyle22"/>
          <w:spacing w:val="0"/>
          <w:sz w:val="24"/>
          <w:szCs w:val="24"/>
        </w:rPr>
        <w:t>("Detskiy Palliativ" Charitable Foundation)</w:t>
      </w:r>
    </w:p>
    <w:p w:rsidR="006979BF" w:rsidRPr="001F20D3" w:rsidRDefault="006979BF" w:rsidP="006979BF">
      <w:pPr>
        <w:pStyle w:val="Style6"/>
        <w:widowControl/>
        <w:jc w:val="center"/>
        <w:rPr>
          <w:rStyle w:val="FontStyle23"/>
          <w:sz w:val="24"/>
          <w:szCs w:val="24"/>
        </w:rPr>
      </w:pPr>
    </w:p>
    <w:p w:rsidR="006979BF" w:rsidRPr="001F20D3" w:rsidRDefault="006979BF" w:rsidP="006979BF">
      <w:pPr>
        <w:pStyle w:val="Style6"/>
        <w:widowControl/>
        <w:jc w:val="center"/>
        <w:rPr>
          <w:rStyle w:val="FontStyle23"/>
          <w:sz w:val="24"/>
          <w:szCs w:val="24"/>
        </w:rPr>
      </w:pPr>
    </w:p>
    <w:p w:rsidR="006979BF" w:rsidRPr="001F20D3" w:rsidRDefault="006979BF" w:rsidP="006979BF">
      <w:pPr>
        <w:pStyle w:val="Style6"/>
        <w:widowControl/>
        <w:jc w:val="center"/>
        <w:rPr>
          <w:rStyle w:val="FontStyle23"/>
          <w:sz w:val="24"/>
          <w:szCs w:val="24"/>
        </w:rPr>
      </w:pPr>
    </w:p>
    <w:p w:rsidR="006979BF" w:rsidRPr="001F20D3" w:rsidRDefault="006979BF" w:rsidP="006979BF">
      <w:pPr>
        <w:pStyle w:val="Style6"/>
        <w:widowControl/>
        <w:jc w:val="center"/>
        <w:rPr>
          <w:rStyle w:val="FontStyle23"/>
          <w:sz w:val="24"/>
          <w:szCs w:val="24"/>
        </w:rPr>
      </w:pPr>
    </w:p>
    <w:p w:rsidR="006979BF" w:rsidRPr="001F20D3" w:rsidRDefault="006979BF" w:rsidP="006979BF">
      <w:pPr>
        <w:pStyle w:val="Style6"/>
        <w:widowControl/>
        <w:jc w:val="center"/>
        <w:rPr>
          <w:rStyle w:val="FontStyle23"/>
          <w:sz w:val="24"/>
          <w:szCs w:val="24"/>
        </w:rPr>
      </w:pPr>
    </w:p>
    <w:p w:rsidR="006979BF" w:rsidRPr="001F20D3" w:rsidRDefault="006979BF" w:rsidP="006979BF">
      <w:pPr>
        <w:pStyle w:val="Style6"/>
        <w:widowControl/>
        <w:jc w:val="center"/>
        <w:rPr>
          <w:rStyle w:val="FontStyle23"/>
          <w:sz w:val="24"/>
          <w:szCs w:val="24"/>
        </w:rPr>
      </w:pPr>
    </w:p>
    <w:p w:rsidR="006979BF" w:rsidRPr="001F20D3" w:rsidRDefault="006979BF" w:rsidP="006979BF">
      <w:pPr>
        <w:pStyle w:val="Style6"/>
        <w:widowControl/>
        <w:jc w:val="center"/>
        <w:rPr>
          <w:rStyle w:val="FontStyle23"/>
          <w:sz w:val="24"/>
          <w:szCs w:val="24"/>
        </w:rPr>
      </w:pPr>
    </w:p>
    <w:p w:rsidR="006979BF" w:rsidRPr="001F20D3" w:rsidRDefault="006979BF" w:rsidP="006979BF">
      <w:pPr>
        <w:pStyle w:val="Style6"/>
        <w:widowControl/>
        <w:jc w:val="center"/>
        <w:rPr>
          <w:rStyle w:val="FontStyle23"/>
          <w:sz w:val="24"/>
          <w:szCs w:val="24"/>
        </w:rPr>
      </w:pPr>
    </w:p>
    <w:p w:rsidR="006979BF" w:rsidRPr="001F20D3" w:rsidRDefault="006979BF" w:rsidP="006979BF">
      <w:pPr>
        <w:pStyle w:val="Style6"/>
        <w:widowControl/>
        <w:jc w:val="center"/>
        <w:rPr>
          <w:rStyle w:val="FontStyle23"/>
          <w:sz w:val="24"/>
          <w:szCs w:val="24"/>
        </w:rPr>
      </w:pPr>
    </w:p>
    <w:p w:rsidR="006979BF" w:rsidRPr="001F20D3" w:rsidRDefault="006979BF" w:rsidP="006979BF">
      <w:pPr>
        <w:pStyle w:val="Style6"/>
        <w:widowControl/>
        <w:jc w:val="center"/>
        <w:rPr>
          <w:rStyle w:val="FontStyle23"/>
          <w:sz w:val="24"/>
          <w:szCs w:val="24"/>
        </w:rPr>
      </w:pPr>
    </w:p>
    <w:p w:rsidR="006979BF" w:rsidRPr="001F20D3" w:rsidRDefault="006979BF" w:rsidP="006979BF">
      <w:pPr>
        <w:pStyle w:val="Style6"/>
        <w:widowControl/>
        <w:jc w:val="center"/>
        <w:rPr>
          <w:rStyle w:val="FontStyle23"/>
          <w:sz w:val="24"/>
          <w:szCs w:val="24"/>
        </w:rPr>
      </w:pPr>
    </w:p>
    <w:p w:rsidR="006979BF" w:rsidRPr="001F20D3" w:rsidRDefault="006979BF" w:rsidP="006979BF">
      <w:pPr>
        <w:pStyle w:val="Style6"/>
        <w:widowControl/>
        <w:jc w:val="center"/>
        <w:rPr>
          <w:rStyle w:val="FontStyle23"/>
          <w:sz w:val="24"/>
          <w:szCs w:val="24"/>
        </w:rPr>
      </w:pPr>
    </w:p>
    <w:p w:rsidR="006979BF" w:rsidRPr="001F20D3" w:rsidRDefault="006979BF" w:rsidP="006979BF">
      <w:pPr>
        <w:pStyle w:val="Style6"/>
        <w:widowControl/>
        <w:jc w:val="center"/>
        <w:rPr>
          <w:rStyle w:val="FontStyle23"/>
          <w:sz w:val="24"/>
          <w:szCs w:val="24"/>
        </w:rPr>
      </w:pPr>
    </w:p>
    <w:p w:rsidR="006979BF" w:rsidRPr="001F20D3" w:rsidRDefault="006979BF" w:rsidP="006979BF">
      <w:pPr>
        <w:pStyle w:val="Style6"/>
        <w:widowControl/>
        <w:jc w:val="center"/>
        <w:rPr>
          <w:rStyle w:val="FontStyle23"/>
          <w:sz w:val="24"/>
          <w:szCs w:val="24"/>
        </w:rPr>
      </w:pPr>
    </w:p>
    <w:p w:rsidR="006979BF" w:rsidRPr="001F20D3" w:rsidRDefault="006979BF" w:rsidP="006979BF">
      <w:pPr>
        <w:pStyle w:val="Style6"/>
        <w:widowControl/>
        <w:jc w:val="center"/>
        <w:rPr>
          <w:rStyle w:val="FontStyle23"/>
          <w:sz w:val="24"/>
          <w:szCs w:val="24"/>
        </w:rPr>
      </w:pPr>
    </w:p>
    <w:p w:rsidR="006979BF" w:rsidRPr="001F20D3" w:rsidRDefault="006979BF" w:rsidP="006979BF">
      <w:pPr>
        <w:pStyle w:val="Style6"/>
        <w:widowControl/>
        <w:jc w:val="center"/>
        <w:rPr>
          <w:rStyle w:val="FontStyle23"/>
          <w:sz w:val="24"/>
          <w:szCs w:val="24"/>
        </w:rPr>
      </w:pPr>
    </w:p>
    <w:p w:rsidR="006979BF" w:rsidRPr="001F20D3" w:rsidRDefault="006979BF" w:rsidP="006979BF">
      <w:pPr>
        <w:pStyle w:val="Style6"/>
        <w:widowControl/>
        <w:jc w:val="center"/>
        <w:rPr>
          <w:rStyle w:val="FontStyle23"/>
          <w:sz w:val="24"/>
          <w:szCs w:val="24"/>
        </w:rPr>
      </w:pPr>
    </w:p>
    <w:p w:rsidR="006979BF" w:rsidRPr="001F20D3" w:rsidRDefault="006979BF" w:rsidP="006979BF">
      <w:pPr>
        <w:pStyle w:val="Style6"/>
        <w:widowControl/>
        <w:jc w:val="center"/>
        <w:rPr>
          <w:rStyle w:val="FontStyle23"/>
          <w:sz w:val="24"/>
          <w:szCs w:val="24"/>
        </w:rPr>
      </w:pPr>
    </w:p>
    <w:p w:rsidR="00A7175E" w:rsidRPr="001F20D3" w:rsidRDefault="006979BF" w:rsidP="006979BF">
      <w:pPr>
        <w:pStyle w:val="Style6"/>
        <w:widowControl/>
        <w:jc w:val="center"/>
        <w:rPr>
          <w:rStyle w:val="FontStyle24"/>
          <w:sz w:val="24"/>
          <w:szCs w:val="24"/>
        </w:rPr>
      </w:pPr>
      <w:r w:rsidRPr="001F20D3">
        <w:rPr>
          <w:rStyle w:val="FontStyle23"/>
          <w:sz w:val="24"/>
          <w:szCs w:val="24"/>
        </w:rPr>
        <w:t>Moscow</w:t>
      </w:r>
    </w:p>
    <w:p w:rsidR="00A7175E" w:rsidRPr="001F20D3" w:rsidRDefault="00A7175E" w:rsidP="006979BF">
      <w:pPr>
        <w:pStyle w:val="Style8"/>
        <w:widowControl/>
        <w:jc w:val="center"/>
        <w:rPr>
          <w:rStyle w:val="FontStyle25"/>
          <w:sz w:val="24"/>
          <w:szCs w:val="24"/>
        </w:rPr>
      </w:pPr>
      <w:r w:rsidRPr="001F20D3">
        <w:rPr>
          <w:rStyle w:val="FontStyle25"/>
          <w:sz w:val="24"/>
          <w:szCs w:val="24"/>
        </w:rPr>
        <w:t>2014</w:t>
      </w:r>
    </w:p>
    <w:p w:rsidR="00A7175E" w:rsidRPr="001F20D3" w:rsidRDefault="006979BF" w:rsidP="006979BF">
      <w:pPr>
        <w:pStyle w:val="Style8"/>
        <w:widowControl/>
        <w:spacing w:before="240"/>
        <w:jc w:val="both"/>
        <w:rPr>
          <w:rStyle w:val="FontStyle26"/>
          <w:sz w:val="24"/>
          <w:szCs w:val="24"/>
        </w:rPr>
      </w:pPr>
      <w:r w:rsidRPr="001F20D3">
        <w:rPr>
          <w:rFonts w:ascii="Times New Roman" w:hAnsi="Times New Roman"/>
        </w:rPr>
        <w:br w:type="page"/>
      </w:r>
      <w:r w:rsidRPr="001F20D3">
        <w:rPr>
          <w:rStyle w:val="FontStyle26"/>
          <w:sz w:val="24"/>
          <w:szCs w:val="24"/>
        </w:rPr>
        <w:lastRenderedPageBreak/>
        <w:t>GENERAL PROVISIONS</w:t>
      </w:r>
    </w:p>
    <w:p w:rsidR="00A7175E" w:rsidRPr="001F20D3" w:rsidRDefault="00A7175E" w:rsidP="006979BF">
      <w:pPr>
        <w:pStyle w:val="Style10"/>
        <w:widowControl/>
        <w:spacing w:before="240"/>
        <w:jc w:val="both"/>
        <w:rPr>
          <w:rStyle w:val="FontStyle25"/>
          <w:sz w:val="24"/>
          <w:szCs w:val="24"/>
        </w:rPr>
      </w:pPr>
      <w:r w:rsidRPr="001F20D3">
        <w:rPr>
          <w:rStyle w:val="FontStyle25"/>
          <w:sz w:val="24"/>
          <w:szCs w:val="24"/>
        </w:rPr>
        <w:t>1.1. The present Articles of Association is the constituent document of Children's Palliative Саге Foundation (hereinafter referred to as Foundation) and defines the basic principles underlying the organization and activities of the Foundation.</w:t>
      </w:r>
    </w:p>
    <w:p w:rsidR="00A7175E" w:rsidRPr="001F20D3" w:rsidRDefault="00A7175E" w:rsidP="006979BF">
      <w:pPr>
        <w:pStyle w:val="Style10"/>
        <w:widowControl/>
        <w:spacing w:before="240"/>
        <w:jc w:val="both"/>
        <w:rPr>
          <w:rStyle w:val="FontStyle25"/>
          <w:sz w:val="24"/>
          <w:szCs w:val="24"/>
        </w:rPr>
      </w:pPr>
      <w:r w:rsidRPr="001F20D3">
        <w:rPr>
          <w:rStyle w:val="FontStyle25"/>
          <w:sz w:val="24"/>
          <w:szCs w:val="24"/>
        </w:rPr>
        <w:t>1.2. The Foundation carries out its activities in accordance with the Constitution of the Russian Federation, the Civil Code of the Russian Federation, Federal Laws "On Non-profit Organizations", "On Charity and Charitable Organizations", the current legislation of the Russian Federation, and the present Articles of Association.</w:t>
      </w:r>
    </w:p>
    <w:p w:rsidR="00A7175E" w:rsidRPr="001F20D3" w:rsidRDefault="00A7175E" w:rsidP="006979BF">
      <w:pPr>
        <w:pStyle w:val="Style10"/>
        <w:widowControl/>
        <w:spacing w:before="240"/>
        <w:jc w:val="both"/>
        <w:rPr>
          <w:rStyle w:val="FontStyle25"/>
          <w:sz w:val="24"/>
          <w:szCs w:val="24"/>
        </w:rPr>
      </w:pPr>
      <w:r w:rsidRPr="001F20D3">
        <w:rPr>
          <w:rStyle w:val="FontStyle25"/>
          <w:sz w:val="24"/>
          <w:szCs w:val="24"/>
        </w:rPr>
        <w:t>1.3. The Foundation is a non-membership-based non-profit organization established by a Russian Federation citizen on the basis of voluntary asset contributions for purposes envisaged in the present Articles of Association. The Foundation does not set generation of profit as the main purpose of its activities.</w:t>
      </w:r>
    </w:p>
    <w:p w:rsidR="00A7175E" w:rsidRPr="00E96D04" w:rsidRDefault="00A7175E" w:rsidP="006979BF">
      <w:pPr>
        <w:pStyle w:val="Style10"/>
        <w:widowControl/>
        <w:spacing w:before="240"/>
        <w:jc w:val="both"/>
        <w:rPr>
          <w:rStyle w:val="FontStyle25"/>
          <w:sz w:val="24"/>
          <w:szCs w:val="24"/>
        </w:rPr>
      </w:pPr>
      <w:r w:rsidRPr="00E96D04">
        <w:rPr>
          <w:rStyle w:val="FontStyle25"/>
          <w:sz w:val="24"/>
          <w:szCs w:val="24"/>
        </w:rPr>
        <w:t xml:space="preserve">1.4. </w:t>
      </w:r>
      <w:r w:rsidRPr="001F20D3">
        <w:rPr>
          <w:rStyle w:val="FontStyle25"/>
          <w:sz w:val="24"/>
          <w:szCs w:val="24"/>
        </w:rPr>
        <w:t>The</w:t>
      </w:r>
      <w:r w:rsidRPr="00E96D04">
        <w:rPr>
          <w:rStyle w:val="FontStyle25"/>
          <w:sz w:val="24"/>
          <w:szCs w:val="24"/>
        </w:rPr>
        <w:t xml:space="preserve"> </w:t>
      </w:r>
      <w:r w:rsidRPr="001F20D3">
        <w:rPr>
          <w:rStyle w:val="FontStyle25"/>
          <w:sz w:val="24"/>
          <w:szCs w:val="24"/>
        </w:rPr>
        <w:t>full</w:t>
      </w:r>
      <w:r w:rsidRPr="00E96D04">
        <w:rPr>
          <w:rStyle w:val="FontStyle25"/>
          <w:sz w:val="24"/>
          <w:szCs w:val="24"/>
        </w:rPr>
        <w:t xml:space="preserve"> </w:t>
      </w:r>
      <w:r w:rsidRPr="001F20D3">
        <w:rPr>
          <w:rStyle w:val="FontStyle25"/>
          <w:sz w:val="24"/>
          <w:szCs w:val="24"/>
        </w:rPr>
        <w:t>name</w:t>
      </w:r>
      <w:r w:rsidRPr="00E96D04">
        <w:rPr>
          <w:rStyle w:val="FontStyle25"/>
          <w:sz w:val="24"/>
          <w:szCs w:val="24"/>
        </w:rPr>
        <w:t xml:space="preserve"> </w:t>
      </w:r>
      <w:r w:rsidRPr="001F20D3">
        <w:rPr>
          <w:rStyle w:val="FontStyle25"/>
          <w:sz w:val="24"/>
          <w:szCs w:val="24"/>
        </w:rPr>
        <w:t>of</w:t>
      </w:r>
      <w:r w:rsidRPr="00E96D04">
        <w:rPr>
          <w:rStyle w:val="FontStyle25"/>
          <w:sz w:val="24"/>
          <w:szCs w:val="24"/>
        </w:rPr>
        <w:t xml:space="preserve"> </w:t>
      </w:r>
      <w:r w:rsidRPr="001F20D3">
        <w:rPr>
          <w:rStyle w:val="FontStyle25"/>
          <w:sz w:val="24"/>
          <w:szCs w:val="24"/>
        </w:rPr>
        <w:t>the</w:t>
      </w:r>
      <w:r w:rsidRPr="00E96D04">
        <w:rPr>
          <w:rStyle w:val="FontStyle25"/>
          <w:sz w:val="24"/>
          <w:szCs w:val="24"/>
        </w:rPr>
        <w:t xml:space="preserve"> </w:t>
      </w:r>
      <w:r w:rsidRPr="001F20D3">
        <w:rPr>
          <w:rStyle w:val="FontStyle25"/>
          <w:sz w:val="24"/>
          <w:szCs w:val="24"/>
        </w:rPr>
        <w:t>Foundation</w:t>
      </w:r>
      <w:r w:rsidRPr="00E96D04">
        <w:rPr>
          <w:rStyle w:val="FontStyle25"/>
          <w:sz w:val="24"/>
          <w:szCs w:val="24"/>
        </w:rPr>
        <w:t xml:space="preserve"> </w:t>
      </w:r>
      <w:r w:rsidRPr="001F20D3">
        <w:rPr>
          <w:rStyle w:val="FontStyle25"/>
          <w:sz w:val="24"/>
          <w:szCs w:val="24"/>
        </w:rPr>
        <w:t>in</w:t>
      </w:r>
      <w:r w:rsidRPr="00E96D04">
        <w:rPr>
          <w:rStyle w:val="FontStyle25"/>
          <w:sz w:val="24"/>
          <w:szCs w:val="24"/>
        </w:rPr>
        <w:t xml:space="preserve"> </w:t>
      </w:r>
      <w:r w:rsidRPr="001F20D3">
        <w:rPr>
          <w:rStyle w:val="FontStyle25"/>
          <w:sz w:val="24"/>
          <w:szCs w:val="24"/>
        </w:rPr>
        <w:t>Russian</w:t>
      </w:r>
      <w:r w:rsidRPr="00E96D04">
        <w:rPr>
          <w:rStyle w:val="FontStyle25"/>
          <w:sz w:val="24"/>
          <w:szCs w:val="24"/>
        </w:rPr>
        <w:t xml:space="preserve">: </w:t>
      </w:r>
      <w:r w:rsidRPr="001F20D3">
        <w:rPr>
          <w:rStyle w:val="FontStyle25"/>
          <w:sz w:val="24"/>
          <w:szCs w:val="24"/>
          <w:lang w:val="ru-RU"/>
        </w:rPr>
        <w:t>Благотворительный</w:t>
      </w:r>
      <w:r w:rsidRPr="00E96D04">
        <w:rPr>
          <w:rStyle w:val="FontStyle25"/>
          <w:sz w:val="24"/>
          <w:szCs w:val="24"/>
        </w:rPr>
        <w:t xml:space="preserve"> </w:t>
      </w:r>
      <w:r w:rsidRPr="001F20D3">
        <w:rPr>
          <w:rStyle w:val="FontStyle25"/>
          <w:sz w:val="24"/>
          <w:szCs w:val="24"/>
          <w:lang w:val="ru-RU"/>
        </w:rPr>
        <w:t>фонд</w:t>
      </w:r>
      <w:r w:rsidRPr="00E96D04">
        <w:rPr>
          <w:rStyle w:val="FontStyle25"/>
          <w:sz w:val="24"/>
          <w:szCs w:val="24"/>
        </w:rPr>
        <w:t xml:space="preserve"> </w:t>
      </w:r>
      <w:r w:rsidRPr="001F20D3">
        <w:rPr>
          <w:rStyle w:val="FontStyle25"/>
          <w:sz w:val="24"/>
          <w:szCs w:val="24"/>
          <w:lang w:val="ru-RU"/>
        </w:rPr>
        <w:t>развития</w:t>
      </w:r>
      <w:r w:rsidRPr="00E96D04">
        <w:rPr>
          <w:rStyle w:val="FontStyle25"/>
          <w:sz w:val="24"/>
          <w:szCs w:val="24"/>
        </w:rPr>
        <w:t xml:space="preserve"> </w:t>
      </w:r>
      <w:r w:rsidRPr="001F20D3">
        <w:rPr>
          <w:rStyle w:val="FontStyle25"/>
          <w:sz w:val="24"/>
          <w:szCs w:val="24"/>
          <w:lang w:val="ru-RU"/>
        </w:rPr>
        <w:t>паллиативной</w:t>
      </w:r>
      <w:r w:rsidRPr="00E96D04">
        <w:rPr>
          <w:rStyle w:val="FontStyle25"/>
          <w:sz w:val="24"/>
          <w:szCs w:val="24"/>
        </w:rPr>
        <w:t xml:space="preserve"> </w:t>
      </w:r>
      <w:r w:rsidRPr="001F20D3">
        <w:rPr>
          <w:rStyle w:val="FontStyle25"/>
          <w:sz w:val="24"/>
          <w:szCs w:val="24"/>
          <w:lang w:val="ru-RU"/>
        </w:rPr>
        <w:t>помощи</w:t>
      </w:r>
      <w:r w:rsidRPr="00E96D04">
        <w:rPr>
          <w:rStyle w:val="FontStyle25"/>
          <w:sz w:val="24"/>
          <w:szCs w:val="24"/>
        </w:rPr>
        <w:t xml:space="preserve"> "</w:t>
      </w:r>
      <w:r w:rsidRPr="001F20D3">
        <w:rPr>
          <w:rStyle w:val="FontStyle25"/>
          <w:sz w:val="24"/>
          <w:szCs w:val="24"/>
          <w:lang w:val="ru-RU"/>
        </w:rPr>
        <w:t>Детский</w:t>
      </w:r>
      <w:r w:rsidRPr="00E96D04">
        <w:rPr>
          <w:rStyle w:val="FontStyle25"/>
          <w:sz w:val="24"/>
          <w:szCs w:val="24"/>
        </w:rPr>
        <w:t xml:space="preserve"> </w:t>
      </w:r>
      <w:r w:rsidRPr="001F20D3">
        <w:rPr>
          <w:rStyle w:val="FontStyle25"/>
          <w:sz w:val="24"/>
          <w:szCs w:val="24"/>
          <w:lang w:val="ru-RU"/>
        </w:rPr>
        <w:t>паллиатив</w:t>
      </w:r>
      <w:r w:rsidRPr="00E96D04">
        <w:rPr>
          <w:rStyle w:val="FontStyle25"/>
          <w:sz w:val="24"/>
          <w:szCs w:val="24"/>
        </w:rPr>
        <w:t>"</w:t>
      </w:r>
      <w:r w:rsidR="00E96D04" w:rsidRPr="00E96D04">
        <w:rPr>
          <w:rStyle w:val="FontStyle25"/>
          <w:sz w:val="24"/>
          <w:szCs w:val="24"/>
        </w:rPr>
        <w:t xml:space="preserve"> (</w:t>
      </w:r>
      <w:r w:rsidR="00E96D04">
        <w:rPr>
          <w:rStyle w:val="FontStyle25"/>
          <w:sz w:val="24"/>
          <w:szCs w:val="24"/>
        </w:rPr>
        <w:t>Blagotvoritelny Fond Razvitiya Palliativnoi Pomoshi “Detsky Palliativ”)</w:t>
      </w:r>
      <w:r w:rsidRPr="00E96D04">
        <w:rPr>
          <w:rStyle w:val="FontStyle25"/>
          <w:sz w:val="24"/>
          <w:szCs w:val="24"/>
        </w:rPr>
        <w:t>.</w:t>
      </w:r>
    </w:p>
    <w:p w:rsidR="00A7175E" w:rsidRPr="001F20D3" w:rsidRDefault="00A7175E" w:rsidP="006979BF">
      <w:pPr>
        <w:pStyle w:val="Style12"/>
        <w:widowControl/>
        <w:spacing w:before="240"/>
        <w:jc w:val="both"/>
        <w:rPr>
          <w:rStyle w:val="FontStyle25"/>
          <w:sz w:val="24"/>
          <w:szCs w:val="24"/>
        </w:rPr>
      </w:pPr>
      <w:r w:rsidRPr="001F20D3">
        <w:rPr>
          <w:rStyle w:val="FontStyle25"/>
          <w:sz w:val="24"/>
          <w:szCs w:val="24"/>
        </w:rPr>
        <w:t>The abbreviated name of the Foundation in Russian: БФ "Детский паллиатив".</w:t>
      </w:r>
    </w:p>
    <w:p w:rsidR="00A7175E" w:rsidRPr="001F20D3" w:rsidRDefault="00A7175E" w:rsidP="006979BF">
      <w:pPr>
        <w:pStyle w:val="Style12"/>
        <w:widowControl/>
        <w:spacing w:before="240"/>
        <w:jc w:val="both"/>
        <w:rPr>
          <w:rStyle w:val="FontStyle25"/>
          <w:sz w:val="24"/>
          <w:szCs w:val="24"/>
        </w:rPr>
      </w:pPr>
      <w:r w:rsidRPr="001F20D3">
        <w:rPr>
          <w:rStyle w:val="FontStyle25"/>
          <w:sz w:val="24"/>
          <w:szCs w:val="24"/>
        </w:rPr>
        <w:t>The full name of the Foundation in English: Children's Palliative Саrе Foundation. The abbreviated name of the Foundation in English: CPCF.</w:t>
      </w:r>
    </w:p>
    <w:p w:rsidR="00A7175E" w:rsidRPr="001F20D3" w:rsidRDefault="00A7175E" w:rsidP="006979BF">
      <w:pPr>
        <w:pStyle w:val="Style10"/>
        <w:widowControl/>
        <w:spacing w:before="240"/>
        <w:jc w:val="both"/>
        <w:rPr>
          <w:rStyle w:val="FontStyle25"/>
          <w:sz w:val="24"/>
          <w:szCs w:val="24"/>
        </w:rPr>
      </w:pPr>
      <w:r w:rsidRPr="001F20D3">
        <w:rPr>
          <w:rStyle w:val="FontStyle25"/>
          <w:sz w:val="24"/>
          <w:szCs w:val="24"/>
        </w:rPr>
        <w:t>1.5. The Foundation is created for an indefinite term.</w:t>
      </w:r>
    </w:p>
    <w:p w:rsidR="00A7175E" w:rsidRPr="001F20D3" w:rsidRDefault="00A7175E" w:rsidP="006979BF">
      <w:pPr>
        <w:pStyle w:val="Style10"/>
        <w:widowControl/>
        <w:spacing w:before="240"/>
        <w:jc w:val="both"/>
        <w:rPr>
          <w:rStyle w:val="FontStyle25"/>
          <w:sz w:val="24"/>
          <w:szCs w:val="24"/>
        </w:rPr>
      </w:pPr>
      <w:r w:rsidRPr="001F20D3">
        <w:rPr>
          <w:rStyle w:val="FontStyle25"/>
          <w:sz w:val="24"/>
          <w:szCs w:val="24"/>
        </w:rPr>
        <w:t>1.6. The Foundation is located at: 2/3 Timiryazevskaya Street, Moscow, 127422 Russian Federation The above</w:t>
      </w:r>
      <w:r w:rsidR="00E96D04">
        <w:rPr>
          <w:rStyle w:val="FontStyle25"/>
          <w:sz w:val="24"/>
          <w:szCs w:val="24"/>
        </w:rPr>
        <w:t xml:space="preserve"> </w:t>
      </w:r>
      <w:r w:rsidRPr="001F20D3">
        <w:rPr>
          <w:rStyle w:val="FontStyle25"/>
          <w:sz w:val="24"/>
          <w:szCs w:val="24"/>
        </w:rPr>
        <w:t>mentioned address is the office of the Director – the sole executive body of the Foundation.</w:t>
      </w:r>
    </w:p>
    <w:p w:rsidR="00A7175E" w:rsidRPr="001F20D3" w:rsidRDefault="00A7175E" w:rsidP="006979BF">
      <w:pPr>
        <w:pStyle w:val="Style11"/>
        <w:widowControl/>
        <w:spacing w:before="240"/>
        <w:jc w:val="both"/>
        <w:rPr>
          <w:rStyle w:val="FontStyle26"/>
          <w:sz w:val="24"/>
          <w:szCs w:val="24"/>
        </w:rPr>
      </w:pPr>
      <w:r w:rsidRPr="001F20D3">
        <w:rPr>
          <w:rStyle w:val="FontStyle26"/>
          <w:sz w:val="24"/>
          <w:szCs w:val="24"/>
        </w:rPr>
        <w:t>2. LEGAL STATUS OF THE FOUNDATION</w:t>
      </w:r>
    </w:p>
    <w:p w:rsidR="00A7175E" w:rsidRPr="001F20D3" w:rsidRDefault="00A7175E" w:rsidP="006979BF">
      <w:pPr>
        <w:pStyle w:val="Style10"/>
        <w:widowControl/>
        <w:spacing w:before="240"/>
        <w:jc w:val="both"/>
        <w:rPr>
          <w:rStyle w:val="FontStyle25"/>
          <w:sz w:val="24"/>
          <w:szCs w:val="24"/>
        </w:rPr>
      </w:pPr>
      <w:r w:rsidRPr="001F20D3">
        <w:rPr>
          <w:rStyle w:val="FontStyle25"/>
          <w:sz w:val="24"/>
          <w:szCs w:val="24"/>
        </w:rPr>
        <w:t>2.1. The Foundation is a legal entity starting from the moment of its state registration in accordance with the procedure established by law. The Foundation has an autonomous balance sheet and a round stamp with its full name in Russian; it can open bank accounts in banks located in the Russian Federation, as well as abroad.</w:t>
      </w:r>
    </w:p>
    <w:p w:rsidR="00A7175E" w:rsidRPr="001F20D3" w:rsidRDefault="00A7175E" w:rsidP="006979BF">
      <w:pPr>
        <w:pStyle w:val="Style10"/>
        <w:widowControl/>
        <w:spacing w:before="240"/>
        <w:jc w:val="both"/>
        <w:rPr>
          <w:rStyle w:val="FontStyle25"/>
          <w:sz w:val="24"/>
          <w:szCs w:val="24"/>
        </w:rPr>
      </w:pPr>
      <w:r w:rsidRPr="001F20D3">
        <w:rPr>
          <w:rStyle w:val="FontStyle25"/>
          <w:sz w:val="24"/>
          <w:szCs w:val="24"/>
        </w:rPr>
        <w:t>2.2. The Foundation has a right to acquire proprietary, as well as non-proprietary rights, incur obligations, act as plaintiff and defendant in court, commercial and arbitration courts.</w:t>
      </w:r>
    </w:p>
    <w:p w:rsidR="00A7175E" w:rsidRPr="001F20D3" w:rsidRDefault="00A7175E" w:rsidP="006979BF">
      <w:pPr>
        <w:pStyle w:val="Style10"/>
        <w:widowControl/>
        <w:spacing w:before="240"/>
        <w:jc w:val="both"/>
        <w:rPr>
          <w:rStyle w:val="FontStyle25"/>
          <w:sz w:val="24"/>
          <w:szCs w:val="24"/>
        </w:rPr>
      </w:pPr>
      <w:r w:rsidRPr="001F20D3">
        <w:rPr>
          <w:rStyle w:val="FontStyle25"/>
          <w:sz w:val="24"/>
          <w:szCs w:val="24"/>
        </w:rPr>
        <w:t>2.3. The Foundation is liable for its debts to the extent of such amount of its property that can be foreclosed according to the legislation of the Russian Federation.</w:t>
      </w:r>
    </w:p>
    <w:p w:rsidR="00A7175E" w:rsidRPr="001F20D3" w:rsidRDefault="00A7175E" w:rsidP="006979BF">
      <w:pPr>
        <w:pStyle w:val="Style10"/>
        <w:widowControl/>
        <w:spacing w:before="240"/>
        <w:jc w:val="both"/>
        <w:rPr>
          <w:rStyle w:val="FontStyle25"/>
          <w:sz w:val="24"/>
          <w:szCs w:val="24"/>
        </w:rPr>
      </w:pPr>
      <w:r w:rsidRPr="001F20D3">
        <w:rPr>
          <w:rStyle w:val="FontStyle25"/>
          <w:sz w:val="24"/>
          <w:szCs w:val="24"/>
        </w:rPr>
        <w:t>2.4. Neither the state nor the founder is liable for the debts of the Foundation; the Foundation is not liable for the debts of the state or the founder either.</w:t>
      </w:r>
    </w:p>
    <w:p w:rsidR="00A7175E" w:rsidRPr="001F20D3" w:rsidRDefault="00A7175E" w:rsidP="006979BF">
      <w:pPr>
        <w:pStyle w:val="Style10"/>
        <w:widowControl/>
        <w:spacing w:before="240"/>
        <w:jc w:val="both"/>
        <w:rPr>
          <w:rStyle w:val="FontStyle25"/>
          <w:sz w:val="24"/>
          <w:szCs w:val="24"/>
        </w:rPr>
      </w:pPr>
      <w:r w:rsidRPr="001F20D3">
        <w:rPr>
          <w:rStyle w:val="FontStyle25"/>
          <w:sz w:val="24"/>
          <w:szCs w:val="24"/>
        </w:rPr>
        <w:t>2.5. The Foundation defines the fields of its activity and the strategy of economic, technical, and social development independently.</w:t>
      </w:r>
    </w:p>
    <w:p w:rsidR="00A7175E" w:rsidRPr="001F20D3" w:rsidRDefault="00A7175E" w:rsidP="006979BF">
      <w:pPr>
        <w:pStyle w:val="Style10"/>
        <w:widowControl/>
        <w:spacing w:before="240"/>
        <w:jc w:val="both"/>
        <w:rPr>
          <w:rStyle w:val="FontStyle25"/>
          <w:sz w:val="24"/>
          <w:szCs w:val="24"/>
        </w:rPr>
      </w:pPr>
      <w:r w:rsidRPr="001F20D3">
        <w:rPr>
          <w:rStyle w:val="FontStyle25"/>
          <w:sz w:val="24"/>
          <w:szCs w:val="24"/>
        </w:rPr>
        <w:lastRenderedPageBreak/>
        <w:t>2.6. In order to achieve the purposes set out in the Articles of Association, the Foundation has the right to: - Carry out charitable activities aimed at achieving the purposes for which it has been created, as well as charitable activities aimed at achieving the purposes outlined in the Federal Law "On Charity and Charitable Organizations";</w:t>
      </w:r>
    </w:p>
    <w:p w:rsidR="00A7175E" w:rsidRPr="001F20D3" w:rsidRDefault="00A7175E" w:rsidP="006979BF">
      <w:pPr>
        <w:pStyle w:val="Style15"/>
        <w:widowControl/>
        <w:numPr>
          <w:ilvl w:val="0"/>
          <w:numId w:val="7"/>
        </w:numPr>
        <w:spacing w:before="240"/>
        <w:jc w:val="both"/>
        <w:rPr>
          <w:rStyle w:val="FontStyle25"/>
          <w:sz w:val="24"/>
          <w:szCs w:val="24"/>
        </w:rPr>
      </w:pPr>
      <w:r w:rsidRPr="001F20D3">
        <w:rPr>
          <w:rStyle w:val="FontStyle25"/>
          <w:sz w:val="24"/>
          <w:szCs w:val="24"/>
        </w:rPr>
        <w:t>- Carry out such entrepreneurial activities as would contribute to achieving the purposes for which it has been created and would be in line with these purposes;</w:t>
      </w:r>
    </w:p>
    <w:p w:rsidR="00A7175E" w:rsidRPr="001F20D3" w:rsidRDefault="00A7175E" w:rsidP="006979BF">
      <w:pPr>
        <w:pStyle w:val="Style15"/>
        <w:widowControl/>
        <w:numPr>
          <w:ilvl w:val="0"/>
          <w:numId w:val="7"/>
        </w:numPr>
        <w:spacing w:before="240"/>
        <w:jc w:val="both"/>
        <w:rPr>
          <w:rStyle w:val="FontStyle25"/>
          <w:sz w:val="24"/>
          <w:szCs w:val="24"/>
        </w:rPr>
      </w:pPr>
      <w:r w:rsidRPr="001F20D3">
        <w:rPr>
          <w:rStyle w:val="FontStyle25"/>
          <w:sz w:val="24"/>
          <w:szCs w:val="24"/>
        </w:rPr>
        <w:t>- Create business entities in accordance with the requirements of the current legislation of the Russian Federation or participate in such.</w:t>
      </w:r>
    </w:p>
    <w:p w:rsidR="00A7175E" w:rsidRPr="001F20D3" w:rsidRDefault="00A7175E" w:rsidP="006979BF">
      <w:pPr>
        <w:pStyle w:val="Style10"/>
        <w:widowControl/>
        <w:spacing w:before="240"/>
        <w:jc w:val="both"/>
        <w:rPr>
          <w:rStyle w:val="FontStyle25"/>
          <w:sz w:val="24"/>
          <w:szCs w:val="24"/>
        </w:rPr>
      </w:pPr>
      <w:r w:rsidRPr="001F20D3">
        <w:rPr>
          <w:rStyle w:val="FontStyle25"/>
          <w:sz w:val="24"/>
          <w:szCs w:val="24"/>
        </w:rPr>
        <w:t>2.7. The Foundation incurs the following obligations in accordance with the procedure established by law:</w:t>
      </w:r>
    </w:p>
    <w:p w:rsidR="00A7175E" w:rsidRPr="001F20D3" w:rsidRDefault="00A7175E" w:rsidP="006979BF">
      <w:pPr>
        <w:pStyle w:val="Style15"/>
        <w:widowControl/>
        <w:numPr>
          <w:ilvl w:val="0"/>
          <w:numId w:val="5"/>
        </w:numPr>
        <w:spacing w:before="240"/>
        <w:jc w:val="both"/>
        <w:rPr>
          <w:rStyle w:val="FontStyle25"/>
          <w:sz w:val="24"/>
          <w:szCs w:val="24"/>
        </w:rPr>
      </w:pPr>
      <w:r w:rsidRPr="001F20D3">
        <w:rPr>
          <w:rStyle w:val="FontStyle25"/>
          <w:sz w:val="24"/>
          <w:szCs w:val="24"/>
        </w:rPr>
        <w:t>Maintain accounting records and reporting in accordance with the procedure established by the Russian Federation legislation:</w:t>
      </w:r>
    </w:p>
    <w:p w:rsidR="00A7175E" w:rsidRPr="001F20D3" w:rsidRDefault="00A7175E" w:rsidP="006979BF">
      <w:pPr>
        <w:pStyle w:val="Style15"/>
        <w:widowControl/>
        <w:numPr>
          <w:ilvl w:val="0"/>
          <w:numId w:val="5"/>
        </w:numPr>
        <w:spacing w:before="240"/>
        <w:jc w:val="both"/>
        <w:rPr>
          <w:rStyle w:val="FontStyle25"/>
          <w:sz w:val="24"/>
          <w:szCs w:val="24"/>
        </w:rPr>
      </w:pPr>
      <w:r w:rsidRPr="001F20D3">
        <w:rPr>
          <w:rStyle w:val="FontStyle25"/>
          <w:sz w:val="24"/>
          <w:szCs w:val="24"/>
        </w:rPr>
        <w:t>Submit information about its activities to state statistics and tax authorities;</w:t>
      </w:r>
    </w:p>
    <w:p w:rsidR="00A7175E" w:rsidRPr="001F20D3" w:rsidRDefault="00A7175E" w:rsidP="006979BF">
      <w:pPr>
        <w:pStyle w:val="Style15"/>
        <w:widowControl/>
        <w:numPr>
          <w:ilvl w:val="0"/>
          <w:numId w:val="5"/>
        </w:numPr>
        <w:spacing w:before="240"/>
        <w:jc w:val="both"/>
        <w:rPr>
          <w:rStyle w:val="FontStyle25"/>
          <w:sz w:val="24"/>
          <w:szCs w:val="24"/>
        </w:rPr>
      </w:pPr>
      <w:r w:rsidRPr="001F20D3">
        <w:rPr>
          <w:rStyle w:val="FontStyle25"/>
          <w:sz w:val="24"/>
          <w:szCs w:val="24"/>
        </w:rPr>
        <w:t>Annually submit a report on its activities to the body that passed the decision about its state registration in the same manner and within the same terms as the annual report on its financial and economic activities submitted to the tax authorities;</w:t>
      </w:r>
    </w:p>
    <w:p w:rsidR="00A7175E" w:rsidRPr="001F20D3" w:rsidRDefault="00A7175E" w:rsidP="006979BF">
      <w:pPr>
        <w:pStyle w:val="Style15"/>
        <w:widowControl/>
        <w:numPr>
          <w:ilvl w:val="0"/>
          <w:numId w:val="5"/>
        </w:numPr>
        <w:spacing w:before="240"/>
        <w:jc w:val="both"/>
        <w:rPr>
          <w:rStyle w:val="FontStyle25"/>
          <w:sz w:val="24"/>
          <w:szCs w:val="24"/>
        </w:rPr>
      </w:pPr>
      <w:r w:rsidRPr="001F20D3">
        <w:rPr>
          <w:rStyle w:val="FontStyle25"/>
          <w:sz w:val="24"/>
          <w:szCs w:val="24"/>
        </w:rPr>
        <w:t>Provide open access, including access by the media, to its annual reports;</w:t>
      </w:r>
    </w:p>
    <w:p w:rsidR="00A7175E" w:rsidRPr="001F20D3" w:rsidRDefault="00A7175E" w:rsidP="006979BF">
      <w:pPr>
        <w:pStyle w:val="Style15"/>
        <w:widowControl/>
        <w:numPr>
          <w:ilvl w:val="0"/>
          <w:numId w:val="5"/>
        </w:numPr>
        <w:spacing w:before="240"/>
        <w:jc w:val="both"/>
        <w:rPr>
          <w:rStyle w:val="FontStyle25"/>
          <w:sz w:val="24"/>
          <w:szCs w:val="24"/>
        </w:rPr>
      </w:pPr>
      <w:r w:rsidRPr="001F20D3">
        <w:rPr>
          <w:rStyle w:val="FontStyle25"/>
          <w:sz w:val="24"/>
          <w:szCs w:val="24"/>
        </w:rPr>
        <w:t>Provide an authorized body with access to its executive documents upon request;</w:t>
      </w:r>
    </w:p>
    <w:p w:rsidR="00A7175E" w:rsidRPr="001F20D3" w:rsidRDefault="00A7175E" w:rsidP="006979BF">
      <w:pPr>
        <w:pStyle w:val="Style15"/>
        <w:widowControl/>
        <w:numPr>
          <w:ilvl w:val="0"/>
          <w:numId w:val="5"/>
        </w:numPr>
        <w:spacing w:before="240"/>
        <w:jc w:val="both"/>
        <w:rPr>
          <w:rStyle w:val="FontStyle25"/>
          <w:sz w:val="24"/>
          <w:szCs w:val="24"/>
        </w:rPr>
      </w:pPr>
      <w:r w:rsidRPr="001F20D3">
        <w:rPr>
          <w:rStyle w:val="FontStyle25"/>
          <w:sz w:val="24"/>
          <w:szCs w:val="24"/>
        </w:rPr>
        <w:t>Allow participation of authorized body representatives in events organized by the Foundation;</w:t>
      </w:r>
    </w:p>
    <w:p w:rsidR="00A7175E" w:rsidRPr="001F20D3" w:rsidRDefault="00A7175E" w:rsidP="006979BF">
      <w:pPr>
        <w:pStyle w:val="Style15"/>
        <w:widowControl/>
        <w:numPr>
          <w:ilvl w:val="0"/>
          <w:numId w:val="5"/>
        </w:numPr>
        <w:spacing w:before="240"/>
        <w:jc w:val="both"/>
        <w:rPr>
          <w:rStyle w:val="FontStyle25"/>
          <w:sz w:val="24"/>
          <w:szCs w:val="24"/>
        </w:rPr>
      </w:pPr>
      <w:r w:rsidRPr="001F20D3">
        <w:rPr>
          <w:rStyle w:val="FontStyle25"/>
          <w:sz w:val="24"/>
          <w:szCs w:val="24"/>
        </w:rPr>
        <w:t>Notify the authorized body in the event of changes in the information indicated in Paragraph 1, Chapter 5 of the Federal Law "On State Registration of Legal Entities and Individual Entrepreneurs", with the exception of information about licenses obtained, within three days from the moment when the changes take effect and submit relevant documents so that decision can be made about their transfer to the registering body;</w:t>
      </w:r>
    </w:p>
    <w:p w:rsidR="00A7175E" w:rsidRPr="001F20D3" w:rsidRDefault="00A7175E" w:rsidP="006979BF">
      <w:pPr>
        <w:pStyle w:val="Style15"/>
        <w:widowControl/>
        <w:numPr>
          <w:ilvl w:val="0"/>
          <w:numId w:val="5"/>
        </w:numPr>
        <w:spacing w:before="240"/>
        <w:jc w:val="both"/>
        <w:rPr>
          <w:rStyle w:val="FontStyle25"/>
          <w:sz w:val="24"/>
          <w:szCs w:val="24"/>
        </w:rPr>
      </w:pPr>
      <w:r w:rsidRPr="001F20D3">
        <w:rPr>
          <w:rStyle w:val="FontStyle25"/>
          <w:sz w:val="24"/>
          <w:szCs w:val="24"/>
        </w:rPr>
        <w:t>publish reports on the use of its property on an annual basis.</w:t>
      </w:r>
    </w:p>
    <w:p w:rsidR="00A7175E" w:rsidRPr="001F20D3" w:rsidRDefault="00A7175E" w:rsidP="006979BF">
      <w:pPr>
        <w:pStyle w:val="Style10"/>
        <w:widowControl/>
        <w:spacing w:before="240"/>
        <w:jc w:val="both"/>
        <w:rPr>
          <w:rStyle w:val="FontStyle25"/>
          <w:sz w:val="24"/>
          <w:szCs w:val="24"/>
        </w:rPr>
      </w:pPr>
      <w:r w:rsidRPr="001F20D3">
        <w:rPr>
          <w:rStyle w:val="FontStyle25"/>
          <w:sz w:val="24"/>
          <w:szCs w:val="24"/>
        </w:rPr>
        <w:t>2.8. The Foundation also has a range of other rights and obligations envisaged by the current legislation of the Russian Federation.</w:t>
      </w:r>
    </w:p>
    <w:p w:rsidR="00A7175E" w:rsidRPr="001F20D3" w:rsidRDefault="00A7175E" w:rsidP="006979BF">
      <w:pPr>
        <w:pStyle w:val="Style10"/>
        <w:widowControl/>
        <w:spacing w:before="240"/>
        <w:jc w:val="both"/>
        <w:rPr>
          <w:rStyle w:val="FontStyle25"/>
          <w:sz w:val="24"/>
          <w:szCs w:val="24"/>
        </w:rPr>
      </w:pPr>
      <w:r w:rsidRPr="001F20D3">
        <w:rPr>
          <w:rStyle w:val="FontStyle25"/>
          <w:sz w:val="24"/>
          <w:szCs w:val="24"/>
        </w:rPr>
        <w:t>2.9. The Foundation has the right to open branches and representative offices in the Russian Federation and abroad in accordance with the procedure established by law.</w:t>
      </w:r>
    </w:p>
    <w:p w:rsidR="00A7175E" w:rsidRPr="001F20D3" w:rsidRDefault="00A7175E" w:rsidP="006979BF">
      <w:pPr>
        <w:pStyle w:val="Style10"/>
        <w:widowControl/>
        <w:spacing w:before="240"/>
        <w:jc w:val="both"/>
        <w:rPr>
          <w:rStyle w:val="FontStyle25"/>
          <w:sz w:val="24"/>
          <w:szCs w:val="24"/>
        </w:rPr>
      </w:pPr>
      <w:r w:rsidRPr="001F20D3">
        <w:rPr>
          <w:rStyle w:val="FontStyle25"/>
          <w:sz w:val="24"/>
          <w:szCs w:val="24"/>
        </w:rPr>
        <w:t>2.10. A branch of the Foundation is its standalone subdivision situated outside of the Foundation's location and carrying out all of its functions or part of them, including representation functions.</w:t>
      </w:r>
    </w:p>
    <w:p w:rsidR="00A7175E" w:rsidRPr="001F20D3" w:rsidRDefault="00A7175E" w:rsidP="006979BF">
      <w:pPr>
        <w:pStyle w:val="Style10"/>
        <w:widowControl/>
        <w:spacing w:before="240"/>
        <w:jc w:val="both"/>
        <w:rPr>
          <w:rStyle w:val="FontStyle25"/>
          <w:sz w:val="24"/>
          <w:szCs w:val="24"/>
        </w:rPr>
      </w:pPr>
      <w:r w:rsidRPr="001F20D3">
        <w:rPr>
          <w:rStyle w:val="FontStyle25"/>
          <w:sz w:val="24"/>
          <w:szCs w:val="24"/>
        </w:rPr>
        <w:t>2.11. A representative office of the Foundation is its standalone division situated outside the Foundation's location, representing its interests, and defending them.</w:t>
      </w:r>
    </w:p>
    <w:p w:rsidR="00A7175E" w:rsidRPr="001F20D3" w:rsidRDefault="00A7175E" w:rsidP="006979BF">
      <w:pPr>
        <w:pStyle w:val="Style10"/>
        <w:widowControl/>
        <w:spacing w:before="240"/>
        <w:jc w:val="both"/>
        <w:rPr>
          <w:rStyle w:val="FontStyle25"/>
          <w:sz w:val="24"/>
          <w:szCs w:val="24"/>
        </w:rPr>
      </w:pPr>
      <w:r w:rsidRPr="001F20D3">
        <w:rPr>
          <w:rStyle w:val="FontStyle25"/>
          <w:sz w:val="24"/>
          <w:szCs w:val="24"/>
        </w:rPr>
        <w:lastRenderedPageBreak/>
        <w:t>2.12. Branches and representative offices do not form legal entities, are vested with assets of the Foundation, and act by virtue of Foundation-approved provisions. The assets of branches and representative offices are booked both on separate balances and on the balance of the Foundation.</w:t>
      </w:r>
    </w:p>
    <w:p w:rsidR="00A7175E" w:rsidRPr="001F20D3" w:rsidRDefault="00A7175E" w:rsidP="006979BF">
      <w:pPr>
        <w:pStyle w:val="Style10"/>
        <w:widowControl/>
        <w:spacing w:before="240"/>
        <w:jc w:val="both"/>
        <w:rPr>
          <w:rStyle w:val="FontStyle25"/>
          <w:sz w:val="24"/>
          <w:szCs w:val="24"/>
        </w:rPr>
      </w:pPr>
      <w:r w:rsidRPr="001F20D3">
        <w:rPr>
          <w:rStyle w:val="FontStyle25"/>
          <w:sz w:val="24"/>
          <w:szCs w:val="24"/>
        </w:rPr>
        <w:t>2.13. Heads of branches and representative offices are appointed by a decision of the Board of Directors and act by virtue of the power of attorney issued by the Foundation in the person of its President.</w:t>
      </w:r>
    </w:p>
    <w:p w:rsidR="00A7175E" w:rsidRPr="001F20D3" w:rsidRDefault="00A7175E" w:rsidP="006979BF">
      <w:pPr>
        <w:pStyle w:val="Style11"/>
        <w:widowControl/>
        <w:spacing w:before="240"/>
        <w:jc w:val="both"/>
        <w:rPr>
          <w:rStyle w:val="FontStyle26"/>
          <w:sz w:val="24"/>
          <w:szCs w:val="24"/>
        </w:rPr>
      </w:pPr>
      <w:r w:rsidRPr="001F20D3">
        <w:rPr>
          <w:rStyle w:val="FontStyle26"/>
          <w:sz w:val="24"/>
          <w:szCs w:val="24"/>
        </w:rPr>
        <w:t>3. PURPOSES, SUBJECT-MATTER AND TYPES OF ACTIVITIES OF THE FOUNDATION</w:t>
      </w:r>
    </w:p>
    <w:p w:rsidR="00A7175E" w:rsidRPr="001F20D3" w:rsidRDefault="00A7175E" w:rsidP="006979BF">
      <w:pPr>
        <w:pStyle w:val="Style10"/>
        <w:widowControl/>
        <w:spacing w:before="240"/>
        <w:jc w:val="both"/>
        <w:rPr>
          <w:rStyle w:val="FontStyle25"/>
          <w:sz w:val="24"/>
          <w:szCs w:val="24"/>
        </w:rPr>
      </w:pPr>
      <w:r w:rsidRPr="001F20D3">
        <w:rPr>
          <w:rStyle w:val="FontStyle25"/>
          <w:sz w:val="24"/>
          <w:szCs w:val="24"/>
        </w:rPr>
        <w:t>3.1. The Foundation is created with the purpose of assets accumulation on the basis of voluntary contributions and other legal sources of income, as well as use of these assets for charity in favor of development of palliative care for children, adolescents, and young adults, as well as their families and close relations.</w:t>
      </w:r>
    </w:p>
    <w:p w:rsidR="00A7175E" w:rsidRPr="001F20D3" w:rsidRDefault="00A7175E" w:rsidP="006979BF">
      <w:pPr>
        <w:pStyle w:val="Style10"/>
        <w:widowControl/>
        <w:spacing w:before="240"/>
        <w:jc w:val="both"/>
        <w:rPr>
          <w:rStyle w:val="FontStyle25"/>
          <w:sz w:val="24"/>
          <w:szCs w:val="24"/>
        </w:rPr>
      </w:pPr>
      <w:r w:rsidRPr="001F20D3">
        <w:rPr>
          <w:rStyle w:val="FontStyle25"/>
          <w:sz w:val="24"/>
          <w:szCs w:val="24"/>
        </w:rPr>
        <w:t>3.2. The subject-matter of the Foundation is:</w:t>
      </w:r>
    </w:p>
    <w:p w:rsidR="00A7175E" w:rsidRPr="001F20D3" w:rsidRDefault="00A7175E" w:rsidP="006979BF">
      <w:pPr>
        <w:pStyle w:val="Style18"/>
        <w:widowControl/>
        <w:numPr>
          <w:ilvl w:val="0"/>
          <w:numId w:val="3"/>
        </w:numPr>
        <w:spacing w:before="240"/>
        <w:jc w:val="both"/>
        <w:rPr>
          <w:rStyle w:val="FontStyle25"/>
          <w:sz w:val="24"/>
          <w:szCs w:val="24"/>
        </w:rPr>
      </w:pPr>
      <w:r w:rsidRPr="001F20D3">
        <w:rPr>
          <w:rStyle w:val="FontStyle25"/>
          <w:sz w:val="24"/>
          <w:szCs w:val="24"/>
        </w:rPr>
        <w:t>Promotion, development and delivery of palliative care to children, adolescents, and young adults, as well as their families and close relations in the Russian Federation and former Soviet republics;</w:t>
      </w:r>
    </w:p>
    <w:p w:rsidR="00A7175E" w:rsidRPr="001F20D3" w:rsidRDefault="00A7175E" w:rsidP="006979BF">
      <w:pPr>
        <w:pStyle w:val="Style18"/>
        <w:widowControl/>
        <w:numPr>
          <w:ilvl w:val="0"/>
          <w:numId w:val="3"/>
        </w:numPr>
        <w:spacing w:before="240"/>
        <w:jc w:val="both"/>
        <w:rPr>
          <w:rStyle w:val="FontStyle25"/>
          <w:sz w:val="24"/>
          <w:szCs w:val="24"/>
        </w:rPr>
      </w:pPr>
      <w:r w:rsidRPr="001F20D3">
        <w:rPr>
          <w:rStyle w:val="FontStyle25"/>
          <w:sz w:val="24"/>
          <w:szCs w:val="24"/>
        </w:rPr>
        <w:t>Rendering organizational, consultative, financial, and other assistance to individuals, legal entities, bodies, organizations, and establishments with regard to promotion, development and delivery of palliative care to children, adolescents, and young adults, as well as their families and close relations;</w:t>
      </w:r>
    </w:p>
    <w:p w:rsidR="00A7175E" w:rsidRPr="001F20D3" w:rsidRDefault="00A7175E" w:rsidP="006979BF">
      <w:pPr>
        <w:pStyle w:val="Style18"/>
        <w:widowControl/>
        <w:numPr>
          <w:ilvl w:val="0"/>
          <w:numId w:val="3"/>
        </w:numPr>
        <w:spacing w:before="240"/>
        <w:jc w:val="both"/>
        <w:rPr>
          <w:rStyle w:val="FontStyle25"/>
          <w:sz w:val="24"/>
          <w:szCs w:val="24"/>
        </w:rPr>
      </w:pPr>
      <w:r w:rsidRPr="001F20D3">
        <w:rPr>
          <w:rStyle w:val="FontStyle25"/>
          <w:sz w:val="24"/>
          <w:szCs w:val="24"/>
        </w:rPr>
        <w:t>Rendering medical, social, psychological, spiritual, consultative, legal, financial, and other assistance to children, adolescents, and young adults suffering from incurable conditions that decrease their life expectancy, or from potentially curable, but life-threatening conditions, as well as to families and close relations of such children, adolescents, and young adults;</w:t>
      </w:r>
    </w:p>
    <w:p w:rsidR="00A7175E" w:rsidRPr="001F20D3" w:rsidRDefault="00A7175E" w:rsidP="006979BF">
      <w:pPr>
        <w:pStyle w:val="Style18"/>
        <w:widowControl/>
        <w:numPr>
          <w:ilvl w:val="0"/>
          <w:numId w:val="3"/>
        </w:numPr>
        <w:spacing w:before="240"/>
        <w:jc w:val="both"/>
        <w:rPr>
          <w:rStyle w:val="FontStyle25"/>
          <w:sz w:val="24"/>
          <w:szCs w:val="24"/>
        </w:rPr>
      </w:pPr>
      <w:r w:rsidRPr="001F20D3">
        <w:rPr>
          <w:rStyle w:val="FontStyle25"/>
          <w:sz w:val="24"/>
          <w:szCs w:val="24"/>
        </w:rPr>
        <w:t>Interaction, cooperation, exchange of expertise and experience between the Foundation and other individuals, legal entities, bodies, organizations, and establishments engaged in charitable, healthcare, social, psychological, spiritual, educational, awareness-raising, or other activities;</w:t>
      </w:r>
    </w:p>
    <w:p w:rsidR="00A7175E" w:rsidRPr="001F20D3" w:rsidRDefault="00A7175E" w:rsidP="006979BF">
      <w:pPr>
        <w:pStyle w:val="Style18"/>
        <w:widowControl/>
        <w:numPr>
          <w:ilvl w:val="0"/>
          <w:numId w:val="3"/>
        </w:numPr>
        <w:spacing w:before="240"/>
        <w:jc w:val="both"/>
        <w:rPr>
          <w:rStyle w:val="FontStyle25"/>
          <w:sz w:val="24"/>
          <w:szCs w:val="24"/>
        </w:rPr>
      </w:pPr>
      <w:r w:rsidRPr="001F20D3">
        <w:rPr>
          <w:rStyle w:val="FontStyle25"/>
          <w:sz w:val="24"/>
          <w:szCs w:val="24"/>
        </w:rPr>
        <w:t>Interaction and cooperation with federal, regional, and municipal bodies and organizations;</w:t>
      </w:r>
    </w:p>
    <w:p w:rsidR="00A7175E" w:rsidRPr="001F20D3" w:rsidRDefault="00A7175E" w:rsidP="006979BF">
      <w:pPr>
        <w:pStyle w:val="Style18"/>
        <w:widowControl/>
        <w:numPr>
          <w:ilvl w:val="0"/>
          <w:numId w:val="3"/>
        </w:numPr>
        <w:spacing w:before="240"/>
        <w:jc w:val="both"/>
        <w:rPr>
          <w:rStyle w:val="FontStyle25"/>
          <w:sz w:val="24"/>
          <w:szCs w:val="24"/>
        </w:rPr>
      </w:pPr>
      <w:r w:rsidRPr="001F20D3">
        <w:rPr>
          <w:rStyle w:val="FontStyle25"/>
          <w:sz w:val="24"/>
          <w:szCs w:val="24"/>
        </w:rPr>
        <w:t>Organization and conduction of forums, conferences, congresses, symposiums, round tables, and other similar events;</w:t>
      </w:r>
    </w:p>
    <w:p w:rsidR="00A7175E" w:rsidRPr="001F20D3" w:rsidRDefault="00A7175E" w:rsidP="006979BF">
      <w:pPr>
        <w:pStyle w:val="Style18"/>
        <w:widowControl/>
        <w:numPr>
          <w:ilvl w:val="0"/>
          <w:numId w:val="3"/>
        </w:numPr>
        <w:spacing w:before="240"/>
        <w:jc w:val="both"/>
        <w:rPr>
          <w:rStyle w:val="FontStyle25"/>
          <w:sz w:val="24"/>
          <w:szCs w:val="24"/>
        </w:rPr>
      </w:pPr>
      <w:r w:rsidRPr="001F20D3">
        <w:rPr>
          <w:rStyle w:val="FontStyle25"/>
          <w:sz w:val="24"/>
          <w:szCs w:val="24"/>
        </w:rPr>
        <w:t>Cooperation with Russian, foreign, and international charitable, social, healthcare, and other organizations and associations, exchange of experts and experience, participation in international programs, actions, and other activities;</w:t>
      </w:r>
    </w:p>
    <w:p w:rsidR="00A7175E" w:rsidRPr="001F20D3" w:rsidRDefault="00A7175E" w:rsidP="006979BF">
      <w:pPr>
        <w:pStyle w:val="Style18"/>
        <w:widowControl/>
        <w:numPr>
          <w:ilvl w:val="0"/>
          <w:numId w:val="3"/>
        </w:numPr>
        <w:spacing w:before="240"/>
        <w:jc w:val="both"/>
        <w:rPr>
          <w:rStyle w:val="FontStyle25"/>
          <w:sz w:val="24"/>
          <w:szCs w:val="24"/>
        </w:rPr>
      </w:pPr>
      <w:r w:rsidRPr="001F20D3">
        <w:rPr>
          <w:rStyle w:val="FontStyle25"/>
          <w:sz w:val="24"/>
          <w:szCs w:val="24"/>
        </w:rPr>
        <w:t>Participation in the drafting of suggestions and recommendations on legislation improvement;</w:t>
      </w:r>
    </w:p>
    <w:p w:rsidR="00A7175E" w:rsidRPr="001F20D3" w:rsidRDefault="00A7175E" w:rsidP="006979BF">
      <w:pPr>
        <w:pStyle w:val="Style18"/>
        <w:widowControl/>
        <w:numPr>
          <w:ilvl w:val="0"/>
          <w:numId w:val="3"/>
        </w:numPr>
        <w:spacing w:before="240"/>
        <w:jc w:val="both"/>
        <w:rPr>
          <w:rStyle w:val="FontStyle25"/>
          <w:sz w:val="24"/>
          <w:szCs w:val="24"/>
        </w:rPr>
      </w:pPr>
      <w:r w:rsidRPr="001F20D3">
        <w:rPr>
          <w:rStyle w:val="FontStyle25"/>
          <w:sz w:val="24"/>
          <w:szCs w:val="24"/>
        </w:rPr>
        <w:t>Participation in the work of Russian, foreign, and international non-governmental organizations with regard to charity and palliative care;</w:t>
      </w:r>
    </w:p>
    <w:p w:rsidR="00A7175E" w:rsidRPr="001F20D3" w:rsidRDefault="00A7175E" w:rsidP="006979BF">
      <w:pPr>
        <w:pStyle w:val="Style18"/>
        <w:widowControl/>
        <w:numPr>
          <w:ilvl w:val="0"/>
          <w:numId w:val="3"/>
        </w:numPr>
        <w:spacing w:before="240"/>
        <w:jc w:val="both"/>
        <w:rPr>
          <w:rStyle w:val="FontStyle25"/>
          <w:sz w:val="24"/>
          <w:szCs w:val="24"/>
        </w:rPr>
      </w:pPr>
      <w:r w:rsidRPr="001F20D3">
        <w:rPr>
          <w:rStyle w:val="FontStyle25"/>
          <w:sz w:val="24"/>
          <w:szCs w:val="24"/>
        </w:rPr>
        <w:lastRenderedPageBreak/>
        <w:t>Providing education, training, qualifications improvement, job placement and participation in other educational programs for healthcare and social workers, psychologists, nurses, volunteers and other individuals within programs that are directly or indirectly linked to palliative care, including payment of participation fees, as well as coverage of transport and accommodation expenses on the program location;</w:t>
      </w:r>
    </w:p>
    <w:p w:rsidR="00A7175E" w:rsidRPr="001F20D3" w:rsidRDefault="00A7175E" w:rsidP="006979BF">
      <w:pPr>
        <w:pStyle w:val="Style18"/>
        <w:widowControl/>
        <w:numPr>
          <w:ilvl w:val="0"/>
          <w:numId w:val="3"/>
        </w:numPr>
        <w:spacing w:before="240"/>
        <w:jc w:val="both"/>
        <w:rPr>
          <w:rStyle w:val="FontStyle25"/>
          <w:sz w:val="24"/>
          <w:szCs w:val="24"/>
        </w:rPr>
      </w:pPr>
      <w:r w:rsidRPr="001F20D3">
        <w:rPr>
          <w:rStyle w:val="FontStyle25"/>
          <w:sz w:val="24"/>
          <w:szCs w:val="24"/>
        </w:rPr>
        <w:t>Grant allocation, contest conduction, as well as funding and providing material incentives to individuals, legal entities, bodies, organizations, and establishments engaged in charitable, healthcare, social, psychological, spiritual, educational, awareness-raising, or other activities corresponding to the statutory purposes of the Foundation, as well as to their employees;</w:t>
      </w:r>
    </w:p>
    <w:p w:rsidR="00A7175E" w:rsidRPr="001F20D3" w:rsidRDefault="00A7175E" w:rsidP="006979BF">
      <w:pPr>
        <w:pStyle w:val="Style18"/>
        <w:widowControl/>
        <w:numPr>
          <w:ilvl w:val="0"/>
          <w:numId w:val="3"/>
        </w:numPr>
        <w:spacing w:before="240"/>
        <w:jc w:val="both"/>
        <w:rPr>
          <w:rStyle w:val="FontStyle25"/>
          <w:sz w:val="24"/>
          <w:szCs w:val="24"/>
        </w:rPr>
      </w:pPr>
      <w:r w:rsidRPr="001F20D3">
        <w:rPr>
          <w:rStyle w:val="FontStyle25"/>
          <w:sz w:val="24"/>
          <w:szCs w:val="24"/>
        </w:rPr>
        <w:t>Conduction of research or providing necessary conditions for it;</w:t>
      </w:r>
    </w:p>
    <w:p w:rsidR="00A7175E" w:rsidRPr="001F20D3" w:rsidRDefault="00A7175E" w:rsidP="006979BF">
      <w:pPr>
        <w:pStyle w:val="Style18"/>
        <w:widowControl/>
        <w:numPr>
          <w:ilvl w:val="0"/>
          <w:numId w:val="3"/>
        </w:numPr>
        <w:spacing w:before="240"/>
        <w:jc w:val="both"/>
        <w:rPr>
          <w:rStyle w:val="FontStyle25"/>
          <w:sz w:val="24"/>
          <w:szCs w:val="24"/>
        </w:rPr>
      </w:pPr>
      <w:r w:rsidRPr="001F20D3">
        <w:rPr>
          <w:rStyle w:val="FontStyle25"/>
          <w:sz w:val="24"/>
          <w:szCs w:val="24"/>
        </w:rPr>
        <w:t>Organization, conduction, and implementation of social campaigns, events, and actions;</w:t>
      </w:r>
    </w:p>
    <w:p w:rsidR="00A7175E" w:rsidRPr="001F20D3" w:rsidRDefault="00A7175E" w:rsidP="006979BF">
      <w:pPr>
        <w:pStyle w:val="Style18"/>
        <w:widowControl/>
        <w:numPr>
          <w:ilvl w:val="0"/>
          <w:numId w:val="3"/>
        </w:numPr>
        <w:spacing w:before="240"/>
        <w:jc w:val="both"/>
        <w:rPr>
          <w:rStyle w:val="FontStyle25"/>
          <w:sz w:val="24"/>
          <w:szCs w:val="24"/>
        </w:rPr>
      </w:pPr>
      <w:r w:rsidRPr="001F20D3">
        <w:rPr>
          <w:rStyle w:val="FontStyle25"/>
          <w:sz w:val="24"/>
          <w:szCs w:val="24"/>
        </w:rPr>
        <w:t>Organization, conduction, and implementation of charitable campaigns, events, and actions; • organization, conduction, and implementation of fundraising campaigns, events, and actions to finance the statutory activities of the Foundation;</w:t>
      </w:r>
    </w:p>
    <w:p w:rsidR="00A7175E" w:rsidRPr="001F20D3" w:rsidRDefault="00A7175E" w:rsidP="006979BF">
      <w:pPr>
        <w:pStyle w:val="Style18"/>
        <w:widowControl/>
        <w:numPr>
          <w:ilvl w:val="0"/>
          <w:numId w:val="3"/>
        </w:numPr>
        <w:spacing w:before="240"/>
        <w:jc w:val="both"/>
        <w:rPr>
          <w:rStyle w:val="FontStyle25"/>
          <w:sz w:val="24"/>
          <w:szCs w:val="24"/>
        </w:rPr>
      </w:pPr>
      <w:r w:rsidRPr="001F20D3">
        <w:rPr>
          <w:rStyle w:val="FontStyle25"/>
          <w:sz w:val="24"/>
          <w:szCs w:val="24"/>
        </w:rPr>
        <w:t>Organization and carrying out of charitable activities;</w:t>
      </w:r>
    </w:p>
    <w:p w:rsidR="00A7175E" w:rsidRPr="001F20D3" w:rsidRDefault="00A7175E" w:rsidP="006979BF">
      <w:pPr>
        <w:pStyle w:val="Style18"/>
        <w:widowControl/>
        <w:numPr>
          <w:ilvl w:val="0"/>
          <w:numId w:val="3"/>
        </w:numPr>
        <w:spacing w:before="240"/>
        <w:jc w:val="both"/>
        <w:rPr>
          <w:rStyle w:val="FontStyle25"/>
          <w:sz w:val="24"/>
          <w:szCs w:val="24"/>
        </w:rPr>
      </w:pPr>
      <w:r w:rsidRPr="001F20D3">
        <w:rPr>
          <w:rStyle w:val="FontStyle25"/>
          <w:sz w:val="24"/>
          <w:szCs w:val="24"/>
        </w:rPr>
        <w:t>Covering the cost of medication, medical supplies, medical equipment, research, and procedures, as well as prosthetic devices, ortheses, wheelchairs, and other means of rehabilitation;</w:t>
      </w:r>
    </w:p>
    <w:p w:rsidR="00A7175E" w:rsidRPr="001F20D3" w:rsidRDefault="00A7175E" w:rsidP="006979BF">
      <w:pPr>
        <w:pStyle w:val="Style18"/>
        <w:widowControl/>
        <w:numPr>
          <w:ilvl w:val="0"/>
          <w:numId w:val="3"/>
        </w:numPr>
        <w:spacing w:before="240"/>
        <w:jc w:val="both"/>
        <w:rPr>
          <w:rStyle w:val="FontStyle25"/>
          <w:sz w:val="24"/>
          <w:szCs w:val="24"/>
        </w:rPr>
      </w:pPr>
      <w:r w:rsidRPr="001F20D3">
        <w:rPr>
          <w:rStyle w:val="FontStyle25"/>
          <w:sz w:val="24"/>
          <w:szCs w:val="24"/>
        </w:rPr>
        <w:t>Organization and support of volunteer service consisting of all voluntary helpers who engage in providing unpaid care, support, assistance, psychological, social, and spiritual rehabilitation to children, adolescents, and young adults needing palliative care, as well as to their families;</w:t>
      </w:r>
    </w:p>
    <w:p w:rsidR="000610D2" w:rsidRPr="001F20D3" w:rsidRDefault="00A7175E" w:rsidP="006979BF">
      <w:pPr>
        <w:pStyle w:val="Style18"/>
        <w:widowControl/>
        <w:numPr>
          <w:ilvl w:val="0"/>
          <w:numId w:val="3"/>
        </w:numPr>
        <w:spacing w:before="240"/>
        <w:jc w:val="both"/>
        <w:rPr>
          <w:rStyle w:val="FontStyle25"/>
          <w:sz w:val="24"/>
          <w:szCs w:val="24"/>
        </w:rPr>
      </w:pPr>
      <w:r w:rsidRPr="001F20D3">
        <w:rPr>
          <w:rStyle w:val="FontStyle25"/>
          <w:sz w:val="24"/>
          <w:szCs w:val="24"/>
        </w:rPr>
        <w:t xml:space="preserve">Providing and/or supporting medical, recreational, health resort, respite, and other care to children, adolescents, and young adults needing palliative care, as well as to their families; </w:t>
      </w:r>
    </w:p>
    <w:p w:rsidR="00A7175E" w:rsidRPr="001F20D3" w:rsidRDefault="00A7175E" w:rsidP="006979BF">
      <w:pPr>
        <w:pStyle w:val="Style18"/>
        <w:widowControl/>
        <w:numPr>
          <w:ilvl w:val="0"/>
          <w:numId w:val="3"/>
        </w:numPr>
        <w:spacing w:before="240"/>
        <w:jc w:val="both"/>
        <w:rPr>
          <w:rStyle w:val="FontStyle25"/>
          <w:sz w:val="24"/>
          <w:szCs w:val="24"/>
        </w:rPr>
      </w:pPr>
      <w:r w:rsidRPr="001F20D3">
        <w:rPr>
          <w:rStyle w:val="FontStyle25"/>
          <w:sz w:val="24"/>
          <w:szCs w:val="24"/>
        </w:rPr>
        <w:t>Participation in programs of construction, renovation and modernization of establishments providing medical, recreational, health resort, respite, and other care to children, adolescents, and young adults needing palliative care, as well as to their families;</w:t>
      </w:r>
    </w:p>
    <w:p w:rsidR="00A7175E" w:rsidRPr="001F20D3" w:rsidRDefault="00A7175E" w:rsidP="006979BF">
      <w:pPr>
        <w:pStyle w:val="Style18"/>
        <w:widowControl/>
        <w:numPr>
          <w:ilvl w:val="0"/>
          <w:numId w:val="3"/>
        </w:numPr>
        <w:spacing w:before="240"/>
        <w:jc w:val="both"/>
        <w:rPr>
          <w:rStyle w:val="FontStyle25"/>
          <w:sz w:val="24"/>
          <w:szCs w:val="24"/>
        </w:rPr>
      </w:pPr>
      <w:r w:rsidRPr="001F20D3">
        <w:rPr>
          <w:rStyle w:val="FontStyle25"/>
          <w:sz w:val="24"/>
          <w:szCs w:val="24"/>
        </w:rPr>
        <w:t>Representation of interests and defense of the rights of children, adolescents, and young adults needing palliative care, as well as their families;</w:t>
      </w:r>
    </w:p>
    <w:p w:rsidR="00A7175E" w:rsidRPr="001F20D3" w:rsidRDefault="00A7175E" w:rsidP="006979BF">
      <w:pPr>
        <w:pStyle w:val="Style18"/>
        <w:widowControl/>
        <w:numPr>
          <w:ilvl w:val="0"/>
          <w:numId w:val="3"/>
        </w:numPr>
        <w:spacing w:before="240"/>
        <w:jc w:val="both"/>
        <w:rPr>
          <w:rStyle w:val="FontStyle25"/>
          <w:sz w:val="24"/>
          <w:szCs w:val="24"/>
        </w:rPr>
      </w:pPr>
      <w:r w:rsidRPr="001F20D3">
        <w:rPr>
          <w:rStyle w:val="FontStyle25"/>
          <w:sz w:val="24"/>
          <w:szCs w:val="24"/>
        </w:rPr>
        <w:t>Creation of public interest in and attention to the issues of children's palliative care;</w:t>
      </w:r>
    </w:p>
    <w:p w:rsidR="00A7175E" w:rsidRPr="001F20D3" w:rsidRDefault="00A7175E" w:rsidP="006979BF">
      <w:pPr>
        <w:pStyle w:val="Style18"/>
        <w:widowControl/>
        <w:numPr>
          <w:ilvl w:val="0"/>
          <w:numId w:val="3"/>
        </w:numPr>
        <w:spacing w:before="240"/>
        <w:jc w:val="both"/>
        <w:rPr>
          <w:rStyle w:val="FontStyle25"/>
          <w:sz w:val="24"/>
          <w:szCs w:val="24"/>
        </w:rPr>
      </w:pPr>
      <w:r w:rsidRPr="001F20D3">
        <w:rPr>
          <w:rStyle w:val="FontStyle25"/>
          <w:sz w:val="24"/>
          <w:szCs w:val="24"/>
        </w:rPr>
        <w:t>Implementation of general awareness-raising and social programs.</w:t>
      </w:r>
    </w:p>
    <w:p w:rsidR="00A7175E" w:rsidRPr="001F20D3" w:rsidRDefault="00A7175E" w:rsidP="006979BF">
      <w:pPr>
        <w:pStyle w:val="Style12"/>
        <w:widowControl/>
        <w:spacing w:before="240"/>
        <w:jc w:val="both"/>
        <w:rPr>
          <w:rStyle w:val="FontStyle25"/>
          <w:sz w:val="24"/>
          <w:szCs w:val="24"/>
        </w:rPr>
      </w:pPr>
      <w:r w:rsidRPr="001F20D3">
        <w:rPr>
          <w:rStyle w:val="FontStyle25"/>
          <w:sz w:val="24"/>
          <w:szCs w:val="24"/>
        </w:rPr>
        <w:t>3.3. The Foundation carries out the following types of activities necessary for achievement of the purposes underlying its creation:</w:t>
      </w:r>
    </w:p>
    <w:p w:rsidR="00A7175E" w:rsidRPr="001F20D3" w:rsidRDefault="00A7175E" w:rsidP="006979BF">
      <w:pPr>
        <w:pStyle w:val="Style9"/>
        <w:widowControl/>
        <w:numPr>
          <w:ilvl w:val="0"/>
          <w:numId w:val="1"/>
        </w:numPr>
        <w:spacing w:before="240"/>
        <w:jc w:val="both"/>
        <w:rPr>
          <w:rStyle w:val="FontStyle25"/>
          <w:sz w:val="24"/>
          <w:szCs w:val="24"/>
        </w:rPr>
      </w:pPr>
      <w:r w:rsidRPr="001F20D3">
        <w:rPr>
          <w:rStyle w:val="FontStyle25"/>
          <w:sz w:val="24"/>
          <w:szCs w:val="24"/>
        </w:rPr>
        <w:t>Financial mediation;</w:t>
      </w:r>
    </w:p>
    <w:p w:rsidR="00A7175E" w:rsidRPr="001F20D3" w:rsidRDefault="00A7175E" w:rsidP="006979BF">
      <w:pPr>
        <w:pStyle w:val="Style9"/>
        <w:widowControl/>
        <w:numPr>
          <w:ilvl w:val="0"/>
          <w:numId w:val="1"/>
        </w:numPr>
        <w:spacing w:before="240"/>
        <w:jc w:val="both"/>
        <w:rPr>
          <w:rStyle w:val="FontStyle25"/>
          <w:sz w:val="24"/>
          <w:szCs w:val="24"/>
        </w:rPr>
      </w:pPr>
      <w:r w:rsidRPr="001F20D3">
        <w:rPr>
          <w:rStyle w:val="FontStyle25"/>
          <w:sz w:val="24"/>
          <w:szCs w:val="24"/>
        </w:rPr>
        <w:t>Miscellaneous healthcare activities;</w:t>
      </w:r>
    </w:p>
    <w:p w:rsidR="00A7175E" w:rsidRPr="001F20D3" w:rsidRDefault="00A7175E" w:rsidP="006979BF">
      <w:pPr>
        <w:pStyle w:val="Style9"/>
        <w:widowControl/>
        <w:numPr>
          <w:ilvl w:val="0"/>
          <w:numId w:val="1"/>
        </w:numPr>
        <w:spacing w:before="240"/>
        <w:jc w:val="both"/>
        <w:rPr>
          <w:rStyle w:val="FontStyle25"/>
          <w:sz w:val="24"/>
          <w:szCs w:val="24"/>
        </w:rPr>
      </w:pPr>
      <w:r w:rsidRPr="001F20D3">
        <w:rPr>
          <w:rStyle w:val="FontStyle25"/>
          <w:sz w:val="24"/>
          <w:szCs w:val="24"/>
        </w:rPr>
        <w:t>Activities of healthcare institutions;</w:t>
      </w:r>
    </w:p>
    <w:p w:rsidR="00A7175E" w:rsidRPr="001F20D3" w:rsidRDefault="00A7175E" w:rsidP="006979BF">
      <w:pPr>
        <w:pStyle w:val="Style9"/>
        <w:widowControl/>
        <w:numPr>
          <w:ilvl w:val="0"/>
          <w:numId w:val="1"/>
        </w:numPr>
        <w:spacing w:before="240"/>
        <w:jc w:val="both"/>
        <w:rPr>
          <w:rStyle w:val="FontStyle25"/>
          <w:sz w:val="24"/>
          <w:szCs w:val="24"/>
        </w:rPr>
      </w:pPr>
      <w:r w:rsidRPr="001F20D3">
        <w:rPr>
          <w:rStyle w:val="FontStyle25"/>
          <w:sz w:val="24"/>
          <w:szCs w:val="24"/>
        </w:rPr>
        <w:lastRenderedPageBreak/>
        <w:t>Activities of wide-profile and specialized hospitals;</w:t>
      </w:r>
    </w:p>
    <w:p w:rsidR="00A7175E" w:rsidRPr="001F20D3" w:rsidRDefault="00A7175E" w:rsidP="006979BF">
      <w:pPr>
        <w:pStyle w:val="Style9"/>
        <w:widowControl/>
        <w:numPr>
          <w:ilvl w:val="0"/>
          <w:numId w:val="1"/>
        </w:numPr>
        <w:spacing w:before="240"/>
        <w:jc w:val="both"/>
        <w:rPr>
          <w:rStyle w:val="FontStyle25"/>
          <w:sz w:val="24"/>
          <w:szCs w:val="24"/>
        </w:rPr>
      </w:pPr>
      <w:r w:rsidRPr="001F20D3">
        <w:rPr>
          <w:rStyle w:val="FontStyle25"/>
          <w:sz w:val="24"/>
          <w:szCs w:val="24"/>
        </w:rPr>
        <w:t>Activities of health resort facilities;</w:t>
      </w:r>
    </w:p>
    <w:p w:rsidR="00A7175E" w:rsidRPr="001F20D3" w:rsidRDefault="00A7175E" w:rsidP="006979BF">
      <w:pPr>
        <w:pStyle w:val="Style9"/>
        <w:widowControl/>
        <w:numPr>
          <w:ilvl w:val="0"/>
          <w:numId w:val="1"/>
        </w:numPr>
        <w:spacing w:before="240"/>
        <w:jc w:val="both"/>
        <w:rPr>
          <w:rStyle w:val="FontStyle25"/>
          <w:sz w:val="24"/>
          <w:szCs w:val="24"/>
        </w:rPr>
      </w:pPr>
      <w:r w:rsidRPr="001F20D3">
        <w:rPr>
          <w:rStyle w:val="FontStyle25"/>
          <w:sz w:val="24"/>
          <w:szCs w:val="24"/>
        </w:rPr>
        <w:t>Medical practice;</w:t>
      </w:r>
    </w:p>
    <w:p w:rsidR="00A7175E" w:rsidRPr="001F20D3" w:rsidRDefault="00A7175E" w:rsidP="006979BF">
      <w:pPr>
        <w:pStyle w:val="Style9"/>
        <w:widowControl/>
        <w:numPr>
          <w:ilvl w:val="0"/>
          <w:numId w:val="1"/>
        </w:numPr>
        <w:spacing w:before="240"/>
        <w:jc w:val="both"/>
        <w:rPr>
          <w:rStyle w:val="FontStyle25"/>
          <w:sz w:val="24"/>
          <w:szCs w:val="24"/>
        </w:rPr>
      </w:pPr>
      <w:r w:rsidRPr="001F20D3">
        <w:rPr>
          <w:rStyle w:val="FontStyle25"/>
          <w:sz w:val="24"/>
          <w:szCs w:val="24"/>
        </w:rPr>
        <w:t>Activities of nursing staff;</w:t>
      </w:r>
    </w:p>
    <w:p w:rsidR="00A7175E" w:rsidRPr="001F20D3" w:rsidRDefault="00A7175E" w:rsidP="006979BF">
      <w:pPr>
        <w:pStyle w:val="Style9"/>
        <w:widowControl/>
        <w:numPr>
          <w:ilvl w:val="0"/>
          <w:numId w:val="1"/>
        </w:numPr>
        <w:spacing w:before="240"/>
        <w:jc w:val="both"/>
        <w:rPr>
          <w:rStyle w:val="FontStyle25"/>
          <w:sz w:val="24"/>
          <w:szCs w:val="24"/>
        </w:rPr>
      </w:pPr>
      <w:r w:rsidRPr="001F20D3">
        <w:rPr>
          <w:rStyle w:val="FontStyle25"/>
          <w:sz w:val="24"/>
          <w:szCs w:val="24"/>
        </w:rPr>
        <w:t>Rendering social services with accommodation;</w:t>
      </w:r>
    </w:p>
    <w:p w:rsidR="00A7175E" w:rsidRPr="001F20D3" w:rsidRDefault="00A7175E" w:rsidP="006979BF">
      <w:pPr>
        <w:pStyle w:val="Style9"/>
        <w:widowControl/>
        <w:numPr>
          <w:ilvl w:val="0"/>
          <w:numId w:val="1"/>
        </w:numPr>
        <w:spacing w:before="240"/>
        <w:jc w:val="both"/>
        <w:rPr>
          <w:rStyle w:val="FontStyle25"/>
          <w:sz w:val="24"/>
          <w:szCs w:val="24"/>
        </w:rPr>
      </w:pPr>
      <w:r w:rsidRPr="001F20D3">
        <w:rPr>
          <w:rStyle w:val="FontStyle25"/>
          <w:sz w:val="24"/>
          <w:szCs w:val="24"/>
        </w:rPr>
        <w:t>Rendering social services without accommodation;</w:t>
      </w:r>
    </w:p>
    <w:p w:rsidR="00A7175E" w:rsidRPr="001F20D3" w:rsidRDefault="00A7175E" w:rsidP="006979BF">
      <w:pPr>
        <w:pStyle w:val="Style9"/>
        <w:widowControl/>
        <w:numPr>
          <w:ilvl w:val="0"/>
          <w:numId w:val="1"/>
        </w:numPr>
        <w:spacing w:before="240"/>
        <w:jc w:val="both"/>
        <w:rPr>
          <w:rStyle w:val="FontStyle25"/>
          <w:sz w:val="24"/>
          <w:szCs w:val="24"/>
        </w:rPr>
      </w:pPr>
      <w:r w:rsidRPr="001F20D3">
        <w:rPr>
          <w:rStyle w:val="FontStyle25"/>
          <w:sz w:val="24"/>
          <w:szCs w:val="24"/>
        </w:rPr>
        <w:t>Publishing activities;</w:t>
      </w:r>
    </w:p>
    <w:p w:rsidR="00A7175E" w:rsidRPr="001F20D3" w:rsidRDefault="00A7175E" w:rsidP="006979BF">
      <w:pPr>
        <w:pStyle w:val="Style9"/>
        <w:widowControl/>
        <w:numPr>
          <w:ilvl w:val="0"/>
          <w:numId w:val="1"/>
        </w:numPr>
        <w:spacing w:before="240"/>
        <w:jc w:val="both"/>
        <w:rPr>
          <w:rStyle w:val="FontStyle25"/>
          <w:sz w:val="24"/>
          <w:szCs w:val="24"/>
        </w:rPr>
      </w:pPr>
      <w:r w:rsidRPr="001F20D3">
        <w:rPr>
          <w:rStyle w:val="FontStyle25"/>
          <w:sz w:val="24"/>
          <w:szCs w:val="24"/>
        </w:rPr>
        <w:t>Printing activities;</w:t>
      </w:r>
    </w:p>
    <w:p w:rsidR="00A7175E" w:rsidRPr="001F20D3" w:rsidRDefault="00A7175E" w:rsidP="006979BF">
      <w:pPr>
        <w:pStyle w:val="Style9"/>
        <w:widowControl/>
        <w:numPr>
          <w:ilvl w:val="0"/>
          <w:numId w:val="1"/>
        </w:numPr>
        <w:spacing w:before="240"/>
        <w:jc w:val="both"/>
        <w:rPr>
          <w:rStyle w:val="FontStyle25"/>
          <w:sz w:val="24"/>
          <w:szCs w:val="24"/>
        </w:rPr>
      </w:pPr>
      <w:r w:rsidRPr="001F20D3">
        <w:rPr>
          <w:rStyle w:val="FontStyle25"/>
          <w:sz w:val="24"/>
          <w:szCs w:val="24"/>
        </w:rPr>
        <w:t>Data processing;</w:t>
      </w:r>
    </w:p>
    <w:p w:rsidR="00A7175E" w:rsidRPr="001F20D3" w:rsidRDefault="00A7175E" w:rsidP="006979BF">
      <w:pPr>
        <w:pStyle w:val="Style9"/>
        <w:widowControl/>
        <w:numPr>
          <w:ilvl w:val="0"/>
          <w:numId w:val="1"/>
        </w:numPr>
        <w:spacing w:before="240"/>
        <w:jc w:val="both"/>
        <w:rPr>
          <w:rStyle w:val="FontStyle25"/>
          <w:sz w:val="24"/>
          <w:szCs w:val="24"/>
        </w:rPr>
      </w:pPr>
      <w:r w:rsidRPr="001F20D3">
        <w:rPr>
          <w:rStyle w:val="FontStyle25"/>
          <w:sz w:val="24"/>
          <w:szCs w:val="24"/>
        </w:rPr>
        <w:t>Creation and use of databases and information sources;</w:t>
      </w:r>
    </w:p>
    <w:p w:rsidR="000610D2" w:rsidRPr="001F20D3" w:rsidRDefault="00BA5CF5" w:rsidP="006979BF">
      <w:pPr>
        <w:pStyle w:val="Style9"/>
        <w:widowControl/>
        <w:numPr>
          <w:ilvl w:val="0"/>
          <w:numId w:val="1"/>
        </w:numPr>
        <w:spacing w:before="240"/>
        <w:jc w:val="both"/>
        <w:rPr>
          <w:rStyle w:val="FontStyle25"/>
          <w:sz w:val="24"/>
          <w:szCs w:val="24"/>
        </w:rPr>
      </w:pPr>
      <w:r w:rsidRPr="001F20D3">
        <w:rPr>
          <w:rStyle w:val="FontStyle25"/>
          <w:sz w:val="24"/>
          <w:szCs w:val="24"/>
        </w:rPr>
        <w:t>Studies of public opinion;</w:t>
      </w:r>
    </w:p>
    <w:p w:rsidR="00A7175E" w:rsidRPr="001F20D3" w:rsidRDefault="00A7175E" w:rsidP="006979BF">
      <w:pPr>
        <w:pStyle w:val="Style9"/>
        <w:widowControl/>
        <w:numPr>
          <w:ilvl w:val="0"/>
          <w:numId w:val="1"/>
        </w:numPr>
        <w:spacing w:before="240"/>
        <w:jc w:val="both"/>
        <w:rPr>
          <w:rStyle w:val="FontStyle25"/>
          <w:sz w:val="24"/>
          <w:szCs w:val="24"/>
        </w:rPr>
      </w:pPr>
      <w:r w:rsidRPr="001F20D3">
        <w:rPr>
          <w:rStyle w:val="FontStyle25"/>
          <w:sz w:val="24"/>
          <w:szCs w:val="24"/>
        </w:rPr>
        <w:t>Activities in the legal sphere.</w:t>
      </w:r>
    </w:p>
    <w:p w:rsidR="00BA5CF5" w:rsidRPr="00EB1A55" w:rsidRDefault="00BA5CF5" w:rsidP="001F20D3">
      <w:pPr>
        <w:spacing w:before="240"/>
        <w:jc w:val="both"/>
        <w:rPr>
          <w:rFonts w:ascii="Times New Roman" w:hAnsi="Times New Roman"/>
          <w:b/>
        </w:rPr>
      </w:pPr>
      <w:r w:rsidRPr="001F20D3">
        <w:rPr>
          <w:rFonts w:ascii="Times New Roman" w:hAnsi="Times New Roman"/>
          <w:b/>
        </w:rPr>
        <w:t>4. T</w:t>
      </w:r>
      <w:r w:rsidR="001F20D3">
        <w:rPr>
          <w:rFonts w:ascii="Times New Roman" w:hAnsi="Times New Roman"/>
          <w:b/>
        </w:rPr>
        <w:t>HE FOUNDER OF THE FOUNDATION, HIS RIGHTS AND OBLIGATIONS</w:t>
      </w:r>
    </w:p>
    <w:p w:rsidR="00BA5CF5" w:rsidRPr="001F20D3" w:rsidRDefault="001F20D3" w:rsidP="001F20D3">
      <w:pPr>
        <w:spacing w:before="240"/>
        <w:jc w:val="both"/>
        <w:rPr>
          <w:rFonts w:ascii="Times New Roman" w:hAnsi="Times New Roman"/>
        </w:rPr>
      </w:pPr>
      <w:r>
        <w:rPr>
          <w:rFonts w:ascii="Times New Roman" w:hAnsi="Times New Roman"/>
        </w:rPr>
        <w:t>P</w:t>
      </w:r>
      <w:r w:rsidR="00BA5CF5" w:rsidRPr="001F20D3">
        <w:rPr>
          <w:rFonts w:ascii="Times New Roman" w:hAnsi="Times New Roman"/>
        </w:rPr>
        <w:t xml:space="preserve">articipants of the </w:t>
      </w:r>
      <w:r>
        <w:rPr>
          <w:rFonts w:ascii="Times New Roman" w:hAnsi="Times New Roman"/>
        </w:rPr>
        <w:t>Foundation</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4.1. The founder of the Foundation is a citizen of the Russian Federation. Information about the founder of the </w:t>
      </w:r>
      <w:r w:rsidR="001F20D3">
        <w:rPr>
          <w:rFonts w:ascii="Times New Roman" w:hAnsi="Times New Roman"/>
        </w:rPr>
        <w:t xml:space="preserve">Foundation </w:t>
      </w:r>
      <w:r w:rsidRPr="001F20D3">
        <w:rPr>
          <w:rFonts w:ascii="Times New Roman" w:hAnsi="Times New Roman"/>
        </w:rPr>
        <w:t xml:space="preserve">shall be made in the Companies House when creating the </w:t>
      </w:r>
      <w:r w:rsidR="001F20D3">
        <w:rPr>
          <w:rFonts w:ascii="Times New Roman" w:hAnsi="Times New Roman"/>
        </w:rPr>
        <w:t xml:space="preserve">Foundation </w:t>
      </w:r>
      <w:r w:rsidRPr="001F20D3">
        <w:rPr>
          <w:rFonts w:ascii="Times New Roman" w:hAnsi="Times New Roman"/>
        </w:rPr>
        <w:t>in accordance with the applicable legislation of the Russian Federation.</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4.2. Founder determines the size and order of their contributions to his foundation in accordance with the decisions taken. Founder contributions may be made to any property. The founder of the </w:t>
      </w:r>
      <w:r w:rsidR="001F20D3">
        <w:rPr>
          <w:rFonts w:ascii="Times New Roman" w:hAnsi="Times New Roman"/>
        </w:rPr>
        <w:t xml:space="preserve">Foundation </w:t>
      </w:r>
      <w:r w:rsidRPr="001F20D3">
        <w:rPr>
          <w:rFonts w:ascii="Times New Roman" w:hAnsi="Times New Roman"/>
        </w:rPr>
        <w:t xml:space="preserve">is not liable for the obligations of the </w:t>
      </w:r>
      <w:r w:rsidR="001F20D3">
        <w:rPr>
          <w:rFonts w:ascii="Times New Roman" w:hAnsi="Times New Roman"/>
        </w:rPr>
        <w:t xml:space="preserve">Foundation </w:t>
      </w:r>
      <w:r w:rsidRPr="001F20D3">
        <w:rPr>
          <w:rFonts w:ascii="Times New Roman" w:hAnsi="Times New Roman"/>
        </w:rPr>
        <w:t xml:space="preserve">and the </w:t>
      </w:r>
      <w:r w:rsidR="001F20D3">
        <w:rPr>
          <w:rFonts w:ascii="Times New Roman" w:hAnsi="Times New Roman"/>
        </w:rPr>
        <w:t xml:space="preserve">Foundation </w:t>
      </w:r>
      <w:r w:rsidRPr="001F20D3">
        <w:rPr>
          <w:rFonts w:ascii="Times New Roman" w:hAnsi="Times New Roman"/>
        </w:rPr>
        <w:t xml:space="preserve">is not liable for the obligations of the founder. The founder of the Foundation </w:t>
      </w:r>
      <w:r w:rsidR="00C05890" w:rsidRPr="001F20D3">
        <w:rPr>
          <w:rFonts w:ascii="Times New Roman" w:hAnsi="Times New Roman"/>
        </w:rPr>
        <w:t>cannot</w:t>
      </w:r>
      <w:r w:rsidRPr="001F20D3">
        <w:rPr>
          <w:rFonts w:ascii="Times New Roman" w:hAnsi="Times New Roman"/>
        </w:rPr>
        <w:t xml:space="preserve"> claim the property of the </w:t>
      </w:r>
      <w:r w:rsidR="001F20D3">
        <w:rPr>
          <w:rFonts w:ascii="Times New Roman" w:hAnsi="Times New Roman"/>
        </w:rPr>
        <w:t>Foundation,</w:t>
      </w:r>
      <w:r w:rsidRPr="001F20D3">
        <w:rPr>
          <w:rFonts w:ascii="Times New Roman" w:hAnsi="Times New Roman"/>
        </w:rPr>
        <w:t xml:space="preserve"> including that part which was formed at the expense of his contributions.</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4.3. </w:t>
      </w:r>
      <w:r w:rsidR="001F20D3">
        <w:rPr>
          <w:rFonts w:ascii="Times New Roman" w:hAnsi="Times New Roman"/>
        </w:rPr>
        <w:t xml:space="preserve">Foundation </w:t>
      </w:r>
      <w:r w:rsidRPr="001F20D3">
        <w:rPr>
          <w:rFonts w:ascii="Times New Roman" w:hAnsi="Times New Roman"/>
        </w:rPr>
        <w:t xml:space="preserve">participants are fully capable individuals and legal entities, recognizing the Charter </w:t>
      </w:r>
      <w:r w:rsidR="001F20D3">
        <w:rPr>
          <w:rFonts w:ascii="Times New Roman" w:hAnsi="Times New Roman"/>
        </w:rPr>
        <w:t xml:space="preserve">Foundation </w:t>
      </w:r>
      <w:r w:rsidRPr="001F20D3">
        <w:rPr>
          <w:rFonts w:ascii="Times New Roman" w:hAnsi="Times New Roman"/>
        </w:rPr>
        <w:t xml:space="preserve">wishing to participate in charitable activities of the </w:t>
      </w:r>
      <w:r w:rsidR="001F20D3">
        <w:rPr>
          <w:rFonts w:ascii="Times New Roman" w:hAnsi="Times New Roman"/>
        </w:rPr>
        <w:t>Foundation,</w:t>
      </w:r>
      <w:r w:rsidRPr="001F20D3">
        <w:rPr>
          <w:rFonts w:ascii="Times New Roman" w:hAnsi="Times New Roman"/>
        </w:rPr>
        <w:t xml:space="preserve"> as well as citizens and legal entities, recognizing the Charter of the </w:t>
      </w:r>
      <w:r w:rsidR="001F20D3">
        <w:rPr>
          <w:rFonts w:ascii="Times New Roman" w:hAnsi="Times New Roman"/>
        </w:rPr>
        <w:t xml:space="preserve">Foundation </w:t>
      </w:r>
      <w:r w:rsidRPr="001F20D3">
        <w:rPr>
          <w:rFonts w:ascii="Times New Roman" w:hAnsi="Times New Roman"/>
        </w:rPr>
        <w:t xml:space="preserve">for the benefit of which the charitable activities of the </w:t>
      </w:r>
      <w:r w:rsidR="001F20D3">
        <w:rPr>
          <w:rFonts w:ascii="Times New Roman" w:hAnsi="Times New Roman"/>
        </w:rPr>
        <w:t>Foundation.</w:t>
      </w:r>
      <w:r w:rsidRPr="001F20D3">
        <w:rPr>
          <w:rFonts w:ascii="Times New Roman" w:hAnsi="Times New Roman"/>
        </w:rPr>
        <w:t xml:space="preserve"> </w:t>
      </w:r>
      <w:r w:rsidR="001F20D3">
        <w:rPr>
          <w:rFonts w:ascii="Times New Roman" w:hAnsi="Times New Roman"/>
        </w:rPr>
        <w:t xml:space="preserve">Foundation </w:t>
      </w:r>
      <w:r w:rsidRPr="001F20D3">
        <w:rPr>
          <w:rFonts w:ascii="Times New Roman" w:hAnsi="Times New Roman"/>
        </w:rPr>
        <w:t>participants are philanthropists, volunteers, beneficiaries.</w:t>
      </w:r>
    </w:p>
    <w:p w:rsidR="00BA5CF5" w:rsidRPr="001F20D3" w:rsidRDefault="00BA5CF5" w:rsidP="001F20D3">
      <w:pPr>
        <w:spacing w:before="240"/>
        <w:jc w:val="both"/>
        <w:rPr>
          <w:rFonts w:ascii="Times New Roman" w:hAnsi="Times New Roman"/>
        </w:rPr>
      </w:pPr>
      <w:r w:rsidRPr="001F20D3">
        <w:rPr>
          <w:rFonts w:ascii="Times New Roman" w:hAnsi="Times New Roman"/>
        </w:rPr>
        <w:t>4.4. Benefactors - persons engaged in charitable donations in the forms: unselfish (free of charge or on preferential terms) transfer of ownership of the property, including cash and (or) objects of intellectual property; Disinterested (gratuitous or on favorable terms) vesting the ownership, use and disposal of any objects of property rights; Disinterested (gratuitous or on favorable terms) of work, services philanthropists - legal entities. Philanthropists have the right to set goals and how to use their donations.</w:t>
      </w:r>
    </w:p>
    <w:p w:rsidR="00BA5CF5" w:rsidRPr="001F20D3" w:rsidRDefault="00BA5CF5" w:rsidP="001F20D3">
      <w:pPr>
        <w:spacing w:before="240"/>
        <w:jc w:val="both"/>
        <w:rPr>
          <w:rFonts w:ascii="Times New Roman" w:hAnsi="Times New Roman"/>
        </w:rPr>
      </w:pPr>
      <w:r w:rsidRPr="001F20D3">
        <w:rPr>
          <w:rFonts w:ascii="Times New Roman" w:hAnsi="Times New Roman"/>
        </w:rPr>
        <w:lastRenderedPageBreak/>
        <w:t xml:space="preserve">4.5. Volunteers - citizens carrying out charitable activities in the form of unpaid labor for the benefit of beneficiaries, including the interests of the </w:t>
      </w:r>
      <w:r w:rsidR="001F20D3">
        <w:rPr>
          <w:rFonts w:ascii="Times New Roman" w:hAnsi="Times New Roman"/>
        </w:rPr>
        <w:t>Foundation.</w:t>
      </w:r>
      <w:r w:rsidRPr="001F20D3">
        <w:rPr>
          <w:rFonts w:ascii="Times New Roman" w:hAnsi="Times New Roman"/>
        </w:rPr>
        <w:t xml:space="preserve"> The </w:t>
      </w:r>
      <w:r w:rsidR="001F20D3">
        <w:rPr>
          <w:rFonts w:ascii="Times New Roman" w:hAnsi="Times New Roman"/>
        </w:rPr>
        <w:t xml:space="preserve">Foundation </w:t>
      </w:r>
      <w:r w:rsidRPr="001F20D3">
        <w:rPr>
          <w:rFonts w:ascii="Times New Roman" w:hAnsi="Times New Roman"/>
        </w:rPr>
        <w:t xml:space="preserve">may reimburse volunteers associated with the activities of the </w:t>
      </w:r>
      <w:r w:rsidR="001F20D3">
        <w:rPr>
          <w:rFonts w:ascii="Times New Roman" w:hAnsi="Times New Roman"/>
        </w:rPr>
        <w:t xml:space="preserve">Foundation </w:t>
      </w:r>
      <w:r w:rsidRPr="001F20D3">
        <w:rPr>
          <w:rFonts w:ascii="Times New Roman" w:hAnsi="Times New Roman"/>
        </w:rPr>
        <w:t>(travel expenses, the cost of transportation, and other).</w:t>
      </w:r>
    </w:p>
    <w:p w:rsidR="00BA5CF5" w:rsidRPr="001F20D3" w:rsidRDefault="00BA5CF5" w:rsidP="001F20D3">
      <w:pPr>
        <w:spacing w:before="240"/>
        <w:jc w:val="both"/>
        <w:rPr>
          <w:rFonts w:ascii="Times New Roman" w:hAnsi="Times New Roman"/>
        </w:rPr>
      </w:pPr>
      <w:r w:rsidRPr="001F20D3">
        <w:rPr>
          <w:rFonts w:ascii="Times New Roman" w:hAnsi="Times New Roman"/>
        </w:rPr>
        <w:t>4.6. Beneficiaries - persons receiving charitable donations from philanthropists, volunteers help.</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4.7. Accounting for members of the </w:t>
      </w:r>
      <w:r w:rsidR="001F20D3">
        <w:rPr>
          <w:rFonts w:ascii="Times New Roman" w:hAnsi="Times New Roman"/>
        </w:rPr>
        <w:t xml:space="preserve">Foundation </w:t>
      </w:r>
      <w:r w:rsidRPr="001F20D3">
        <w:rPr>
          <w:rFonts w:ascii="Times New Roman" w:hAnsi="Times New Roman"/>
        </w:rPr>
        <w:t xml:space="preserve">is the </w:t>
      </w:r>
      <w:r w:rsidR="001F20D3">
        <w:rPr>
          <w:rFonts w:ascii="Times New Roman" w:hAnsi="Times New Roman"/>
        </w:rPr>
        <w:t>Foundation’</w:t>
      </w:r>
      <w:r w:rsidRPr="001F20D3">
        <w:rPr>
          <w:rFonts w:ascii="Times New Roman" w:hAnsi="Times New Roman"/>
        </w:rPr>
        <w:t xml:space="preserve">s Board. The legal status of participants in the </w:t>
      </w:r>
      <w:r w:rsidR="001F20D3">
        <w:rPr>
          <w:rFonts w:ascii="Times New Roman" w:hAnsi="Times New Roman"/>
        </w:rPr>
        <w:t xml:space="preserve">Foundation </w:t>
      </w:r>
      <w:r w:rsidRPr="001F20D3">
        <w:rPr>
          <w:rFonts w:ascii="Times New Roman" w:hAnsi="Times New Roman"/>
        </w:rPr>
        <w:t xml:space="preserve">are determined by the current legislation of the Russian Federation, the </w:t>
      </w:r>
      <w:r w:rsidR="001F20D3">
        <w:rPr>
          <w:rFonts w:ascii="Times New Roman" w:hAnsi="Times New Roman"/>
        </w:rPr>
        <w:t>Foundation’</w:t>
      </w:r>
      <w:r w:rsidRPr="001F20D3">
        <w:rPr>
          <w:rFonts w:ascii="Times New Roman" w:hAnsi="Times New Roman"/>
        </w:rPr>
        <w:t xml:space="preserve">s Charter and the Regulation "On participants in the </w:t>
      </w:r>
      <w:r w:rsidR="001F20D3">
        <w:rPr>
          <w:rFonts w:ascii="Times New Roman" w:hAnsi="Times New Roman"/>
        </w:rPr>
        <w:t>Foundation.</w:t>
      </w:r>
      <w:r w:rsidRPr="001F20D3">
        <w:rPr>
          <w:rFonts w:ascii="Times New Roman" w:hAnsi="Times New Roman"/>
        </w:rPr>
        <w:t>"</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4.8. The competence of the founder of the </w:t>
      </w:r>
      <w:r w:rsidR="001F20D3">
        <w:rPr>
          <w:rFonts w:ascii="Times New Roman" w:hAnsi="Times New Roman"/>
        </w:rPr>
        <w:t xml:space="preserve">Foundation </w:t>
      </w:r>
      <w:r w:rsidRPr="001F20D3">
        <w:rPr>
          <w:rFonts w:ascii="Times New Roman" w:hAnsi="Times New Roman"/>
        </w:rPr>
        <w:t>include:</w:t>
      </w:r>
    </w:p>
    <w:p w:rsidR="00BA5CF5" w:rsidRPr="001F20D3" w:rsidRDefault="00BA5CF5" w:rsidP="001F20D3">
      <w:pPr>
        <w:pStyle w:val="a8"/>
        <w:numPr>
          <w:ilvl w:val="0"/>
          <w:numId w:val="9"/>
        </w:numPr>
        <w:spacing w:before="240"/>
        <w:jc w:val="both"/>
        <w:rPr>
          <w:rFonts w:ascii="Times New Roman" w:hAnsi="Times New Roman"/>
        </w:rPr>
      </w:pPr>
      <w:r w:rsidRPr="001F20D3">
        <w:rPr>
          <w:rFonts w:ascii="Times New Roman" w:hAnsi="Times New Roman"/>
        </w:rPr>
        <w:t>Approval of the initial position of the Board of Trustees;</w:t>
      </w:r>
    </w:p>
    <w:p w:rsidR="00BA5CF5" w:rsidRPr="001F20D3" w:rsidRDefault="00BA5CF5" w:rsidP="001F20D3">
      <w:pPr>
        <w:pStyle w:val="a8"/>
        <w:numPr>
          <w:ilvl w:val="0"/>
          <w:numId w:val="9"/>
        </w:numPr>
        <w:spacing w:before="240"/>
        <w:jc w:val="both"/>
        <w:rPr>
          <w:rFonts w:ascii="Times New Roman" w:hAnsi="Times New Roman"/>
        </w:rPr>
      </w:pPr>
      <w:r w:rsidRPr="001F20D3">
        <w:rPr>
          <w:rFonts w:ascii="Times New Roman" w:hAnsi="Times New Roman"/>
        </w:rPr>
        <w:t>formation of the initial composition of the Board of Trustees;</w:t>
      </w:r>
    </w:p>
    <w:p w:rsidR="00BA5CF5" w:rsidRPr="001F20D3" w:rsidRDefault="00BA5CF5" w:rsidP="001F20D3">
      <w:pPr>
        <w:pStyle w:val="a8"/>
        <w:numPr>
          <w:ilvl w:val="0"/>
          <w:numId w:val="9"/>
        </w:numPr>
        <w:spacing w:before="240"/>
        <w:jc w:val="both"/>
        <w:rPr>
          <w:rFonts w:ascii="Times New Roman" w:hAnsi="Times New Roman"/>
        </w:rPr>
      </w:pPr>
      <w:r w:rsidRPr="001F20D3">
        <w:rPr>
          <w:rFonts w:ascii="Times New Roman" w:hAnsi="Times New Roman"/>
        </w:rPr>
        <w:t>Approval of the initial position of the Management Board;</w:t>
      </w:r>
    </w:p>
    <w:p w:rsidR="00BA5CF5" w:rsidRPr="001F20D3" w:rsidRDefault="00BA5CF5" w:rsidP="001F20D3">
      <w:pPr>
        <w:pStyle w:val="a8"/>
        <w:numPr>
          <w:ilvl w:val="0"/>
          <w:numId w:val="9"/>
        </w:numPr>
        <w:spacing w:before="240"/>
        <w:jc w:val="both"/>
        <w:rPr>
          <w:rFonts w:ascii="Times New Roman" w:hAnsi="Times New Roman"/>
        </w:rPr>
      </w:pPr>
      <w:r w:rsidRPr="001F20D3">
        <w:rPr>
          <w:rFonts w:ascii="Times New Roman" w:hAnsi="Times New Roman"/>
        </w:rPr>
        <w:t xml:space="preserve">formation of the initial composition of the Board of the </w:t>
      </w:r>
      <w:r w:rsidR="001F20D3">
        <w:rPr>
          <w:rFonts w:ascii="Times New Roman" w:hAnsi="Times New Roman"/>
        </w:rPr>
        <w:t>Foundation;</w:t>
      </w:r>
    </w:p>
    <w:p w:rsidR="001F20D3" w:rsidRDefault="00BA5CF5" w:rsidP="001F20D3">
      <w:pPr>
        <w:pStyle w:val="a8"/>
        <w:numPr>
          <w:ilvl w:val="0"/>
          <w:numId w:val="9"/>
        </w:numPr>
        <w:spacing w:before="240"/>
        <w:jc w:val="both"/>
        <w:rPr>
          <w:rFonts w:ascii="Times New Roman" w:hAnsi="Times New Roman"/>
        </w:rPr>
      </w:pPr>
      <w:r w:rsidRPr="001F20D3">
        <w:rPr>
          <w:rFonts w:ascii="Times New Roman" w:hAnsi="Times New Roman"/>
        </w:rPr>
        <w:t>the appointment of the Director;</w:t>
      </w:r>
    </w:p>
    <w:p w:rsidR="00BA5CF5" w:rsidRPr="001F20D3" w:rsidRDefault="00BA5CF5" w:rsidP="001F20D3">
      <w:pPr>
        <w:pStyle w:val="a8"/>
        <w:numPr>
          <w:ilvl w:val="0"/>
          <w:numId w:val="9"/>
        </w:numPr>
        <w:spacing w:before="240"/>
        <w:jc w:val="both"/>
        <w:rPr>
          <w:rFonts w:ascii="Times New Roman" w:hAnsi="Times New Roman"/>
        </w:rPr>
      </w:pPr>
      <w:r w:rsidRPr="001F20D3">
        <w:rPr>
          <w:rFonts w:ascii="Times New Roman" w:hAnsi="Times New Roman"/>
        </w:rPr>
        <w:t>Founder of the Foundation for life is a part of the Board.</w:t>
      </w:r>
    </w:p>
    <w:p w:rsidR="00BA5CF5" w:rsidRPr="001F20D3" w:rsidRDefault="00BA5CF5" w:rsidP="001F20D3">
      <w:pPr>
        <w:pStyle w:val="a8"/>
        <w:numPr>
          <w:ilvl w:val="0"/>
          <w:numId w:val="9"/>
        </w:numPr>
        <w:spacing w:before="240"/>
        <w:jc w:val="both"/>
        <w:rPr>
          <w:rFonts w:ascii="Times New Roman" w:hAnsi="Times New Roman"/>
        </w:rPr>
      </w:pPr>
      <w:r w:rsidRPr="001F20D3">
        <w:rPr>
          <w:rFonts w:ascii="Times New Roman" w:hAnsi="Times New Roman"/>
        </w:rPr>
        <w:t>Founder of the Foundation is the first President.</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4.9. In the case of the death of the Founder or loss of their capacity, the exclusive authority of the Founder of the </w:t>
      </w:r>
      <w:r w:rsidR="001F20D3">
        <w:rPr>
          <w:rFonts w:ascii="Times New Roman" w:hAnsi="Times New Roman"/>
        </w:rPr>
        <w:t xml:space="preserve">Foundation </w:t>
      </w:r>
      <w:r w:rsidRPr="001F20D3">
        <w:rPr>
          <w:rFonts w:ascii="Times New Roman" w:hAnsi="Times New Roman"/>
        </w:rPr>
        <w:t>are transferred to the Board.</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4.10. The founder of the Foundation may make donations to the </w:t>
      </w:r>
      <w:r w:rsidR="001F20D3">
        <w:rPr>
          <w:rFonts w:ascii="Times New Roman" w:hAnsi="Times New Roman"/>
        </w:rPr>
        <w:t>Foundation,</w:t>
      </w:r>
      <w:r w:rsidRPr="001F20D3">
        <w:rPr>
          <w:rFonts w:ascii="Times New Roman" w:hAnsi="Times New Roman"/>
        </w:rPr>
        <w:t xml:space="preserve"> including the target.</w:t>
      </w:r>
    </w:p>
    <w:p w:rsidR="00BA5CF5" w:rsidRPr="001F20D3" w:rsidRDefault="001F20D3" w:rsidP="001F20D3">
      <w:pPr>
        <w:spacing w:before="240"/>
        <w:jc w:val="both"/>
        <w:rPr>
          <w:rFonts w:ascii="Times New Roman" w:hAnsi="Times New Roman"/>
          <w:b/>
        </w:rPr>
      </w:pPr>
      <w:r w:rsidRPr="001F20D3">
        <w:rPr>
          <w:rFonts w:ascii="Times New Roman" w:hAnsi="Times New Roman"/>
          <w:b/>
        </w:rPr>
        <w:t>5. THE BOARD</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5.1. The highest governing body is the Board of the </w:t>
      </w:r>
      <w:r w:rsidR="001F20D3">
        <w:rPr>
          <w:rFonts w:ascii="Times New Roman" w:hAnsi="Times New Roman"/>
        </w:rPr>
        <w:t>Foundation.</w:t>
      </w:r>
      <w:r w:rsidRPr="001F20D3">
        <w:rPr>
          <w:rFonts w:ascii="Times New Roman" w:hAnsi="Times New Roman"/>
        </w:rPr>
        <w:t xml:space="preserve"> The Board is headed by the President. Originally formed by the founders of the </w:t>
      </w:r>
      <w:r w:rsidR="001F20D3">
        <w:rPr>
          <w:rFonts w:ascii="Times New Roman" w:hAnsi="Times New Roman"/>
        </w:rPr>
        <w:t xml:space="preserve">Foundation </w:t>
      </w:r>
      <w:r w:rsidRPr="001F20D3">
        <w:rPr>
          <w:rFonts w:ascii="Times New Roman" w:hAnsi="Times New Roman"/>
        </w:rPr>
        <w:t xml:space="preserve">Board of not less than three (3) members. Further changes in the composition of the Board are made by the decision of the Board. Candidacy of new members is subject to the approval of the Board of any of the Board members and (or) the Board of Trustees, as well as founder of the </w:t>
      </w:r>
      <w:r w:rsidR="001F20D3">
        <w:rPr>
          <w:rFonts w:ascii="Times New Roman" w:hAnsi="Times New Roman"/>
        </w:rPr>
        <w:t>Foundation.</w:t>
      </w:r>
      <w:r w:rsidRPr="001F20D3">
        <w:rPr>
          <w:rFonts w:ascii="Times New Roman" w:hAnsi="Times New Roman"/>
        </w:rPr>
        <w:t xml:space="preserve"> The decision on the election of a new Board member by a majority vote of the Board members. The founder of the Foundation is a permanent member of the Board.</w:t>
      </w:r>
    </w:p>
    <w:p w:rsidR="00BA5CF5" w:rsidRPr="001F20D3" w:rsidRDefault="00BA5CF5" w:rsidP="001F20D3">
      <w:pPr>
        <w:spacing w:before="240"/>
        <w:jc w:val="both"/>
        <w:rPr>
          <w:rFonts w:ascii="Times New Roman" w:hAnsi="Times New Roman"/>
        </w:rPr>
      </w:pPr>
      <w:r w:rsidRPr="001F20D3">
        <w:rPr>
          <w:rFonts w:ascii="Times New Roman" w:hAnsi="Times New Roman"/>
        </w:rPr>
        <w:t>5.2. The exclusive competence of the Board include:</w:t>
      </w:r>
    </w:p>
    <w:p w:rsidR="00BA5CF5" w:rsidRPr="001F20D3" w:rsidRDefault="00BA5CF5" w:rsidP="001F20D3">
      <w:pPr>
        <w:pStyle w:val="a8"/>
        <w:numPr>
          <w:ilvl w:val="0"/>
          <w:numId w:val="10"/>
        </w:numPr>
        <w:spacing w:before="240"/>
        <w:jc w:val="both"/>
        <w:rPr>
          <w:rFonts w:ascii="Times New Roman" w:hAnsi="Times New Roman"/>
        </w:rPr>
      </w:pPr>
      <w:r w:rsidRPr="001F20D3">
        <w:rPr>
          <w:rFonts w:ascii="Times New Roman" w:hAnsi="Times New Roman"/>
        </w:rPr>
        <w:t xml:space="preserve">approval of the charter of the </w:t>
      </w:r>
      <w:r w:rsidR="001F20D3">
        <w:rPr>
          <w:rFonts w:ascii="Times New Roman" w:hAnsi="Times New Roman"/>
        </w:rPr>
        <w:t>Foundation,</w:t>
      </w:r>
      <w:r w:rsidRPr="001F20D3">
        <w:rPr>
          <w:rFonts w:ascii="Times New Roman" w:hAnsi="Times New Roman"/>
        </w:rPr>
        <w:t xml:space="preserve"> the provisions of the Management Board of the </w:t>
      </w:r>
      <w:r w:rsidR="001F20D3">
        <w:rPr>
          <w:rFonts w:ascii="Times New Roman" w:hAnsi="Times New Roman"/>
        </w:rPr>
        <w:t>Foundation,</w:t>
      </w:r>
      <w:r w:rsidRPr="001F20D3">
        <w:rPr>
          <w:rFonts w:ascii="Times New Roman" w:hAnsi="Times New Roman"/>
        </w:rPr>
        <w:t xml:space="preserve"> the provisions of the Board of Trustees, the provisions of Directors, Regulation on branches and representative offices;</w:t>
      </w:r>
    </w:p>
    <w:p w:rsidR="00BA5CF5" w:rsidRPr="001F20D3" w:rsidRDefault="00BA5CF5" w:rsidP="001F20D3">
      <w:pPr>
        <w:pStyle w:val="a8"/>
        <w:numPr>
          <w:ilvl w:val="0"/>
          <w:numId w:val="10"/>
        </w:numPr>
        <w:spacing w:before="240"/>
        <w:jc w:val="both"/>
        <w:rPr>
          <w:rFonts w:ascii="Times New Roman" w:hAnsi="Times New Roman"/>
        </w:rPr>
      </w:pPr>
      <w:r w:rsidRPr="001F20D3">
        <w:rPr>
          <w:rFonts w:ascii="Times New Roman" w:hAnsi="Times New Roman"/>
        </w:rPr>
        <w:t xml:space="preserve">amendments to the charter of the </w:t>
      </w:r>
      <w:r w:rsidR="001F20D3">
        <w:rPr>
          <w:rFonts w:ascii="Times New Roman" w:hAnsi="Times New Roman"/>
        </w:rPr>
        <w:t>Foundation,</w:t>
      </w:r>
      <w:r w:rsidRPr="001F20D3">
        <w:rPr>
          <w:rFonts w:ascii="Times New Roman" w:hAnsi="Times New Roman"/>
        </w:rPr>
        <w:t xml:space="preserve"> the Board Regulations, the position of the Director, the position of the Board of Trustees, the provisions on branches and representative offices</w:t>
      </w:r>
      <w:r w:rsidR="001F20D3" w:rsidRPr="001F20D3">
        <w:rPr>
          <w:rFonts w:ascii="Times New Roman" w:hAnsi="Times New Roman"/>
        </w:rPr>
        <w:t xml:space="preserve"> of the </w:t>
      </w:r>
      <w:r w:rsidR="001F20D3">
        <w:rPr>
          <w:rFonts w:ascii="Times New Roman" w:hAnsi="Times New Roman"/>
        </w:rPr>
        <w:t>Foundation;</w:t>
      </w:r>
    </w:p>
    <w:p w:rsidR="00BA5CF5" w:rsidRPr="001F20D3" w:rsidRDefault="00BA5CF5" w:rsidP="001F20D3">
      <w:pPr>
        <w:pStyle w:val="a8"/>
        <w:numPr>
          <w:ilvl w:val="0"/>
          <w:numId w:val="10"/>
        </w:numPr>
        <w:spacing w:before="240"/>
        <w:jc w:val="both"/>
        <w:rPr>
          <w:rFonts w:ascii="Times New Roman" w:hAnsi="Times New Roman"/>
        </w:rPr>
      </w:pPr>
      <w:r w:rsidRPr="001F20D3">
        <w:rPr>
          <w:rFonts w:ascii="Times New Roman" w:hAnsi="Times New Roman"/>
        </w:rPr>
        <w:t>the appointment of the Director and his dismissal, on the proposal</w:t>
      </w:r>
      <w:r w:rsidR="001F20D3" w:rsidRPr="001F20D3">
        <w:rPr>
          <w:rFonts w:ascii="Times New Roman" w:hAnsi="Times New Roman"/>
        </w:rPr>
        <w:t xml:space="preserve"> of the </w:t>
      </w:r>
      <w:r w:rsidRPr="001F20D3">
        <w:rPr>
          <w:rFonts w:ascii="Times New Roman" w:hAnsi="Times New Roman"/>
        </w:rPr>
        <w:t>President;</w:t>
      </w:r>
    </w:p>
    <w:p w:rsidR="00BA5CF5" w:rsidRPr="001F20D3" w:rsidRDefault="00BA5CF5" w:rsidP="001F20D3">
      <w:pPr>
        <w:pStyle w:val="a8"/>
        <w:numPr>
          <w:ilvl w:val="0"/>
          <w:numId w:val="10"/>
        </w:numPr>
        <w:spacing w:before="240"/>
        <w:jc w:val="both"/>
        <w:rPr>
          <w:rFonts w:ascii="Times New Roman" w:hAnsi="Times New Roman"/>
        </w:rPr>
      </w:pPr>
      <w:r w:rsidRPr="001F20D3">
        <w:rPr>
          <w:rFonts w:ascii="Times New Roman" w:hAnsi="Times New Roman"/>
        </w:rPr>
        <w:t xml:space="preserve">identify priority activities of the </w:t>
      </w:r>
      <w:r w:rsidR="001F20D3">
        <w:rPr>
          <w:rFonts w:ascii="Times New Roman" w:hAnsi="Times New Roman"/>
        </w:rPr>
        <w:t>Foundation,</w:t>
      </w:r>
      <w:r w:rsidRPr="001F20D3">
        <w:rPr>
          <w:rFonts w:ascii="Times New Roman" w:hAnsi="Times New Roman"/>
        </w:rPr>
        <w:t xml:space="preserve"> the principles of formation and use of its property;</w:t>
      </w:r>
    </w:p>
    <w:p w:rsidR="00BA5CF5" w:rsidRPr="001F20D3" w:rsidRDefault="00BA5CF5" w:rsidP="001F20D3">
      <w:pPr>
        <w:pStyle w:val="a8"/>
        <w:numPr>
          <w:ilvl w:val="0"/>
          <w:numId w:val="10"/>
        </w:numPr>
        <w:spacing w:before="240"/>
        <w:jc w:val="both"/>
        <w:rPr>
          <w:rFonts w:ascii="Times New Roman" w:hAnsi="Times New Roman"/>
        </w:rPr>
      </w:pPr>
      <w:r w:rsidRPr="001F20D3">
        <w:rPr>
          <w:rFonts w:ascii="Times New Roman" w:hAnsi="Times New Roman"/>
        </w:rPr>
        <w:t xml:space="preserve">approval of charitable programs of the </w:t>
      </w:r>
      <w:r w:rsidR="001F20D3">
        <w:rPr>
          <w:rFonts w:ascii="Times New Roman" w:hAnsi="Times New Roman"/>
        </w:rPr>
        <w:t>Foundation;</w:t>
      </w:r>
    </w:p>
    <w:p w:rsidR="00BA5CF5" w:rsidRPr="001F20D3" w:rsidRDefault="00BA5CF5" w:rsidP="001F20D3">
      <w:pPr>
        <w:pStyle w:val="a8"/>
        <w:numPr>
          <w:ilvl w:val="0"/>
          <w:numId w:val="10"/>
        </w:numPr>
        <w:spacing w:before="240"/>
        <w:jc w:val="both"/>
        <w:rPr>
          <w:rFonts w:ascii="Times New Roman" w:hAnsi="Times New Roman"/>
        </w:rPr>
      </w:pPr>
      <w:r w:rsidRPr="001F20D3">
        <w:rPr>
          <w:rFonts w:ascii="Times New Roman" w:hAnsi="Times New Roman"/>
        </w:rPr>
        <w:t xml:space="preserve">approval of the annual report and annual balance sheet of the </w:t>
      </w:r>
      <w:r w:rsidR="001F20D3">
        <w:rPr>
          <w:rFonts w:ascii="Times New Roman" w:hAnsi="Times New Roman"/>
        </w:rPr>
        <w:t>Foundation;</w:t>
      </w:r>
    </w:p>
    <w:p w:rsidR="00BA5CF5" w:rsidRPr="001F20D3" w:rsidRDefault="00BA5CF5" w:rsidP="001F20D3">
      <w:pPr>
        <w:pStyle w:val="a8"/>
        <w:numPr>
          <w:ilvl w:val="0"/>
          <w:numId w:val="10"/>
        </w:numPr>
        <w:spacing w:before="240"/>
        <w:jc w:val="both"/>
        <w:rPr>
          <w:rFonts w:ascii="Times New Roman" w:hAnsi="Times New Roman"/>
        </w:rPr>
      </w:pPr>
      <w:r w:rsidRPr="001F20D3">
        <w:rPr>
          <w:rFonts w:ascii="Times New Roman" w:hAnsi="Times New Roman"/>
        </w:rPr>
        <w:t xml:space="preserve">approval of the financial plan of the </w:t>
      </w:r>
      <w:r w:rsidR="001F20D3">
        <w:rPr>
          <w:rFonts w:ascii="Times New Roman" w:hAnsi="Times New Roman"/>
        </w:rPr>
        <w:t xml:space="preserve">Foundation </w:t>
      </w:r>
      <w:r w:rsidRPr="001F20D3">
        <w:rPr>
          <w:rFonts w:ascii="Times New Roman" w:hAnsi="Times New Roman"/>
        </w:rPr>
        <w:t>and amend it;</w:t>
      </w:r>
    </w:p>
    <w:p w:rsidR="00BA5CF5" w:rsidRPr="001F20D3" w:rsidRDefault="00BA5CF5" w:rsidP="001F20D3">
      <w:pPr>
        <w:pStyle w:val="a8"/>
        <w:numPr>
          <w:ilvl w:val="0"/>
          <w:numId w:val="10"/>
        </w:numPr>
        <w:spacing w:before="240"/>
        <w:jc w:val="both"/>
        <w:rPr>
          <w:rFonts w:ascii="Times New Roman" w:hAnsi="Times New Roman"/>
        </w:rPr>
      </w:pPr>
      <w:r w:rsidRPr="001F20D3">
        <w:rPr>
          <w:rFonts w:ascii="Times New Roman" w:hAnsi="Times New Roman"/>
        </w:rPr>
        <w:lastRenderedPageBreak/>
        <w:t xml:space="preserve">making decisions on the establishment of branches and representative offices of the </w:t>
      </w:r>
      <w:r w:rsidR="001F20D3">
        <w:rPr>
          <w:rFonts w:ascii="Times New Roman" w:hAnsi="Times New Roman"/>
        </w:rPr>
        <w:t>Foundation;</w:t>
      </w:r>
    </w:p>
    <w:p w:rsidR="00BA5CF5" w:rsidRPr="001F20D3" w:rsidRDefault="00BA5CF5" w:rsidP="001F20D3">
      <w:pPr>
        <w:pStyle w:val="a8"/>
        <w:numPr>
          <w:ilvl w:val="0"/>
          <w:numId w:val="10"/>
        </w:numPr>
        <w:spacing w:before="240"/>
        <w:jc w:val="both"/>
        <w:rPr>
          <w:rFonts w:ascii="Times New Roman" w:hAnsi="Times New Roman"/>
        </w:rPr>
      </w:pPr>
      <w:r w:rsidRPr="001F20D3">
        <w:rPr>
          <w:rFonts w:ascii="Times New Roman" w:hAnsi="Times New Roman"/>
        </w:rPr>
        <w:t xml:space="preserve">making decisions on the establishment of commercial and non-profit organizations, the participation of the </w:t>
      </w:r>
      <w:r w:rsidR="001F20D3">
        <w:rPr>
          <w:rFonts w:ascii="Times New Roman" w:hAnsi="Times New Roman"/>
        </w:rPr>
        <w:t xml:space="preserve">Foundation </w:t>
      </w:r>
      <w:r w:rsidRPr="001F20D3">
        <w:rPr>
          <w:rFonts w:ascii="Times New Roman" w:hAnsi="Times New Roman"/>
        </w:rPr>
        <w:t>in such organizations;</w:t>
      </w:r>
    </w:p>
    <w:p w:rsidR="00BA5CF5" w:rsidRPr="001F20D3" w:rsidRDefault="00BA5CF5" w:rsidP="001F20D3">
      <w:pPr>
        <w:pStyle w:val="a8"/>
        <w:numPr>
          <w:ilvl w:val="0"/>
          <w:numId w:val="10"/>
        </w:numPr>
        <w:spacing w:before="240"/>
        <w:jc w:val="both"/>
        <w:rPr>
          <w:rFonts w:ascii="Times New Roman" w:hAnsi="Times New Roman"/>
        </w:rPr>
      </w:pPr>
      <w:r w:rsidRPr="001F20D3">
        <w:rPr>
          <w:rFonts w:ascii="Times New Roman" w:hAnsi="Times New Roman"/>
        </w:rPr>
        <w:t xml:space="preserve">decision-making on approval of transactions to which the Director of the </w:t>
      </w:r>
      <w:r w:rsidR="001F20D3">
        <w:rPr>
          <w:rFonts w:ascii="Times New Roman" w:hAnsi="Times New Roman"/>
        </w:rPr>
        <w:t xml:space="preserve">Foundation </w:t>
      </w:r>
      <w:r w:rsidRPr="001F20D3">
        <w:rPr>
          <w:rFonts w:ascii="Times New Roman" w:hAnsi="Times New Roman"/>
        </w:rPr>
        <w:t>requires the prior consent of the Board;</w:t>
      </w:r>
    </w:p>
    <w:p w:rsidR="00BA5CF5" w:rsidRPr="001F20D3" w:rsidRDefault="00BA5CF5" w:rsidP="001F20D3">
      <w:pPr>
        <w:pStyle w:val="a8"/>
        <w:numPr>
          <w:ilvl w:val="0"/>
          <w:numId w:val="10"/>
        </w:numPr>
        <w:spacing w:before="240"/>
        <w:jc w:val="both"/>
        <w:rPr>
          <w:rFonts w:ascii="Times New Roman" w:hAnsi="Times New Roman"/>
        </w:rPr>
      </w:pPr>
      <w:r w:rsidRPr="001F20D3">
        <w:rPr>
          <w:rFonts w:ascii="Times New Roman" w:hAnsi="Times New Roman"/>
        </w:rPr>
        <w:t xml:space="preserve">a decision on the reorganization of the </w:t>
      </w:r>
      <w:r w:rsidR="001F20D3">
        <w:rPr>
          <w:rFonts w:ascii="Times New Roman" w:hAnsi="Times New Roman"/>
        </w:rPr>
        <w:t>Foundation.</w:t>
      </w:r>
    </w:p>
    <w:p w:rsidR="00BA5CF5" w:rsidRPr="001F20D3" w:rsidRDefault="00BA5CF5" w:rsidP="001F20D3">
      <w:pPr>
        <w:spacing w:before="240"/>
        <w:jc w:val="both"/>
        <w:rPr>
          <w:rFonts w:ascii="Times New Roman" w:hAnsi="Times New Roman"/>
        </w:rPr>
      </w:pPr>
      <w:r w:rsidRPr="001F20D3">
        <w:rPr>
          <w:rFonts w:ascii="Times New Roman" w:hAnsi="Times New Roman"/>
        </w:rPr>
        <w:t>5.3. The Board shall meet as necessary, but at least once a year. 5.4. Board meeting may be convened at the request of the founder of the Foundation, President, Director, any member of the Board, 1/3 Board of Trustees. Board meeting shall be valid if attended by at least 2/3 of its members. The Board takes decisions by a simple majority vote of the members present at the Board meeting.</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5.5. The meetings of the Board and of the order of decision-making by the Board governed by the Regulations on the Management Board of the </w:t>
      </w:r>
      <w:r w:rsidR="001F20D3">
        <w:rPr>
          <w:rFonts w:ascii="Times New Roman" w:hAnsi="Times New Roman"/>
        </w:rPr>
        <w:t>Foundation.</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5.6. The Board and its members can make donations to the </w:t>
      </w:r>
      <w:r w:rsidR="001F20D3">
        <w:rPr>
          <w:rFonts w:ascii="Times New Roman" w:hAnsi="Times New Roman"/>
        </w:rPr>
        <w:t>Foundation,</w:t>
      </w:r>
      <w:r w:rsidRPr="001F20D3">
        <w:rPr>
          <w:rFonts w:ascii="Times New Roman" w:hAnsi="Times New Roman"/>
        </w:rPr>
        <w:t xml:space="preserve"> including the target.</w:t>
      </w:r>
    </w:p>
    <w:p w:rsidR="00BA5CF5" w:rsidRPr="001F20D3" w:rsidRDefault="00BA5CF5" w:rsidP="001F20D3">
      <w:pPr>
        <w:spacing w:before="240"/>
        <w:jc w:val="both"/>
        <w:rPr>
          <w:rFonts w:ascii="Times New Roman" w:hAnsi="Times New Roman"/>
        </w:rPr>
      </w:pPr>
      <w:r w:rsidRPr="001F20D3">
        <w:rPr>
          <w:rFonts w:ascii="Times New Roman" w:hAnsi="Times New Roman"/>
        </w:rPr>
        <w:t>5.7. Powers of the Board members (except founders) may be terminated at their own initiative or at the discretion of the Board. At the same time a member of the Board in respect of which the decision is taken, shall not vote.</w:t>
      </w:r>
    </w:p>
    <w:p w:rsidR="00BA5CF5" w:rsidRPr="001F20D3" w:rsidRDefault="001F20D3" w:rsidP="001F20D3">
      <w:pPr>
        <w:spacing w:before="240"/>
        <w:jc w:val="both"/>
        <w:rPr>
          <w:rFonts w:ascii="Times New Roman" w:hAnsi="Times New Roman"/>
          <w:b/>
        </w:rPr>
      </w:pPr>
      <w:r w:rsidRPr="001F20D3">
        <w:rPr>
          <w:rFonts w:ascii="Times New Roman" w:hAnsi="Times New Roman"/>
          <w:b/>
        </w:rPr>
        <w:t>6. THE PRESIDENT</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6.1. The President is appointed and dismissed by the founder of the </w:t>
      </w:r>
      <w:r w:rsidR="001F20D3">
        <w:rPr>
          <w:rFonts w:ascii="Times New Roman" w:hAnsi="Times New Roman"/>
        </w:rPr>
        <w:t>Foundation.</w:t>
      </w:r>
      <w:r w:rsidRPr="001F20D3">
        <w:rPr>
          <w:rFonts w:ascii="Times New Roman" w:hAnsi="Times New Roman"/>
        </w:rPr>
        <w:t xml:space="preserve"> In case of death of the Founder or loss of their capacity, the President is elected and removed from office by the Board. President shall be appointed or elected from among the members of the Board. The President shall exercise its powers indefinitely. The President heads the Board and shall preside at meetings of the Board.</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6.2. The first President of the Foundation is its founder. The President is empowered to make decisions on any matters of the </w:t>
      </w:r>
      <w:r w:rsidR="001F20D3">
        <w:rPr>
          <w:rFonts w:ascii="Times New Roman" w:hAnsi="Times New Roman"/>
        </w:rPr>
        <w:t xml:space="preserve">Foundation </w:t>
      </w:r>
      <w:r w:rsidRPr="001F20D3">
        <w:rPr>
          <w:rFonts w:ascii="Times New Roman" w:hAnsi="Times New Roman"/>
        </w:rPr>
        <w:t>are not within the exclusive competence of the Board, Director of competence and competence Board of Trustees.</w:t>
      </w:r>
    </w:p>
    <w:p w:rsidR="00BA5CF5" w:rsidRPr="001F20D3" w:rsidRDefault="00BA5CF5" w:rsidP="001F20D3">
      <w:pPr>
        <w:spacing w:before="240"/>
        <w:jc w:val="both"/>
        <w:rPr>
          <w:rFonts w:ascii="Times New Roman" w:hAnsi="Times New Roman"/>
        </w:rPr>
      </w:pPr>
      <w:r w:rsidRPr="001F20D3">
        <w:rPr>
          <w:rFonts w:ascii="Times New Roman" w:hAnsi="Times New Roman"/>
        </w:rPr>
        <w:t>6.3. President:</w:t>
      </w:r>
    </w:p>
    <w:p w:rsidR="00BA5CF5" w:rsidRPr="001F20D3" w:rsidRDefault="00BA5CF5" w:rsidP="001F20D3">
      <w:pPr>
        <w:pStyle w:val="a8"/>
        <w:numPr>
          <w:ilvl w:val="0"/>
          <w:numId w:val="11"/>
        </w:numPr>
        <w:spacing w:before="240"/>
        <w:jc w:val="both"/>
        <w:rPr>
          <w:rFonts w:ascii="Times New Roman" w:hAnsi="Times New Roman"/>
        </w:rPr>
      </w:pPr>
      <w:r w:rsidRPr="001F20D3">
        <w:rPr>
          <w:rFonts w:ascii="Times New Roman" w:hAnsi="Times New Roman"/>
        </w:rPr>
        <w:t xml:space="preserve">without power of attorney represents the interests of the </w:t>
      </w:r>
      <w:r w:rsidR="001F20D3">
        <w:rPr>
          <w:rFonts w:ascii="Times New Roman" w:hAnsi="Times New Roman"/>
        </w:rPr>
        <w:t xml:space="preserve">Foundation </w:t>
      </w:r>
      <w:r w:rsidRPr="001F20D3">
        <w:rPr>
          <w:rFonts w:ascii="Times New Roman" w:hAnsi="Times New Roman"/>
        </w:rPr>
        <w:t>of the Russian Federation and abroad;</w:t>
      </w:r>
    </w:p>
    <w:p w:rsidR="00BA5CF5" w:rsidRPr="001F20D3" w:rsidRDefault="00BA5CF5" w:rsidP="001F20D3">
      <w:pPr>
        <w:pStyle w:val="a8"/>
        <w:numPr>
          <w:ilvl w:val="0"/>
          <w:numId w:val="11"/>
        </w:numPr>
        <w:spacing w:before="240"/>
        <w:jc w:val="both"/>
        <w:rPr>
          <w:rFonts w:ascii="Times New Roman" w:hAnsi="Times New Roman"/>
        </w:rPr>
      </w:pPr>
      <w:r w:rsidRPr="001F20D3">
        <w:rPr>
          <w:rFonts w:ascii="Times New Roman" w:hAnsi="Times New Roman"/>
        </w:rPr>
        <w:t>submit to the Board candidates for appointment to the post of Director;</w:t>
      </w:r>
    </w:p>
    <w:p w:rsidR="00BA5CF5" w:rsidRPr="001F20D3" w:rsidRDefault="00BA5CF5" w:rsidP="001F20D3">
      <w:pPr>
        <w:pStyle w:val="a8"/>
        <w:numPr>
          <w:ilvl w:val="0"/>
          <w:numId w:val="11"/>
        </w:numPr>
        <w:spacing w:before="240"/>
        <w:jc w:val="both"/>
        <w:rPr>
          <w:rFonts w:ascii="Times New Roman" w:hAnsi="Times New Roman"/>
        </w:rPr>
      </w:pPr>
      <w:r w:rsidRPr="001F20D3">
        <w:rPr>
          <w:rFonts w:ascii="Times New Roman" w:hAnsi="Times New Roman"/>
        </w:rPr>
        <w:t>Board agrees on early termination of office of the Director;</w:t>
      </w:r>
    </w:p>
    <w:p w:rsidR="00BA5CF5" w:rsidRPr="001F20D3" w:rsidRDefault="00BA5CF5" w:rsidP="001F20D3">
      <w:pPr>
        <w:pStyle w:val="a8"/>
        <w:numPr>
          <w:ilvl w:val="0"/>
          <w:numId w:val="11"/>
        </w:numPr>
        <w:spacing w:before="240"/>
        <w:jc w:val="both"/>
        <w:rPr>
          <w:rFonts w:ascii="Times New Roman" w:hAnsi="Times New Roman"/>
        </w:rPr>
      </w:pPr>
      <w:r w:rsidRPr="001F20D3">
        <w:rPr>
          <w:rFonts w:ascii="Times New Roman" w:hAnsi="Times New Roman"/>
        </w:rPr>
        <w:t xml:space="preserve">receives and approves the internal documents of the </w:t>
      </w:r>
      <w:r w:rsidR="001F20D3">
        <w:rPr>
          <w:rFonts w:ascii="Times New Roman" w:hAnsi="Times New Roman"/>
        </w:rPr>
        <w:t xml:space="preserve">Foundation </w:t>
      </w:r>
      <w:r w:rsidRPr="001F20D3">
        <w:rPr>
          <w:rFonts w:ascii="Times New Roman" w:hAnsi="Times New Roman"/>
        </w:rPr>
        <w:t>regulating the activities</w:t>
      </w:r>
      <w:r w:rsidR="001F20D3" w:rsidRPr="001F20D3">
        <w:rPr>
          <w:rFonts w:ascii="Times New Roman" w:hAnsi="Times New Roman"/>
        </w:rPr>
        <w:t xml:space="preserve"> of the </w:t>
      </w:r>
      <w:r w:rsidR="001F20D3">
        <w:rPr>
          <w:rFonts w:ascii="Times New Roman" w:hAnsi="Times New Roman"/>
        </w:rPr>
        <w:t>Foundation;</w:t>
      </w:r>
    </w:p>
    <w:p w:rsidR="00BA5CF5" w:rsidRPr="001F20D3" w:rsidRDefault="00BA5CF5" w:rsidP="001F20D3">
      <w:pPr>
        <w:pStyle w:val="a8"/>
        <w:numPr>
          <w:ilvl w:val="0"/>
          <w:numId w:val="11"/>
        </w:numPr>
        <w:spacing w:before="240"/>
        <w:jc w:val="both"/>
        <w:rPr>
          <w:rFonts w:ascii="Times New Roman" w:hAnsi="Times New Roman"/>
        </w:rPr>
      </w:pPr>
      <w:r w:rsidRPr="001F20D3">
        <w:rPr>
          <w:rFonts w:ascii="Times New Roman" w:hAnsi="Times New Roman"/>
        </w:rPr>
        <w:t>determine the list of transactions for which a Director requires the prior consent of the Board;</w:t>
      </w:r>
    </w:p>
    <w:p w:rsidR="00BA5CF5" w:rsidRPr="001F20D3" w:rsidRDefault="00BA5CF5" w:rsidP="001F20D3">
      <w:pPr>
        <w:pStyle w:val="a8"/>
        <w:numPr>
          <w:ilvl w:val="0"/>
          <w:numId w:val="11"/>
        </w:numPr>
        <w:spacing w:before="240"/>
        <w:jc w:val="both"/>
        <w:rPr>
          <w:rFonts w:ascii="Times New Roman" w:hAnsi="Times New Roman"/>
        </w:rPr>
      </w:pPr>
      <w:r w:rsidRPr="001F20D3">
        <w:rPr>
          <w:rFonts w:ascii="Times New Roman" w:hAnsi="Times New Roman"/>
        </w:rPr>
        <w:t xml:space="preserve">approves the organizational structure and staffing of the </w:t>
      </w:r>
      <w:r w:rsidR="001F20D3">
        <w:rPr>
          <w:rFonts w:ascii="Times New Roman" w:hAnsi="Times New Roman"/>
        </w:rPr>
        <w:t>Foundation;</w:t>
      </w:r>
    </w:p>
    <w:p w:rsidR="00BA5CF5" w:rsidRPr="001F20D3" w:rsidRDefault="00BA5CF5" w:rsidP="001F20D3">
      <w:pPr>
        <w:pStyle w:val="a8"/>
        <w:numPr>
          <w:ilvl w:val="0"/>
          <w:numId w:val="11"/>
        </w:numPr>
        <w:spacing w:before="240"/>
        <w:jc w:val="both"/>
        <w:rPr>
          <w:rFonts w:ascii="Times New Roman" w:hAnsi="Times New Roman"/>
        </w:rPr>
      </w:pPr>
      <w:r w:rsidRPr="001F20D3">
        <w:rPr>
          <w:rFonts w:ascii="Times New Roman" w:hAnsi="Times New Roman"/>
        </w:rPr>
        <w:t xml:space="preserve">approve the rules on awarding employees of the </w:t>
      </w:r>
      <w:r w:rsidR="001F20D3">
        <w:rPr>
          <w:rFonts w:ascii="Times New Roman" w:hAnsi="Times New Roman"/>
        </w:rPr>
        <w:t xml:space="preserve">Foundation </w:t>
      </w:r>
      <w:r w:rsidRPr="001F20D3">
        <w:rPr>
          <w:rFonts w:ascii="Times New Roman" w:hAnsi="Times New Roman"/>
        </w:rPr>
        <w:t>within the approved</w:t>
      </w:r>
      <w:r w:rsidR="001F20D3" w:rsidRPr="001F20D3">
        <w:rPr>
          <w:rFonts w:ascii="Times New Roman" w:hAnsi="Times New Roman"/>
        </w:rPr>
        <w:t xml:space="preserve"> </w:t>
      </w:r>
      <w:r w:rsidRPr="001F20D3">
        <w:rPr>
          <w:rFonts w:ascii="Times New Roman" w:hAnsi="Times New Roman"/>
        </w:rPr>
        <w:t>budget;</w:t>
      </w:r>
    </w:p>
    <w:p w:rsidR="00BA5CF5" w:rsidRPr="001F20D3" w:rsidRDefault="00BA5CF5" w:rsidP="001F20D3">
      <w:pPr>
        <w:pStyle w:val="a8"/>
        <w:numPr>
          <w:ilvl w:val="0"/>
          <w:numId w:val="11"/>
        </w:numPr>
        <w:spacing w:before="240"/>
        <w:jc w:val="both"/>
        <w:rPr>
          <w:rFonts w:ascii="Times New Roman" w:hAnsi="Times New Roman"/>
        </w:rPr>
      </w:pPr>
      <w:r w:rsidRPr="001F20D3">
        <w:rPr>
          <w:rFonts w:ascii="Times New Roman" w:hAnsi="Times New Roman"/>
        </w:rPr>
        <w:t xml:space="preserve">appoints and dismisses heads of commercial and non-profit organizations in respect of which the </w:t>
      </w:r>
      <w:r w:rsidR="001F20D3">
        <w:rPr>
          <w:rFonts w:ascii="Times New Roman" w:hAnsi="Times New Roman"/>
        </w:rPr>
        <w:t xml:space="preserve">Foundation </w:t>
      </w:r>
      <w:r w:rsidRPr="001F20D3">
        <w:rPr>
          <w:rFonts w:ascii="Times New Roman" w:hAnsi="Times New Roman"/>
        </w:rPr>
        <w:t>is the sole founder and takes with respect to such organizations other decisions within the competence of the sole founder, member or shareholder of such organizations;</w:t>
      </w:r>
    </w:p>
    <w:p w:rsidR="00BA5CF5" w:rsidRPr="001F20D3" w:rsidRDefault="00BA5CF5" w:rsidP="001F20D3">
      <w:pPr>
        <w:pStyle w:val="a8"/>
        <w:numPr>
          <w:ilvl w:val="0"/>
          <w:numId w:val="11"/>
        </w:numPr>
        <w:spacing w:before="240"/>
        <w:jc w:val="both"/>
        <w:rPr>
          <w:rFonts w:ascii="Times New Roman" w:hAnsi="Times New Roman"/>
        </w:rPr>
      </w:pPr>
      <w:r w:rsidRPr="001F20D3">
        <w:rPr>
          <w:rFonts w:ascii="Times New Roman" w:hAnsi="Times New Roman"/>
        </w:rPr>
        <w:t xml:space="preserve">controls and organizes the activities of the </w:t>
      </w:r>
      <w:r w:rsidR="001F20D3">
        <w:rPr>
          <w:rFonts w:ascii="Times New Roman" w:hAnsi="Times New Roman"/>
        </w:rPr>
        <w:t>Foundation,</w:t>
      </w:r>
      <w:r w:rsidRPr="001F20D3">
        <w:rPr>
          <w:rFonts w:ascii="Times New Roman" w:hAnsi="Times New Roman"/>
        </w:rPr>
        <w:t xml:space="preserve"> aimed at achieving the objectives of the </w:t>
      </w:r>
      <w:r w:rsidR="001F20D3">
        <w:rPr>
          <w:rFonts w:ascii="Times New Roman" w:hAnsi="Times New Roman"/>
        </w:rPr>
        <w:lastRenderedPageBreak/>
        <w:t>Foundation;</w:t>
      </w:r>
    </w:p>
    <w:p w:rsidR="00BA5CF5" w:rsidRPr="001F20D3" w:rsidRDefault="00BA5CF5" w:rsidP="001F20D3">
      <w:pPr>
        <w:pStyle w:val="a8"/>
        <w:numPr>
          <w:ilvl w:val="0"/>
          <w:numId w:val="11"/>
        </w:numPr>
        <w:spacing w:before="240"/>
        <w:jc w:val="both"/>
        <w:rPr>
          <w:rFonts w:ascii="Times New Roman" w:hAnsi="Times New Roman"/>
        </w:rPr>
      </w:pPr>
      <w:r w:rsidRPr="001F20D3">
        <w:rPr>
          <w:rFonts w:ascii="Times New Roman" w:hAnsi="Times New Roman"/>
        </w:rPr>
        <w:t>grant power of attorney heads of branches and representative offices;</w:t>
      </w:r>
    </w:p>
    <w:p w:rsidR="00BA5CF5" w:rsidRPr="001F20D3" w:rsidRDefault="00BA5CF5" w:rsidP="001F20D3">
      <w:pPr>
        <w:pStyle w:val="a8"/>
        <w:numPr>
          <w:ilvl w:val="0"/>
          <w:numId w:val="11"/>
        </w:numPr>
        <w:spacing w:before="240"/>
        <w:jc w:val="both"/>
        <w:rPr>
          <w:rFonts w:ascii="Times New Roman" w:hAnsi="Times New Roman"/>
        </w:rPr>
      </w:pPr>
      <w:r w:rsidRPr="001F20D3">
        <w:rPr>
          <w:rFonts w:ascii="Times New Roman" w:hAnsi="Times New Roman"/>
        </w:rPr>
        <w:t xml:space="preserve">The </w:t>
      </w:r>
      <w:r w:rsidR="001F20D3">
        <w:rPr>
          <w:rFonts w:ascii="Times New Roman" w:hAnsi="Times New Roman"/>
        </w:rPr>
        <w:t xml:space="preserve">Foundation </w:t>
      </w:r>
      <w:r w:rsidRPr="001F20D3">
        <w:rPr>
          <w:rFonts w:ascii="Times New Roman" w:hAnsi="Times New Roman"/>
        </w:rPr>
        <w:t>is without power of attorney to third parties in the Russian Federation and abroad, including the citizens, authorities and management, enterprises, institutions and organizations, regardless of their form of ownership and legal form.</w:t>
      </w:r>
    </w:p>
    <w:p w:rsidR="00BA5CF5" w:rsidRPr="001F20D3" w:rsidRDefault="00BA5CF5" w:rsidP="001F20D3">
      <w:pPr>
        <w:pStyle w:val="a8"/>
        <w:numPr>
          <w:ilvl w:val="0"/>
          <w:numId w:val="11"/>
        </w:numPr>
        <w:spacing w:before="240"/>
        <w:jc w:val="both"/>
        <w:rPr>
          <w:rFonts w:ascii="Times New Roman" w:hAnsi="Times New Roman"/>
        </w:rPr>
      </w:pPr>
      <w:r w:rsidRPr="001F20D3">
        <w:rPr>
          <w:rFonts w:ascii="Times New Roman" w:hAnsi="Times New Roman"/>
        </w:rPr>
        <w:t xml:space="preserve">sign on behalf of the </w:t>
      </w:r>
      <w:r w:rsidR="001F20D3">
        <w:rPr>
          <w:rFonts w:ascii="Times New Roman" w:hAnsi="Times New Roman"/>
        </w:rPr>
        <w:t xml:space="preserve">Foundation </w:t>
      </w:r>
      <w:r w:rsidRPr="001F20D3">
        <w:rPr>
          <w:rFonts w:ascii="Times New Roman" w:hAnsi="Times New Roman"/>
        </w:rPr>
        <w:t xml:space="preserve">documents related to the strategic development of the Foundation. Documents related to the strategic development of the </w:t>
      </w:r>
      <w:r w:rsidR="001F20D3">
        <w:rPr>
          <w:rFonts w:ascii="Times New Roman" w:hAnsi="Times New Roman"/>
        </w:rPr>
        <w:t xml:space="preserve">Foundation </w:t>
      </w:r>
      <w:r w:rsidRPr="001F20D3">
        <w:rPr>
          <w:rFonts w:ascii="Times New Roman" w:hAnsi="Times New Roman"/>
        </w:rPr>
        <w:t>and require the prior approval of the Board, may be to sign the President only after such approval.</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6.4. The President may make donations to the </w:t>
      </w:r>
      <w:r w:rsidR="001F20D3">
        <w:rPr>
          <w:rFonts w:ascii="Times New Roman" w:hAnsi="Times New Roman"/>
        </w:rPr>
        <w:t>Foundation,</w:t>
      </w:r>
      <w:r w:rsidR="00FD441D">
        <w:rPr>
          <w:rFonts w:ascii="Times New Roman" w:hAnsi="Times New Roman"/>
        </w:rPr>
        <w:t xml:space="preserve"> including</w:t>
      </w:r>
      <w:r w:rsidRPr="001F20D3">
        <w:rPr>
          <w:rFonts w:ascii="Times New Roman" w:hAnsi="Times New Roman"/>
        </w:rPr>
        <w:t xml:space="preserve"> target</w:t>
      </w:r>
      <w:r w:rsidR="00FD441D">
        <w:rPr>
          <w:rFonts w:ascii="Times New Roman" w:hAnsi="Times New Roman"/>
        </w:rPr>
        <w:t xml:space="preserve"> donations</w:t>
      </w:r>
      <w:r w:rsidRPr="001F20D3">
        <w:rPr>
          <w:rFonts w:ascii="Times New Roman" w:hAnsi="Times New Roman"/>
        </w:rPr>
        <w:t>.</w:t>
      </w:r>
    </w:p>
    <w:p w:rsidR="00BA5CF5" w:rsidRPr="001F20D3" w:rsidRDefault="001F20D3" w:rsidP="001F20D3">
      <w:pPr>
        <w:spacing w:before="240"/>
        <w:jc w:val="both"/>
        <w:rPr>
          <w:rFonts w:ascii="Times New Roman" w:hAnsi="Times New Roman"/>
          <w:b/>
        </w:rPr>
      </w:pPr>
      <w:r w:rsidRPr="001F20D3">
        <w:rPr>
          <w:rFonts w:ascii="Times New Roman" w:hAnsi="Times New Roman"/>
          <w:b/>
        </w:rPr>
        <w:t>7. THE DIRECTOR</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7.1. Sole executive body of the Foundation is the Director. Director appointed by the Board of the </w:t>
      </w:r>
      <w:r w:rsidR="001F20D3">
        <w:rPr>
          <w:rFonts w:ascii="Times New Roman" w:hAnsi="Times New Roman"/>
        </w:rPr>
        <w:t xml:space="preserve">Foundation </w:t>
      </w:r>
      <w:r w:rsidRPr="001F20D3">
        <w:rPr>
          <w:rFonts w:ascii="Times New Roman" w:hAnsi="Times New Roman"/>
        </w:rPr>
        <w:t>by the President for a term of 1 year. The first Director shall be appointed by the founder. At the initiative of the President, the decision of the Board, Director of powers may be terminated early.</w:t>
      </w:r>
    </w:p>
    <w:p w:rsidR="00BA5CF5" w:rsidRPr="001F20D3" w:rsidRDefault="00BA5CF5" w:rsidP="001F20D3">
      <w:pPr>
        <w:spacing w:before="240"/>
        <w:jc w:val="both"/>
        <w:rPr>
          <w:rFonts w:ascii="Times New Roman" w:hAnsi="Times New Roman"/>
        </w:rPr>
      </w:pPr>
      <w:r w:rsidRPr="001F20D3">
        <w:rPr>
          <w:rFonts w:ascii="Times New Roman" w:hAnsi="Times New Roman"/>
        </w:rPr>
        <w:t>7.2. Director:</w:t>
      </w:r>
    </w:p>
    <w:p w:rsidR="00BA5CF5" w:rsidRPr="001F20D3" w:rsidRDefault="00BA5CF5" w:rsidP="001F20D3">
      <w:pPr>
        <w:pStyle w:val="a8"/>
        <w:numPr>
          <w:ilvl w:val="0"/>
          <w:numId w:val="12"/>
        </w:numPr>
        <w:spacing w:before="240"/>
        <w:jc w:val="both"/>
        <w:rPr>
          <w:rFonts w:ascii="Times New Roman" w:hAnsi="Times New Roman"/>
        </w:rPr>
      </w:pPr>
      <w:r w:rsidRPr="001F20D3">
        <w:rPr>
          <w:rFonts w:ascii="Times New Roman" w:hAnsi="Times New Roman"/>
        </w:rPr>
        <w:t>oversee</w:t>
      </w:r>
      <w:r w:rsidR="00350C45">
        <w:rPr>
          <w:rFonts w:ascii="Times New Roman" w:hAnsi="Times New Roman"/>
        </w:rPr>
        <w:t>s</w:t>
      </w:r>
      <w:r w:rsidRPr="001F20D3">
        <w:rPr>
          <w:rFonts w:ascii="Times New Roman" w:hAnsi="Times New Roman"/>
        </w:rPr>
        <w:t xml:space="preserve"> the operations of the </w:t>
      </w:r>
      <w:r w:rsidR="001F20D3">
        <w:rPr>
          <w:rFonts w:ascii="Times New Roman" w:hAnsi="Times New Roman"/>
        </w:rPr>
        <w:t>Foundation;</w:t>
      </w:r>
    </w:p>
    <w:p w:rsidR="00BA5CF5" w:rsidRPr="001F20D3" w:rsidRDefault="00BA5CF5" w:rsidP="001F20D3">
      <w:pPr>
        <w:pStyle w:val="a8"/>
        <w:numPr>
          <w:ilvl w:val="0"/>
          <w:numId w:val="12"/>
        </w:numPr>
        <w:spacing w:before="240"/>
        <w:jc w:val="both"/>
        <w:rPr>
          <w:rFonts w:ascii="Times New Roman" w:hAnsi="Times New Roman"/>
        </w:rPr>
      </w:pPr>
      <w:r w:rsidRPr="001F20D3">
        <w:rPr>
          <w:rFonts w:ascii="Times New Roman" w:hAnsi="Times New Roman"/>
        </w:rPr>
        <w:t>execute</w:t>
      </w:r>
      <w:r w:rsidR="00350C45">
        <w:rPr>
          <w:rFonts w:ascii="Times New Roman" w:hAnsi="Times New Roman"/>
        </w:rPr>
        <w:t>s</w:t>
      </w:r>
      <w:r w:rsidRPr="001F20D3">
        <w:rPr>
          <w:rFonts w:ascii="Times New Roman" w:hAnsi="Times New Roman"/>
        </w:rPr>
        <w:t xml:space="preserve"> the decisions of the Board;</w:t>
      </w:r>
    </w:p>
    <w:p w:rsidR="00BA5CF5" w:rsidRPr="001F20D3" w:rsidRDefault="00BA5CF5" w:rsidP="001F20D3">
      <w:pPr>
        <w:pStyle w:val="a8"/>
        <w:numPr>
          <w:ilvl w:val="0"/>
          <w:numId w:val="12"/>
        </w:numPr>
        <w:spacing w:before="240"/>
        <w:jc w:val="both"/>
        <w:rPr>
          <w:rFonts w:ascii="Times New Roman" w:hAnsi="Times New Roman"/>
        </w:rPr>
      </w:pPr>
      <w:r w:rsidRPr="001F20D3">
        <w:rPr>
          <w:rFonts w:ascii="Times New Roman" w:hAnsi="Times New Roman"/>
        </w:rPr>
        <w:t>without power of attorney represents the Foundation in the government, before other legal entities and individuals;</w:t>
      </w:r>
    </w:p>
    <w:p w:rsidR="00BA5CF5" w:rsidRPr="001F20D3" w:rsidRDefault="00BA5CF5" w:rsidP="001F20D3">
      <w:pPr>
        <w:pStyle w:val="a8"/>
        <w:numPr>
          <w:ilvl w:val="0"/>
          <w:numId w:val="12"/>
        </w:numPr>
        <w:spacing w:before="240"/>
        <w:jc w:val="both"/>
        <w:rPr>
          <w:rFonts w:ascii="Times New Roman" w:hAnsi="Times New Roman"/>
        </w:rPr>
      </w:pPr>
      <w:r w:rsidRPr="001F20D3">
        <w:rPr>
          <w:rFonts w:ascii="Times New Roman" w:hAnsi="Times New Roman"/>
        </w:rPr>
        <w:t>provides interaction with public authorities, state, public, financial and international organizations;</w:t>
      </w:r>
    </w:p>
    <w:p w:rsidR="00BA5CF5" w:rsidRPr="001F20D3" w:rsidRDefault="00BA5CF5" w:rsidP="001F20D3">
      <w:pPr>
        <w:pStyle w:val="a8"/>
        <w:numPr>
          <w:ilvl w:val="0"/>
          <w:numId w:val="12"/>
        </w:numPr>
        <w:spacing w:before="240"/>
        <w:jc w:val="both"/>
        <w:rPr>
          <w:rFonts w:ascii="Times New Roman" w:hAnsi="Times New Roman"/>
        </w:rPr>
      </w:pPr>
      <w:r w:rsidRPr="001F20D3">
        <w:rPr>
          <w:rFonts w:ascii="Times New Roman" w:hAnsi="Times New Roman"/>
        </w:rPr>
        <w:t xml:space="preserve">develops and approves job descriptions, hires and fires employees of the </w:t>
      </w:r>
      <w:r w:rsidR="001F20D3">
        <w:rPr>
          <w:rFonts w:ascii="Times New Roman" w:hAnsi="Times New Roman"/>
        </w:rPr>
        <w:t>Foundation;</w:t>
      </w:r>
    </w:p>
    <w:p w:rsidR="00BA5CF5" w:rsidRPr="001F20D3" w:rsidRDefault="00BA5CF5" w:rsidP="001F20D3">
      <w:pPr>
        <w:pStyle w:val="a8"/>
        <w:numPr>
          <w:ilvl w:val="0"/>
          <w:numId w:val="12"/>
        </w:numPr>
        <w:spacing w:before="240"/>
        <w:jc w:val="both"/>
        <w:rPr>
          <w:rFonts w:ascii="Times New Roman" w:hAnsi="Times New Roman"/>
        </w:rPr>
      </w:pPr>
      <w:r w:rsidRPr="001F20D3">
        <w:rPr>
          <w:rFonts w:ascii="Times New Roman" w:hAnsi="Times New Roman"/>
        </w:rPr>
        <w:t>issue</w:t>
      </w:r>
      <w:r w:rsidR="00350C45">
        <w:rPr>
          <w:rFonts w:ascii="Times New Roman" w:hAnsi="Times New Roman"/>
        </w:rPr>
        <w:t>s</w:t>
      </w:r>
      <w:r w:rsidRPr="001F20D3">
        <w:rPr>
          <w:rFonts w:ascii="Times New Roman" w:hAnsi="Times New Roman"/>
        </w:rPr>
        <w:t xml:space="preserve"> orders, approve instructions and other acts binding upon employees of the </w:t>
      </w:r>
      <w:r w:rsidR="001F20D3">
        <w:rPr>
          <w:rFonts w:ascii="Times New Roman" w:hAnsi="Times New Roman"/>
        </w:rPr>
        <w:t>Foundation;</w:t>
      </w:r>
    </w:p>
    <w:p w:rsidR="00BA5CF5" w:rsidRPr="001F20D3" w:rsidRDefault="00BA5CF5" w:rsidP="001F20D3">
      <w:pPr>
        <w:pStyle w:val="a8"/>
        <w:numPr>
          <w:ilvl w:val="0"/>
          <w:numId w:val="12"/>
        </w:numPr>
        <w:spacing w:before="240"/>
        <w:jc w:val="both"/>
        <w:rPr>
          <w:rFonts w:ascii="Times New Roman" w:hAnsi="Times New Roman"/>
        </w:rPr>
      </w:pPr>
      <w:r w:rsidRPr="001F20D3">
        <w:rPr>
          <w:rFonts w:ascii="Times New Roman" w:hAnsi="Times New Roman"/>
        </w:rPr>
        <w:t>take</w:t>
      </w:r>
      <w:r w:rsidR="00350C45">
        <w:rPr>
          <w:rFonts w:ascii="Times New Roman" w:hAnsi="Times New Roman"/>
        </w:rPr>
        <w:t>s</w:t>
      </w:r>
      <w:r w:rsidRPr="001F20D3">
        <w:rPr>
          <w:rFonts w:ascii="Times New Roman" w:hAnsi="Times New Roman"/>
        </w:rPr>
        <w:t xml:space="preserve"> measures to encourage employees in accordance with the provision of bonuses and penalties imposed on them;</w:t>
      </w:r>
    </w:p>
    <w:p w:rsidR="00BA5CF5" w:rsidRPr="001F20D3" w:rsidRDefault="00BA5CF5" w:rsidP="001F20D3">
      <w:pPr>
        <w:pStyle w:val="a8"/>
        <w:numPr>
          <w:ilvl w:val="0"/>
          <w:numId w:val="12"/>
        </w:numPr>
        <w:spacing w:before="240"/>
        <w:jc w:val="both"/>
        <w:rPr>
          <w:rFonts w:ascii="Times New Roman" w:hAnsi="Times New Roman"/>
        </w:rPr>
      </w:pPr>
      <w:r w:rsidRPr="001F20D3">
        <w:rPr>
          <w:rFonts w:ascii="Times New Roman" w:hAnsi="Times New Roman"/>
        </w:rPr>
        <w:t>open</w:t>
      </w:r>
      <w:r w:rsidR="002A797C">
        <w:rPr>
          <w:rFonts w:ascii="Times New Roman" w:hAnsi="Times New Roman"/>
        </w:rPr>
        <w:t>s</w:t>
      </w:r>
      <w:r w:rsidRPr="001F20D3">
        <w:rPr>
          <w:rFonts w:ascii="Times New Roman" w:hAnsi="Times New Roman"/>
        </w:rPr>
        <w:t xml:space="preserve"> accounts with banks and other lending institutions, has the right of first signature on payment and other financial documents of the </w:t>
      </w:r>
      <w:r w:rsidR="001F20D3">
        <w:rPr>
          <w:rFonts w:ascii="Times New Roman" w:hAnsi="Times New Roman"/>
        </w:rPr>
        <w:t>Foundation;</w:t>
      </w:r>
    </w:p>
    <w:p w:rsidR="00BA5CF5" w:rsidRPr="001F20D3" w:rsidRDefault="00BA5CF5" w:rsidP="001F20D3">
      <w:pPr>
        <w:pStyle w:val="a8"/>
        <w:numPr>
          <w:ilvl w:val="0"/>
          <w:numId w:val="12"/>
        </w:numPr>
        <w:spacing w:before="240"/>
        <w:jc w:val="both"/>
        <w:rPr>
          <w:rFonts w:ascii="Times New Roman" w:hAnsi="Times New Roman"/>
        </w:rPr>
      </w:pPr>
      <w:r w:rsidRPr="001F20D3">
        <w:rPr>
          <w:rFonts w:ascii="Times New Roman" w:hAnsi="Times New Roman"/>
        </w:rPr>
        <w:t xml:space="preserve">manages the assets of the </w:t>
      </w:r>
      <w:r w:rsidR="001F20D3">
        <w:rPr>
          <w:rFonts w:ascii="Times New Roman" w:hAnsi="Times New Roman"/>
        </w:rPr>
        <w:t xml:space="preserve">Foundation </w:t>
      </w:r>
      <w:r w:rsidRPr="001F20D3">
        <w:rPr>
          <w:rFonts w:ascii="Times New Roman" w:hAnsi="Times New Roman"/>
        </w:rPr>
        <w:t xml:space="preserve">in accordance with the applicable law and the Charter within the financial plan approved by the Board. Transactions with the </w:t>
      </w:r>
      <w:r w:rsidR="001F20D3">
        <w:rPr>
          <w:rFonts w:ascii="Times New Roman" w:hAnsi="Times New Roman"/>
        </w:rPr>
        <w:t>Foundation’</w:t>
      </w:r>
      <w:r w:rsidRPr="001F20D3">
        <w:rPr>
          <w:rFonts w:ascii="Times New Roman" w:hAnsi="Times New Roman"/>
        </w:rPr>
        <w:t>s assets are not included in the approved financial plan shall be prohibited;</w:t>
      </w:r>
    </w:p>
    <w:p w:rsidR="00BA5CF5" w:rsidRPr="001F20D3" w:rsidRDefault="002A797C" w:rsidP="001F20D3">
      <w:pPr>
        <w:pStyle w:val="a8"/>
        <w:numPr>
          <w:ilvl w:val="0"/>
          <w:numId w:val="12"/>
        </w:numPr>
        <w:spacing w:before="240"/>
        <w:jc w:val="both"/>
        <w:rPr>
          <w:rFonts w:ascii="Times New Roman" w:hAnsi="Times New Roman"/>
        </w:rPr>
      </w:pPr>
      <w:r>
        <w:rPr>
          <w:rFonts w:ascii="Times New Roman" w:hAnsi="Times New Roman"/>
        </w:rPr>
        <w:t xml:space="preserve">acts </w:t>
      </w:r>
      <w:r w:rsidR="00BA5CF5" w:rsidRPr="001F20D3">
        <w:rPr>
          <w:rFonts w:ascii="Times New Roman" w:hAnsi="Times New Roman"/>
        </w:rPr>
        <w:t xml:space="preserve">without power of attorney on behalf of the </w:t>
      </w:r>
      <w:r w:rsidR="001F20D3">
        <w:rPr>
          <w:rFonts w:ascii="Times New Roman" w:hAnsi="Times New Roman"/>
        </w:rPr>
        <w:t>Foundation;</w:t>
      </w:r>
    </w:p>
    <w:p w:rsidR="00BA5CF5" w:rsidRPr="001F20D3" w:rsidRDefault="00BA5CF5" w:rsidP="001F20D3">
      <w:pPr>
        <w:pStyle w:val="a8"/>
        <w:numPr>
          <w:ilvl w:val="0"/>
          <w:numId w:val="12"/>
        </w:numPr>
        <w:spacing w:before="240"/>
        <w:jc w:val="both"/>
        <w:rPr>
          <w:rFonts w:ascii="Times New Roman" w:hAnsi="Times New Roman"/>
        </w:rPr>
      </w:pPr>
      <w:r w:rsidRPr="001F20D3">
        <w:rPr>
          <w:rFonts w:ascii="Times New Roman" w:hAnsi="Times New Roman"/>
        </w:rPr>
        <w:t>enter</w:t>
      </w:r>
      <w:r w:rsidR="002A797C">
        <w:rPr>
          <w:rFonts w:ascii="Times New Roman" w:hAnsi="Times New Roman"/>
        </w:rPr>
        <w:t>s</w:t>
      </w:r>
      <w:r w:rsidRPr="001F20D3">
        <w:rPr>
          <w:rFonts w:ascii="Times New Roman" w:hAnsi="Times New Roman"/>
        </w:rPr>
        <w:t xml:space="preserve"> into contracts and other transactions on behalf of the </w:t>
      </w:r>
      <w:r w:rsidR="001F20D3">
        <w:rPr>
          <w:rFonts w:ascii="Times New Roman" w:hAnsi="Times New Roman"/>
        </w:rPr>
        <w:t xml:space="preserve">Foundation </w:t>
      </w:r>
      <w:r w:rsidRPr="001F20D3">
        <w:rPr>
          <w:rFonts w:ascii="Times New Roman" w:hAnsi="Times New Roman"/>
        </w:rPr>
        <w:t>in accordance with the decisions of the Board;</w:t>
      </w:r>
    </w:p>
    <w:p w:rsidR="00BA5CF5" w:rsidRPr="001F20D3" w:rsidRDefault="00BA5CF5" w:rsidP="001F20D3">
      <w:pPr>
        <w:pStyle w:val="a8"/>
        <w:numPr>
          <w:ilvl w:val="0"/>
          <w:numId w:val="12"/>
        </w:numPr>
        <w:spacing w:before="240"/>
        <w:jc w:val="both"/>
        <w:rPr>
          <w:rFonts w:ascii="Times New Roman" w:hAnsi="Times New Roman"/>
        </w:rPr>
      </w:pPr>
      <w:r w:rsidRPr="001F20D3">
        <w:rPr>
          <w:rFonts w:ascii="Times New Roman" w:hAnsi="Times New Roman"/>
        </w:rPr>
        <w:t xml:space="preserve">gives power of attorney to act on behalf of the </w:t>
      </w:r>
      <w:r w:rsidR="001F20D3">
        <w:rPr>
          <w:rFonts w:ascii="Times New Roman" w:hAnsi="Times New Roman"/>
        </w:rPr>
        <w:t>Foundation;</w:t>
      </w:r>
    </w:p>
    <w:p w:rsidR="00BA5CF5" w:rsidRPr="001F20D3" w:rsidRDefault="00BA5CF5" w:rsidP="001F20D3">
      <w:pPr>
        <w:pStyle w:val="a8"/>
        <w:numPr>
          <w:ilvl w:val="0"/>
          <w:numId w:val="12"/>
        </w:numPr>
        <w:spacing w:before="240"/>
        <w:jc w:val="both"/>
        <w:rPr>
          <w:rFonts w:ascii="Times New Roman" w:hAnsi="Times New Roman"/>
        </w:rPr>
      </w:pPr>
      <w:r w:rsidRPr="001F20D3">
        <w:rPr>
          <w:rFonts w:ascii="Times New Roman" w:hAnsi="Times New Roman"/>
        </w:rPr>
        <w:t>organizes the implementation of the Foundation of entrepreneurial activity;</w:t>
      </w:r>
    </w:p>
    <w:p w:rsidR="00BA5CF5" w:rsidRPr="001F20D3" w:rsidRDefault="00BA5CF5" w:rsidP="001F20D3">
      <w:pPr>
        <w:pStyle w:val="a8"/>
        <w:numPr>
          <w:ilvl w:val="0"/>
          <w:numId w:val="12"/>
        </w:numPr>
        <w:spacing w:before="240"/>
        <w:jc w:val="both"/>
        <w:rPr>
          <w:rFonts w:ascii="Times New Roman" w:hAnsi="Times New Roman"/>
        </w:rPr>
      </w:pPr>
      <w:r w:rsidRPr="001F20D3">
        <w:rPr>
          <w:rFonts w:ascii="Times New Roman" w:hAnsi="Times New Roman"/>
        </w:rPr>
        <w:t xml:space="preserve">carries within its competence, personal responsibility for the use of funds and assets of the </w:t>
      </w:r>
      <w:r w:rsidR="001F20D3">
        <w:rPr>
          <w:rFonts w:ascii="Times New Roman" w:hAnsi="Times New Roman"/>
        </w:rPr>
        <w:t xml:space="preserve">Foundation </w:t>
      </w:r>
      <w:r w:rsidRPr="001F20D3">
        <w:rPr>
          <w:rFonts w:ascii="Times New Roman" w:hAnsi="Times New Roman"/>
        </w:rPr>
        <w:t>in accordance with its statutory objectives and tasks;</w:t>
      </w:r>
    </w:p>
    <w:p w:rsidR="00BA5CF5" w:rsidRPr="001F20D3" w:rsidRDefault="00BA5CF5" w:rsidP="001F20D3">
      <w:pPr>
        <w:pStyle w:val="a8"/>
        <w:numPr>
          <w:ilvl w:val="0"/>
          <w:numId w:val="12"/>
        </w:numPr>
        <w:spacing w:before="240"/>
        <w:jc w:val="both"/>
        <w:rPr>
          <w:rFonts w:ascii="Times New Roman" w:hAnsi="Times New Roman"/>
        </w:rPr>
      </w:pPr>
      <w:r w:rsidRPr="001F20D3">
        <w:rPr>
          <w:rFonts w:ascii="Times New Roman" w:hAnsi="Times New Roman"/>
        </w:rPr>
        <w:t xml:space="preserve">decides on the judicial protection of the interests of the </w:t>
      </w:r>
      <w:r w:rsidR="001F20D3">
        <w:rPr>
          <w:rFonts w:ascii="Times New Roman" w:hAnsi="Times New Roman"/>
        </w:rPr>
        <w:t xml:space="preserve">Foundation </w:t>
      </w:r>
      <w:r w:rsidRPr="001F20D3">
        <w:rPr>
          <w:rFonts w:ascii="Times New Roman" w:hAnsi="Times New Roman"/>
        </w:rPr>
        <w:t>in the courts of general jurisdiction, arbitration courts and tribunals;</w:t>
      </w:r>
    </w:p>
    <w:p w:rsidR="00BA5CF5" w:rsidRPr="001F20D3" w:rsidRDefault="00BA5CF5" w:rsidP="001F20D3">
      <w:pPr>
        <w:pStyle w:val="a8"/>
        <w:numPr>
          <w:ilvl w:val="0"/>
          <w:numId w:val="12"/>
        </w:numPr>
        <w:spacing w:before="240"/>
        <w:jc w:val="both"/>
        <w:rPr>
          <w:rFonts w:ascii="Times New Roman" w:hAnsi="Times New Roman"/>
        </w:rPr>
      </w:pPr>
      <w:r w:rsidRPr="001F20D3">
        <w:rPr>
          <w:rFonts w:ascii="Times New Roman" w:hAnsi="Times New Roman"/>
        </w:rPr>
        <w:t>exercise</w:t>
      </w:r>
      <w:r w:rsidR="00824654">
        <w:rPr>
          <w:rFonts w:ascii="Times New Roman" w:hAnsi="Times New Roman"/>
        </w:rPr>
        <w:t>s</w:t>
      </w:r>
      <w:r w:rsidRPr="001F20D3">
        <w:rPr>
          <w:rFonts w:ascii="Times New Roman" w:hAnsi="Times New Roman"/>
        </w:rPr>
        <w:t xml:space="preserve"> other powers do not fall under the exclusive competence of the Board and the President's competence.</w:t>
      </w:r>
    </w:p>
    <w:p w:rsidR="00BA5CF5" w:rsidRPr="001F20D3" w:rsidRDefault="00BA5CF5" w:rsidP="001F20D3">
      <w:pPr>
        <w:spacing w:before="240"/>
        <w:jc w:val="both"/>
        <w:rPr>
          <w:rFonts w:ascii="Times New Roman" w:hAnsi="Times New Roman"/>
        </w:rPr>
      </w:pPr>
      <w:r w:rsidRPr="001F20D3">
        <w:rPr>
          <w:rFonts w:ascii="Times New Roman" w:hAnsi="Times New Roman"/>
        </w:rPr>
        <w:t>7.3. The Director is accountable to the Board.</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7.4. The Director may make donations to the </w:t>
      </w:r>
      <w:r w:rsidR="001F20D3">
        <w:rPr>
          <w:rFonts w:ascii="Times New Roman" w:hAnsi="Times New Roman"/>
        </w:rPr>
        <w:t>Foundation,</w:t>
      </w:r>
      <w:r w:rsidRPr="001F20D3">
        <w:rPr>
          <w:rFonts w:ascii="Times New Roman" w:hAnsi="Times New Roman"/>
        </w:rPr>
        <w:t xml:space="preserve"> including the target.</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7.5. The order of activity directors and decision-making is governed by the present Charter and internal documents of the </w:t>
      </w:r>
      <w:r w:rsidR="001F20D3">
        <w:rPr>
          <w:rFonts w:ascii="Times New Roman" w:hAnsi="Times New Roman"/>
        </w:rPr>
        <w:t>Foundation,</w:t>
      </w:r>
      <w:r w:rsidRPr="001F20D3">
        <w:rPr>
          <w:rFonts w:ascii="Times New Roman" w:hAnsi="Times New Roman"/>
        </w:rPr>
        <w:t xml:space="preserve"> as well as the agreement between the </w:t>
      </w:r>
      <w:r w:rsidR="001F20D3">
        <w:rPr>
          <w:rFonts w:ascii="Times New Roman" w:hAnsi="Times New Roman"/>
        </w:rPr>
        <w:t xml:space="preserve">Foundation </w:t>
      </w:r>
      <w:r w:rsidRPr="001F20D3">
        <w:rPr>
          <w:rFonts w:ascii="Times New Roman" w:hAnsi="Times New Roman"/>
        </w:rPr>
        <w:t>and the person performing the functions of the Director.</w:t>
      </w:r>
    </w:p>
    <w:p w:rsidR="00BA5CF5" w:rsidRPr="001F20D3" w:rsidRDefault="00BA5CF5" w:rsidP="001F20D3">
      <w:pPr>
        <w:spacing w:before="240"/>
        <w:jc w:val="both"/>
        <w:rPr>
          <w:rFonts w:ascii="Times New Roman" w:hAnsi="Times New Roman"/>
          <w:b/>
        </w:rPr>
      </w:pPr>
      <w:r w:rsidRPr="001F20D3">
        <w:rPr>
          <w:rFonts w:ascii="Times New Roman" w:hAnsi="Times New Roman"/>
          <w:b/>
        </w:rPr>
        <w:t>8. BOARD OF TRUSTEES</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8.1. Board of Trustees volunteer supervises the activities of the </w:t>
      </w:r>
      <w:r w:rsidR="001F20D3">
        <w:rPr>
          <w:rFonts w:ascii="Times New Roman" w:hAnsi="Times New Roman"/>
        </w:rPr>
        <w:t>Foundation,</w:t>
      </w:r>
      <w:r w:rsidRPr="001F20D3">
        <w:rPr>
          <w:rFonts w:ascii="Times New Roman" w:hAnsi="Times New Roman"/>
        </w:rPr>
        <w:t xml:space="preserve"> the decisions taken by other bodies of the </w:t>
      </w:r>
      <w:r w:rsidR="001F20D3">
        <w:rPr>
          <w:rFonts w:ascii="Times New Roman" w:hAnsi="Times New Roman"/>
        </w:rPr>
        <w:t>foundation,</w:t>
      </w:r>
      <w:r w:rsidRPr="001F20D3">
        <w:rPr>
          <w:rFonts w:ascii="Times New Roman" w:hAnsi="Times New Roman"/>
        </w:rPr>
        <w:t xml:space="preserve"> and their enforcement, for the use of the </w:t>
      </w:r>
      <w:r w:rsidR="001F20D3">
        <w:rPr>
          <w:rFonts w:ascii="Times New Roman" w:hAnsi="Times New Roman"/>
        </w:rPr>
        <w:t xml:space="preserve">Foundation </w:t>
      </w:r>
      <w:r w:rsidRPr="001F20D3">
        <w:rPr>
          <w:rFonts w:ascii="Times New Roman" w:hAnsi="Times New Roman"/>
        </w:rPr>
        <w:t>and compliance with the legislation of the Russian Federation.</w:t>
      </w:r>
    </w:p>
    <w:p w:rsidR="00BA5CF5" w:rsidRPr="001F20D3" w:rsidRDefault="00BA5CF5" w:rsidP="001F20D3">
      <w:pPr>
        <w:spacing w:before="240"/>
        <w:jc w:val="both"/>
        <w:rPr>
          <w:rFonts w:ascii="Times New Roman" w:hAnsi="Times New Roman"/>
        </w:rPr>
      </w:pPr>
      <w:r w:rsidRPr="001F20D3">
        <w:rPr>
          <w:rFonts w:ascii="Times New Roman" w:hAnsi="Times New Roman"/>
        </w:rPr>
        <w:t>8.2. The Board of Trustees is formed of at least three (3) members, and operates in accordance with the Regulations thereon approved by the Board.</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8.3. The initial composition of the Board of Trustees formed founder of the </w:t>
      </w:r>
      <w:r w:rsidR="001F20D3">
        <w:rPr>
          <w:rFonts w:ascii="Times New Roman" w:hAnsi="Times New Roman"/>
        </w:rPr>
        <w:t>Foundation.</w:t>
      </w:r>
      <w:r w:rsidRPr="001F20D3">
        <w:rPr>
          <w:rFonts w:ascii="Times New Roman" w:hAnsi="Times New Roman"/>
        </w:rPr>
        <w:t xml:space="preserve"> Election of new members of the Board of Trustees held on the proposal of any member of the Board of Trustees, any member of the Board, Director. The candidature of a new member of the Board of Trustees must be pre-approved by the President. The decision on the election of new members of the Board of Trustees adopted by a majority vote of the members of the current composition of the Board of Trustees present at a meeting of the Board of Trustees.</w:t>
      </w:r>
    </w:p>
    <w:p w:rsidR="00BA5CF5" w:rsidRPr="001F20D3" w:rsidRDefault="00BA5CF5" w:rsidP="001F20D3">
      <w:pPr>
        <w:spacing w:before="240"/>
        <w:jc w:val="both"/>
        <w:rPr>
          <w:rFonts w:ascii="Times New Roman" w:hAnsi="Times New Roman"/>
        </w:rPr>
      </w:pPr>
      <w:r w:rsidRPr="001F20D3">
        <w:rPr>
          <w:rFonts w:ascii="Times New Roman" w:hAnsi="Times New Roman"/>
        </w:rPr>
        <w:t>8.4. Powers of the Board of Trustees may be terminated at their own initiative or at the discretion of the Board of Trustees adopted by the majority of members of the Board of Trustees present at a meeting of the Board of Trustees. At the same time a member of the Board of Trustees in respect of which the decision is taken, shall not vote.</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8.5. Member of the Board of Trustees may be the founder of the </w:t>
      </w:r>
      <w:r w:rsidR="001F20D3">
        <w:rPr>
          <w:rFonts w:ascii="Times New Roman" w:hAnsi="Times New Roman"/>
        </w:rPr>
        <w:t xml:space="preserve">Foundation </w:t>
      </w:r>
      <w:r w:rsidRPr="001F20D3">
        <w:rPr>
          <w:rFonts w:ascii="Times New Roman" w:hAnsi="Times New Roman"/>
        </w:rPr>
        <w:t xml:space="preserve">and any individual on the recommendation of the founder of the </w:t>
      </w:r>
      <w:r w:rsidR="001F20D3">
        <w:rPr>
          <w:rFonts w:ascii="Times New Roman" w:hAnsi="Times New Roman"/>
        </w:rPr>
        <w:t>Foundation.</w:t>
      </w:r>
    </w:p>
    <w:p w:rsidR="00BA5CF5" w:rsidRPr="001F20D3" w:rsidRDefault="00BA5CF5" w:rsidP="001F20D3">
      <w:pPr>
        <w:spacing w:before="240"/>
        <w:jc w:val="both"/>
        <w:rPr>
          <w:rFonts w:ascii="Times New Roman" w:hAnsi="Times New Roman"/>
        </w:rPr>
      </w:pPr>
      <w:r w:rsidRPr="001F20D3">
        <w:rPr>
          <w:rFonts w:ascii="Times New Roman" w:hAnsi="Times New Roman"/>
        </w:rPr>
        <w:t>8.5. The members of the Board of Trustees shall elect the Chairman of the Board of Trustees.</w:t>
      </w:r>
    </w:p>
    <w:p w:rsidR="00BA5CF5" w:rsidRPr="001F20D3" w:rsidRDefault="00BA5CF5" w:rsidP="001F20D3">
      <w:pPr>
        <w:spacing w:before="240"/>
        <w:jc w:val="both"/>
        <w:rPr>
          <w:rFonts w:ascii="Times New Roman" w:hAnsi="Times New Roman"/>
        </w:rPr>
      </w:pPr>
      <w:r w:rsidRPr="001F20D3">
        <w:rPr>
          <w:rFonts w:ascii="Times New Roman" w:hAnsi="Times New Roman"/>
        </w:rPr>
        <w:t>8.6. The Board of Trustees shall exercise its powers indefinitely.</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8.7. The Board of Trustees may not include persons working in the </w:t>
      </w:r>
      <w:r w:rsidR="001F20D3">
        <w:rPr>
          <w:rFonts w:ascii="Times New Roman" w:hAnsi="Times New Roman"/>
        </w:rPr>
        <w:t xml:space="preserve">Foundation </w:t>
      </w:r>
      <w:r w:rsidRPr="001F20D3">
        <w:rPr>
          <w:rFonts w:ascii="Times New Roman" w:hAnsi="Times New Roman"/>
        </w:rPr>
        <w:t xml:space="preserve">employed, holding positions in the executive bodies of the </w:t>
      </w:r>
      <w:r w:rsidR="001F20D3">
        <w:rPr>
          <w:rFonts w:ascii="Times New Roman" w:hAnsi="Times New Roman"/>
        </w:rPr>
        <w:t xml:space="preserve">Foundation </w:t>
      </w:r>
      <w:r w:rsidRPr="001F20D3">
        <w:rPr>
          <w:rFonts w:ascii="Times New Roman" w:hAnsi="Times New Roman"/>
        </w:rPr>
        <w:t>and the establishment of their organizations.</w:t>
      </w:r>
    </w:p>
    <w:p w:rsidR="00BA5CF5" w:rsidRPr="001F20D3" w:rsidRDefault="00BA5CF5" w:rsidP="001F20D3">
      <w:pPr>
        <w:spacing w:before="240"/>
        <w:jc w:val="both"/>
        <w:rPr>
          <w:rFonts w:ascii="Times New Roman" w:hAnsi="Times New Roman"/>
        </w:rPr>
      </w:pPr>
      <w:r w:rsidRPr="001F20D3">
        <w:rPr>
          <w:rFonts w:ascii="Times New Roman" w:hAnsi="Times New Roman"/>
        </w:rPr>
        <w:t>8.8. The Board of Trustees shall meet as necessary. Meeting of the Governing Council may be convened at the request of the Founder, the Board, the President, the Director or at the request of at least 1/3 of the members of the Board of Trustees. Meeting of the Board of Trustees shall be valid if it is attended by more than half of its members.</w:t>
      </w:r>
    </w:p>
    <w:p w:rsidR="00BA5CF5" w:rsidRPr="001F20D3" w:rsidRDefault="00BA5CF5" w:rsidP="001F20D3">
      <w:pPr>
        <w:spacing w:before="240"/>
        <w:jc w:val="both"/>
        <w:rPr>
          <w:rFonts w:ascii="Times New Roman" w:hAnsi="Times New Roman"/>
        </w:rPr>
      </w:pPr>
      <w:r w:rsidRPr="001F20D3">
        <w:rPr>
          <w:rFonts w:ascii="Times New Roman" w:hAnsi="Times New Roman"/>
        </w:rPr>
        <w:t>8.9. Meetings of the Board of Trustees may be held in person or in absentia, including the use of electronic means of communication.</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8.10. Decisions of the Board of Trustees are advisory in nature and subject to mandatory review bodies of the </w:t>
      </w:r>
      <w:r w:rsidR="001F20D3">
        <w:rPr>
          <w:rFonts w:ascii="Times New Roman" w:hAnsi="Times New Roman"/>
        </w:rPr>
        <w:t xml:space="preserve">Foundation </w:t>
      </w:r>
      <w:r w:rsidRPr="001F20D3">
        <w:rPr>
          <w:rFonts w:ascii="Times New Roman" w:hAnsi="Times New Roman"/>
        </w:rPr>
        <w:t>to which they are addressed.</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8.11. On their performance reports to the Board of Trustees of the </w:t>
      </w:r>
      <w:r w:rsidR="001F20D3">
        <w:rPr>
          <w:rFonts w:ascii="Times New Roman" w:hAnsi="Times New Roman"/>
        </w:rPr>
        <w:t xml:space="preserve">Foundation </w:t>
      </w:r>
      <w:r w:rsidRPr="001F20D3">
        <w:rPr>
          <w:rFonts w:ascii="Times New Roman" w:hAnsi="Times New Roman"/>
        </w:rPr>
        <w:t>Board and the Director.</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8.12. The members of the Board of Trustees may make donations to the </w:t>
      </w:r>
      <w:r w:rsidR="001F20D3">
        <w:rPr>
          <w:rFonts w:ascii="Times New Roman" w:hAnsi="Times New Roman"/>
        </w:rPr>
        <w:t>Foundation,</w:t>
      </w:r>
      <w:r w:rsidRPr="001F20D3">
        <w:rPr>
          <w:rFonts w:ascii="Times New Roman" w:hAnsi="Times New Roman"/>
        </w:rPr>
        <w:t xml:space="preserve"> including the target.</w:t>
      </w:r>
    </w:p>
    <w:p w:rsidR="00BA5CF5" w:rsidRPr="001F20D3" w:rsidRDefault="00BA5CF5" w:rsidP="001F20D3">
      <w:pPr>
        <w:spacing w:before="240"/>
        <w:jc w:val="both"/>
        <w:rPr>
          <w:rFonts w:ascii="Times New Roman" w:hAnsi="Times New Roman"/>
          <w:b/>
        </w:rPr>
      </w:pPr>
      <w:r w:rsidRPr="001F20D3">
        <w:rPr>
          <w:rFonts w:ascii="Times New Roman" w:hAnsi="Times New Roman"/>
          <w:b/>
        </w:rPr>
        <w:t>9. BRANCHES AND REPRESENTATIVE</w:t>
      </w:r>
      <w:r w:rsidR="001F20D3">
        <w:rPr>
          <w:rFonts w:ascii="Times New Roman" w:hAnsi="Times New Roman"/>
          <w:b/>
        </w:rPr>
        <w:t xml:space="preserve"> OFFICES</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9.1. The </w:t>
      </w:r>
      <w:r w:rsidR="001F20D3">
        <w:rPr>
          <w:rFonts w:ascii="Times New Roman" w:hAnsi="Times New Roman"/>
        </w:rPr>
        <w:t xml:space="preserve">Foundation </w:t>
      </w:r>
      <w:r w:rsidRPr="001F20D3">
        <w:rPr>
          <w:rFonts w:ascii="Times New Roman" w:hAnsi="Times New Roman"/>
        </w:rPr>
        <w:t>may establish branches and representative offices in the Russian Federation in compliance with the legislation of the Russian Federation.</w:t>
      </w:r>
    </w:p>
    <w:p w:rsidR="00BA5CF5" w:rsidRPr="001F20D3" w:rsidRDefault="00BA5CF5" w:rsidP="001F20D3">
      <w:pPr>
        <w:spacing w:before="240"/>
        <w:jc w:val="both"/>
        <w:rPr>
          <w:rFonts w:ascii="Times New Roman" w:hAnsi="Times New Roman"/>
        </w:rPr>
      </w:pPr>
      <w:r w:rsidRPr="001F20D3">
        <w:rPr>
          <w:rFonts w:ascii="Times New Roman" w:hAnsi="Times New Roman"/>
        </w:rPr>
        <w:t>9.2. Establishment of branches and representative offices in foreign countries are carried out in accordance with the laws of those States, unless otherwise provided by international treaties of the Russian Federation.</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9.3. Branches and representative offices are not legal entities, endowed with the </w:t>
      </w:r>
      <w:r w:rsidR="001F20D3">
        <w:rPr>
          <w:rFonts w:ascii="Times New Roman" w:hAnsi="Times New Roman"/>
        </w:rPr>
        <w:t>Foundation’</w:t>
      </w:r>
      <w:r w:rsidRPr="001F20D3">
        <w:rPr>
          <w:rFonts w:ascii="Times New Roman" w:hAnsi="Times New Roman"/>
        </w:rPr>
        <w:t xml:space="preserve">s assets and act on the basis of the Regulations approved by the Board. The property of branches and representative recorded on their separate balance and on the balance of the </w:t>
      </w:r>
      <w:r w:rsidR="001F20D3">
        <w:rPr>
          <w:rFonts w:ascii="Times New Roman" w:hAnsi="Times New Roman"/>
        </w:rPr>
        <w:t>Foundation.</w:t>
      </w:r>
      <w:r w:rsidRPr="001F20D3">
        <w:rPr>
          <w:rFonts w:ascii="Times New Roman" w:hAnsi="Times New Roman"/>
        </w:rPr>
        <w:t xml:space="preserve"> Heads of branches and representative offices are appointed by the Board's decision and act on the basis of power of attorney issued by the </w:t>
      </w:r>
      <w:r w:rsidR="001F20D3">
        <w:rPr>
          <w:rFonts w:ascii="Times New Roman" w:hAnsi="Times New Roman"/>
        </w:rPr>
        <w:t xml:space="preserve">Foundation </w:t>
      </w:r>
      <w:r w:rsidRPr="001F20D3">
        <w:rPr>
          <w:rFonts w:ascii="Times New Roman" w:hAnsi="Times New Roman"/>
        </w:rPr>
        <w:t>represented by the President of the Foundation. Heads of branches and representative offices shall be employed under an employment contract. Heads of branches and representative offices at least once a year report on the activities of branches and representative to the Board and the Board of Trustees.</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9.4. Branches and representative offices shall operate on behalf of the </w:t>
      </w:r>
      <w:r w:rsidR="001F20D3">
        <w:rPr>
          <w:rFonts w:ascii="Times New Roman" w:hAnsi="Times New Roman"/>
        </w:rPr>
        <w:t>Foundation.</w:t>
      </w:r>
      <w:r w:rsidRPr="001F20D3">
        <w:rPr>
          <w:rFonts w:ascii="Times New Roman" w:hAnsi="Times New Roman"/>
        </w:rPr>
        <w:t xml:space="preserve"> Responsible for the activities of its branches and representative offices shall </w:t>
      </w:r>
      <w:r w:rsidR="001F20D3">
        <w:rPr>
          <w:rFonts w:ascii="Times New Roman" w:hAnsi="Times New Roman"/>
        </w:rPr>
        <w:t>Foundation.</w:t>
      </w:r>
    </w:p>
    <w:p w:rsidR="00BA5CF5" w:rsidRPr="001F20D3" w:rsidRDefault="00BA5CF5" w:rsidP="001F20D3">
      <w:pPr>
        <w:spacing w:before="240"/>
        <w:jc w:val="both"/>
        <w:rPr>
          <w:rFonts w:ascii="Times New Roman" w:hAnsi="Times New Roman"/>
          <w:b/>
        </w:rPr>
      </w:pPr>
      <w:r w:rsidRPr="001F20D3">
        <w:rPr>
          <w:rFonts w:ascii="Times New Roman" w:hAnsi="Times New Roman"/>
          <w:b/>
        </w:rPr>
        <w:t>10. T</w:t>
      </w:r>
      <w:r w:rsidR="001F20D3" w:rsidRPr="001F20D3">
        <w:rPr>
          <w:rFonts w:ascii="Times New Roman" w:hAnsi="Times New Roman"/>
          <w:b/>
        </w:rPr>
        <w:t>HE ASSETS OF THE F</w:t>
      </w:r>
      <w:r w:rsidR="001F20D3">
        <w:rPr>
          <w:rFonts w:ascii="Times New Roman" w:hAnsi="Times New Roman"/>
          <w:b/>
        </w:rPr>
        <w:t>OUNDATION</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10.1. The property of the </w:t>
      </w:r>
      <w:r w:rsidR="001F20D3">
        <w:rPr>
          <w:rFonts w:ascii="Times New Roman" w:hAnsi="Times New Roman"/>
        </w:rPr>
        <w:t xml:space="preserve">Foundation </w:t>
      </w:r>
      <w:r w:rsidRPr="001F20D3">
        <w:rPr>
          <w:rFonts w:ascii="Times New Roman" w:hAnsi="Times New Roman"/>
        </w:rPr>
        <w:t>in accordance with the current legislation of the Russian Federation may be items of movable and immovable property, including land, buildings, structures, facilities, housing, transportation, equipment, inventory, property of cultural, educational and recreational purposes, funds, stocks, other securities and other property necessary for material support of authorized activity.</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10.2. Sources of formation of the </w:t>
      </w:r>
      <w:r w:rsidR="001F20D3">
        <w:rPr>
          <w:rFonts w:ascii="Times New Roman" w:hAnsi="Times New Roman"/>
        </w:rPr>
        <w:t>foundation’</w:t>
      </w:r>
      <w:r w:rsidRPr="001F20D3">
        <w:rPr>
          <w:rFonts w:ascii="Times New Roman" w:hAnsi="Times New Roman"/>
        </w:rPr>
        <w:t>s assets are as follows:</w:t>
      </w:r>
    </w:p>
    <w:p w:rsidR="00BA5CF5" w:rsidRPr="001F20D3" w:rsidRDefault="00BA5CF5" w:rsidP="001F20D3">
      <w:pPr>
        <w:pStyle w:val="a8"/>
        <w:numPr>
          <w:ilvl w:val="0"/>
          <w:numId w:val="13"/>
        </w:numPr>
        <w:spacing w:before="240"/>
        <w:jc w:val="both"/>
        <w:rPr>
          <w:rFonts w:ascii="Times New Roman" w:hAnsi="Times New Roman"/>
        </w:rPr>
      </w:pPr>
      <w:r w:rsidRPr="001F20D3">
        <w:rPr>
          <w:rFonts w:ascii="Times New Roman" w:hAnsi="Times New Roman"/>
        </w:rPr>
        <w:t>contributions of the founder;</w:t>
      </w:r>
    </w:p>
    <w:p w:rsidR="00BA5CF5" w:rsidRPr="001F20D3" w:rsidRDefault="00BA5CF5" w:rsidP="001F20D3">
      <w:pPr>
        <w:pStyle w:val="a8"/>
        <w:numPr>
          <w:ilvl w:val="0"/>
          <w:numId w:val="13"/>
        </w:numPr>
        <w:spacing w:before="240"/>
        <w:jc w:val="both"/>
        <w:rPr>
          <w:rFonts w:ascii="Times New Roman" w:hAnsi="Times New Roman"/>
        </w:rPr>
      </w:pPr>
      <w:r w:rsidRPr="001F20D3">
        <w:rPr>
          <w:rFonts w:ascii="Times New Roman" w:hAnsi="Times New Roman"/>
        </w:rPr>
        <w:t>charitable donations, including having a special purpose, provided by persons or entities in cash or in kind;</w:t>
      </w:r>
    </w:p>
    <w:p w:rsidR="00BA5CF5" w:rsidRPr="001F20D3" w:rsidRDefault="00BA5CF5" w:rsidP="001F20D3">
      <w:pPr>
        <w:pStyle w:val="a8"/>
        <w:numPr>
          <w:ilvl w:val="0"/>
          <w:numId w:val="13"/>
        </w:numPr>
        <w:spacing w:before="240"/>
        <w:jc w:val="both"/>
        <w:rPr>
          <w:rFonts w:ascii="Times New Roman" w:hAnsi="Times New Roman"/>
        </w:rPr>
      </w:pPr>
      <w:r w:rsidRPr="001F20D3">
        <w:rPr>
          <w:rFonts w:ascii="Times New Roman" w:hAnsi="Times New Roman"/>
        </w:rPr>
        <w:t>revenues as a result of campaigns to attract donors and volunteers, including the organization and conduct of entertainment, cultural, sporting and other events, campaigns to collect donations, raffles and auctions in accordance with the legislation of the Russian Federation;</w:t>
      </w:r>
    </w:p>
    <w:p w:rsidR="00BA5CF5" w:rsidRPr="001F20D3" w:rsidRDefault="00BA5CF5" w:rsidP="001F20D3">
      <w:pPr>
        <w:pStyle w:val="a8"/>
        <w:numPr>
          <w:ilvl w:val="0"/>
          <w:numId w:val="13"/>
        </w:numPr>
        <w:spacing w:before="240"/>
        <w:jc w:val="both"/>
        <w:rPr>
          <w:rFonts w:ascii="Times New Roman" w:hAnsi="Times New Roman"/>
        </w:rPr>
      </w:pPr>
      <w:r w:rsidRPr="001F20D3">
        <w:rPr>
          <w:rFonts w:ascii="Times New Roman" w:hAnsi="Times New Roman"/>
        </w:rPr>
        <w:t>income from business activities permitted by law;</w:t>
      </w:r>
    </w:p>
    <w:p w:rsidR="00BA5CF5" w:rsidRPr="001F20D3" w:rsidRDefault="00824654" w:rsidP="001F20D3">
      <w:pPr>
        <w:pStyle w:val="a8"/>
        <w:numPr>
          <w:ilvl w:val="0"/>
          <w:numId w:val="13"/>
        </w:numPr>
        <w:spacing w:before="240"/>
        <w:jc w:val="both"/>
        <w:rPr>
          <w:rFonts w:ascii="Times New Roman" w:hAnsi="Times New Roman"/>
        </w:rPr>
      </w:pPr>
      <w:r>
        <w:rPr>
          <w:rFonts w:ascii="Times New Roman" w:hAnsi="Times New Roman"/>
        </w:rPr>
        <w:t>i</w:t>
      </w:r>
      <w:r w:rsidR="00BA5CF5" w:rsidRPr="001F20D3">
        <w:rPr>
          <w:rFonts w:ascii="Times New Roman" w:hAnsi="Times New Roman"/>
        </w:rPr>
        <w:t xml:space="preserve">ncome from business entities established by the </w:t>
      </w:r>
      <w:r w:rsidR="001F20D3">
        <w:rPr>
          <w:rFonts w:ascii="Times New Roman" w:hAnsi="Times New Roman"/>
        </w:rPr>
        <w:t xml:space="preserve">Foundation </w:t>
      </w:r>
      <w:r w:rsidR="00BA5CF5" w:rsidRPr="001F20D3">
        <w:rPr>
          <w:rFonts w:ascii="Times New Roman" w:hAnsi="Times New Roman"/>
        </w:rPr>
        <w:t xml:space="preserve">house; • proceeds from the sale of assets of the </w:t>
      </w:r>
      <w:r w:rsidR="001F20D3">
        <w:rPr>
          <w:rFonts w:ascii="Times New Roman" w:hAnsi="Times New Roman"/>
        </w:rPr>
        <w:t xml:space="preserve">Foundation </w:t>
      </w:r>
      <w:r w:rsidR="00BA5CF5" w:rsidRPr="001F20D3">
        <w:rPr>
          <w:rFonts w:ascii="Times New Roman" w:hAnsi="Times New Roman"/>
        </w:rPr>
        <w:t>or from the sale of donations received in kind;</w:t>
      </w:r>
    </w:p>
    <w:p w:rsidR="00BA5CF5" w:rsidRPr="001F20D3" w:rsidRDefault="00BA5CF5" w:rsidP="001F20D3">
      <w:pPr>
        <w:pStyle w:val="a8"/>
        <w:numPr>
          <w:ilvl w:val="0"/>
          <w:numId w:val="13"/>
        </w:numPr>
        <w:spacing w:before="240"/>
        <w:jc w:val="both"/>
        <w:rPr>
          <w:rFonts w:ascii="Times New Roman" w:hAnsi="Times New Roman"/>
        </w:rPr>
      </w:pPr>
      <w:r w:rsidRPr="001F20D3">
        <w:rPr>
          <w:rFonts w:ascii="Times New Roman" w:hAnsi="Times New Roman"/>
        </w:rPr>
        <w:t>non-operating income (including dividends, interest) received on shares, bonds, other securities and deposits;</w:t>
      </w:r>
    </w:p>
    <w:p w:rsidR="00BA5CF5" w:rsidRPr="001F20D3" w:rsidRDefault="00BA5CF5" w:rsidP="001F20D3">
      <w:pPr>
        <w:pStyle w:val="a8"/>
        <w:numPr>
          <w:ilvl w:val="0"/>
          <w:numId w:val="13"/>
        </w:numPr>
        <w:spacing w:before="240"/>
        <w:jc w:val="both"/>
        <w:rPr>
          <w:rFonts w:ascii="Times New Roman" w:hAnsi="Times New Roman"/>
        </w:rPr>
      </w:pPr>
      <w:r w:rsidRPr="001F20D3">
        <w:rPr>
          <w:rFonts w:ascii="Times New Roman" w:hAnsi="Times New Roman"/>
        </w:rPr>
        <w:t>volunteer labor;</w:t>
      </w:r>
    </w:p>
    <w:p w:rsidR="00BA5CF5" w:rsidRPr="001F20D3" w:rsidRDefault="00BA5CF5" w:rsidP="001F20D3">
      <w:pPr>
        <w:pStyle w:val="a8"/>
        <w:numPr>
          <w:ilvl w:val="0"/>
          <w:numId w:val="13"/>
        </w:numPr>
        <w:spacing w:before="240"/>
        <w:jc w:val="both"/>
        <w:rPr>
          <w:rFonts w:ascii="Times New Roman" w:hAnsi="Times New Roman"/>
        </w:rPr>
      </w:pPr>
      <w:r w:rsidRPr="001F20D3">
        <w:rPr>
          <w:rFonts w:ascii="Times New Roman" w:hAnsi="Times New Roman"/>
        </w:rPr>
        <w:t>other income not prohibited by law.</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10.3. The property transferred to the </w:t>
      </w:r>
      <w:r w:rsidR="001F20D3">
        <w:rPr>
          <w:rFonts w:ascii="Times New Roman" w:hAnsi="Times New Roman"/>
        </w:rPr>
        <w:t xml:space="preserve">Foundation </w:t>
      </w:r>
      <w:r w:rsidRPr="001F20D3">
        <w:rPr>
          <w:rFonts w:ascii="Times New Roman" w:hAnsi="Times New Roman"/>
        </w:rPr>
        <w:t xml:space="preserve">by its founder, is the property of the </w:t>
      </w:r>
      <w:r w:rsidR="001F20D3">
        <w:rPr>
          <w:rFonts w:ascii="Times New Roman" w:hAnsi="Times New Roman"/>
        </w:rPr>
        <w:t>Foundation.</w:t>
      </w:r>
      <w:r w:rsidRPr="001F20D3">
        <w:rPr>
          <w:rFonts w:ascii="Times New Roman" w:hAnsi="Times New Roman"/>
        </w:rPr>
        <w:t xml:space="preserve"> Foundation as owner shall possess, use and dispose of their property in accordance with the Charter. The </w:t>
      </w:r>
      <w:r w:rsidR="001F20D3">
        <w:rPr>
          <w:rFonts w:ascii="Times New Roman" w:hAnsi="Times New Roman"/>
        </w:rPr>
        <w:t xml:space="preserve">Foundation </w:t>
      </w:r>
      <w:r w:rsidRPr="001F20D3">
        <w:rPr>
          <w:rFonts w:ascii="Times New Roman" w:hAnsi="Times New Roman"/>
        </w:rPr>
        <w:t xml:space="preserve">uses the property for the purposes specified in its charter. The </w:t>
      </w:r>
      <w:r w:rsidR="001F20D3">
        <w:rPr>
          <w:rFonts w:ascii="Times New Roman" w:hAnsi="Times New Roman"/>
        </w:rPr>
        <w:t xml:space="preserve">Foundation </w:t>
      </w:r>
      <w:r w:rsidRPr="001F20D3">
        <w:rPr>
          <w:rFonts w:ascii="Times New Roman" w:hAnsi="Times New Roman"/>
        </w:rPr>
        <w:t xml:space="preserve">is obliged to publish annual reports on the use of their property. The </w:t>
      </w:r>
      <w:r w:rsidR="001F20D3">
        <w:rPr>
          <w:rFonts w:ascii="Times New Roman" w:hAnsi="Times New Roman"/>
        </w:rPr>
        <w:t xml:space="preserve">Foundation </w:t>
      </w:r>
      <w:r w:rsidRPr="001F20D3">
        <w:rPr>
          <w:rFonts w:ascii="Times New Roman" w:hAnsi="Times New Roman"/>
        </w:rPr>
        <w:t>has the right to acquire property for business activity.</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10.4. Income from business activities of the </w:t>
      </w:r>
      <w:r w:rsidR="001F20D3">
        <w:rPr>
          <w:rFonts w:ascii="Times New Roman" w:hAnsi="Times New Roman"/>
        </w:rPr>
        <w:t xml:space="preserve">Foundation </w:t>
      </w:r>
      <w:r w:rsidRPr="001F20D3">
        <w:rPr>
          <w:rFonts w:ascii="Times New Roman" w:hAnsi="Times New Roman"/>
        </w:rPr>
        <w:t xml:space="preserve">may not be distributed among the participants of the </w:t>
      </w:r>
      <w:r w:rsidR="001F20D3">
        <w:rPr>
          <w:rFonts w:ascii="Times New Roman" w:hAnsi="Times New Roman"/>
        </w:rPr>
        <w:t xml:space="preserve">Foundation </w:t>
      </w:r>
      <w:r w:rsidRPr="001F20D3">
        <w:rPr>
          <w:rFonts w:ascii="Times New Roman" w:hAnsi="Times New Roman"/>
        </w:rPr>
        <w:t xml:space="preserve">and shall be used only for the achievement of the authorized purposes of the </w:t>
      </w:r>
      <w:r w:rsidR="001F20D3">
        <w:rPr>
          <w:rFonts w:ascii="Times New Roman" w:hAnsi="Times New Roman"/>
        </w:rPr>
        <w:t>Foundation.</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10.5. The </w:t>
      </w:r>
      <w:r w:rsidR="001F20D3">
        <w:rPr>
          <w:rFonts w:ascii="Times New Roman" w:hAnsi="Times New Roman"/>
        </w:rPr>
        <w:t xml:space="preserve">Foundation </w:t>
      </w:r>
      <w:r w:rsidRPr="001F20D3">
        <w:rPr>
          <w:rFonts w:ascii="Times New Roman" w:hAnsi="Times New Roman"/>
        </w:rPr>
        <w:t>may make in respect under its ownership or other proprietary right of property any transactions that do not contradict the legislation of the Russian Federation, the present Charter and the relevant statutory goals of the Foundation.</w:t>
      </w:r>
    </w:p>
    <w:p w:rsidR="00BA5CF5" w:rsidRPr="001F20D3" w:rsidRDefault="00BA5CF5" w:rsidP="001F20D3">
      <w:pPr>
        <w:spacing w:before="240"/>
        <w:jc w:val="both"/>
        <w:rPr>
          <w:rFonts w:ascii="Times New Roman" w:hAnsi="Times New Roman"/>
          <w:b/>
        </w:rPr>
      </w:pPr>
      <w:r w:rsidRPr="001F20D3">
        <w:rPr>
          <w:rFonts w:ascii="Times New Roman" w:hAnsi="Times New Roman"/>
          <w:b/>
        </w:rPr>
        <w:t>11. CHARITY PROGRAM</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11.1. Charitable program is a set of measures approved by the Board of the </w:t>
      </w:r>
      <w:r w:rsidR="001F20D3">
        <w:rPr>
          <w:rFonts w:ascii="Times New Roman" w:hAnsi="Times New Roman"/>
        </w:rPr>
        <w:t xml:space="preserve">Foundation </w:t>
      </w:r>
      <w:r w:rsidRPr="001F20D3">
        <w:rPr>
          <w:rFonts w:ascii="Times New Roman" w:hAnsi="Times New Roman"/>
        </w:rPr>
        <w:t>and aimed at solving specific problems, the relevant statutory goals of the Foundation.</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11.2. Charitable program shall include an estimate of expected revenues and planned expenses of the </w:t>
      </w:r>
      <w:r w:rsidR="001F20D3">
        <w:rPr>
          <w:rFonts w:ascii="Times New Roman" w:hAnsi="Times New Roman"/>
        </w:rPr>
        <w:t xml:space="preserve">Foundation </w:t>
      </w:r>
      <w:r w:rsidRPr="001F20D3">
        <w:rPr>
          <w:rFonts w:ascii="Times New Roman" w:hAnsi="Times New Roman"/>
        </w:rPr>
        <w:t>(including the remuneration of persons involved in the implementation of charitable programs), sets milestones and deadlines for its implementation.</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11.3. The financing of charitable programs (including the cost of their material and technical, organizational and other security labor of persons involved in charity programs, and other costs associated with the implementation of charitable programs) should be used at least 80 percent received for the fiscal year income from operations, proceeds from established </w:t>
      </w:r>
      <w:r w:rsidR="00C05890">
        <w:rPr>
          <w:rFonts w:ascii="Times New Roman" w:hAnsi="Times New Roman"/>
        </w:rPr>
        <w:t xml:space="preserve">charitable </w:t>
      </w:r>
      <w:r w:rsidRPr="001F20D3">
        <w:rPr>
          <w:rFonts w:ascii="Times New Roman" w:hAnsi="Times New Roman"/>
        </w:rPr>
        <w:t>organization of companies and income from business activities permitted by law. With the implementation of long-term charitable programs received funds are used within the deadline set by these programs.</w:t>
      </w:r>
    </w:p>
    <w:p w:rsidR="00BA5CF5" w:rsidRPr="001F20D3" w:rsidRDefault="00BA5CF5" w:rsidP="001F20D3">
      <w:pPr>
        <w:spacing w:before="240"/>
        <w:jc w:val="both"/>
        <w:rPr>
          <w:rFonts w:ascii="Times New Roman" w:hAnsi="Times New Roman"/>
          <w:b/>
        </w:rPr>
      </w:pPr>
      <w:r w:rsidRPr="001F20D3">
        <w:rPr>
          <w:rFonts w:ascii="Times New Roman" w:hAnsi="Times New Roman"/>
          <w:b/>
        </w:rPr>
        <w:t>12. TERMINATION OF THE F</w:t>
      </w:r>
      <w:r w:rsidR="001F20D3">
        <w:rPr>
          <w:rFonts w:ascii="Times New Roman" w:hAnsi="Times New Roman"/>
          <w:b/>
        </w:rPr>
        <w:t>OUNDATION</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2.1. Activities of the </w:t>
      </w:r>
      <w:r w:rsidR="001F20D3">
        <w:rPr>
          <w:rFonts w:ascii="Times New Roman" w:hAnsi="Times New Roman"/>
        </w:rPr>
        <w:t xml:space="preserve">Foundation </w:t>
      </w:r>
      <w:r w:rsidRPr="001F20D3">
        <w:rPr>
          <w:rFonts w:ascii="Times New Roman" w:hAnsi="Times New Roman"/>
        </w:rPr>
        <w:t xml:space="preserve">may be terminated through its reorganization or liquidation. Liquidation and reorganization of the </w:t>
      </w:r>
      <w:r w:rsidR="001F20D3">
        <w:rPr>
          <w:rFonts w:ascii="Times New Roman" w:hAnsi="Times New Roman"/>
        </w:rPr>
        <w:t xml:space="preserve">Foundation </w:t>
      </w:r>
      <w:r w:rsidRPr="001F20D3">
        <w:rPr>
          <w:rFonts w:ascii="Times New Roman" w:hAnsi="Times New Roman"/>
        </w:rPr>
        <w:t>shall be as determined by the current legislation of the Russian Federation.</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12.2. Reorganization (merger, acquisition, division, separation, transformation) of the </w:t>
      </w:r>
      <w:r w:rsidR="001F20D3">
        <w:rPr>
          <w:rFonts w:ascii="Times New Roman" w:hAnsi="Times New Roman"/>
        </w:rPr>
        <w:t xml:space="preserve">Foundation </w:t>
      </w:r>
      <w:r w:rsidRPr="001F20D3">
        <w:rPr>
          <w:rFonts w:ascii="Times New Roman" w:hAnsi="Times New Roman"/>
        </w:rPr>
        <w:t xml:space="preserve">by a decision of the Board. State registration of the reorganization of the </w:t>
      </w:r>
      <w:r w:rsidR="001F20D3">
        <w:rPr>
          <w:rFonts w:ascii="Times New Roman" w:hAnsi="Times New Roman"/>
        </w:rPr>
        <w:t xml:space="preserve">Foundation </w:t>
      </w:r>
      <w:r w:rsidRPr="001F20D3">
        <w:rPr>
          <w:rFonts w:ascii="Times New Roman" w:hAnsi="Times New Roman"/>
        </w:rPr>
        <w:t>in accordance with the current legislation of the Russian Federation.</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12.3. The </w:t>
      </w:r>
      <w:r w:rsidR="001F20D3">
        <w:rPr>
          <w:rFonts w:ascii="Times New Roman" w:hAnsi="Times New Roman"/>
        </w:rPr>
        <w:t xml:space="preserve">Foundation </w:t>
      </w:r>
      <w:r w:rsidRPr="001F20D3">
        <w:rPr>
          <w:rFonts w:ascii="Times New Roman" w:hAnsi="Times New Roman"/>
        </w:rPr>
        <w:t xml:space="preserve">is considered reorganized, except for cases of reorganization in the form of merger with the state registration of newly created legal entities. With the reorganization of the </w:t>
      </w:r>
      <w:r w:rsidR="001F20D3">
        <w:rPr>
          <w:rFonts w:ascii="Times New Roman" w:hAnsi="Times New Roman"/>
        </w:rPr>
        <w:t xml:space="preserve">Foundation </w:t>
      </w:r>
      <w:r w:rsidRPr="001F20D3">
        <w:rPr>
          <w:rFonts w:ascii="Times New Roman" w:hAnsi="Times New Roman"/>
        </w:rPr>
        <w:t xml:space="preserve">in the form of a merger with another entity, the </w:t>
      </w:r>
      <w:r w:rsidR="001F20D3">
        <w:rPr>
          <w:rFonts w:ascii="Times New Roman" w:hAnsi="Times New Roman"/>
        </w:rPr>
        <w:t xml:space="preserve">Foundation </w:t>
      </w:r>
      <w:r w:rsidRPr="001F20D3">
        <w:rPr>
          <w:rFonts w:ascii="Times New Roman" w:hAnsi="Times New Roman"/>
        </w:rPr>
        <w:t>shall be deemed reorganized from the moment of entry into the Unified State Register of Legal Entities on the termination of activity of a legal entity.</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12.4. The reorganization of the </w:t>
      </w:r>
      <w:r w:rsidR="001F20D3">
        <w:rPr>
          <w:rFonts w:ascii="Times New Roman" w:hAnsi="Times New Roman"/>
        </w:rPr>
        <w:t xml:space="preserve">Foundation </w:t>
      </w:r>
      <w:r w:rsidRPr="001F20D3">
        <w:rPr>
          <w:rFonts w:ascii="Times New Roman" w:hAnsi="Times New Roman"/>
        </w:rPr>
        <w:t xml:space="preserve">entails the transfer of rights and obligations owned by the </w:t>
      </w:r>
      <w:r w:rsidR="001F20D3">
        <w:rPr>
          <w:rFonts w:ascii="Times New Roman" w:hAnsi="Times New Roman"/>
        </w:rPr>
        <w:t xml:space="preserve">Foundation </w:t>
      </w:r>
      <w:r w:rsidRPr="001F20D3">
        <w:rPr>
          <w:rFonts w:ascii="Times New Roman" w:hAnsi="Times New Roman"/>
        </w:rPr>
        <w:t xml:space="preserve">to its legal successors and produced in accordance with the applicable legislation of the Russian Federation. Assets of the </w:t>
      </w:r>
      <w:r w:rsidR="001F20D3">
        <w:rPr>
          <w:rFonts w:ascii="Times New Roman" w:hAnsi="Times New Roman"/>
        </w:rPr>
        <w:t xml:space="preserve">Foundation </w:t>
      </w:r>
      <w:r w:rsidRPr="001F20D3">
        <w:rPr>
          <w:rFonts w:ascii="Times New Roman" w:hAnsi="Times New Roman"/>
        </w:rPr>
        <w:t>on its reorganization barely transferred to the newly established legal entities in accordance with the Civil Code of the Russian Federation. All documents are transferred in accordance with the law successor.</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12.5. The decision on liquidation can only be made by the court at the request of interested parties. The </w:t>
      </w:r>
      <w:r w:rsidR="001F20D3">
        <w:rPr>
          <w:rFonts w:ascii="Times New Roman" w:hAnsi="Times New Roman"/>
        </w:rPr>
        <w:t xml:space="preserve">Foundation </w:t>
      </w:r>
      <w:r w:rsidRPr="001F20D3">
        <w:rPr>
          <w:rFonts w:ascii="Times New Roman" w:hAnsi="Times New Roman"/>
        </w:rPr>
        <w:t>may be liquidated:</w:t>
      </w:r>
    </w:p>
    <w:p w:rsidR="00BA5CF5" w:rsidRPr="001F20D3" w:rsidRDefault="00BA5CF5" w:rsidP="001F20D3">
      <w:pPr>
        <w:pStyle w:val="a8"/>
        <w:numPr>
          <w:ilvl w:val="0"/>
          <w:numId w:val="14"/>
        </w:numPr>
        <w:spacing w:before="240"/>
        <w:jc w:val="both"/>
        <w:rPr>
          <w:rFonts w:ascii="Times New Roman" w:hAnsi="Times New Roman"/>
        </w:rPr>
      </w:pPr>
      <w:r w:rsidRPr="001F20D3">
        <w:rPr>
          <w:rFonts w:ascii="Times New Roman" w:hAnsi="Times New Roman"/>
        </w:rPr>
        <w:t xml:space="preserve">if the </w:t>
      </w:r>
      <w:r w:rsidR="001F20D3">
        <w:rPr>
          <w:rFonts w:ascii="Times New Roman" w:hAnsi="Times New Roman"/>
        </w:rPr>
        <w:t>Foundation’</w:t>
      </w:r>
      <w:r w:rsidRPr="001F20D3">
        <w:rPr>
          <w:rFonts w:ascii="Times New Roman" w:hAnsi="Times New Roman"/>
        </w:rPr>
        <w:t>s assets is not sufficient to carry out its purposes and there is no chance of obtaining the necessary property;</w:t>
      </w:r>
    </w:p>
    <w:p w:rsidR="00BA5CF5" w:rsidRPr="001F20D3" w:rsidRDefault="00BA5CF5" w:rsidP="001F20D3">
      <w:pPr>
        <w:pStyle w:val="a8"/>
        <w:numPr>
          <w:ilvl w:val="0"/>
          <w:numId w:val="14"/>
        </w:numPr>
        <w:spacing w:before="240"/>
        <w:jc w:val="both"/>
        <w:rPr>
          <w:rFonts w:ascii="Times New Roman" w:hAnsi="Times New Roman"/>
        </w:rPr>
      </w:pPr>
      <w:r w:rsidRPr="001F20D3">
        <w:rPr>
          <w:rFonts w:ascii="Times New Roman" w:hAnsi="Times New Roman"/>
        </w:rPr>
        <w:t xml:space="preserve">If the purpose of the </w:t>
      </w:r>
      <w:r w:rsidR="001F20D3">
        <w:rPr>
          <w:rFonts w:ascii="Times New Roman" w:hAnsi="Times New Roman"/>
        </w:rPr>
        <w:t xml:space="preserve">Foundation </w:t>
      </w:r>
      <w:r w:rsidR="00C05890" w:rsidRPr="001F20D3">
        <w:rPr>
          <w:rFonts w:ascii="Times New Roman" w:hAnsi="Times New Roman"/>
        </w:rPr>
        <w:t>cannot</w:t>
      </w:r>
      <w:r w:rsidRPr="001F20D3">
        <w:rPr>
          <w:rFonts w:ascii="Times New Roman" w:hAnsi="Times New Roman"/>
        </w:rPr>
        <w:t xml:space="preserve"> be achieved, and the necessary changes objectives of the </w:t>
      </w:r>
      <w:r w:rsidR="001F20D3">
        <w:rPr>
          <w:rFonts w:ascii="Times New Roman" w:hAnsi="Times New Roman"/>
        </w:rPr>
        <w:t xml:space="preserve">Foundation </w:t>
      </w:r>
      <w:r w:rsidR="00C05890" w:rsidRPr="001F20D3">
        <w:rPr>
          <w:rFonts w:ascii="Times New Roman" w:hAnsi="Times New Roman"/>
        </w:rPr>
        <w:t>cannot</w:t>
      </w:r>
      <w:r w:rsidRPr="001F20D3">
        <w:rPr>
          <w:rFonts w:ascii="Times New Roman" w:hAnsi="Times New Roman"/>
        </w:rPr>
        <w:t xml:space="preserve"> be made;</w:t>
      </w:r>
    </w:p>
    <w:p w:rsidR="00BA5CF5" w:rsidRPr="001F20D3" w:rsidRDefault="00BA5CF5" w:rsidP="001F20D3">
      <w:pPr>
        <w:pStyle w:val="a8"/>
        <w:numPr>
          <w:ilvl w:val="0"/>
          <w:numId w:val="14"/>
        </w:numPr>
        <w:spacing w:before="240"/>
        <w:jc w:val="both"/>
        <w:rPr>
          <w:rFonts w:ascii="Times New Roman" w:hAnsi="Times New Roman"/>
        </w:rPr>
      </w:pPr>
      <w:r w:rsidRPr="001F20D3">
        <w:rPr>
          <w:rFonts w:ascii="Times New Roman" w:hAnsi="Times New Roman"/>
        </w:rPr>
        <w:t xml:space="preserve">In case of failure of the </w:t>
      </w:r>
      <w:r w:rsidR="001F20D3">
        <w:rPr>
          <w:rFonts w:ascii="Times New Roman" w:hAnsi="Times New Roman"/>
        </w:rPr>
        <w:t xml:space="preserve">Foundation </w:t>
      </w:r>
      <w:r w:rsidRPr="001F20D3">
        <w:rPr>
          <w:rFonts w:ascii="Times New Roman" w:hAnsi="Times New Roman"/>
        </w:rPr>
        <w:t>in its activities from the goals of the Charter;</w:t>
      </w:r>
    </w:p>
    <w:p w:rsidR="00BA5CF5" w:rsidRPr="001F20D3" w:rsidRDefault="00BA5CF5" w:rsidP="001F20D3">
      <w:pPr>
        <w:pStyle w:val="a8"/>
        <w:numPr>
          <w:ilvl w:val="0"/>
          <w:numId w:val="14"/>
        </w:numPr>
        <w:spacing w:before="240"/>
        <w:jc w:val="both"/>
        <w:rPr>
          <w:rFonts w:ascii="Times New Roman" w:hAnsi="Times New Roman"/>
        </w:rPr>
      </w:pPr>
      <w:r w:rsidRPr="001F20D3">
        <w:rPr>
          <w:rFonts w:ascii="Times New Roman" w:hAnsi="Times New Roman"/>
        </w:rPr>
        <w:t>in other cases stipulated by the legislation of the Russian Federation.</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12.6. State registration of the </w:t>
      </w:r>
      <w:r w:rsidR="001F20D3">
        <w:rPr>
          <w:rFonts w:ascii="Times New Roman" w:hAnsi="Times New Roman"/>
        </w:rPr>
        <w:t xml:space="preserve">Foundation </w:t>
      </w:r>
      <w:r w:rsidRPr="001F20D3">
        <w:rPr>
          <w:rFonts w:ascii="Times New Roman" w:hAnsi="Times New Roman"/>
        </w:rPr>
        <w:t xml:space="preserve">in connection with its liquidation </w:t>
      </w:r>
      <w:r w:rsidR="00824654">
        <w:rPr>
          <w:rFonts w:ascii="Times New Roman" w:hAnsi="Times New Roman"/>
        </w:rPr>
        <w:t xml:space="preserve">will be carried out </w:t>
      </w:r>
      <w:r w:rsidRPr="001F20D3">
        <w:rPr>
          <w:rFonts w:ascii="Times New Roman" w:hAnsi="Times New Roman"/>
        </w:rPr>
        <w:t>in accordance with the current legislation of the Russian Federation.</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12.7. Liquidation of the </w:t>
      </w:r>
      <w:r w:rsidR="001F20D3">
        <w:rPr>
          <w:rFonts w:ascii="Times New Roman" w:hAnsi="Times New Roman"/>
        </w:rPr>
        <w:t xml:space="preserve">Foundation </w:t>
      </w:r>
      <w:r w:rsidRPr="001F20D3">
        <w:rPr>
          <w:rFonts w:ascii="Times New Roman" w:hAnsi="Times New Roman"/>
        </w:rPr>
        <w:t>entails the termination of its activities without transfer of rights and obligations in the order of succession to other persons.</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12.8. Assets remaining after liquidation </w:t>
      </w:r>
      <w:r w:rsidR="001F20D3">
        <w:rPr>
          <w:rFonts w:ascii="Times New Roman" w:hAnsi="Times New Roman"/>
        </w:rPr>
        <w:t>foundation,</w:t>
      </w:r>
      <w:r w:rsidRPr="001F20D3">
        <w:rPr>
          <w:rFonts w:ascii="Times New Roman" w:hAnsi="Times New Roman"/>
        </w:rPr>
        <w:t xml:space="preserve"> after satisfaction of claims of creditors for the purposes stipulated by the charter of the </w:t>
      </w:r>
      <w:r w:rsidR="001F20D3">
        <w:rPr>
          <w:rFonts w:ascii="Times New Roman" w:hAnsi="Times New Roman"/>
        </w:rPr>
        <w:t>Foundation.</w:t>
      </w:r>
    </w:p>
    <w:p w:rsidR="00BA5CF5" w:rsidRPr="001F20D3" w:rsidRDefault="00BA5CF5" w:rsidP="001F20D3">
      <w:pPr>
        <w:spacing w:before="240"/>
        <w:jc w:val="both"/>
        <w:rPr>
          <w:rFonts w:ascii="Times New Roman" w:hAnsi="Times New Roman"/>
        </w:rPr>
      </w:pPr>
      <w:r w:rsidRPr="001F20D3">
        <w:rPr>
          <w:rFonts w:ascii="Times New Roman" w:hAnsi="Times New Roman"/>
        </w:rPr>
        <w:t>12.9. The decision to use the remaining property is published by the liquidation commission in the print media.</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12.10. Upon liquidation of the </w:t>
      </w:r>
      <w:r w:rsidR="001F20D3">
        <w:rPr>
          <w:rFonts w:ascii="Times New Roman" w:hAnsi="Times New Roman"/>
        </w:rPr>
        <w:t xml:space="preserve">Foundation </w:t>
      </w:r>
      <w:r w:rsidRPr="001F20D3">
        <w:rPr>
          <w:rFonts w:ascii="Times New Roman" w:hAnsi="Times New Roman"/>
        </w:rPr>
        <w:t>staff documents in the manner prescribed by law transferred to state custody.</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12.11. Liquidation of the </w:t>
      </w:r>
      <w:r w:rsidR="001F20D3">
        <w:rPr>
          <w:rFonts w:ascii="Times New Roman" w:hAnsi="Times New Roman"/>
        </w:rPr>
        <w:t xml:space="preserve">Foundation </w:t>
      </w:r>
      <w:r w:rsidRPr="001F20D3">
        <w:rPr>
          <w:rFonts w:ascii="Times New Roman" w:hAnsi="Times New Roman"/>
        </w:rPr>
        <w:t xml:space="preserve">shall be deemed completed, and the </w:t>
      </w:r>
      <w:r w:rsidR="001F20D3">
        <w:rPr>
          <w:rFonts w:ascii="Times New Roman" w:hAnsi="Times New Roman"/>
        </w:rPr>
        <w:t xml:space="preserve">Foundation </w:t>
      </w:r>
      <w:r w:rsidRPr="001F20D3">
        <w:rPr>
          <w:rFonts w:ascii="Times New Roman" w:hAnsi="Times New Roman"/>
        </w:rPr>
        <w:t>- will cease to exist after the introduction of this entry in the Companies House.</w:t>
      </w:r>
    </w:p>
    <w:p w:rsidR="00BA5CF5" w:rsidRPr="001F20D3" w:rsidRDefault="00BA5CF5" w:rsidP="001F20D3">
      <w:pPr>
        <w:spacing w:before="240"/>
        <w:jc w:val="both"/>
        <w:rPr>
          <w:rFonts w:ascii="Times New Roman" w:hAnsi="Times New Roman"/>
          <w:b/>
        </w:rPr>
      </w:pPr>
      <w:r w:rsidRPr="001F20D3">
        <w:rPr>
          <w:rFonts w:ascii="Times New Roman" w:hAnsi="Times New Roman"/>
          <w:b/>
        </w:rPr>
        <w:t xml:space="preserve">13. HOW TO MAKE CHANGES AND ADDITIONS TO THE CHARTER OF THE </w:t>
      </w:r>
      <w:r w:rsidR="001F20D3">
        <w:rPr>
          <w:rFonts w:ascii="Times New Roman" w:hAnsi="Times New Roman"/>
          <w:b/>
        </w:rPr>
        <w:t>FOUNDATION</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13.1. Any changes or additions to the charter of the </w:t>
      </w:r>
      <w:r w:rsidR="001F20D3">
        <w:rPr>
          <w:rFonts w:ascii="Times New Roman" w:hAnsi="Times New Roman"/>
        </w:rPr>
        <w:t xml:space="preserve">Foundation </w:t>
      </w:r>
      <w:r w:rsidRPr="001F20D3">
        <w:rPr>
          <w:rFonts w:ascii="Times New Roman" w:hAnsi="Times New Roman"/>
        </w:rPr>
        <w:t>are recorded in accordance with the applicable legislation of the Russian Federation.</w:t>
      </w:r>
    </w:p>
    <w:p w:rsidR="00BA5CF5" w:rsidRPr="001F20D3" w:rsidRDefault="00BA5CF5" w:rsidP="001F20D3">
      <w:pPr>
        <w:spacing w:before="240"/>
        <w:jc w:val="both"/>
        <w:rPr>
          <w:rFonts w:ascii="Times New Roman" w:hAnsi="Times New Roman"/>
        </w:rPr>
      </w:pPr>
      <w:r w:rsidRPr="001F20D3">
        <w:rPr>
          <w:rFonts w:ascii="Times New Roman" w:hAnsi="Times New Roman"/>
        </w:rPr>
        <w:t xml:space="preserve">13.2. Changes and additions to the Charter of the </w:t>
      </w:r>
      <w:r w:rsidR="001F20D3">
        <w:rPr>
          <w:rFonts w:ascii="Times New Roman" w:hAnsi="Times New Roman"/>
        </w:rPr>
        <w:t xml:space="preserve">Foundation </w:t>
      </w:r>
      <w:r w:rsidRPr="001F20D3">
        <w:rPr>
          <w:rFonts w:ascii="Times New Roman" w:hAnsi="Times New Roman"/>
        </w:rPr>
        <w:t>shall enter into force on the date of their state registration, unless otherwise provided by law.</w:t>
      </w:r>
    </w:p>
    <w:p w:rsidR="001F20D3" w:rsidRDefault="00BA5CF5" w:rsidP="001F20D3">
      <w:pPr>
        <w:spacing w:before="240"/>
        <w:jc w:val="both"/>
        <w:rPr>
          <w:rFonts w:ascii="Times New Roman" w:hAnsi="Times New Roman"/>
        </w:rPr>
      </w:pPr>
      <w:r w:rsidRPr="001F20D3">
        <w:rPr>
          <w:rFonts w:ascii="Times New Roman" w:hAnsi="Times New Roman"/>
        </w:rPr>
        <w:t> </w:t>
      </w:r>
    </w:p>
    <w:p w:rsidR="001F20D3" w:rsidRDefault="001F20D3">
      <w:pPr>
        <w:widowControl/>
        <w:autoSpaceDE/>
        <w:autoSpaceDN/>
        <w:adjustRightInd/>
        <w:spacing w:after="200" w:line="276" w:lineRule="auto"/>
        <w:rPr>
          <w:rFonts w:ascii="Times New Roman" w:hAnsi="Times New Roman"/>
        </w:rPr>
      </w:pPr>
      <w:r>
        <w:rPr>
          <w:rFonts w:ascii="Times New Roman" w:hAnsi="Times New Roman"/>
        </w:rPr>
        <w:br w:type="page"/>
      </w:r>
    </w:p>
    <w:p w:rsidR="00BA5CF5" w:rsidRPr="001F20D3" w:rsidRDefault="00BA5CF5" w:rsidP="001F20D3">
      <w:pPr>
        <w:spacing w:before="240"/>
        <w:jc w:val="both"/>
        <w:rPr>
          <w:rFonts w:ascii="Times New Roman" w:hAnsi="Times New Roman"/>
        </w:rPr>
      </w:pPr>
      <w:r w:rsidRPr="001F20D3">
        <w:rPr>
          <w:rFonts w:ascii="Times New Roman" w:hAnsi="Times New Roman"/>
        </w:rPr>
        <w:t>Information on state registration made to Companies House "07" in December 2011 with the main state registration number 1117799024485.</w:t>
      </w:r>
    </w:p>
    <w:p w:rsidR="00BA5CF5" w:rsidRPr="001F20D3" w:rsidRDefault="00BA5CF5" w:rsidP="001F20D3">
      <w:pPr>
        <w:spacing w:before="240"/>
        <w:jc w:val="both"/>
        <w:rPr>
          <w:rFonts w:ascii="Times New Roman" w:hAnsi="Times New Roman"/>
        </w:rPr>
      </w:pPr>
      <w:r w:rsidRPr="001F20D3">
        <w:rPr>
          <w:rFonts w:ascii="Times New Roman" w:hAnsi="Times New Roman"/>
        </w:rPr>
        <w:t>Information on the state registration of amendments to the founding documents included in the Companies House "12" in May 2014 for the state registration number 2147799057019. The information in the departmental register of registered non-profit organizations made for the account number 7714013407.</w:t>
      </w:r>
    </w:p>
    <w:p w:rsidR="00BA5CF5" w:rsidRPr="001F20D3" w:rsidRDefault="00BA5CF5" w:rsidP="001F20D3">
      <w:pPr>
        <w:spacing w:before="240"/>
        <w:jc w:val="both"/>
        <w:rPr>
          <w:rFonts w:ascii="Times New Roman" w:hAnsi="Times New Roman"/>
        </w:rPr>
      </w:pPr>
      <w:r w:rsidRPr="001F20D3">
        <w:rPr>
          <w:rFonts w:ascii="Times New Roman" w:hAnsi="Times New Roman"/>
        </w:rPr>
        <w:t>Numbered, bound and sealed 15 sheets.</w:t>
      </w:r>
    </w:p>
    <w:p w:rsidR="00BA5CF5" w:rsidRPr="001F20D3" w:rsidRDefault="00BA5CF5" w:rsidP="001F20D3">
      <w:pPr>
        <w:spacing w:before="240"/>
        <w:jc w:val="both"/>
        <w:rPr>
          <w:rFonts w:ascii="Times New Roman" w:hAnsi="Times New Roman"/>
        </w:rPr>
      </w:pPr>
      <w:r w:rsidRPr="001F20D3">
        <w:rPr>
          <w:rFonts w:ascii="Times New Roman" w:hAnsi="Times New Roman"/>
        </w:rPr>
        <w:t>Acting Head</w:t>
      </w:r>
      <w:r w:rsidR="001F20D3">
        <w:rPr>
          <w:rFonts w:ascii="Times New Roman" w:hAnsi="Times New Roman"/>
        </w:rPr>
        <w:t xml:space="preserve"> of the </w:t>
      </w:r>
      <w:r w:rsidRPr="001F20D3">
        <w:rPr>
          <w:rFonts w:ascii="Times New Roman" w:hAnsi="Times New Roman"/>
        </w:rPr>
        <w:t>Main Directorate of the Ministry of Justice</w:t>
      </w:r>
      <w:r w:rsidR="001F20D3">
        <w:rPr>
          <w:rFonts w:ascii="Times New Roman" w:hAnsi="Times New Roman"/>
        </w:rPr>
        <w:t xml:space="preserve"> </w:t>
      </w:r>
    </w:p>
    <w:p w:rsidR="00BA5CF5" w:rsidRPr="001F20D3" w:rsidRDefault="001F20D3" w:rsidP="001F20D3">
      <w:pPr>
        <w:jc w:val="both"/>
        <w:rPr>
          <w:rFonts w:ascii="Times New Roman" w:hAnsi="Times New Roman"/>
        </w:rPr>
      </w:pPr>
      <w:r>
        <w:rPr>
          <w:rFonts w:ascii="Times New Roman" w:hAnsi="Times New Roman"/>
        </w:rPr>
        <w:t xml:space="preserve">Of the </w:t>
      </w:r>
      <w:r w:rsidR="00BA5CF5" w:rsidRPr="001F20D3">
        <w:rPr>
          <w:rFonts w:ascii="Times New Roman" w:hAnsi="Times New Roman"/>
        </w:rPr>
        <w:t>Russian Federation in Moscow</w:t>
      </w:r>
    </w:p>
    <w:p w:rsidR="00BA5CF5" w:rsidRPr="001F20D3" w:rsidRDefault="00BA5CF5" w:rsidP="001F20D3">
      <w:pPr>
        <w:jc w:val="both"/>
        <w:rPr>
          <w:rFonts w:ascii="Times New Roman" w:hAnsi="Times New Roman"/>
        </w:rPr>
      </w:pPr>
      <w:r w:rsidRPr="001F20D3">
        <w:rPr>
          <w:rFonts w:ascii="Times New Roman" w:hAnsi="Times New Roman"/>
        </w:rPr>
        <w:t>(Signed)</w:t>
      </w:r>
    </w:p>
    <w:p w:rsidR="00BA5CF5" w:rsidRPr="001F20D3" w:rsidRDefault="00BA5CF5" w:rsidP="001F20D3">
      <w:pPr>
        <w:jc w:val="right"/>
        <w:rPr>
          <w:rFonts w:ascii="Times New Roman" w:hAnsi="Times New Roman"/>
        </w:rPr>
      </w:pPr>
      <w:r w:rsidRPr="001F20D3">
        <w:rPr>
          <w:rFonts w:ascii="Times New Roman" w:hAnsi="Times New Roman"/>
        </w:rPr>
        <w:t>V.A.Titov</w:t>
      </w:r>
    </w:p>
    <w:p w:rsidR="00BA5CF5" w:rsidRPr="001F20D3" w:rsidRDefault="00BA5CF5" w:rsidP="001F20D3">
      <w:pPr>
        <w:spacing w:before="240"/>
        <w:jc w:val="both"/>
        <w:rPr>
          <w:rFonts w:ascii="Times New Roman" w:hAnsi="Times New Roman"/>
          <w:i/>
        </w:rPr>
      </w:pPr>
      <w:r w:rsidRPr="001F20D3">
        <w:rPr>
          <w:rFonts w:ascii="Times New Roman" w:hAnsi="Times New Roman"/>
          <w:i/>
        </w:rPr>
        <w:t>Round stamp: Ministry of Justice of the Russian Federation * HEAD OFFICE Ministry of Justice in Moscow * (HEAD OFFICE IN MOSCOW RUSSIA Ministry of Justice) * * BIN 1087746888866 INN 7733664260</w:t>
      </w:r>
    </w:p>
    <w:p w:rsidR="00BA5CF5" w:rsidRPr="001F20D3" w:rsidRDefault="00BA5CF5" w:rsidP="001F20D3">
      <w:pPr>
        <w:spacing w:before="240"/>
        <w:jc w:val="both"/>
        <w:rPr>
          <w:rFonts w:ascii="Times New Roman" w:hAnsi="Times New Roman"/>
        </w:rPr>
      </w:pPr>
    </w:p>
    <w:p w:rsidR="00A7175E" w:rsidRPr="001F20D3" w:rsidRDefault="00BA5CF5" w:rsidP="001F20D3">
      <w:pPr>
        <w:spacing w:before="240"/>
        <w:jc w:val="both"/>
        <w:rPr>
          <w:rStyle w:val="FontStyle31"/>
          <w:b w:val="0"/>
          <w:bCs w:val="0"/>
          <w:i/>
          <w:color w:val="auto"/>
          <w:spacing w:val="0"/>
          <w:sz w:val="24"/>
          <w:szCs w:val="24"/>
        </w:rPr>
      </w:pPr>
      <w:r w:rsidRPr="001F20D3">
        <w:rPr>
          <w:rFonts w:ascii="Times New Roman" w:hAnsi="Times New Roman"/>
          <w:i/>
        </w:rPr>
        <w:t xml:space="preserve">Stamp: General Directorate of the Ministry of Justice of the Russian Federation, Moscow UQ * Date of the decision on the state </w:t>
      </w:r>
      <w:r w:rsidR="00C05890">
        <w:rPr>
          <w:rFonts w:ascii="Times New Roman" w:hAnsi="Times New Roman"/>
          <w:i/>
        </w:rPr>
        <w:t xml:space="preserve">registration </w:t>
      </w:r>
      <w:r w:rsidRPr="001F20D3">
        <w:rPr>
          <w:rFonts w:ascii="Times New Roman" w:hAnsi="Times New Roman"/>
          <w:i/>
        </w:rPr>
        <w:t>April 29, 2014</w:t>
      </w:r>
    </w:p>
    <w:sectPr w:rsidR="00A7175E" w:rsidRPr="001F20D3" w:rsidSect="006979BF">
      <w:headerReference w:type="default" r:id="rId8"/>
      <w:pgSz w:w="12240" w:h="1584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A88" w:rsidRDefault="00BB5A88">
      <w:r>
        <w:separator/>
      </w:r>
    </w:p>
  </w:endnote>
  <w:endnote w:type="continuationSeparator" w:id="0">
    <w:p w:rsidR="00BB5A88" w:rsidRDefault="00BB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A88" w:rsidRDefault="00BB5A88">
      <w:r>
        <w:separator/>
      </w:r>
    </w:p>
  </w:footnote>
  <w:footnote w:type="continuationSeparator" w:id="0">
    <w:p w:rsidR="00BB5A88" w:rsidRDefault="00BB5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BF" w:rsidRPr="006979BF" w:rsidRDefault="00C71542" w:rsidP="006979BF">
    <w:pPr>
      <w:pStyle w:val="a4"/>
      <w:jc w:val="center"/>
      <w:rPr>
        <w:rFonts w:ascii="Times New Roman" w:hAnsi="Times New Roman"/>
      </w:rPr>
    </w:pPr>
    <w:r w:rsidRPr="006979BF">
      <w:rPr>
        <w:rFonts w:ascii="Times New Roman" w:hAnsi="Times New Roman"/>
      </w:rPr>
      <w:fldChar w:fldCharType="begin"/>
    </w:r>
    <w:r w:rsidR="006979BF" w:rsidRPr="006979BF">
      <w:rPr>
        <w:rFonts w:ascii="Times New Roman" w:hAnsi="Times New Roman"/>
      </w:rPr>
      <w:instrText xml:space="preserve"> PAGE   \* MERGEFORMAT </w:instrText>
    </w:r>
    <w:r w:rsidRPr="006979BF">
      <w:rPr>
        <w:rFonts w:ascii="Times New Roman" w:hAnsi="Times New Roman"/>
      </w:rPr>
      <w:fldChar w:fldCharType="separate"/>
    </w:r>
    <w:r w:rsidR="00152AE7">
      <w:rPr>
        <w:rFonts w:ascii="Times New Roman" w:hAnsi="Times New Roman"/>
        <w:noProof/>
      </w:rPr>
      <w:t>1</w:t>
    </w:r>
    <w:r w:rsidRPr="006979BF">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9F4"/>
    <w:multiLevelType w:val="hybridMultilevel"/>
    <w:tmpl w:val="221613E8"/>
    <w:lvl w:ilvl="0" w:tplc="1AC6A8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F105F0"/>
    <w:multiLevelType w:val="hybridMultilevel"/>
    <w:tmpl w:val="52E8289A"/>
    <w:lvl w:ilvl="0" w:tplc="04090001">
      <w:start w:val="1"/>
      <w:numFmt w:val="bullet"/>
      <w:lvlText w:val=""/>
      <w:lvlJc w:val="left"/>
      <w:pPr>
        <w:ind w:left="360" w:hanging="360"/>
      </w:pPr>
      <w:rPr>
        <w:rFonts w:ascii="Symbol" w:hAnsi="Symbol" w:hint="default"/>
      </w:rPr>
    </w:lvl>
    <w:lvl w:ilvl="1" w:tplc="ED20A5A2">
      <w:numFmt w:val="bullet"/>
      <w:lvlText w:val="•"/>
      <w:lvlJc w:val="left"/>
      <w:pPr>
        <w:ind w:left="1080" w:hanging="360"/>
      </w:pPr>
      <w:rPr>
        <w:rFonts w:ascii="Times New Roman" w:eastAsia="MS Gothic"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AF31A7"/>
    <w:multiLevelType w:val="hybridMultilevel"/>
    <w:tmpl w:val="25848946"/>
    <w:lvl w:ilvl="0" w:tplc="2F80924E">
      <w:numFmt w:val="bullet"/>
      <w:lvlText w:val="-"/>
      <w:lvlJc w:val="left"/>
      <w:pPr>
        <w:ind w:left="720" w:hanging="360"/>
      </w:pPr>
      <w:rPr>
        <w:rFonts w:ascii="Times New Roman" w:eastAsia="MS Gothic"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57063"/>
    <w:multiLevelType w:val="hybridMultilevel"/>
    <w:tmpl w:val="32E038B0"/>
    <w:lvl w:ilvl="0" w:tplc="A0A0AFC2">
      <w:numFmt w:val="bullet"/>
      <w:lvlText w:val="-"/>
      <w:lvlJc w:val="left"/>
      <w:pPr>
        <w:ind w:left="720" w:hanging="360"/>
      </w:pPr>
      <w:rPr>
        <w:rFonts w:ascii="Times New Roman" w:eastAsia="MS Gothic"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0F6109"/>
    <w:multiLevelType w:val="hybridMultilevel"/>
    <w:tmpl w:val="B26A1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D04AE0"/>
    <w:multiLevelType w:val="hybridMultilevel"/>
    <w:tmpl w:val="746011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C94890"/>
    <w:multiLevelType w:val="hybridMultilevel"/>
    <w:tmpl w:val="F9E212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E9667CD"/>
    <w:multiLevelType w:val="hybridMultilevel"/>
    <w:tmpl w:val="C86679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C3E0D1E"/>
    <w:multiLevelType w:val="hybridMultilevel"/>
    <w:tmpl w:val="4A528448"/>
    <w:lvl w:ilvl="0" w:tplc="965A7F76">
      <w:numFmt w:val="bullet"/>
      <w:lvlText w:val="•"/>
      <w:lvlJc w:val="left"/>
      <w:pPr>
        <w:ind w:left="720" w:hanging="360"/>
      </w:pPr>
      <w:rPr>
        <w:rFonts w:ascii="Times New Roman" w:eastAsia="MS Gothic"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981B97"/>
    <w:multiLevelType w:val="hybridMultilevel"/>
    <w:tmpl w:val="23FA8C4A"/>
    <w:lvl w:ilvl="0" w:tplc="5C464D20">
      <w:numFmt w:val="bullet"/>
      <w:lvlText w:val="•"/>
      <w:lvlJc w:val="left"/>
      <w:pPr>
        <w:ind w:left="720" w:hanging="360"/>
      </w:pPr>
      <w:rPr>
        <w:rFonts w:ascii="Times New Roman" w:eastAsia="MS Gothic"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515306"/>
    <w:multiLevelType w:val="hybridMultilevel"/>
    <w:tmpl w:val="B8F635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4BF0EEA"/>
    <w:multiLevelType w:val="hybridMultilevel"/>
    <w:tmpl w:val="A7C23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65E4520"/>
    <w:multiLevelType w:val="hybridMultilevel"/>
    <w:tmpl w:val="2B027A7E"/>
    <w:lvl w:ilvl="0" w:tplc="1AC6A8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F3D1021"/>
    <w:multiLevelType w:val="hybridMultilevel"/>
    <w:tmpl w:val="FFE6C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
  </w:num>
  <w:num w:numId="4">
    <w:abstractNumId w:val="9"/>
  </w:num>
  <w:num w:numId="5">
    <w:abstractNumId w:val="12"/>
  </w:num>
  <w:num w:numId="6">
    <w:abstractNumId w:val="3"/>
  </w:num>
  <w:num w:numId="7">
    <w:abstractNumId w:val="0"/>
  </w:num>
  <w:num w:numId="8">
    <w:abstractNumId w:val="2"/>
  </w:num>
  <w:num w:numId="9">
    <w:abstractNumId w:val="5"/>
  </w:num>
  <w:num w:numId="10">
    <w:abstractNumId w:val="13"/>
  </w:num>
  <w:num w:numId="11">
    <w:abstractNumId w:val="7"/>
  </w:num>
  <w:num w:numId="12">
    <w:abstractNumId w:val="11"/>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6979BF"/>
    <w:rsid w:val="000610D2"/>
    <w:rsid w:val="00077D89"/>
    <w:rsid w:val="00152AE7"/>
    <w:rsid w:val="001F20D3"/>
    <w:rsid w:val="002A797C"/>
    <w:rsid w:val="00350C45"/>
    <w:rsid w:val="00353536"/>
    <w:rsid w:val="0035661D"/>
    <w:rsid w:val="006979BF"/>
    <w:rsid w:val="00824654"/>
    <w:rsid w:val="0090389D"/>
    <w:rsid w:val="009850C7"/>
    <w:rsid w:val="00A70771"/>
    <w:rsid w:val="00A7175E"/>
    <w:rsid w:val="00AF76CF"/>
    <w:rsid w:val="00BA5CF5"/>
    <w:rsid w:val="00BB5A88"/>
    <w:rsid w:val="00C05890"/>
    <w:rsid w:val="00C25CD5"/>
    <w:rsid w:val="00C71542"/>
    <w:rsid w:val="00CE4A5E"/>
    <w:rsid w:val="00DC2457"/>
    <w:rsid w:val="00E96D04"/>
    <w:rsid w:val="00EB1A55"/>
    <w:rsid w:val="00FD4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Gothic"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542"/>
    <w:pPr>
      <w:widowControl w:val="0"/>
      <w:autoSpaceDE w:val="0"/>
      <w:autoSpaceDN w:val="0"/>
      <w:adjustRightInd w:val="0"/>
      <w:spacing w:after="0" w:line="240" w:lineRule="auto"/>
    </w:pPr>
    <w:rPr>
      <w:rFonts w:eastAsia="MS Goth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71542"/>
  </w:style>
  <w:style w:type="paragraph" w:customStyle="1" w:styleId="Style2">
    <w:name w:val="Style2"/>
    <w:basedOn w:val="a"/>
    <w:uiPriority w:val="99"/>
    <w:rsid w:val="00C71542"/>
  </w:style>
  <w:style w:type="paragraph" w:customStyle="1" w:styleId="Style3">
    <w:name w:val="Style3"/>
    <w:basedOn w:val="a"/>
    <w:uiPriority w:val="99"/>
    <w:rsid w:val="00C71542"/>
  </w:style>
  <w:style w:type="paragraph" w:customStyle="1" w:styleId="Style4">
    <w:name w:val="Style4"/>
    <w:basedOn w:val="a"/>
    <w:uiPriority w:val="99"/>
    <w:rsid w:val="00C71542"/>
  </w:style>
  <w:style w:type="paragraph" w:customStyle="1" w:styleId="Style5">
    <w:name w:val="Style5"/>
    <w:basedOn w:val="a"/>
    <w:uiPriority w:val="99"/>
    <w:rsid w:val="00C71542"/>
  </w:style>
  <w:style w:type="paragraph" w:customStyle="1" w:styleId="Style6">
    <w:name w:val="Style6"/>
    <w:basedOn w:val="a"/>
    <w:uiPriority w:val="99"/>
    <w:rsid w:val="00C71542"/>
  </w:style>
  <w:style w:type="paragraph" w:customStyle="1" w:styleId="Style7">
    <w:name w:val="Style7"/>
    <w:basedOn w:val="a"/>
    <w:uiPriority w:val="99"/>
    <w:rsid w:val="00C71542"/>
  </w:style>
  <w:style w:type="paragraph" w:customStyle="1" w:styleId="Style8">
    <w:name w:val="Style8"/>
    <w:basedOn w:val="a"/>
    <w:uiPriority w:val="99"/>
    <w:rsid w:val="00C71542"/>
  </w:style>
  <w:style w:type="paragraph" w:customStyle="1" w:styleId="Style9">
    <w:name w:val="Style9"/>
    <w:basedOn w:val="a"/>
    <w:uiPriority w:val="99"/>
    <w:rsid w:val="00C71542"/>
  </w:style>
  <w:style w:type="paragraph" w:customStyle="1" w:styleId="Style10">
    <w:name w:val="Style10"/>
    <w:basedOn w:val="a"/>
    <w:uiPriority w:val="99"/>
    <w:rsid w:val="00C71542"/>
  </w:style>
  <w:style w:type="paragraph" w:customStyle="1" w:styleId="Style11">
    <w:name w:val="Style11"/>
    <w:basedOn w:val="a"/>
    <w:uiPriority w:val="99"/>
    <w:rsid w:val="00C71542"/>
  </w:style>
  <w:style w:type="paragraph" w:customStyle="1" w:styleId="Style12">
    <w:name w:val="Style12"/>
    <w:basedOn w:val="a"/>
    <w:uiPriority w:val="99"/>
    <w:rsid w:val="00C71542"/>
  </w:style>
  <w:style w:type="paragraph" w:customStyle="1" w:styleId="Style13">
    <w:name w:val="Style13"/>
    <w:basedOn w:val="a"/>
    <w:uiPriority w:val="99"/>
    <w:rsid w:val="00C71542"/>
  </w:style>
  <w:style w:type="paragraph" w:customStyle="1" w:styleId="Style14">
    <w:name w:val="Style14"/>
    <w:basedOn w:val="a"/>
    <w:uiPriority w:val="99"/>
    <w:rsid w:val="00C71542"/>
  </w:style>
  <w:style w:type="paragraph" w:customStyle="1" w:styleId="Style15">
    <w:name w:val="Style15"/>
    <w:basedOn w:val="a"/>
    <w:uiPriority w:val="99"/>
    <w:rsid w:val="00C71542"/>
  </w:style>
  <w:style w:type="paragraph" w:customStyle="1" w:styleId="Style16">
    <w:name w:val="Style16"/>
    <w:basedOn w:val="a"/>
    <w:uiPriority w:val="99"/>
    <w:rsid w:val="00C71542"/>
  </w:style>
  <w:style w:type="paragraph" w:customStyle="1" w:styleId="Style17">
    <w:name w:val="Style17"/>
    <w:basedOn w:val="a"/>
    <w:uiPriority w:val="99"/>
    <w:rsid w:val="00C71542"/>
  </w:style>
  <w:style w:type="paragraph" w:customStyle="1" w:styleId="Style18">
    <w:name w:val="Style18"/>
    <w:basedOn w:val="a"/>
    <w:uiPriority w:val="99"/>
    <w:rsid w:val="00C71542"/>
  </w:style>
  <w:style w:type="character" w:customStyle="1" w:styleId="FontStyle20">
    <w:name w:val="Font Style20"/>
    <w:basedOn w:val="a0"/>
    <w:uiPriority w:val="99"/>
    <w:rsid w:val="00C71542"/>
    <w:rPr>
      <w:rFonts w:ascii="MS Gothic" w:eastAsia="MS Gothic" w:cs="MS Gothic"/>
      <w:color w:val="000000"/>
      <w:sz w:val="108"/>
      <w:szCs w:val="108"/>
    </w:rPr>
  </w:style>
  <w:style w:type="character" w:customStyle="1" w:styleId="FontStyle21">
    <w:name w:val="Font Style21"/>
    <w:basedOn w:val="a0"/>
    <w:uiPriority w:val="99"/>
    <w:rsid w:val="00C71542"/>
    <w:rPr>
      <w:rFonts w:ascii="Times New Roman" w:hAnsi="Times New Roman" w:cs="Times New Roman"/>
      <w:b/>
      <w:bCs/>
      <w:color w:val="000000"/>
      <w:sz w:val="18"/>
      <w:szCs w:val="18"/>
    </w:rPr>
  </w:style>
  <w:style w:type="character" w:customStyle="1" w:styleId="FontStyle22">
    <w:name w:val="Font Style22"/>
    <w:basedOn w:val="a0"/>
    <w:uiPriority w:val="99"/>
    <w:rsid w:val="00C71542"/>
    <w:rPr>
      <w:rFonts w:ascii="Times New Roman" w:hAnsi="Times New Roman" w:cs="Times New Roman"/>
      <w:smallCaps/>
      <w:color w:val="000000"/>
      <w:spacing w:val="-10"/>
      <w:sz w:val="48"/>
      <w:szCs w:val="48"/>
    </w:rPr>
  </w:style>
  <w:style w:type="character" w:customStyle="1" w:styleId="FontStyle23">
    <w:name w:val="Font Style23"/>
    <w:basedOn w:val="a0"/>
    <w:uiPriority w:val="99"/>
    <w:rsid w:val="00C71542"/>
    <w:rPr>
      <w:rFonts w:ascii="Times New Roman" w:hAnsi="Times New Roman" w:cs="Times New Roman"/>
      <w:b/>
      <w:bCs/>
      <w:color w:val="000000"/>
      <w:sz w:val="26"/>
      <w:szCs w:val="26"/>
    </w:rPr>
  </w:style>
  <w:style w:type="character" w:customStyle="1" w:styleId="FontStyle24">
    <w:name w:val="Font Style24"/>
    <w:basedOn w:val="a0"/>
    <w:uiPriority w:val="99"/>
    <w:rsid w:val="00C71542"/>
    <w:rPr>
      <w:rFonts w:ascii="Times New Roman" w:hAnsi="Times New Roman" w:cs="Times New Roman"/>
      <w:b/>
      <w:bCs/>
      <w:color w:val="000000"/>
      <w:sz w:val="8"/>
      <w:szCs w:val="8"/>
    </w:rPr>
  </w:style>
  <w:style w:type="character" w:customStyle="1" w:styleId="FontStyle25">
    <w:name w:val="Font Style25"/>
    <w:basedOn w:val="a0"/>
    <w:uiPriority w:val="99"/>
    <w:rsid w:val="00C71542"/>
    <w:rPr>
      <w:rFonts w:ascii="Times New Roman" w:hAnsi="Times New Roman" w:cs="Times New Roman"/>
      <w:color w:val="000000"/>
      <w:sz w:val="22"/>
      <w:szCs w:val="22"/>
    </w:rPr>
  </w:style>
  <w:style w:type="character" w:customStyle="1" w:styleId="FontStyle26">
    <w:name w:val="Font Style26"/>
    <w:basedOn w:val="a0"/>
    <w:uiPriority w:val="99"/>
    <w:rsid w:val="00C71542"/>
    <w:rPr>
      <w:rFonts w:ascii="Times New Roman" w:hAnsi="Times New Roman" w:cs="Times New Roman"/>
      <w:b/>
      <w:bCs/>
      <w:color w:val="000000"/>
      <w:sz w:val="22"/>
      <w:szCs w:val="22"/>
    </w:rPr>
  </w:style>
  <w:style w:type="character" w:customStyle="1" w:styleId="FontStyle27">
    <w:name w:val="Font Style27"/>
    <w:basedOn w:val="a0"/>
    <w:uiPriority w:val="99"/>
    <w:rsid w:val="00C71542"/>
    <w:rPr>
      <w:rFonts w:ascii="Times New Roman" w:hAnsi="Times New Roman" w:cs="Times New Roman"/>
      <w:color w:val="000000"/>
      <w:sz w:val="18"/>
      <w:szCs w:val="18"/>
    </w:rPr>
  </w:style>
  <w:style w:type="character" w:customStyle="1" w:styleId="FontStyle28">
    <w:name w:val="Font Style28"/>
    <w:basedOn w:val="a0"/>
    <w:uiPriority w:val="99"/>
    <w:rsid w:val="00C71542"/>
    <w:rPr>
      <w:rFonts w:ascii="Times New Roman" w:hAnsi="Times New Roman" w:cs="Times New Roman"/>
      <w:color w:val="000000"/>
      <w:sz w:val="18"/>
      <w:szCs w:val="18"/>
    </w:rPr>
  </w:style>
  <w:style w:type="character" w:customStyle="1" w:styleId="FontStyle29">
    <w:name w:val="Font Style29"/>
    <w:basedOn w:val="a0"/>
    <w:uiPriority w:val="99"/>
    <w:rsid w:val="00C71542"/>
    <w:rPr>
      <w:rFonts w:ascii="Times New Roman" w:hAnsi="Times New Roman" w:cs="Times New Roman"/>
      <w:b/>
      <w:bCs/>
      <w:color w:val="000000"/>
      <w:w w:val="60"/>
      <w:sz w:val="28"/>
      <w:szCs w:val="28"/>
    </w:rPr>
  </w:style>
  <w:style w:type="character" w:customStyle="1" w:styleId="FontStyle30">
    <w:name w:val="Font Style30"/>
    <w:basedOn w:val="a0"/>
    <w:uiPriority w:val="99"/>
    <w:rsid w:val="00C71542"/>
    <w:rPr>
      <w:rFonts w:ascii="Franklin Gothic Medium Cond" w:hAnsi="Franklin Gothic Medium Cond" w:cs="Franklin Gothic Medium Cond"/>
      <w:b/>
      <w:bCs/>
      <w:color w:val="000000"/>
      <w:spacing w:val="-20"/>
      <w:sz w:val="16"/>
      <w:szCs w:val="16"/>
    </w:rPr>
  </w:style>
  <w:style w:type="character" w:customStyle="1" w:styleId="FontStyle31">
    <w:name w:val="Font Style31"/>
    <w:basedOn w:val="a0"/>
    <w:uiPriority w:val="99"/>
    <w:rsid w:val="00C71542"/>
    <w:rPr>
      <w:rFonts w:ascii="Times New Roman" w:hAnsi="Times New Roman" w:cs="Times New Roman"/>
      <w:b/>
      <w:bCs/>
      <w:color w:val="000000"/>
      <w:spacing w:val="-10"/>
      <w:sz w:val="18"/>
      <w:szCs w:val="18"/>
    </w:rPr>
  </w:style>
  <w:style w:type="character" w:styleId="a3">
    <w:name w:val="Hyperlink"/>
    <w:basedOn w:val="a0"/>
    <w:uiPriority w:val="99"/>
    <w:rsid w:val="00C71542"/>
    <w:rPr>
      <w:rFonts w:cs="Times New Roman"/>
      <w:color w:val="0066CC"/>
      <w:u w:val="single"/>
    </w:rPr>
  </w:style>
  <w:style w:type="paragraph" w:styleId="a4">
    <w:name w:val="header"/>
    <w:basedOn w:val="a"/>
    <w:link w:val="a5"/>
    <w:uiPriority w:val="99"/>
    <w:unhideWhenUsed/>
    <w:rsid w:val="006979BF"/>
    <w:pPr>
      <w:tabs>
        <w:tab w:val="center" w:pos="4844"/>
        <w:tab w:val="right" w:pos="9689"/>
      </w:tabs>
    </w:pPr>
  </w:style>
  <w:style w:type="character" w:customStyle="1" w:styleId="a5">
    <w:name w:val="Верхний колонтитул Знак"/>
    <w:basedOn w:val="a0"/>
    <w:link w:val="a4"/>
    <w:uiPriority w:val="99"/>
    <w:locked/>
    <w:rsid w:val="006979BF"/>
    <w:rPr>
      <w:rFonts w:eastAsia="MS Gothic" w:cs="Times New Roman"/>
      <w:sz w:val="24"/>
      <w:szCs w:val="24"/>
    </w:rPr>
  </w:style>
  <w:style w:type="paragraph" w:styleId="a6">
    <w:name w:val="footer"/>
    <w:basedOn w:val="a"/>
    <w:link w:val="a7"/>
    <w:uiPriority w:val="99"/>
    <w:unhideWhenUsed/>
    <w:rsid w:val="006979BF"/>
    <w:pPr>
      <w:tabs>
        <w:tab w:val="center" w:pos="4844"/>
        <w:tab w:val="right" w:pos="9689"/>
      </w:tabs>
    </w:pPr>
  </w:style>
  <w:style w:type="character" w:customStyle="1" w:styleId="a7">
    <w:name w:val="Нижний колонтитул Знак"/>
    <w:basedOn w:val="a0"/>
    <w:link w:val="a6"/>
    <w:uiPriority w:val="99"/>
    <w:locked/>
    <w:rsid w:val="006979BF"/>
    <w:rPr>
      <w:rFonts w:eastAsia="MS Gothic" w:cs="Times New Roman"/>
      <w:sz w:val="24"/>
      <w:szCs w:val="24"/>
    </w:rPr>
  </w:style>
  <w:style w:type="paragraph" w:styleId="a8">
    <w:name w:val="List Paragraph"/>
    <w:basedOn w:val="a"/>
    <w:uiPriority w:val="34"/>
    <w:qFormat/>
    <w:rsid w:val="001F20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Gothic"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eastAsia="MS Goth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character" w:customStyle="1" w:styleId="FontStyle20">
    <w:name w:val="Font Style20"/>
    <w:basedOn w:val="a0"/>
    <w:uiPriority w:val="99"/>
    <w:rPr>
      <w:rFonts w:ascii="MS Gothic" w:eastAsia="MS Gothic" w:cs="MS Gothic"/>
      <w:color w:val="000000"/>
      <w:sz w:val="108"/>
      <w:szCs w:val="108"/>
    </w:rPr>
  </w:style>
  <w:style w:type="character" w:customStyle="1" w:styleId="FontStyle21">
    <w:name w:val="Font Style21"/>
    <w:basedOn w:val="a0"/>
    <w:uiPriority w:val="99"/>
    <w:rPr>
      <w:rFonts w:ascii="Times New Roman" w:hAnsi="Times New Roman" w:cs="Times New Roman"/>
      <w:b/>
      <w:bCs/>
      <w:color w:val="000000"/>
      <w:sz w:val="18"/>
      <w:szCs w:val="18"/>
    </w:rPr>
  </w:style>
  <w:style w:type="character" w:customStyle="1" w:styleId="FontStyle22">
    <w:name w:val="Font Style22"/>
    <w:basedOn w:val="a0"/>
    <w:uiPriority w:val="99"/>
    <w:rPr>
      <w:rFonts w:ascii="Times New Roman" w:hAnsi="Times New Roman" w:cs="Times New Roman"/>
      <w:smallCaps/>
      <w:color w:val="000000"/>
      <w:spacing w:val="-10"/>
      <w:sz w:val="48"/>
      <w:szCs w:val="48"/>
    </w:rPr>
  </w:style>
  <w:style w:type="character" w:customStyle="1" w:styleId="FontStyle23">
    <w:name w:val="Font Style23"/>
    <w:basedOn w:val="a0"/>
    <w:uiPriority w:val="99"/>
    <w:rPr>
      <w:rFonts w:ascii="Times New Roman" w:hAnsi="Times New Roman" w:cs="Times New Roman"/>
      <w:b/>
      <w:bCs/>
      <w:color w:val="000000"/>
      <w:sz w:val="26"/>
      <w:szCs w:val="26"/>
    </w:rPr>
  </w:style>
  <w:style w:type="character" w:customStyle="1" w:styleId="FontStyle24">
    <w:name w:val="Font Style24"/>
    <w:basedOn w:val="a0"/>
    <w:uiPriority w:val="99"/>
    <w:rPr>
      <w:rFonts w:ascii="Times New Roman" w:hAnsi="Times New Roman" w:cs="Times New Roman"/>
      <w:b/>
      <w:bCs/>
      <w:color w:val="000000"/>
      <w:sz w:val="8"/>
      <w:szCs w:val="8"/>
    </w:rPr>
  </w:style>
  <w:style w:type="character" w:customStyle="1" w:styleId="FontStyle25">
    <w:name w:val="Font Style25"/>
    <w:basedOn w:val="a0"/>
    <w:uiPriority w:val="99"/>
    <w:rPr>
      <w:rFonts w:ascii="Times New Roman" w:hAnsi="Times New Roman" w:cs="Times New Roman"/>
      <w:color w:val="000000"/>
      <w:sz w:val="22"/>
      <w:szCs w:val="22"/>
    </w:rPr>
  </w:style>
  <w:style w:type="character" w:customStyle="1" w:styleId="FontStyle26">
    <w:name w:val="Font Style26"/>
    <w:basedOn w:val="a0"/>
    <w:uiPriority w:val="99"/>
    <w:rPr>
      <w:rFonts w:ascii="Times New Roman" w:hAnsi="Times New Roman" w:cs="Times New Roman"/>
      <w:b/>
      <w:bCs/>
      <w:color w:val="000000"/>
      <w:sz w:val="22"/>
      <w:szCs w:val="22"/>
    </w:rPr>
  </w:style>
  <w:style w:type="character" w:customStyle="1" w:styleId="FontStyle27">
    <w:name w:val="Font Style27"/>
    <w:basedOn w:val="a0"/>
    <w:uiPriority w:val="99"/>
    <w:rPr>
      <w:rFonts w:ascii="Times New Roman" w:hAnsi="Times New Roman" w:cs="Times New Roman"/>
      <w:color w:val="000000"/>
      <w:sz w:val="18"/>
      <w:szCs w:val="18"/>
    </w:rPr>
  </w:style>
  <w:style w:type="character" w:customStyle="1" w:styleId="FontStyle28">
    <w:name w:val="Font Style28"/>
    <w:basedOn w:val="a0"/>
    <w:uiPriority w:val="99"/>
    <w:rPr>
      <w:rFonts w:ascii="Times New Roman" w:hAnsi="Times New Roman" w:cs="Times New Roman"/>
      <w:color w:val="000000"/>
      <w:sz w:val="18"/>
      <w:szCs w:val="18"/>
    </w:rPr>
  </w:style>
  <w:style w:type="character" w:customStyle="1" w:styleId="FontStyle29">
    <w:name w:val="Font Style29"/>
    <w:basedOn w:val="a0"/>
    <w:uiPriority w:val="99"/>
    <w:rPr>
      <w:rFonts w:ascii="Times New Roman" w:hAnsi="Times New Roman" w:cs="Times New Roman"/>
      <w:b/>
      <w:bCs/>
      <w:color w:val="000000"/>
      <w:w w:val="60"/>
      <w:sz w:val="28"/>
      <w:szCs w:val="28"/>
    </w:rPr>
  </w:style>
  <w:style w:type="character" w:customStyle="1" w:styleId="FontStyle30">
    <w:name w:val="Font Style30"/>
    <w:basedOn w:val="a0"/>
    <w:uiPriority w:val="99"/>
    <w:rPr>
      <w:rFonts w:ascii="Franklin Gothic Medium Cond" w:hAnsi="Franklin Gothic Medium Cond" w:cs="Franklin Gothic Medium Cond"/>
      <w:b/>
      <w:bCs/>
      <w:color w:val="000000"/>
      <w:spacing w:val="-20"/>
      <w:sz w:val="16"/>
      <w:szCs w:val="16"/>
    </w:rPr>
  </w:style>
  <w:style w:type="character" w:customStyle="1" w:styleId="FontStyle31">
    <w:name w:val="Font Style31"/>
    <w:basedOn w:val="a0"/>
    <w:uiPriority w:val="99"/>
    <w:rPr>
      <w:rFonts w:ascii="Times New Roman" w:hAnsi="Times New Roman" w:cs="Times New Roman"/>
      <w:b/>
      <w:bCs/>
      <w:color w:val="000000"/>
      <w:spacing w:val="-10"/>
      <w:sz w:val="18"/>
      <w:szCs w:val="18"/>
    </w:rPr>
  </w:style>
  <w:style w:type="character" w:styleId="a3">
    <w:name w:val="Hyperlink"/>
    <w:basedOn w:val="a0"/>
    <w:uiPriority w:val="99"/>
    <w:rPr>
      <w:rFonts w:cs="Times New Roman"/>
      <w:color w:val="0066CC"/>
      <w:u w:val="single"/>
    </w:rPr>
  </w:style>
  <w:style w:type="paragraph" w:styleId="a4">
    <w:name w:val="header"/>
    <w:basedOn w:val="a"/>
    <w:link w:val="a5"/>
    <w:uiPriority w:val="99"/>
    <w:unhideWhenUsed/>
    <w:rsid w:val="006979BF"/>
    <w:pPr>
      <w:tabs>
        <w:tab w:val="center" w:pos="4844"/>
        <w:tab w:val="right" w:pos="9689"/>
      </w:tabs>
    </w:pPr>
  </w:style>
  <w:style w:type="character" w:customStyle="1" w:styleId="a5">
    <w:name w:val="Верхний колонтитул Знак"/>
    <w:basedOn w:val="a0"/>
    <w:link w:val="a4"/>
    <w:uiPriority w:val="99"/>
    <w:locked/>
    <w:rsid w:val="006979BF"/>
    <w:rPr>
      <w:rFonts w:eastAsia="MS Gothic" w:cs="Times New Roman"/>
      <w:sz w:val="24"/>
      <w:szCs w:val="24"/>
    </w:rPr>
  </w:style>
  <w:style w:type="paragraph" w:styleId="a6">
    <w:name w:val="footer"/>
    <w:basedOn w:val="a"/>
    <w:link w:val="a7"/>
    <w:uiPriority w:val="99"/>
    <w:unhideWhenUsed/>
    <w:rsid w:val="006979BF"/>
    <w:pPr>
      <w:tabs>
        <w:tab w:val="center" w:pos="4844"/>
        <w:tab w:val="right" w:pos="9689"/>
      </w:tabs>
    </w:pPr>
  </w:style>
  <w:style w:type="character" w:customStyle="1" w:styleId="a7">
    <w:name w:val="Нижний колонтитул Знак"/>
    <w:basedOn w:val="a0"/>
    <w:link w:val="a6"/>
    <w:uiPriority w:val="99"/>
    <w:locked/>
    <w:rsid w:val="006979BF"/>
    <w:rPr>
      <w:rFonts w:eastAsia="MS Gothic" w:cs="Times New Roman"/>
      <w:sz w:val="24"/>
      <w:szCs w:val="24"/>
    </w:rPr>
  </w:style>
  <w:style w:type="paragraph" w:styleId="a8">
    <w:name w:val="List Paragraph"/>
    <w:basedOn w:val="a"/>
    <w:uiPriority w:val="34"/>
    <w:qFormat/>
    <w:rsid w:val="001F2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5046</Words>
  <Characters>28363</Characters>
  <Application>Microsoft Office Word</Application>
  <DocSecurity>4</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Ksenia</dc:creator>
  <cp:lastModifiedBy>Инга</cp:lastModifiedBy>
  <cp:revision>2</cp:revision>
  <dcterms:created xsi:type="dcterms:W3CDTF">2015-05-29T10:32:00Z</dcterms:created>
  <dcterms:modified xsi:type="dcterms:W3CDTF">2015-05-29T10:32:00Z</dcterms:modified>
</cp:coreProperties>
</file>