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082" w:rsidRDefault="00353082" w:rsidP="00D90085">
      <w:pPr>
        <w:jc w:val="both"/>
        <w:rPr>
          <w:b/>
          <w:bCs/>
        </w:rPr>
      </w:pPr>
      <w:r>
        <w:rPr>
          <w:b/>
          <w:bCs/>
        </w:rPr>
        <w:t>About Reach India</w:t>
      </w:r>
    </w:p>
    <w:p w:rsidR="00D90085" w:rsidRDefault="00D90085" w:rsidP="00D90085">
      <w:pPr>
        <w:jc w:val="both"/>
      </w:pPr>
      <w:r>
        <w:t>Reach India(RI), headquartered</w:t>
      </w:r>
      <w:r w:rsidRPr="0006679D">
        <w:t xml:space="preserve"> in Kolkata has been working in poverty endemic states of India with a mission to enable women</w:t>
      </w:r>
      <w:r>
        <w:t xml:space="preserve">, adolescent </w:t>
      </w:r>
      <w:r w:rsidRPr="0006679D">
        <w:t>girls</w:t>
      </w:r>
      <w:r>
        <w:t xml:space="preserve"> and youth</w:t>
      </w:r>
      <w:r w:rsidRPr="0006679D">
        <w:t xml:space="preserve"> to build futures of health, hope and dignity for themselves and their families by bringing knowledge, life skills and linkages. Reach India carries its mission </w:t>
      </w:r>
      <w:r>
        <w:t>by imparting life changing health and livelihoods education to women and girls from poor families through its partnership with Self H</w:t>
      </w:r>
      <w:r w:rsidRPr="0006679D">
        <w:t>elp Promoting Institutions (SHPI’s) including government in the areas of health, livelihoods and family finance</w:t>
      </w:r>
      <w:r>
        <w:t xml:space="preserve">. </w:t>
      </w:r>
      <w:r w:rsidRPr="0006679D">
        <w:t>Reach India has helped in promoting demonstrable and replicable m</w:t>
      </w:r>
      <w:r>
        <w:t>odels across different geographic areas</w:t>
      </w:r>
      <w:r w:rsidRPr="0006679D">
        <w:t xml:space="preserve"> focusing on young girls in the age group of 10-19 years and women’s self help groups (SHG’s). Reach India has </w:t>
      </w:r>
      <w:r w:rsidR="006120A2">
        <w:t>established itself</w:t>
      </w:r>
      <w:r w:rsidRPr="0006679D">
        <w:t xml:space="preserve"> as a </w:t>
      </w:r>
      <w:r>
        <w:t>professionally managed organization with its work i</w:t>
      </w:r>
      <w:r w:rsidRPr="0006679D">
        <w:t xml:space="preserve">n 14 states </w:t>
      </w:r>
      <w:proofErr w:type="gramStart"/>
      <w:r w:rsidRPr="0006679D">
        <w:t>including  Assam</w:t>
      </w:r>
      <w:proofErr w:type="gramEnd"/>
      <w:r w:rsidRPr="0006679D">
        <w:t>, Bihar, Jharkhand, Chhattisgarh, Orissa, Meghalaya &amp; West Bengal. Reach has its expertise in designing, developing behavior change communication and educational modules based on adult learning principles. Reach works directly or through its partners in the areas of its geographical focus, thus building the capacities of frontline workers and cascading education to the community members with a direct outreach to 13,01, 316 women and 212,218 girls on thematic areas like public health, vocational skills, livelihoods, banking for the poor and organizational development.</w:t>
      </w:r>
    </w:p>
    <w:p w:rsidR="006120A2" w:rsidRPr="00353082" w:rsidRDefault="006120A2" w:rsidP="006120A2">
      <w:pPr>
        <w:spacing w:line="260" w:lineRule="atLeast"/>
        <w:jc w:val="both"/>
      </w:pPr>
      <w:r w:rsidRPr="00353082">
        <w:t>In Murshidabad, We</w:t>
      </w:r>
      <w:r w:rsidR="00D17458" w:rsidRPr="00353082">
        <w:t xml:space="preserve">st Bengal, </w:t>
      </w:r>
      <w:r w:rsidRPr="00353082">
        <w:t xml:space="preserve">Jamtara and Deoghar, Jharkhand Reach India is working with poor and marginalized women and their families for improving their capabilities </w:t>
      </w:r>
      <w:r w:rsidR="00D17458" w:rsidRPr="00353082">
        <w:t xml:space="preserve">and access to resources for their enhanced health and income status. </w:t>
      </w:r>
      <w:r w:rsidRPr="00353082">
        <w:t xml:space="preserve">Reach </w:t>
      </w:r>
      <w:r w:rsidR="00D17458" w:rsidRPr="00353082">
        <w:t>focuses</w:t>
      </w:r>
      <w:r w:rsidRPr="00353082">
        <w:t xml:space="preserve"> on formation, nurturing and strengthening of women SHGs in Raghunathganj 1 &amp; 2 blocks of Jangipur, Murshidabad, </w:t>
      </w:r>
      <w:proofErr w:type="gramStart"/>
      <w:r w:rsidRPr="00353082">
        <w:t>West</w:t>
      </w:r>
      <w:proofErr w:type="gramEnd"/>
      <w:r w:rsidRPr="00353082">
        <w:t xml:space="preserve"> Bengal. The project is supported by NABARD, West Bengal. Till date Reach has formed 426 SHGs linked with savings facility at Scheduled Commercial Banks out of which 88 groups have access to credit facility, with each group accessing 1 </w:t>
      </w:r>
      <w:proofErr w:type="spellStart"/>
      <w:r w:rsidRPr="00353082">
        <w:t>lakh</w:t>
      </w:r>
      <w:proofErr w:type="spellEnd"/>
      <w:r w:rsidRPr="00353082">
        <w:t xml:space="preserve"> rupees as credit facility. Reach has created a cadre of 16 community resource person, two block supervisors and one service centre manager who currently forms the team and look after the day to day running of the projects ranging from group meeting, training, opening of bank facilities to credit linkage, grading etc. </w:t>
      </w:r>
    </w:p>
    <w:p w:rsidR="00D90085" w:rsidRPr="00353082" w:rsidRDefault="006120A2" w:rsidP="00D17458">
      <w:pPr>
        <w:spacing w:after="0" w:line="240" w:lineRule="auto"/>
        <w:jc w:val="both"/>
      </w:pPr>
      <w:r w:rsidRPr="00353082">
        <w:t>Most of the women are from minority Muslim community engaged in bidi rolling and as agriculture labour. Reach is identifying opportunities to provide them skills training to set up micro enterprises, take up cultivation of vegetables on leased land, or strengthen their livestock farming. Reach is also imparting life-skills education, promoting health awareness and building capacities of the group members and their daughters</w:t>
      </w:r>
      <w:r w:rsidR="00D17458" w:rsidRPr="00353082">
        <w:t xml:space="preserve"> so that they are able to access the products and services to improve</w:t>
      </w:r>
      <w:r w:rsidRPr="00353082">
        <w:t xml:space="preserve"> </w:t>
      </w:r>
      <w:r w:rsidR="00D17458" w:rsidRPr="00353082">
        <w:t xml:space="preserve">their </w:t>
      </w:r>
      <w:r w:rsidRPr="00353082">
        <w:t>sanitation and health status</w:t>
      </w:r>
      <w:r w:rsidR="00D17458" w:rsidRPr="00353082">
        <w:t xml:space="preserve">. </w:t>
      </w:r>
    </w:p>
    <w:p w:rsidR="00D17458" w:rsidRDefault="00D17458" w:rsidP="00D17458">
      <w:pPr>
        <w:spacing w:after="0" w:line="240" w:lineRule="auto"/>
        <w:jc w:val="both"/>
      </w:pPr>
    </w:p>
    <w:p w:rsidR="00D17458" w:rsidRPr="00D17458" w:rsidRDefault="00D17458" w:rsidP="00D17458">
      <w:pPr>
        <w:spacing w:after="0" w:line="240" w:lineRule="auto"/>
        <w:jc w:val="both"/>
        <w:rPr>
          <w:rFonts w:eastAsia="Times New Roman"/>
          <w:color w:val="000000"/>
          <w:sz w:val="24"/>
          <w:szCs w:val="24"/>
        </w:rPr>
      </w:pPr>
      <w:r>
        <w:t xml:space="preserve">As a new approach, </w:t>
      </w:r>
      <w:r w:rsidRPr="00D17458">
        <w:t>Reach</w:t>
      </w:r>
      <w:r w:rsidR="00353082">
        <w:t xml:space="preserve"> India increasingly</w:t>
      </w:r>
      <w:r w:rsidRPr="00D17458">
        <w:t xml:space="preserve"> engages communities through intensive social mobilisation process and</w:t>
      </w:r>
      <w:r>
        <w:t xml:space="preserve"> it also engages with officials, people’s representatives, and other social and business groups to strengthen delivery and accountability of the services.</w:t>
      </w:r>
      <w:r w:rsidRPr="00D17458">
        <w:t xml:space="preserve"> (</w:t>
      </w:r>
      <w:hyperlink r:id="rId8" w:history="1">
        <w:r w:rsidRPr="00D17458">
          <w:rPr>
            <w:rStyle w:val="Hyperlink"/>
          </w:rPr>
          <w:t>www.reach-india.net</w:t>
        </w:r>
      </w:hyperlink>
      <w:r w:rsidRPr="00D17458">
        <w:t xml:space="preserve">) </w:t>
      </w:r>
    </w:p>
    <w:p w:rsidR="00D17458" w:rsidRPr="00D17458" w:rsidRDefault="00D17458" w:rsidP="00D90085">
      <w:pPr>
        <w:pStyle w:val="ListParagraph"/>
        <w:ind w:left="0"/>
      </w:pPr>
    </w:p>
    <w:p w:rsidR="00D17458" w:rsidRPr="00D17458" w:rsidRDefault="00D17458" w:rsidP="00D90085">
      <w:pPr>
        <w:pStyle w:val="ListParagraph"/>
        <w:ind w:left="0"/>
      </w:pPr>
    </w:p>
    <w:p w:rsidR="00353082" w:rsidRDefault="00353082" w:rsidP="00353082">
      <w:pPr>
        <w:pStyle w:val="ListParagraph"/>
        <w:ind w:left="0"/>
        <w:rPr>
          <w:b/>
          <w:bCs/>
        </w:rPr>
      </w:pPr>
    </w:p>
    <w:p w:rsidR="00353082" w:rsidRDefault="00353082" w:rsidP="00353082">
      <w:pPr>
        <w:pStyle w:val="ListParagraph"/>
        <w:ind w:left="0"/>
        <w:rPr>
          <w:b/>
          <w:bCs/>
        </w:rPr>
      </w:pPr>
    </w:p>
    <w:p w:rsidR="00353082" w:rsidRDefault="00353082" w:rsidP="00353082">
      <w:pPr>
        <w:pStyle w:val="ListParagraph"/>
        <w:ind w:left="0"/>
        <w:rPr>
          <w:b/>
          <w:bCs/>
        </w:rPr>
      </w:pPr>
    </w:p>
    <w:p w:rsidR="00AA1D57" w:rsidRDefault="00353082" w:rsidP="00353082">
      <w:pPr>
        <w:pStyle w:val="ListParagraph"/>
        <w:ind w:left="0"/>
        <w:rPr>
          <w:b/>
          <w:bCs/>
        </w:rPr>
      </w:pPr>
      <w:r>
        <w:rPr>
          <w:b/>
          <w:bCs/>
        </w:rPr>
        <w:t>Map</w:t>
      </w:r>
      <w:r>
        <w:rPr>
          <w:b/>
          <w:bCs/>
          <w:noProof/>
          <w:lang w:bidi="hi-IN"/>
        </w:rPr>
      </w:r>
      <w:r>
        <w:rPr>
          <w:b/>
          <w:bCs/>
        </w:rPr>
        <w:pict>
          <v:group id="_x0000_s1029" editas="canvas" style="width:508.7pt;height:256.3pt;mso-position-horizontal-relative:char;mso-position-vertical-relative:line" coordorigin="2534,2749" coordsize="7826,39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534;top:2749;width:7826;height:3943" o:preferrelative="f">
              <v:fill o:detectmouseclick="t"/>
              <v:path o:extrusionok="t" o:connecttype="none"/>
              <o:lock v:ext="edit" text="t"/>
            </v:shape>
            <v:shape id="_x0000_s1031" type="#_x0000_t75" style="position:absolute;left:2682;top:2842;width:3220;height:3759">
              <v:imagedata r:id="rId9" o:title=""/>
            </v:shape>
            <v:shape id="_x0000_s1032" type="#_x0000_t75" style="position:absolute;left:5902;top:2850;width:4253;height:3751">
              <v:imagedata r:id="rId10" o:title=""/>
            </v:shape>
            <w10:wrap type="none"/>
            <w10:anchorlock/>
          </v:group>
        </w:pict>
      </w:r>
    </w:p>
    <w:p w:rsidR="00353082" w:rsidRDefault="00353082" w:rsidP="00353082">
      <w:pPr>
        <w:pStyle w:val="ListParagraph"/>
        <w:ind w:left="0"/>
        <w:rPr>
          <w:b/>
          <w:bCs/>
        </w:rPr>
      </w:pPr>
    </w:p>
    <w:p w:rsidR="00EB1249" w:rsidRDefault="00EB1249" w:rsidP="00EB1249">
      <w:pPr>
        <w:pStyle w:val="ListParagraph"/>
        <w:ind w:left="0"/>
        <w:rPr>
          <w:b/>
          <w:bCs/>
        </w:rPr>
      </w:pPr>
    </w:p>
    <w:p w:rsidR="00704BE1" w:rsidRDefault="00704BE1" w:rsidP="00476ED8">
      <w:pPr>
        <w:pStyle w:val="ListParagraph"/>
        <w:ind w:left="0"/>
        <w:rPr>
          <w:b/>
          <w:bCs/>
        </w:rPr>
      </w:pPr>
    </w:p>
    <w:p w:rsidR="00AA1D57" w:rsidRDefault="00AA1D57" w:rsidP="00353082">
      <w:pPr>
        <w:pStyle w:val="ListParagraph"/>
        <w:spacing w:after="0"/>
        <w:ind w:left="0"/>
        <w:rPr>
          <w:b/>
          <w:bCs/>
        </w:rPr>
      </w:pPr>
      <w:r w:rsidRPr="00AA1D57">
        <w:rPr>
          <w:b/>
          <w:bCs/>
        </w:rPr>
        <w:t>Project Area</w:t>
      </w:r>
      <w:r w:rsidR="008B7278">
        <w:rPr>
          <w:b/>
          <w:bCs/>
        </w:rPr>
        <w:t xml:space="preserve"> and the </w:t>
      </w:r>
      <w:proofErr w:type="gramStart"/>
      <w:r w:rsidR="008B7278">
        <w:rPr>
          <w:b/>
          <w:bCs/>
        </w:rPr>
        <w:t xml:space="preserve">Map </w:t>
      </w:r>
      <w:r w:rsidRPr="00AA1D57">
        <w:rPr>
          <w:b/>
          <w:bCs/>
        </w:rPr>
        <w:t>:</w:t>
      </w:r>
      <w:proofErr w:type="gramEnd"/>
      <w:r w:rsidRPr="00AA1D57">
        <w:rPr>
          <w:b/>
          <w:bCs/>
        </w:rPr>
        <w:t xml:space="preserve">  </w:t>
      </w:r>
    </w:p>
    <w:p w:rsidR="00A256D7" w:rsidRDefault="00DD70C6" w:rsidP="00680EC6">
      <w:pPr>
        <w:pStyle w:val="NormalWeb"/>
        <w:shd w:val="clear" w:color="auto" w:fill="FFFFFF"/>
        <w:spacing w:before="120" w:beforeAutospacing="0" w:after="120" w:afterAutospacing="0" w:line="336" w:lineRule="atLeast"/>
        <w:jc w:val="both"/>
      </w:pPr>
      <w:r>
        <w:t>Murshidabad</w:t>
      </w:r>
      <w:r w:rsidR="00D17458">
        <w:t xml:space="preserve"> is one of the 19 districts of W</w:t>
      </w:r>
      <w:r>
        <w:t>est Bengal</w:t>
      </w:r>
      <w:r w:rsidRPr="00680EC6">
        <w:t>. Murshidabad is located on the southern bank</w:t>
      </w:r>
      <w:r w:rsidRPr="00DD70C6">
        <w:rPr>
          <w:rFonts w:asciiTheme="minorHAnsi" w:hAnsiTheme="minorHAnsi" w:cstheme="minorBidi"/>
          <w:sz w:val="22"/>
          <w:szCs w:val="22"/>
        </w:rPr>
        <w:t xml:space="preserve"> </w:t>
      </w:r>
      <w:r w:rsidRPr="00680EC6">
        <w:t>of the </w:t>
      </w:r>
      <w:hyperlink r:id="rId11" w:tooltip="Hooghly River" w:history="1">
        <w:r w:rsidRPr="00680EC6">
          <w:t>Bhagirathi</w:t>
        </w:r>
      </w:hyperlink>
      <w:r w:rsidRPr="00680EC6">
        <w:t>, a tributary of the </w:t>
      </w:r>
      <w:hyperlink r:id="rId12" w:tooltip="Ganges River" w:history="1">
        <w:r w:rsidRPr="00680EC6">
          <w:t>Ganges River</w:t>
        </w:r>
      </w:hyperlink>
      <w:r w:rsidRPr="00680EC6">
        <w:t>.</w:t>
      </w:r>
      <w:r>
        <w:t xml:space="preserve"> </w:t>
      </w:r>
      <w:r w:rsidR="00704BE1">
        <w:t xml:space="preserve">The place is of great historical importance. </w:t>
      </w:r>
      <w:r w:rsidR="00680EC6" w:rsidRPr="00680EC6">
        <w:t>The district is named after the historical town of Murshidabad, which was named after </w:t>
      </w:r>
      <w:proofErr w:type="spellStart"/>
      <w:r w:rsidR="00680EC6" w:rsidRPr="00680EC6">
        <w:t>Murshid</w:t>
      </w:r>
      <w:proofErr w:type="spellEnd"/>
      <w:r w:rsidR="00680EC6" w:rsidRPr="00680EC6">
        <w:t xml:space="preserve"> </w:t>
      </w:r>
      <w:proofErr w:type="spellStart"/>
      <w:r w:rsidR="00680EC6" w:rsidRPr="00680EC6">
        <w:t>Quli</w:t>
      </w:r>
      <w:proofErr w:type="spellEnd"/>
      <w:r w:rsidR="00680EC6" w:rsidRPr="00680EC6">
        <w:t xml:space="preserve"> </w:t>
      </w:r>
      <w:proofErr w:type="gramStart"/>
      <w:r w:rsidR="00680EC6" w:rsidRPr="00680EC6">
        <w:t>Khan,</w:t>
      </w:r>
      <w:proofErr w:type="gramEnd"/>
      <w:r w:rsidR="00680EC6" w:rsidRPr="00680EC6">
        <w:t xml:space="preserve"> </w:t>
      </w:r>
      <w:r w:rsidR="00D17458">
        <w:t>a</w:t>
      </w:r>
      <w:r w:rsidR="00680EC6" w:rsidRPr="00680EC6">
        <w:t>ll of Bengal was once governed from this town. According to the 2011 census Murshidabad district has a population of 7,102,430, roughly equal to the nation of Bulgaria or the US state of Washington. This gives it a ranking of 9th in India (out of a total of 640</w:t>
      </w:r>
      <w:r w:rsidR="00D17458">
        <w:t xml:space="preserve"> districts</w:t>
      </w:r>
      <w:r w:rsidR="00680EC6" w:rsidRPr="00680EC6">
        <w:t xml:space="preserve">). The district has a population density of 1,334 inhabitants per square </w:t>
      </w:r>
      <w:r w:rsidR="00C34BA3">
        <w:t>kilometer as against the state average of West Bengal being 903 and the national average of 382 persons per sq. km. respectively</w:t>
      </w:r>
      <w:r w:rsidR="00680EC6" w:rsidRPr="00680EC6">
        <w:t>.</w:t>
      </w:r>
      <w:r w:rsidR="00680EC6">
        <w:t xml:space="preserve"> </w:t>
      </w:r>
    </w:p>
    <w:p w:rsidR="008B7278" w:rsidRPr="008B7278" w:rsidRDefault="00A529AC" w:rsidP="008B7278">
      <w:pPr>
        <w:shd w:val="clear" w:color="auto" w:fill="FFFFFF"/>
        <w:spacing w:before="120" w:after="120" w:line="336" w:lineRule="atLeast"/>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The proposed project area Raghunathganj </w:t>
      </w:r>
      <w:r w:rsidR="008B7278" w:rsidRPr="008B7278">
        <w:rPr>
          <w:rFonts w:ascii="Times New Roman" w:eastAsia="Times New Roman" w:hAnsi="Times New Roman" w:cs="Times New Roman"/>
          <w:sz w:val="24"/>
          <w:szCs w:val="24"/>
          <w:lang w:bidi="hi-IN"/>
        </w:rPr>
        <w:t>located at </w:t>
      </w:r>
      <w:hyperlink r:id="rId13" w:history="1">
        <w:r w:rsidR="008B7278" w:rsidRPr="008B7278">
          <w:rPr>
            <w:rFonts w:ascii="Times New Roman" w:eastAsia="Times New Roman" w:hAnsi="Times New Roman" w:cs="Times New Roman"/>
            <w:sz w:val="24"/>
            <w:szCs w:val="24"/>
            <w:lang w:bidi="hi-IN"/>
          </w:rPr>
          <w:t>24°28′N 88°04′E</w:t>
        </w:r>
      </w:hyperlink>
      <w:r>
        <w:rPr>
          <w:rFonts w:ascii="Times New Roman" w:eastAsia="Times New Roman" w:hAnsi="Times New Roman" w:cs="Times New Roman"/>
          <w:sz w:val="24"/>
          <w:szCs w:val="24"/>
          <w:lang w:bidi="hi-IN"/>
        </w:rPr>
        <w:t xml:space="preserve"> is an administrative block and part of Jangipur subdivision with</w:t>
      </w:r>
      <w:r w:rsidR="008B7278" w:rsidRPr="008B7278">
        <w:rPr>
          <w:rFonts w:ascii="Times New Roman" w:eastAsia="Times New Roman" w:hAnsi="Times New Roman" w:cs="Times New Roman"/>
          <w:sz w:val="24"/>
          <w:szCs w:val="24"/>
          <w:lang w:bidi="hi-IN"/>
        </w:rPr>
        <w:t xml:space="preserve"> an area of 94.65 </w:t>
      </w:r>
      <w:r w:rsidR="008B7278">
        <w:rPr>
          <w:rFonts w:ascii="Times New Roman" w:eastAsia="Times New Roman" w:hAnsi="Times New Roman" w:cs="Times New Roman"/>
          <w:sz w:val="24"/>
          <w:szCs w:val="24"/>
          <w:lang w:bidi="hi-IN"/>
        </w:rPr>
        <w:t xml:space="preserve">kilometers. </w:t>
      </w:r>
      <w:r w:rsidR="00DE75C9">
        <w:rPr>
          <w:rFonts w:ascii="Times New Roman" w:eastAsia="Times New Roman" w:hAnsi="Times New Roman" w:cs="Times New Roman"/>
          <w:sz w:val="24"/>
          <w:szCs w:val="24"/>
          <w:lang w:bidi="hi-IN"/>
        </w:rPr>
        <w:t>Reach is working in all the six</w:t>
      </w:r>
      <w:r w:rsidR="008B7278">
        <w:rPr>
          <w:rFonts w:ascii="Times New Roman" w:eastAsia="Times New Roman" w:hAnsi="Times New Roman" w:cs="Times New Roman"/>
          <w:sz w:val="24"/>
          <w:szCs w:val="24"/>
          <w:lang w:bidi="hi-IN"/>
        </w:rPr>
        <w:t xml:space="preserve"> </w:t>
      </w:r>
      <w:r w:rsidR="00DE75C9">
        <w:rPr>
          <w:rFonts w:ascii="Times New Roman" w:eastAsia="Times New Roman" w:hAnsi="Times New Roman" w:cs="Times New Roman"/>
          <w:sz w:val="24"/>
          <w:szCs w:val="24"/>
          <w:lang w:bidi="hi-IN"/>
        </w:rPr>
        <w:t>(</w:t>
      </w:r>
      <w:r w:rsidR="008B7278">
        <w:rPr>
          <w:rFonts w:ascii="Times New Roman" w:eastAsia="Times New Roman" w:hAnsi="Times New Roman" w:cs="Times New Roman"/>
          <w:sz w:val="24"/>
          <w:szCs w:val="24"/>
          <w:lang w:bidi="hi-IN"/>
        </w:rPr>
        <w:t>6</w:t>
      </w:r>
      <w:r w:rsidR="00DE75C9">
        <w:rPr>
          <w:rFonts w:ascii="Times New Roman" w:eastAsia="Times New Roman" w:hAnsi="Times New Roman" w:cs="Times New Roman"/>
          <w:sz w:val="24"/>
          <w:szCs w:val="24"/>
          <w:lang w:bidi="hi-IN"/>
        </w:rPr>
        <w:t>)</w:t>
      </w:r>
      <w:r w:rsidR="008B7278">
        <w:rPr>
          <w:rFonts w:ascii="Times New Roman" w:eastAsia="Times New Roman" w:hAnsi="Times New Roman" w:cs="Times New Roman"/>
          <w:sz w:val="24"/>
          <w:szCs w:val="24"/>
          <w:lang w:bidi="hi-IN"/>
        </w:rPr>
        <w:t xml:space="preserve"> </w:t>
      </w:r>
      <w:r w:rsidR="00DE75C9">
        <w:rPr>
          <w:rFonts w:ascii="Times New Roman" w:eastAsia="Times New Roman" w:hAnsi="Times New Roman" w:cs="Times New Roman"/>
          <w:sz w:val="24"/>
          <w:szCs w:val="24"/>
          <w:lang w:bidi="hi-IN"/>
        </w:rPr>
        <w:t>v</w:t>
      </w:r>
      <w:r w:rsidR="00476ED8">
        <w:rPr>
          <w:rFonts w:ascii="Times New Roman" w:eastAsia="Times New Roman" w:hAnsi="Times New Roman" w:cs="Times New Roman"/>
          <w:sz w:val="24"/>
          <w:szCs w:val="24"/>
          <w:lang w:bidi="hi-IN"/>
        </w:rPr>
        <w:t xml:space="preserve">illage councils [locally known as gram panchayats] </w:t>
      </w:r>
      <w:r w:rsidR="008B7278">
        <w:rPr>
          <w:rFonts w:ascii="Times New Roman" w:eastAsia="Times New Roman" w:hAnsi="Times New Roman" w:cs="Times New Roman"/>
          <w:sz w:val="24"/>
          <w:szCs w:val="24"/>
          <w:lang w:bidi="hi-IN"/>
        </w:rPr>
        <w:t xml:space="preserve">in Raghunathganj 1 Block </w:t>
      </w:r>
      <w:r w:rsidR="00DE75C9">
        <w:rPr>
          <w:rFonts w:ascii="Times New Roman" w:eastAsia="Times New Roman" w:hAnsi="Times New Roman" w:cs="Times New Roman"/>
          <w:sz w:val="24"/>
          <w:szCs w:val="24"/>
          <w:lang w:bidi="hi-IN"/>
        </w:rPr>
        <w:t>namely</w:t>
      </w:r>
      <w:r w:rsidR="008B7278">
        <w:rPr>
          <w:rFonts w:ascii="Times New Roman" w:eastAsia="Times New Roman" w:hAnsi="Times New Roman" w:cs="Times New Roman"/>
          <w:sz w:val="24"/>
          <w:szCs w:val="24"/>
          <w:lang w:bidi="hi-IN"/>
        </w:rPr>
        <w:t xml:space="preserve"> </w:t>
      </w:r>
      <w:r w:rsidR="008B7278" w:rsidRPr="008B7278">
        <w:rPr>
          <w:rFonts w:ascii="Times New Roman" w:eastAsia="Times New Roman" w:hAnsi="Times New Roman" w:cs="Times New Roman"/>
          <w:sz w:val="24"/>
          <w:szCs w:val="24"/>
          <w:lang w:bidi="hi-IN"/>
        </w:rPr>
        <w:t>Dafarpur, Jamuar, Jarur, Kanupur, Mirzapur and Raninagar</w:t>
      </w:r>
      <w:r w:rsidR="008B7278" w:rsidRPr="00E73A6F">
        <w:rPr>
          <w:rFonts w:ascii="Times New Roman" w:eastAsia="Times New Roman" w:hAnsi="Times New Roman" w:cs="Times New Roman"/>
          <w:sz w:val="24"/>
          <w:szCs w:val="24"/>
          <w:lang w:bidi="hi-IN"/>
        </w:rPr>
        <w:t xml:space="preserve">. </w:t>
      </w:r>
      <w:r w:rsidR="00DE75C9">
        <w:rPr>
          <w:rFonts w:ascii="Times New Roman" w:eastAsia="Times New Roman" w:hAnsi="Times New Roman" w:cs="Times New Roman"/>
          <w:sz w:val="24"/>
          <w:szCs w:val="24"/>
          <w:lang w:bidi="hi-IN"/>
        </w:rPr>
        <w:t>However the project will focus intensely on Dafarpur and Jamuar Gram Panchayats.</w:t>
      </w:r>
    </w:p>
    <w:p w:rsidR="00DB65B3" w:rsidRPr="00DB65B3" w:rsidRDefault="00B56A93" w:rsidP="00C4019F">
      <w:pPr>
        <w:pStyle w:val="NormalWeb"/>
        <w:shd w:val="clear" w:color="auto" w:fill="FFFFFF"/>
        <w:spacing w:before="120" w:beforeAutospacing="0" w:after="120" w:afterAutospacing="0" w:line="336" w:lineRule="atLeast"/>
        <w:jc w:val="both"/>
      </w:pPr>
      <w:r w:rsidRPr="00B56A93">
        <w:lastRenderedPageBreak/>
        <w:t>The majority of people of the district, around 64%, are Muslim by faith</w:t>
      </w:r>
      <w:r>
        <w:t xml:space="preserve"> whereas Raghunathganj has </w:t>
      </w:r>
      <w:r w:rsidRPr="00B56A93">
        <w:t>75.61% Muslim population</w:t>
      </w:r>
      <w:r>
        <w:t xml:space="preserve">. </w:t>
      </w:r>
      <w:r w:rsidRPr="00B56A93">
        <w:t xml:space="preserve"> </w:t>
      </w:r>
      <w:r w:rsidR="00DB65B3" w:rsidRPr="00DB65B3">
        <w:t xml:space="preserve">Most of the people depend on agriculture </w:t>
      </w:r>
      <w:r w:rsidR="00C75171">
        <w:t>based</w:t>
      </w:r>
      <w:r w:rsidR="00DB65B3" w:rsidRPr="00DB65B3">
        <w:t xml:space="preserve"> livelihood</w:t>
      </w:r>
      <w:r w:rsidR="00C75171">
        <w:t>s</w:t>
      </w:r>
      <w:r w:rsidR="00DB65B3" w:rsidRPr="00DB65B3">
        <w:t>.</w:t>
      </w:r>
      <w:r w:rsidR="00DB65B3">
        <w:rPr>
          <w:rFonts w:ascii="Arial" w:hAnsi="Arial" w:cs="Arial"/>
          <w:color w:val="252525"/>
          <w:sz w:val="21"/>
          <w:szCs w:val="21"/>
        </w:rPr>
        <w:t xml:space="preserve"> </w:t>
      </w:r>
      <w:r w:rsidR="00C75171">
        <w:t xml:space="preserve">Murshidabad being famous for its silk </w:t>
      </w:r>
      <w:r w:rsidR="00A11E92">
        <w:t>threads</w:t>
      </w:r>
      <w:r w:rsidR="00C75171">
        <w:t xml:space="preserve"> have</w:t>
      </w:r>
      <w:r w:rsidR="00DB65B3" w:rsidRPr="00DB65B3">
        <w:t xml:space="preserve"> some </w:t>
      </w:r>
      <w:r w:rsidR="00C75171">
        <w:t xml:space="preserve">traditional </w:t>
      </w:r>
      <w:r w:rsidR="00DB65B3" w:rsidRPr="00DB65B3">
        <w:t xml:space="preserve">silk farms and weaving </w:t>
      </w:r>
      <w:r w:rsidR="00C75171">
        <w:t>units</w:t>
      </w:r>
      <w:r w:rsidR="00DB65B3" w:rsidRPr="00DB65B3">
        <w:t xml:space="preserve">, but they are losing out fast against the modern industries. </w:t>
      </w:r>
      <w:r w:rsidR="00921E53">
        <w:t>Bidi</w:t>
      </w:r>
      <w:r w:rsidR="00DB65B3" w:rsidRPr="00DB65B3">
        <w:t xml:space="preserve"> </w:t>
      </w:r>
      <w:r w:rsidR="00C4019F">
        <w:t>[local cigarette]</w:t>
      </w:r>
      <w:r w:rsidR="00C4019F" w:rsidRPr="00DB65B3">
        <w:t xml:space="preserve"> </w:t>
      </w:r>
      <w:r w:rsidR="00DB65B3" w:rsidRPr="00DB65B3">
        <w:t>industry is also there.</w:t>
      </w:r>
      <w:r w:rsidR="00C4019F">
        <w:t xml:space="preserve"> </w:t>
      </w:r>
      <w:r w:rsidR="00DB65B3" w:rsidRPr="00DB65B3">
        <w:t xml:space="preserve">Many of the India's major </w:t>
      </w:r>
      <w:r w:rsidR="00921E53">
        <w:t>bidi</w:t>
      </w:r>
      <w:r w:rsidR="00C4019F">
        <w:t xml:space="preserve"> [local cigarette]</w:t>
      </w:r>
      <w:r w:rsidR="00DB65B3" w:rsidRPr="00DB65B3">
        <w:t xml:space="preserve"> c</w:t>
      </w:r>
      <w:r w:rsidR="00A11E92">
        <w:t>ompanies are from this district and women and children are mostly involved in this trade in bidi rolling.</w:t>
      </w:r>
    </w:p>
    <w:p w:rsidR="00B56A93" w:rsidRDefault="00B56A93" w:rsidP="00B56A93">
      <w:pPr>
        <w:pStyle w:val="ListParagraph"/>
        <w:ind w:left="0"/>
        <w:rPr>
          <w:rFonts w:ascii="Times New Roman" w:eastAsia="Times New Roman" w:hAnsi="Times New Roman" w:cs="Times New Roman"/>
          <w:sz w:val="24"/>
          <w:szCs w:val="24"/>
          <w:lang w:bidi="hi-IN"/>
        </w:rPr>
      </w:pPr>
    </w:p>
    <w:p w:rsidR="00DB65B3" w:rsidRDefault="00C4019F" w:rsidP="00A11E92">
      <w:pPr>
        <w:pStyle w:val="ListParagraph"/>
        <w:ind w:left="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Instead of having a very glorious past, Murshidabad district has lost its past glory and </w:t>
      </w:r>
      <w:r w:rsidR="00A11E92">
        <w:rPr>
          <w:rFonts w:ascii="Times New Roman" w:eastAsia="Times New Roman" w:hAnsi="Times New Roman" w:cs="Times New Roman"/>
          <w:sz w:val="24"/>
          <w:szCs w:val="24"/>
          <w:lang w:bidi="hi-IN"/>
        </w:rPr>
        <w:t>currently many parts of Murshidabad, largely rural areas suffer from chronic poverty because of overdependence on agriculture with majority having small and unviable plots of agricultural lands or working as agricultural labors or migrant labors.</w:t>
      </w:r>
    </w:p>
    <w:p w:rsidR="00EB1249" w:rsidRDefault="00EB1249" w:rsidP="00A11E92">
      <w:pPr>
        <w:pStyle w:val="ListParagraph"/>
        <w:ind w:left="0"/>
        <w:jc w:val="both"/>
        <w:rPr>
          <w:rFonts w:ascii="Times New Roman" w:eastAsia="Times New Roman" w:hAnsi="Times New Roman" w:cs="Times New Roman"/>
          <w:sz w:val="24"/>
          <w:szCs w:val="24"/>
          <w:lang w:bidi="hi-IN"/>
        </w:rPr>
      </w:pPr>
    </w:p>
    <w:p w:rsidR="00AA1D57" w:rsidRDefault="00AA1D57" w:rsidP="00353082">
      <w:pPr>
        <w:pStyle w:val="ListParagraph"/>
        <w:spacing w:after="240"/>
        <w:ind w:left="0"/>
        <w:rPr>
          <w:b/>
          <w:bCs/>
        </w:rPr>
      </w:pPr>
      <w:r w:rsidRPr="00C4019F">
        <w:rPr>
          <w:b/>
          <w:bCs/>
        </w:rPr>
        <w:t>Problem statement:</w:t>
      </w:r>
    </w:p>
    <w:p w:rsidR="009D4ABC" w:rsidRDefault="009D4ABC" w:rsidP="009D4ABC">
      <w:pPr>
        <w:pStyle w:val="ListParagraph"/>
        <w:spacing w:after="240"/>
        <w:ind w:left="0"/>
        <w:rPr>
          <w:b/>
          <w:bCs/>
        </w:rPr>
      </w:pPr>
    </w:p>
    <w:p w:rsidR="00BB160D" w:rsidRDefault="00C4019F" w:rsidP="00C4019F">
      <w:pPr>
        <w:pStyle w:val="ListParagraph"/>
        <w:ind w:left="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Raghuna</w:t>
      </w:r>
      <w:r w:rsidR="00961892">
        <w:rPr>
          <w:rFonts w:ascii="Times New Roman" w:eastAsia="Times New Roman" w:hAnsi="Times New Roman" w:cs="Times New Roman"/>
          <w:sz w:val="24"/>
          <w:szCs w:val="24"/>
          <w:lang w:bidi="hi-IN"/>
        </w:rPr>
        <w:t xml:space="preserve">thganj-1 block of Murshidabad district </w:t>
      </w:r>
      <w:r w:rsidR="00261583">
        <w:rPr>
          <w:rFonts w:ascii="Times New Roman" w:eastAsia="Times New Roman" w:hAnsi="Times New Roman" w:cs="Times New Roman"/>
          <w:sz w:val="24"/>
          <w:szCs w:val="24"/>
          <w:lang w:bidi="hi-IN"/>
        </w:rPr>
        <w:t>has</w:t>
      </w:r>
      <w:r w:rsidR="00961892">
        <w:rPr>
          <w:rFonts w:ascii="Times New Roman" w:eastAsia="Times New Roman" w:hAnsi="Times New Roman" w:cs="Times New Roman"/>
          <w:sz w:val="24"/>
          <w:szCs w:val="24"/>
          <w:lang w:bidi="hi-IN"/>
        </w:rPr>
        <w:t xml:space="preserve"> socially and economically disadvantaged </w:t>
      </w:r>
      <w:r w:rsidR="00261583">
        <w:rPr>
          <w:rFonts w:ascii="Times New Roman" w:eastAsia="Times New Roman" w:hAnsi="Times New Roman" w:cs="Times New Roman"/>
          <w:sz w:val="24"/>
          <w:szCs w:val="24"/>
          <w:lang w:bidi="hi-IN"/>
        </w:rPr>
        <w:t>population, mostly from</w:t>
      </w:r>
      <w:r>
        <w:rPr>
          <w:rFonts w:ascii="Times New Roman" w:eastAsia="Times New Roman" w:hAnsi="Times New Roman" w:cs="Times New Roman"/>
          <w:sz w:val="24"/>
          <w:szCs w:val="24"/>
          <w:lang w:bidi="hi-IN"/>
        </w:rPr>
        <w:t xml:space="preserve"> minority Muslim </w:t>
      </w:r>
      <w:r w:rsidR="004B1D1C">
        <w:rPr>
          <w:rFonts w:ascii="Times New Roman" w:eastAsia="Times New Roman" w:hAnsi="Times New Roman" w:cs="Times New Roman"/>
          <w:sz w:val="24"/>
          <w:szCs w:val="24"/>
          <w:lang w:bidi="hi-IN"/>
        </w:rPr>
        <w:t>community</w:t>
      </w:r>
      <w:r>
        <w:rPr>
          <w:rFonts w:ascii="Times New Roman" w:eastAsia="Times New Roman" w:hAnsi="Times New Roman" w:cs="Times New Roman"/>
          <w:sz w:val="24"/>
          <w:szCs w:val="24"/>
          <w:lang w:bidi="hi-IN"/>
        </w:rPr>
        <w:t xml:space="preserve">. </w:t>
      </w:r>
      <w:r w:rsidR="00261583">
        <w:rPr>
          <w:rFonts w:ascii="Times New Roman" w:eastAsia="Times New Roman" w:hAnsi="Times New Roman" w:cs="Times New Roman"/>
          <w:sz w:val="24"/>
          <w:szCs w:val="24"/>
          <w:lang w:bidi="hi-IN"/>
        </w:rPr>
        <w:t>Most g</w:t>
      </w:r>
      <w:r>
        <w:rPr>
          <w:rFonts w:ascii="Times New Roman" w:eastAsia="Times New Roman" w:hAnsi="Times New Roman" w:cs="Times New Roman"/>
          <w:sz w:val="24"/>
          <w:szCs w:val="24"/>
          <w:lang w:bidi="hi-IN"/>
        </w:rPr>
        <w:t xml:space="preserve">irls </w:t>
      </w:r>
      <w:r w:rsidR="00261583">
        <w:rPr>
          <w:rFonts w:ascii="Times New Roman" w:eastAsia="Times New Roman" w:hAnsi="Times New Roman" w:cs="Times New Roman"/>
          <w:sz w:val="24"/>
          <w:szCs w:val="24"/>
          <w:lang w:bidi="hi-IN"/>
        </w:rPr>
        <w:t>are married off at a young age between 14 to 16, and much before they attain the legal age of marriage</w:t>
      </w:r>
      <w:r w:rsidR="00C75171">
        <w:rPr>
          <w:rFonts w:ascii="Times New Roman" w:eastAsia="Times New Roman" w:hAnsi="Times New Roman" w:cs="Times New Roman"/>
          <w:sz w:val="24"/>
          <w:szCs w:val="24"/>
          <w:lang w:bidi="hi-IN"/>
        </w:rPr>
        <w:t xml:space="preserve"> (18 years), </w:t>
      </w:r>
      <w:r w:rsidR="00825CB2">
        <w:rPr>
          <w:rFonts w:ascii="Times New Roman" w:eastAsia="Times New Roman" w:hAnsi="Times New Roman" w:cs="Times New Roman"/>
          <w:sz w:val="24"/>
          <w:szCs w:val="24"/>
          <w:lang w:bidi="hi-IN"/>
        </w:rPr>
        <w:t>bear and give birth to first child</w:t>
      </w:r>
      <w:r w:rsidR="00261583">
        <w:rPr>
          <w:rFonts w:ascii="Times New Roman" w:eastAsia="Times New Roman" w:hAnsi="Times New Roman" w:cs="Times New Roman"/>
          <w:sz w:val="24"/>
          <w:szCs w:val="24"/>
          <w:lang w:bidi="hi-IN"/>
        </w:rPr>
        <w:t xml:space="preserve">, and suffer from </w:t>
      </w:r>
      <w:r w:rsidR="00921E53">
        <w:rPr>
          <w:rFonts w:ascii="Times New Roman" w:eastAsia="Times New Roman" w:hAnsi="Times New Roman" w:cs="Times New Roman"/>
          <w:sz w:val="24"/>
          <w:szCs w:val="24"/>
          <w:lang w:bidi="hi-IN"/>
        </w:rPr>
        <w:t>lifelong</w:t>
      </w:r>
      <w:r w:rsidR="00261583">
        <w:rPr>
          <w:rFonts w:ascii="Times New Roman" w:eastAsia="Times New Roman" w:hAnsi="Times New Roman" w:cs="Times New Roman"/>
          <w:sz w:val="24"/>
          <w:szCs w:val="24"/>
          <w:lang w:bidi="hi-IN"/>
        </w:rPr>
        <w:t xml:space="preserve"> cycle of </w:t>
      </w:r>
      <w:r w:rsidR="00825CB2">
        <w:rPr>
          <w:rFonts w:ascii="Times New Roman" w:eastAsia="Times New Roman" w:hAnsi="Times New Roman" w:cs="Times New Roman"/>
          <w:sz w:val="24"/>
          <w:szCs w:val="24"/>
          <w:lang w:bidi="hi-IN"/>
        </w:rPr>
        <w:t>poor health, low literacy, poverty,</w:t>
      </w:r>
      <w:r w:rsidR="00261583">
        <w:rPr>
          <w:rFonts w:ascii="Times New Roman" w:eastAsia="Times New Roman" w:hAnsi="Times New Roman" w:cs="Times New Roman"/>
          <w:sz w:val="24"/>
          <w:szCs w:val="24"/>
          <w:lang w:bidi="hi-IN"/>
        </w:rPr>
        <w:t xml:space="preserve"> diseases</w:t>
      </w:r>
      <w:r w:rsidR="00825CB2">
        <w:rPr>
          <w:rFonts w:ascii="Times New Roman" w:eastAsia="Times New Roman" w:hAnsi="Times New Roman" w:cs="Times New Roman"/>
          <w:sz w:val="24"/>
          <w:szCs w:val="24"/>
          <w:lang w:bidi="hi-IN"/>
        </w:rPr>
        <w:t xml:space="preserve"> and drudgery</w:t>
      </w:r>
      <w:r w:rsidR="00261583">
        <w:rPr>
          <w:rFonts w:ascii="Times New Roman" w:eastAsia="Times New Roman" w:hAnsi="Times New Roman" w:cs="Times New Roman"/>
          <w:sz w:val="24"/>
          <w:szCs w:val="24"/>
          <w:lang w:bidi="hi-IN"/>
        </w:rPr>
        <w:t xml:space="preserve">. Because of the </w:t>
      </w:r>
      <w:r w:rsidR="00A11E92">
        <w:rPr>
          <w:rFonts w:ascii="Times New Roman" w:eastAsia="Times New Roman" w:hAnsi="Times New Roman" w:cs="Times New Roman"/>
          <w:sz w:val="24"/>
          <w:szCs w:val="24"/>
          <w:lang w:bidi="hi-IN"/>
        </w:rPr>
        <w:t xml:space="preserve">prevalent </w:t>
      </w:r>
      <w:proofErr w:type="spellStart"/>
      <w:r w:rsidR="00261583">
        <w:rPr>
          <w:rFonts w:ascii="Times New Roman" w:eastAsia="Times New Roman" w:hAnsi="Times New Roman" w:cs="Times New Roman"/>
          <w:sz w:val="24"/>
          <w:szCs w:val="24"/>
          <w:lang w:bidi="hi-IN"/>
        </w:rPr>
        <w:t>purdah</w:t>
      </w:r>
      <w:proofErr w:type="spellEnd"/>
      <w:r w:rsidR="00A11E92">
        <w:rPr>
          <w:rFonts w:ascii="Times New Roman" w:eastAsia="Times New Roman" w:hAnsi="Times New Roman" w:cs="Times New Roman"/>
          <w:sz w:val="24"/>
          <w:szCs w:val="24"/>
          <w:lang w:bidi="hi-IN"/>
        </w:rPr>
        <w:t xml:space="preserve"> (veil)</w:t>
      </w:r>
      <w:r w:rsidR="00261583">
        <w:rPr>
          <w:rFonts w:ascii="Times New Roman" w:eastAsia="Times New Roman" w:hAnsi="Times New Roman" w:cs="Times New Roman"/>
          <w:sz w:val="24"/>
          <w:szCs w:val="24"/>
          <w:lang w:bidi="hi-IN"/>
        </w:rPr>
        <w:t xml:space="preserve"> system </w:t>
      </w:r>
      <w:r w:rsidR="00A11E92">
        <w:rPr>
          <w:rFonts w:ascii="Times New Roman" w:eastAsia="Times New Roman" w:hAnsi="Times New Roman" w:cs="Times New Roman"/>
          <w:sz w:val="24"/>
          <w:szCs w:val="24"/>
          <w:lang w:bidi="hi-IN"/>
        </w:rPr>
        <w:t>women’s</w:t>
      </w:r>
      <w:r w:rsidR="00261583">
        <w:rPr>
          <w:rFonts w:ascii="Times New Roman" w:eastAsia="Times New Roman" w:hAnsi="Times New Roman" w:cs="Times New Roman"/>
          <w:sz w:val="24"/>
          <w:szCs w:val="24"/>
          <w:lang w:bidi="hi-IN"/>
        </w:rPr>
        <w:t xml:space="preserve"> social movements are restricted and younger women </w:t>
      </w:r>
      <w:r w:rsidR="00C75171">
        <w:rPr>
          <w:rFonts w:ascii="Times New Roman" w:eastAsia="Times New Roman" w:hAnsi="Times New Roman" w:cs="Times New Roman"/>
          <w:sz w:val="24"/>
          <w:szCs w:val="24"/>
          <w:lang w:bidi="hi-IN"/>
        </w:rPr>
        <w:t>post</w:t>
      </w:r>
      <w:r w:rsidR="00A11E92">
        <w:rPr>
          <w:rFonts w:ascii="Times New Roman" w:eastAsia="Times New Roman" w:hAnsi="Times New Roman" w:cs="Times New Roman"/>
          <w:sz w:val="24"/>
          <w:szCs w:val="24"/>
          <w:lang w:bidi="hi-IN"/>
        </w:rPr>
        <w:t xml:space="preserve"> marriage,</w:t>
      </w:r>
      <w:r w:rsidR="00261583">
        <w:rPr>
          <w:rFonts w:ascii="Times New Roman" w:eastAsia="Times New Roman" w:hAnsi="Times New Roman" w:cs="Times New Roman"/>
          <w:sz w:val="24"/>
          <w:szCs w:val="24"/>
          <w:lang w:bidi="hi-IN"/>
        </w:rPr>
        <w:t xml:space="preserve"> remain </w:t>
      </w:r>
      <w:r w:rsidR="00C75171">
        <w:rPr>
          <w:rFonts w:ascii="Times New Roman" w:eastAsia="Times New Roman" w:hAnsi="Times New Roman" w:cs="Times New Roman"/>
          <w:sz w:val="24"/>
          <w:szCs w:val="24"/>
          <w:lang w:bidi="hi-IN"/>
        </w:rPr>
        <w:t>confined within</w:t>
      </w:r>
      <w:r w:rsidR="00A11E92">
        <w:rPr>
          <w:rFonts w:ascii="Times New Roman" w:eastAsia="Times New Roman" w:hAnsi="Times New Roman" w:cs="Times New Roman"/>
          <w:sz w:val="24"/>
          <w:szCs w:val="24"/>
          <w:lang w:bidi="hi-IN"/>
        </w:rPr>
        <w:t xml:space="preserve"> their</w:t>
      </w:r>
      <w:r w:rsidR="00C75171">
        <w:rPr>
          <w:rFonts w:ascii="Times New Roman" w:eastAsia="Times New Roman" w:hAnsi="Times New Roman" w:cs="Times New Roman"/>
          <w:sz w:val="24"/>
          <w:szCs w:val="24"/>
          <w:lang w:bidi="hi-IN"/>
        </w:rPr>
        <w:t xml:space="preserve"> household</w:t>
      </w:r>
      <w:r w:rsidR="00A11E92">
        <w:rPr>
          <w:rFonts w:ascii="Times New Roman" w:eastAsia="Times New Roman" w:hAnsi="Times New Roman" w:cs="Times New Roman"/>
          <w:sz w:val="24"/>
          <w:szCs w:val="24"/>
          <w:lang w:bidi="hi-IN"/>
        </w:rPr>
        <w:t>s</w:t>
      </w:r>
      <w:r w:rsidR="00261583">
        <w:rPr>
          <w:rFonts w:ascii="Times New Roman" w:eastAsia="Times New Roman" w:hAnsi="Times New Roman" w:cs="Times New Roman"/>
          <w:sz w:val="24"/>
          <w:szCs w:val="24"/>
          <w:lang w:bidi="hi-IN"/>
        </w:rPr>
        <w:t xml:space="preserve">. </w:t>
      </w:r>
      <w:r w:rsidR="0048186D">
        <w:rPr>
          <w:rFonts w:ascii="Times New Roman" w:eastAsia="Times New Roman" w:hAnsi="Times New Roman" w:cs="Times New Roman"/>
          <w:sz w:val="24"/>
          <w:szCs w:val="24"/>
          <w:lang w:bidi="hi-IN"/>
        </w:rPr>
        <w:t xml:space="preserve">The health intervention proposes to equip women with </w:t>
      </w:r>
      <w:r w:rsidR="00A11E92">
        <w:rPr>
          <w:rFonts w:ascii="Times New Roman" w:eastAsia="Times New Roman" w:hAnsi="Times New Roman" w:cs="Times New Roman"/>
          <w:sz w:val="24"/>
          <w:szCs w:val="24"/>
          <w:lang w:bidi="hi-IN"/>
        </w:rPr>
        <w:t>relevant</w:t>
      </w:r>
      <w:r w:rsidR="0048186D">
        <w:rPr>
          <w:rFonts w:ascii="Times New Roman" w:eastAsia="Times New Roman" w:hAnsi="Times New Roman" w:cs="Times New Roman"/>
          <w:sz w:val="24"/>
          <w:szCs w:val="24"/>
          <w:lang w:bidi="hi-IN"/>
        </w:rPr>
        <w:t xml:space="preserve"> knowledge, skills and linkages so that they</w:t>
      </w:r>
      <w:r w:rsidR="00BB160D">
        <w:rPr>
          <w:rFonts w:ascii="Times New Roman" w:eastAsia="Times New Roman" w:hAnsi="Times New Roman" w:cs="Times New Roman"/>
          <w:sz w:val="24"/>
          <w:szCs w:val="24"/>
          <w:lang w:bidi="hi-IN"/>
        </w:rPr>
        <w:t xml:space="preserve"> access without hindrance the products and services that they need, through different service providers including the flagship National Health Mission programme of government of India. The intervention will focus on enabling them to </w:t>
      </w:r>
      <w:r w:rsidR="0048186D">
        <w:rPr>
          <w:rFonts w:ascii="Times New Roman" w:eastAsia="Times New Roman" w:hAnsi="Times New Roman" w:cs="Times New Roman"/>
          <w:sz w:val="24"/>
          <w:szCs w:val="24"/>
          <w:lang w:bidi="hi-IN"/>
        </w:rPr>
        <w:t>asse</w:t>
      </w:r>
      <w:r w:rsidR="00A11E92">
        <w:rPr>
          <w:rFonts w:ascii="Times New Roman" w:eastAsia="Times New Roman" w:hAnsi="Times New Roman" w:cs="Times New Roman"/>
          <w:sz w:val="24"/>
          <w:szCs w:val="24"/>
          <w:lang w:bidi="hi-IN"/>
        </w:rPr>
        <w:t xml:space="preserve">rt their needs and entitlements, </w:t>
      </w:r>
      <w:r w:rsidR="0048186D">
        <w:rPr>
          <w:rFonts w:ascii="Times New Roman" w:eastAsia="Times New Roman" w:hAnsi="Times New Roman" w:cs="Times New Roman"/>
          <w:sz w:val="24"/>
          <w:szCs w:val="24"/>
          <w:lang w:bidi="hi-IN"/>
        </w:rPr>
        <w:t>exercise free a</w:t>
      </w:r>
      <w:r w:rsidR="00A11E92">
        <w:rPr>
          <w:rFonts w:ascii="Times New Roman" w:eastAsia="Times New Roman" w:hAnsi="Times New Roman" w:cs="Times New Roman"/>
          <w:sz w:val="24"/>
          <w:szCs w:val="24"/>
          <w:lang w:bidi="hi-IN"/>
        </w:rPr>
        <w:t xml:space="preserve">nd informed choices about </w:t>
      </w:r>
      <w:r w:rsidR="0048186D">
        <w:rPr>
          <w:rFonts w:ascii="Times New Roman" w:eastAsia="Times New Roman" w:hAnsi="Times New Roman" w:cs="Times New Roman"/>
          <w:sz w:val="24"/>
          <w:szCs w:val="24"/>
          <w:lang w:bidi="hi-IN"/>
        </w:rPr>
        <w:t xml:space="preserve">age of marriage, </w:t>
      </w:r>
      <w:r w:rsidR="00A11E92">
        <w:rPr>
          <w:rFonts w:ascii="Times New Roman" w:eastAsia="Times New Roman" w:hAnsi="Times New Roman" w:cs="Times New Roman"/>
          <w:sz w:val="24"/>
          <w:szCs w:val="24"/>
          <w:lang w:bidi="hi-IN"/>
        </w:rPr>
        <w:t xml:space="preserve">use of contraceptives, </w:t>
      </w:r>
      <w:r w:rsidR="0048186D">
        <w:rPr>
          <w:rFonts w:ascii="Times New Roman" w:eastAsia="Times New Roman" w:hAnsi="Times New Roman" w:cs="Times New Roman"/>
          <w:sz w:val="24"/>
          <w:szCs w:val="24"/>
          <w:lang w:bidi="hi-IN"/>
        </w:rPr>
        <w:t>family size</w:t>
      </w:r>
      <w:r w:rsidR="00BB160D">
        <w:rPr>
          <w:rFonts w:ascii="Times New Roman" w:eastAsia="Times New Roman" w:hAnsi="Times New Roman" w:cs="Times New Roman"/>
          <w:sz w:val="24"/>
          <w:szCs w:val="24"/>
          <w:lang w:bidi="hi-IN"/>
        </w:rPr>
        <w:t>, etc. for the improved health and well being of themselves and their families.</w:t>
      </w:r>
    </w:p>
    <w:p w:rsidR="00BB160D" w:rsidRDefault="00BB160D" w:rsidP="00C4019F">
      <w:pPr>
        <w:pStyle w:val="ListParagraph"/>
        <w:ind w:left="0"/>
        <w:jc w:val="both"/>
        <w:rPr>
          <w:rFonts w:ascii="Times New Roman" w:eastAsia="Times New Roman" w:hAnsi="Times New Roman" w:cs="Times New Roman"/>
          <w:sz w:val="24"/>
          <w:szCs w:val="24"/>
          <w:lang w:bidi="hi-IN"/>
        </w:rPr>
      </w:pPr>
    </w:p>
    <w:p w:rsidR="006C7583" w:rsidRDefault="006C7583" w:rsidP="006C7583">
      <w:pPr>
        <w:pStyle w:val="ListParagraph"/>
        <w:ind w:left="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Male members mostly work as agriculture labour and in recent times, a large majority trained in masonry locally, migrate to big cities. In the absence of the adult male members in many families, responsibility of looking after their families comes on the women. </w:t>
      </w:r>
      <w:r w:rsidR="00BB160D">
        <w:rPr>
          <w:rFonts w:ascii="Times New Roman" w:eastAsia="Times New Roman" w:hAnsi="Times New Roman" w:cs="Times New Roman"/>
          <w:sz w:val="24"/>
          <w:szCs w:val="24"/>
          <w:lang w:bidi="hi-IN"/>
        </w:rPr>
        <w:t>Women contribute to their family income</w:t>
      </w:r>
      <w:r w:rsidR="00261583">
        <w:rPr>
          <w:rFonts w:ascii="Times New Roman" w:eastAsia="Times New Roman" w:hAnsi="Times New Roman" w:cs="Times New Roman"/>
          <w:sz w:val="24"/>
          <w:szCs w:val="24"/>
          <w:lang w:bidi="hi-IN"/>
        </w:rPr>
        <w:t xml:space="preserve"> apart from managing the household chores and responsibilities. A large number of women in this belt are engaged in hazardous bid</w:t>
      </w:r>
      <w:r w:rsidR="0048186D">
        <w:rPr>
          <w:rFonts w:ascii="Times New Roman" w:eastAsia="Times New Roman" w:hAnsi="Times New Roman" w:cs="Times New Roman"/>
          <w:sz w:val="24"/>
          <w:szCs w:val="24"/>
          <w:lang w:bidi="hi-IN"/>
        </w:rPr>
        <w:t>i</w:t>
      </w:r>
      <w:r w:rsidR="00261583">
        <w:rPr>
          <w:rFonts w:ascii="Times New Roman" w:eastAsia="Times New Roman" w:hAnsi="Times New Roman" w:cs="Times New Roman"/>
          <w:sz w:val="24"/>
          <w:szCs w:val="24"/>
          <w:lang w:bidi="hi-IN"/>
        </w:rPr>
        <w:t xml:space="preserve"> (local cigarette) rolling along with their children</w:t>
      </w:r>
      <w:r w:rsidR="0048186D">
        <w:rPr>
          <w:rFonts w:ascii="Times New Roman" w:eastAsia="Times New Roman" w:hAnsi="Times New Roman" w:cs="Times New Roman"/>
          <w:sz w:val="24"/>
          <w:szCs w:val="24"/>
          <w:lang w:bidi="hi-IN"/>
        </w:rPr>
        <w:t xml:space="preserve"> who are preferred by the traders for bidi rolling, because of their nimble fingers. </w:t>
      </w:r>
      <w:r>
        <w:rPr>
          <w:rFonts w:ascii="Times New Roman" w:eastAsia="Times New Roman" w:hAnsi="Times New Roman" w:cs="Times New Roman"/>
          <w:sz w:val="24"/>
          <w:szCs w:val="24"/>
          <w:lang w:bidi="hi-IN"/>
        </w:rPr>
        <w:t>Statistics reveals 9 out of 10 women are engaged in bidi binding job in Murshidabad</w:t>
      </w:r>
      <w:r>
        <w:rPr>
          <w:rStyle w:val="FootnoteReference"/>
          <w:rFonts w:ascii="Times New Roman" w:eastAsia="Times New Roman" w:hAnsi="Times New Roman" w:cs="Times New Roman"/>
          <w:sz w:val="24"/>
          <w:szCs w:val="24"/>
          <w:lang w:bidi="hi-IN"/>
        </w:rPr>
        <w:footnoteReference w:id="1"/>
      </w:r>
      <w:r>
        <w:rPr>
          <w:rFonts w:ascii="Times New Roman" w:eastAsia="Times New Roman" w:hAnsi="Times New Roman" w:cs="Times New Roman"/>
          <w:sz w:val="24"/>
          <w:szCs w:val="24"/>
          <w:lang w:bidi="hi-IN"/>
        </w:rPr>
        <w:t xml:space="preserve">. The main problem and intervention is not with the bidi binding, but its associated effects to their health, environment and society as smoking tobacco is a known pollutant and a source of carcinogenic </w:t>
      </w:r>
      <w:r>
        <w:rPr>
          <w:rFonts w:ascii="Times New Roman" w:eastAsia="Times New Roman" w:hAnsi="Times New Roman" w:cs="Times New Roman"/>
          <w:sz w:val="24"/>
          <w:szCs w:val="24"/>
          <w:lang w:bidi="hi-IN"/>
        </w:rPr>
        <w:lastRenderedPageBreak/>
        <w:t xml:space="preserve">diseases. It is evidenced that the bidi binding as a livelihood activity not providing a huge yield in compare to their effort. As discusses with few of the young women from our SHG groups, we get to know about the fact that for a 1,000 pieces of bidi they are getting a mere 100 rupees and after giving so much effort they are able to earn 1,500 to 2,000 rupees per month only. But the bitter fact is that to earn that amount most of the time they use to engage small children and adolescent girls from their families and in the long run these people get affected with lung related diseases such as TB and for pregnant women their children born with asthma and other lung related diseases. </w:t>
      </w:r>
    </w:p>
    <w:p w:rsidR="006C7583" w:rsidRDefault="006C7583" w:rsidP="00C4019F">
      <w:pPr>
        <w:pStyle w:val="ListParagraph"/>
        <w:ind w:left="0"/>
        <w:jc w:val="both"/>
        <w:rPr>
          <w:rFonts w:ascii="Times New Roman" w:eastAsia="Times New Roman" w:hAnsi="Times New Roman" w:cs="Times New Roman"/>
          <w:sz w:val="24"/>
          <w:szCs w:val="24"/>
          <w:lang w:bidi="hi-IN"/>
        </w:rPr>
      </w:pPr>
    </w:p>
    <w:p w:rsidR="0048186D" w:rsidRDefault="00825CB2" w:rsidP="00C4019F">
      <w:pPr>
        <w:pStyle w:val="ListParagraph"/>
        <w:ind w:left="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A suitable alternative and proven viable source of income, of enabling these women to earn through sewing and tailoring will go a long way in reducing their dependence on bidi rolling. Reach has experience of providing training on sewing, tailoring and also on different trades, and later allowing them to get self-employed through establishing these trades that are suitable for women with restricted outside movement. Such other trades that have been promoted successfully are beauty parlour business, grocery shops etc. </w:t>
      </w:r>
      <w:r w:rsidR="00BB160D">
        <w:rPr>
          <w:rFonts w:ascii="Times New Roman" w:eastAsia="Times New Roman" w:hAnsi="Times New Roman" w:cs="Times New Roman"/>
          <w:sz w:val="24"/>
          <w:szCs w:val="24"/>
          <w:lang w:bidi="hi-IN"/>
        </w:rPr>
        <w:t>However sewing and tailoring is a viable livelihood option which can create large scale self employment and has wide spread acceptance within the focus groups which have restricted social movements, as it can be pursued comfortable from their home.</w:t>
      </w:r>
    </w:p>
    <w:p w:rsidR="0048186D" w:rsidRDefault="0048186D" w:rsidP="00C4019F">
      <w:pPr>
        <w:pStyle w:val="ListParagraph"/>
        <w:ind w:left="0"/>
        <w:jc w:val="both"/>
        <w:rPr>
          <w:rFonts w:ascii="Times New Roman" w:eastAsia="Times New Roman" w:hAnsi="Times New Roman" w:cs="Times New Roman"/>
          <w:sz w:val="24"/>
          <w:szCs w:val="24"/>
          <w:lang w:bidi="hi-IN"/>
        </w:rPr>
      </w:pPr>
    </w:p>
    <w:p w:rsidR="00921E53" w:rsidRDefault="00E46AF7" w:rsidP="00C4019F">
      <w:pPr>
        <w:pStyle w:val="ListParagraph"/>
        <w:ind w:left="0"/>
        <w:jc w:val="both"/>
        <w:rPr>
          <w:rFonts w:ascii="Times New Roman" w:eastAsia="Times New Roman" w:hAnsi="Times New Roman" w:cs="Times New Roman"/>
          <w:sz w:val="24"/>
          <w:szCs w:val="24"/>
          <w:lang w:bidi="hi-IN"/>
        </w:rPr>
      </w:pPr>
      <w:r w:rsidRPr="00E46AF7">
        <w:rPr>
          <w:rFonts w:ascii="Times New Roman" w:eastAsia="Times New Roman" w:hAnsi="Times New Roman" w:cs="Times New Roman"/>
          <w:sz w:val="24"/>
          <w:szCs w:val="24"/>
          <w:lang w:bidi="hi-IN"/>
        </w:rPr>
        <w:t>After receiving initial tailor</w:t>
      </w:r>
      <w:r>
        <w:rPr>
          <w:rFonts w:ascii="Times New Roman" w:eastAsia="Times New Roman" w:hAnsi="Times New Roman" w:cs="Times New Roman"/>
          <w:sz w:val="24"/>
          <w:szCs w:val="24"/>
          <w:lang w:bidi="hi-IN"/>
        </w:rPr>
        <w:t xml:space="preserve">ing </w:t>
      </w:r>
      <w:r w:rsidRPr="00E46AF7">
        <w:rPr>
          <w:rFonts w:ascii="Times New Roman" w:eastAsia="Times New Roman" w:hAnsi="Times New Roman" w:cs="Times New Roman"/>
          <w:sz w:val="24"/>
          <w:szCs w:val="24"/>
          <w:lang w:bidi="hi-IN"/>
        </w:rPr>
        <w:t xml:space="preserve">training, </w:t>
      </w:r>
      <w:r>
        <w:rPr>
          <w:rFonts w:ascii="Times New Roman" w:eastAsia="Times New Roman" w:hAnsi="Times New Roman" w:cs="Times New Roman"/>
          <w:sz w:val="24"/>
          <w:szCs w:val="24"/>
          <w:lang w:bidi="hi-IN"/>
        </w:rPr>
        <w:t xml:space="preserve">a trained person can purchase a machine and start her own tailoring shop. </w:t>
      </w:r>
      <w:r w:rsidRPr="00E46AF7">
        <w:rPr>
          <w:rFonts w:ascii="Times New Roman" w:eastAsia="Times New Roman" w:hAnsi="Times New Roman" w:cs="Times New Roman"/>
          <w:sz w:val="24"/>
          <w:szCs w:val="24"/>
          <w:lang w:bidi="hi-IN"/>
        </w:rPr>
        <w:t>Tailors who start up their own businesses perform all the duties of a regular tailor but they also run their businesses, which includes creating marketing campaigns, finding new clients, hiring additional workers and dealing with budgetary concerns.</w:t>
      </w:r>
      <w:r>
        <w:rPr>
          <w:rFonts w:ascii="Times New Roman" w:eastAsia="Times New Roman" w:hAnsi="Times New Roman" w:cs="Times New Roman"/>
          <w:sz w:val="24"/>
          <w:szCs w:val="24"/>
          <w:lang w:bidi="hi-IN"/>
        </w:rPr>
        <w:t xml:space="preserve"> </w:t>
      </w:r>
      <w:r w:rsidR="00EB1249">
        <w:rPr>
          <w:rFonts w:ascii="Times New Roman" w:eastAsia="Times New Roman" w:hAnsi="Times New Roman" w:cs="Times New Roman"/>
          <w:sz w:val="24"/>
          <w:szCs w:val="24"/>
          <w:lang w:bidi="hi-IN"/>
        </w:rPr>
        <w:t>With an initial investment of mere 10</w:t>
      </w:r>
      <w:r w:rsidR="00BB160D">
        <w:rPr>
          <w:rFonts w:ascii="Times New Roman" w:eastAsia="Times New Roman" w:hAnsi="Times New Roman" w:cs="Times New Roman"/>
          <w:sz w:val="24"/>
          <w:szCs w:val="24"/>
          <w:lang w:bidi="hi-IN"/>
        </w:rPr>
        <w:t>,000 r</w:t>
      </w:r>
      <w:r w:rsidR="00EB1249">
        <w:rPr>
          <w:rFonts w:ascii="Times New Roman" w:eastAsia="Times New Roman" w:hAnsi="Times New Roman" w:cs="Times New Roman"/>
          <w:sz w:val="24"/>
          <w:szCs w:val="24"/>
          <w:lang w:bidi="hi-IN"/>
        </w:rPr>
        <w:t>upees</w:t>
      </w:r>
      <w:r w:rsidR="00BB160D">
        <w:rPr>
          <w:rFonts w:ascii="Times New Roman" w:eastAsia="Times New Roman" w:hAnsi="Times New Roman" w:cs="Times New Roman"/>
          <w:sz w:val="24"/>
          <w:szCs w:val="24"/>
          <w:lang w:bidi="hi-IN"/>
        </w:rPr>
        <w:t xml:space="preserve"> ($167)</w:t>
      </w:r>
      <w:r w:rsidR="00EB1249">
        <w:rPr>
          <w:rFonts w:ascii="Times New Roman" w:eastAsia="Times New Roman" w:hAnsi="Times New Roman" w:cs="Times New Roman"/>
          <w:sz w:val="24"/>
          <w:szCs w:val="24"/>
          <w:lang w:bidi="hi-IN"/>
        </w:rPr>
        <w:t>, trained women can earn from Rs. 3000</w:t>
      </w:r>
      <w:r w:rsidR="00BB160D">
        <w:rPr>
          <w:rFonts w:ascii="Times New Roman" w:eastAsia="Times New Roman" w:hAnsi="Times New Roman" w:cs="Times New Roman"/>
          <w:sz w:val="24"/>
          <w:szCs w:val="24"/>
          <w:lang w:bidi="hi-IN"/>
        </w:rPr>
        <w:t xml:space="preserve"> to Rs. 6</w:t>
      </w:r>
      <w:r w:rsidR="00EB1249">
        <w:rPr>
          <w:rFonts w:ascii="Times New Roman" w:eastAsia="Times New Roman" w:hAnsi="Times New Roman" w:cs="Times New Roman"/>
          <w:sz w:val="24"/>
          <w:szCs w:val="24"/>
          <w:lang w:bidi="hi-IN"/>
        </w:rPr>
        <w:t>000</w:t>
      </w:r>
      <w:r w:rsidR="00BB160D">
        <w:rPr>
          <w:rFonts w:ascii="Times New Roman" w:eastAsia="Times New Roman" w:hAnsi="Times New Roman" w:cs="Times New Roman"/>
          <w:sz w:val="24"/>
          <w:szCs w:val="24"/>
          <w:lang w:bidi="hi-IN"/>
        </w:rPr>
        <w:t xml:space="preserve"> per month</w:t>
      </w:r>
      <w:r w:rsidR="00EB1249">
        <w:rPr>
          <w:rFonts w:ascii="Times New Roman" w:eastAsia="Times New Roman" w:hAnsi="Times New Roman" w:cs="Times New Roman"/>
          <w:sz w:val="24"/>
          <w:szCs w:val="24"/>
          <w:lang w:bidi="hi-IN"/>
        </w:rPr>
        <w:t xml:space="preserve"> </w:t>
      </w:r>
      <w:r w:rsidR="00BB160D">
        <w:rPr>
          <w:rFonts w:ascii="Times New Roman" w:eastAsia="Times New Roman" w:hAnsi="Times New Roman" w:cs="Times New Roman"/>
          <w:sz w:val="24"/>
          <w:szCs w:val="24"/>
          <w:lang w:bidi="hi-IN"/>
        </w:rPr>
        <w:t>($ 50 to $100) as an incremental income, which compares well with their income from bid</w:t>
      </w:r>
      <w:r w:rsidR="006C7583">
        <w:rPr>
          <w:rFonts w:ascii="Times New Roman" w:eastAsia="Times New Roman" w:hAnsi="Times New Roman" w:cs="Times New Roman"/>
          <w:sz w:val="24"/>
          <w:szCs w:val="24"/>
          <w:lang w:bidi="hi-IN"/>
        </w:rPr>
        <w:t>i rolling and would be even higher as women gain proficiency and devote more time.</w:t>
      </w:r>
    </w:p>
    <w:p w:rsidR="0048186D" w:rsidRDefault="0048186D" w:rsidP="00C4019F">
      <w:pPr>
        <w:pStyle w:val="ListParagraph"/>
        <w:ind w:left="0"/>
        <w:jc w:val="both"/>
        <w:rPr>
          <w:rFonts w:ascii="Times New Roman" w:eastAsia="Times New Roman" w:hAnsi="Times New Roman" w:cs="Times New Roman"/>
          <w:sz w:val="24"/>
          <w:szCs w:val="24"/>
          <w:lang w:bidi="hi-IN"/>
        </w:rPr>
      </w:pPr>
    </w:p>
    <w:p w:rsidR="00AA1D57" w:rsidRPr="00362558" w:rsidRDefault="00AA1D57" w:rsidP="00362558">
      <w:pPr>
        <w:pStyle w:val="ListParagraph"/>
        <w:ind w:left="0"/>
        <w:jc w:val="both"/>
        <w:rPr>
          <w:rFonts w:ascii="Times New Roman" w:eastAsia="Times New Roman" w:hAnsi="Times New Roman" w:cs="Times New Roman"/>
          <w:sz w:val="24"/>
          <w:szCs w:val="24"/>
          <w:lang w:bidi="hi-IN"/>
        </w:rPr>
      </w:pPr>
    </w:p>
    <w:p w:rsidR="00AA1D57" w:rsidRDefault="00353082" w:rsidP="00353082">
      <w:pPr>
        <w:pStyle w:val="ListParagraph"/>
        <w:ind w:left="0"/>
        <w:rPr>
          <w:b/>
          <w:bCs/>
        </w:rPr>
      </w:pPr>
      <w:proofErr w:type="gramStart"/>
      <w:r>
        <w:rPr>
          <w:b/>
          <w:bCs/>
        </w:rPr>
        <w:t xml:space="preserve">Existing </w:t>
      </w:r>
      <w:r w:rsidR="00AA1D57" w:rsidRPr="00AA1D57">
        <w:rPr>
          <w:b/>
          <w:bCs/>
        </w:rPr>
        <w:t xml:space="preserve"> intervention</w:t>
      </w:r>
      <w:proofErr w:type="gramEnd"/>
      <w:r w:rsidR="00AA1D57" w:rsidRPr="00AA1D57">
        <w:rPr>
          <w:b/>
          <w:bCs/>
        </w:rPr>
        <w:t xml:space="preserve">:   </w:t>
      </w:r>
    </w:p>
    <w:p w:rsidR="006C7583" w:rsidRDefault="006C7583" w:rsidP="0076290D">
      <w:pPr>
        <w:pStyle w:val="ListParagraph"/>
        <w:ind w:left="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Reach India has been working in the Raghunathganj and other blocks of Murshidabad, having promoted more than 426 self help groups of </w:t>
      </w:r>
      <w:r w:rsidR="00E0666D">
        <w:rPr>
          <w:rFonts w:ascii="Times New Roman" w:eastAsia="Times New Roman" w:hAnsi="Times New Roman" w:cs="Times New Roman"/>
          <w:sz w:val="24"/>
          <w:szCs w:val="24"/>
          <w:lang w:bidi="hi-IN"/>
        </w:rPr>
        <w:t xml:space="preserve">more than 6000 </w:t>
      </w:r>
      <w:r>
        <w:rPr>
          <w:rFonts w:ascii="Times New Roman" w:eastAsia="Times New Roman" w:hAnsi="Times New Roman" w:cs="Times New Roman"/>
          <w:sz w:val="24"/>
          <w:szCs w:val="24"/>
          <w:lang w:bidi="hi-IN"/>
        </w:rPr>
        <w:t>poor women, all of which have their own bank accounts. Self help groups are collective unit comprising 10 to 15 women of same locality and similar socioeconomic backgrounds, which enable them to enhance their individual and collective potential through group based savings, microcredit activities and other social development processes.</w:t>
      </w:r>
      <w:r w:rsidR="00DD2F7D">
        <w:rPr>
          <w:rFonts w:ascii="Times New Roman" w:eastAsia="Times New Roman" w:hAnsi="Times New Roman" w:cs="Times New Roman"/>
          <w:sz w:val="24"/>
          <w:szCs w:val="24"/>
          <w:lang w:bidi="hi-IN"/>
        </w:rPr>
        <w:t xml:space="preserve"> Now 175 of these self help groups </w:t>
      </w:r>
      <w:r w:rsidR="00E0666D">
        <w:rPr>
          <w:rFonts w:ascii="Times New Roman" w:eastAsia="Times New Roman" w:hAnsi="Times New Roman" w:cs="Times New Roman"/>
          <w:sz w:val="24"/>
          <w:szCs w:val="24"/>
          <w:lang w:bidi="hi-IN"/>
        </w:rPr>
        <w:t>have taken bank loans for pursuing individual and group based activities for their income generation. We are also addressing health and hygiene issues affecting their lives through our initiatives.</w:t>
      </w:r>
    </w:p>
    <w:p w:rsidR="0076290D" w:rsidRDefault="00E0666D" w:rsidP="0076290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It is observed that mostly</w:t>
      </w:r>
      <w:r w:rsidR="0076290D" w:rsidRPr="00EF3D31">
        <w:rPr>
          <w:rFonts w:ascii="Times New Roman" w:hAnsi="Times New Roman" w:cs="Times New Roman"/>
          <w:sz w:val="24"/>
          <w:szCs w:val="24"/>
        </w:rPr>
        <w:t xml:space="preserve"> women get married early </w:t>
      </w:r>
      <w:r>
        <w:rPr>
          <w:rFonts w:ascii="Times New Roman" w:hAnsi="Times New Roman" w:cs="Times New Roman"/>
          <w:sz w:val="24"/>
          <w:szCs w:val="24"/>
        </w:rPr>
        <w:t xml:space="preserve">in the </w:t>
      </w:r>
      <w:r w:rsidR="0076290D" w:rsidRPr="00EF3D31">
        <w:rPr>
          <w:rFonts w:ascii="Times New Roman" w:hAnsi="Times New Roman" w:cs="Times New Roman"/>
          <w:sz w:val="24"/>
          <w:szCs w:val="24"/>
        </w:rPr>
        <w:t>age</w:t>
      </w:r>
      <w:r>
        <w:rPr>
          <w:rFonts w:ascii="Times New Roman" w:hAnsi="Times New Roman" w:cs="Times New Roman"/>
          <w:sz w:val="24"/>
          <w:szCs w:val="24"/>
        </w:rPr>
        <w:t xml:space="preserve"> group 14 to 16 years</w:t>
      </w:r>
      <w:r w:rsidR="0076290D" w:rsidRPr="00EF3D31">
        <w:rPr>
          <w:rFonts w:ascii="Times New Roman" w:hAnsi="Times New Roman" w:cs="Times New Roman"/>
          <w:sz w:val="24"/>
          <w:szCs w:val="24"/>
        </w:rPr>
        <w:t xml:space="preserve"> and </w:t>
      </w:r>
      <w:r>
        <w:rPr>
          <w:rFonts w:ascii="Times New Roman" w:hAnsi="Times New Roman" w:cs="Times New Roman"/>
          <w:sz w:val="24"/>
          <w:szCs w:val="24"/>
        </w:rPr>
        <w:t>become mothers even before their legal age of marriage of 18 years. Among the focus group, small family norms are not observed and women have poor reproductive and sexual health and hygiene.</w:t>
      </w:r>
    </w:p>
    <w:p w:rsidR="00E0666D" w:rsidRPr="00D85AE0" w:rsidRDefault="00E0666D" w:rsidP="0076290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Women and children also suffer from widespread malnutrition.</w:t>
      </w:r>
    </w:p>
    <w:p w:rsidR="0076290D" w:rsidRPr="00EF3D31" w:rsidRDefault="00E0666D" w:rsidP="0076290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Mostly the young women and children are</w:t>
      </w:r>
      <w:r w:rsidR="0076290D" w:rsidRPr="00EF3D31">
        <w:rPr>
          <w:rFonts w:ascii="Times New Roman" w:hAnsi="Times New Roman" w:cs="Times New Roman"/>
          <w:sz w:val="24"/>
          <w:szCs w:val="24"/>
        </w:rPr>
        <w:t xml:space="preserve"> compulsively engaged in </w:t>
      </w:r>
      <w:r w:rsidR="0076290D">
        <w:rPr>
          <w:rFonts w:ascii="Times New Roman" w:hAnsi="Times New Roman" w:cs="Times New Roman"/>
          <w:sz w:val="24"/>
          <w:szCs w:val="24"/>
        </w:rPr>
        <w:t>bidi</w:t>
      </w:r>
      <w:r>
        <w:rPr>
          <w:rFonts w:ascii="Times New Roman" w:hAnsi="Times New Roman" w:cs="Times New Roman"/>
          <w:sz w:val="24"/>
          <w:szCs w:val="24"/>
        </w:rPr>
        <w:t xml:space="preserve"> </w:t>
      </w:r>
      <w:r>
        <w:rPr>
          <w:rFonts w:ascii="Times New Roman" w:hAnsi="Times New Roman" w:cs="Times New Roman"/>
          <w:sz w:val="24"/>
          <w:szCs w:val="24"/>
        </w:rPr>
        <w:br/>
        <w:t>(local cigarette) rolling</w:t>
      </w:r>
      <w:r w:rsidR="0076290D" w:rsidRPr="00EF3D31">
        <w:rPr>
          <w:rFonts w:ascii="Times New Roman" w:hAnsi="Times New Roman" w:cs="Times New Roman"/>
          <w:sz w:val="24"/>
          <w:szCs w:val="24"/>
        </w:rPr>
        <w:t xml:space="preserve"> activities and suffering from different types of health hazards. </w:t>
      </w:r>
    </w:p>
    <w:p w:rsidR="00353082" w:rsidRPr="00353082" w:rsidRDefault="00353082" w:rsidP="0076290D">
      <w:pPr>
        <w:jc w:val="both"/>
        <w:rPr>
          <w:rFonts w:ascii="Times New Roman" w:eastAsia="Times New Roman" w:hAnsi="Times New Roman" w:cs="Times New Roman"/>
          <w:b/>
          <w:bCs/>
          <w:sz w:val="24"/>
          <w:szCs w:val="24"/>
          <w:lang w:bidi="hi-IN"/>
        </w:rPr>
      </w:pPr>
      <w:r w:rsidRPr="00353082">
        <w:rPr>
          <w:rFonts w:ascii="Times New Roman" w:eastAsia="Times New Roman" w:hAnsi="Times New Roman" w:cs="Times New Roman"/>
          <w:b/>
          <w:bCs/>
          <w:sz w:val="24"/>
          <w:szCs w:val="24"/>
          <w:lang w:bidi="hi-IN"/>
        </w:rPr>
        <w:t>Propose</w:t>
      </w:r>
      <w:r>
        <w:rPr>
          <w:rFonts w:ascii="Times New Roman" w:eastAsia="Times New Roman" w:hAnsi="Times New Roman" w:cs="Times New Roman"/>
          <w:b/>
          <w:bCs/>
          <w:sz w:val="24"/>
          <w:szCs w:val="24"/>
          <w:lang w:bidi="hi-IN"/>
        </w:rPr>
        <w:t xml:space="preserve">d Intervention: </w:t>
      </w:r>
    </w:p>
    <w:p w:rsidR="00E0666D" w:rsidRDefault="0076290D" w:rsidP="0076290D">
      <w:pPr>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At present we are proposing</w:t>
      </w:r>
      <w:r w:rsidRPr="00EF3D31">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 xml:space="preserve">two pronged </w:t>
      </w:r>
      <w:r w:rsidRPr="00EF3D31">
        <w:rPr>
          <w:rFonts w:ascii="Times New Roman" w:eastAsia="Times New Roman" w:hAnsi="Times New Roman" w:cs="Times New Roman"/>
          <w:sz w:val="24"/>
          <w:szCs w:val="24"/>
          <w:lang w:bidi="hi-IN"/>
        </w:rPr>
        <w:t xml:space="preserve">intervention, </w:t>
      </w:r>
      <w:r>
        <w:rPr>
          <w:rFonts w:ascii="Times New Roman" w:eastAsia="Times New Roman" w:hAnsi="Times New Roman" w:cs="Times New Roman"/>
          <w:sz w:val="24"/>
          <w:szCs w:val="24"/>
          <w:lang w:bidi="hi-IN"/>
        </w:rPr>
        <w:t>which will</w:t>
      </w:r>
      <w:r w:rsidRPr="00EF3D31">
        <w:rPr>
          <w:rFonts w:ascii="Times New Roman" w:eastAsia="Times New Roman" w:hAnsi="Times New Roman" w:cs="Times New Roman"/>
          <w:sz w:val="24"/>
          <w:szCs w:val="24"/>
          <w:lang w:bidi="hi-IN"/>
        </w:rPr>
        <w:t xml:space="preserve"> </w:t>
      </w:r>
      <w:r w:rsidR="00E0666D">
        <w:rPr>
          <w:rFonts w:ascii="Times New Roman" w:eastAsia="Times New Roman" w:hAnsi="Times New Roman" w:cs="Times New Roman"/>
          <w:sz w:val="24"/>
          <w:szCs w:val="24"/>
          <w:lang w:bidi="hi-IN"/>
        </w:rPr>
        <w:t>address</w:t>
      </w:r>
      <w:r w:rsidRPr="00EF3D31">
        <w:rPr>
          <w:rFonts w:ascii="Times New Roman" w:eastAsia="Times New Roman" w:hAnsi="Times New Roman" w:cs="Times New Roman"/>
          <w:sz w:val="24"/>
          <w:szCs w:val="24"/>
          <w:lang w:bidi="hi-IN"/>
        </w:rPr>
        <w:t xml:space="preserve"> </w:t>
      </w:r>
      <w:r w:rsidR="00E0666D">
        <w:rPr>
          <w:rFonts w:ascii="Times New Roman" w:eastAsia="Times New Roman" w:hAnsi="Times New Roman" w:cs="Times New Roman"/>
          <w:sz w:val="24"/>
          <w:szCs w:val="24"/>
          <w:lang w:bidi="hi-IN"/>
        </w:rPr>
        <w:t>r</w:t>
      </w:r>
      <w:r w:rsidRPr="00EF3D31">
        <w:rPr>
          <w:rFonts w:ascii="Times New Roman" w:eastAsia="Times New Roman" w:hAnsi="Times New Roman" w:cs="Times New Roman"/>
          <w:sz w:val="24"/>
          <w:szCs w:val="24"/>
          <w:lang w:bidi="hi-IN"/>
        </w:rPr>
        <w:t xml:space="preserve">eproductive </w:t>
      </w:r>
      <w:r>
        <w:rPr>
          <w:rFonts w:ascii="Times New Roman" w:eastAsia="Times New Roman" w:hAnsi="Times New Roman" w:cs="Times New Roman"/>
          <w:sz w:val="24"/>
          <w:szCs w:val="24"/>
          <w:lang w:bidi="hi-IN"/>
        </w:rPr>
        <w:t xml:space="preserve">&amp; </w:t>
      </w:r>
      <w:r w:rsidRPr="00EF3D31">
        <w:rPr>
          <w:rFonts w:ascii="Times New Roman" w:eastAsia="Times New Roman" w:hAnsi="Times New Roman" w:cs="Times New Roman"/>
          <w:sz w:val="24"/>
          <w:szCs w:val="24"/>
          <w:lang w:bidi="hi-IN"/>
        </w:rPr>
        <w:t>sexual health and hygiene issues</w:t>
      </w:r>
      <w:r w:rsidR="00E0666D">
        <w:rPr>
          <w:rFonts w:ascii="Times New Roman" w:eastAsia="Times New Roman" w:hAnsi="Times New Roman" w:cs="Times New Roman"/>
          <w:sz w:val="24"/>
          <w:szCs w:val="24"/>
          <w:lang w:bidi="hi-IN"/>
        </w:rPr>
        <w:t xml:space="preserve"> and also simultaneously address their income poverty through the following set of proposed project activities:</w:t>
      </w:r>
    </w:p>
    <w:tbl>
      <w:tblPr>
        <w:tblStyle w:val="TableGrid"/>
        <w:tblW w:w="10800" w:type="dxa"/>
        <w:tblInd w:w="-612" w:type="dxa"/>
        <w:tblLook w:val="04A0"/>
      </w:tblPr>
      <w:tblGrid>
        <w:gridCol w:w="1430"/>
        <w:gridCol w:w="2379"/>
        <w:gridCol w:w="3711"/>
        <w:gridCol w:w="1010"/>
        <w:gridCol w:w="2270"/>
      </w:tblGrid>
      <w:tr w:rsidR="00FB2C7A" w:rsidRPr="00E46AF7" w:rsidTr="00E0666D">
        <w:tc>
          <w:tcPr>
            <w:tcW w:w="1146" w:type="dxa"/>
            <w:vAlign w:val="center"/>
          </w:tcPr>
          <w:p w:rsidR="0076290D" w:rsidRDefault="00E0666D" w:rsidP="008C4E13">
            <w:pPr>
              <w:rPr>
                <w:rFonts w:ascii="Times New Roman" w:eastAsia="Times New Roman" w:hAnsi="Times New Roman" w:cs="Times New Roman"/>
                <w:b/>
                <w:bCs/>
                <w:sz w:val="21"/>
                <w:szCs w:val="21"/>
                <w:lang w:bidi="hi-IN"/>
              </w:rPr>
            </w:pPr>
            <w:r>
              <w:rPr>
                <w:rFonts w:ascii="Times New Roman" w:eastAsia="Times New Roman" w:hAnsi="Times New Roman" w:cs="Times New Roman"/>
                <w:b/>
                <w:bCs/>
                <w:sz w:val="21"/>
                <w:szCs w:val="21"/>
                <w:lang w:bidi="hi-IN"/>
              </w:rPr>
              <w:t>T</w:t>
            </w:r>
            <w:r w:rsidR="0076290D" w:rsidRPr="00E46AF7">
              <w:rPr>
                <w:rFonts w:ascii="Times New Roman" w:eastAsia="Times New Roman" w:hAnsi="Times New Roman" w:cs="Times New Roman"/>
                <w:b/>
                <w:bCs/>
                <w:sz w:val="21"/>
                <w:szCs w:val="21"/>
                <w:lang w:bidi="hi-IN"/>
              </w:rPr>
              <w:t>heme 1</w:t>
            </w:r>
          </w:p>
          <w:p w:rsidR="00E0666D" w:rsidRPr="00E46AF7" w:rsidRDefault="00E0666D" w:rsidP="008C4E13">
            <w:pPr>
              <w:rPr>
                <w:rFonts w:ascii="Times New Roman" w:eastAsia="Times New Roman" w:hAnsi="Times New Roman" w:cs="Times New Roman"/>
                <w:b/>
                <w:bCs/>
                <w:sz w:val="21"/>
                <w:szCs w:val="21"/>
                <w:lang w:bidi="hi-IN"/>
              </w:rPr>
            </w:pPr>
            <w:r>
              <w:rPr>
                <w:rFonts w:ascii="Times New Roman" w:eastAsia="Times New Roman" w:hAnsi="Times New Roman" w:cs="Times New Roman"/>
                <w:b/>
                <w:bCs/>
                <w:sz w:val="21"/>
                <w:szCs w:val="21"/>
                <w:lang w:bidi="hi-IN"/>
              </w:rPr>
              <w:t>Reproductive sexual health, hygiene and nutrition</w:t>
            </w:r>
          </w:p>
        </w:tc>
        <w:tc>
          <w:tcPr>
            <w:tcW w:w="2447" w:type="dxa"/>
            <w:vAlign w:val="center"/>
          </w:tcPr>
          <w:p w:rsidR="0076290D" w:rsidRPr="00E46AF7" w:rsidRDefault="0076290D" w:rsidP="008C4E13">
            <w:pPr>
              <w:rPr>
                <w:rFonts w:ascii="Times New Roman" w:eastAsia="Times New Roman" w:hAnsi="Times New Roman" w:cs="Times New Roman"/>
                <w:b/>
                <w:bCs/>
                <w:sz w:val="21"/>
                <w:szCs w:val="21"/>
                <w:lang w:bidi="hi-IN"/>
              </w:rPr>
            </w:pPr>
            <w:r w:rsidRPr="00E46AF7">
              <w:rPr>
                <w:rFonts w:ascii="Times New Roman" w:eastAsia="Times New Roman" w:hAnsi="Times New Roman" w:cs="Times New Roman"/>
                <w:b/>
                <w:bCs/>
                <w:sz w:val="21"/>
                <w:szCs w:val="21"/>
                <w:lang w:bidi="hi-IN"/>
              </w:rPr>
              <w:t xml:space="preserve">Activities </w:t>
            </w:r>
          </w:p>
        </w:tc>
        <w:tc>
          <w:tcPr>
            <w:tcW w:w="3873" w:type="dxa"/>
            <w:vAlign w:val="center"/>
          </w:tcPr>
          <w:p w:rsidR="0076290D" w:rsidRPr="00E46AF7" w:rsidRDefault="0076290D" w:rsidP="008C4E13">
            <w:pPr>
              <w:rPr>
                <w:rFonts w:ascii="Times New Roman" w:eastAsia="Times New Roman" w:hAnsi="Times New Roman" w:cs="Times New Roman"/>
                <w:b/>
                <w:bCs/>
                <w:sz w:val="21"/>
                <w:szCs w:val="21"/>
                <w:lang w:bidi="hi-IN"/>
              </w:rPr>
            </w:pPr>
            <w:r w:rsidRPr="00E46AF7">
              <w:rPr>
                <w:rFonts w:ascii="Times New Roman" w:eastAsia="Times New Roman" w:hAnsi="Times New Roman" w:cs="Times New Roman"/>
                <w:b/>
                <w:bCs/>
                <w:sz w:val="21"/>
                <w:szCs w:val="21"/>
                <w:lang w:bidi="hi-IN"/>
              </w:rPr>
              <w:t>Sub activity</w:t>
            </w:r>
          </w:p>
        </w:tc>
        <w:tc>
          <w:tcPr>
            <w:tcW w:w="1010" w:type="dxa"/>
            <w:vAlign w:val="center"/>
          </w:tcPr>
          <w:p w:rsidR="0076290D" w:rsidRPr="00E46AF7" w:rsidRDefault="0076290D" w:rsidP="008C4E13">
            <w:pPr>
              <w:jc w:val="center"/>
              <w:rPr>
                <w:rFonts w:ascii="Times New Roman" w:eastAsia="Times New Roman" w:hAnsi="Times New Roman" w:cs="Times New Roman"/>
                <w:b/>
                <w:bCs/>
                <w:sz w:val="21"/>
                <w:szCs w:val="21"/>
                <w:lang w:bidi="hi-IN"/>
              </w:rPr>
            </w:pPr>
            <w:r w:rsidRPr="00E46AF7">
              <w:rPr>
                <w:rFonts w:ascii="Times New Roman" w:eastAsia="Times New Roman" w:hAnsi="Times New Roman" w:cs="Times New Roman"/>
                <w:b/>
                <w:bCs/>
                <w:sz w:val="21"/>
                <w:szCs w:val="21"/>
                <w:lang w:bidi="hi-IN"/>
              </w:rPr>
              <w:t>No. of activities</w:t>
            </w:r>
          </w:p>
        </w:tc>
        <w:tc>
          <w:tcPr>
            <w:tcW w:w="2324" w:type="dxa"/>
            <w:vAlign w:val="center"/>
          </w:tcPr>
          <w:p w:rsidR="0076290D" w:rsidRPr="00E46AF7" w:rsidRDefault="0076290D" w:rsidP="008C4E13">
            <w:pPr>
              <w:jc w:val="center"/>
              <w:rPr>
                <w:rFonts w:ascii="Times New Roman" w:eastAsia="Times New Roman" w:hAnsi="Times New Roman" w:cs="Times New Roman"/>
                <w:b/>
                <w:bCs/>
                <w:sz w:val="21"/>
                <w:szCs w:val="21"/>
                <w:lang w:bidi="hi-IN"/>
              </w:rPr>
            </w:pPr>
            <w:r w:rsidRPr="00E46AF7">
              <w:rPr>
                <w:rFonts w:ascii="Times New Roman" w:eastAsia="Times New Roman" w:hAnsi="Times New Roman" w:cs="Times New Roman"/>
                <w:b/>
                <w:bCs/>
                <w:sz w:val="21"/>
                <w:szCs w:val="21"/>
                <w:lang w:bidi="hi-IN"/>
              </w:rPr>
              <w:t>Outcome</w:t>
            </w:r>
          </w:p>
        </w:tc>
      </w:tr>
      <w:tr w:rsidR="00FB2C7A" w:rsidRPr="00E46AF7" w:rsidTr="00E0666D">
        <w:tc>
          <w:tcPr>
            <w:tcW w:w="1146" w:type="dxa"/>
          </w:tcPr>
          <w:p w:rsidR="0076290D" w:rsidRPr="00E46AF7" w:rsidRDefault="0076290D" w:rsidP="008C4E13">
            <w:pPr>
              <w:pStyle w:val="ListParagraph"/>
              <w:numPr>
                <w:ilvl w:val="0"/>
                <w:numId w:val="15"/>
              </w:numPr>
              <w:jc w:val="both"/>
              <w:rPr>
                <w:rFonts w:ascii="Times New Roman" w:eastAsia="Times New Roman" w:hAnsi="Times New Roman" w:cs="Times New Roman"/>
                <w:sz w:val="21"/>
                <w:szCs w:val="21"/>
                <w:lang w:bidi="hi-IN"/>
              </w:rPr>
            </w:pPr>
          </w:p>
        </w:tc>
        <w:tc>
          <w:tcPr>
            <w:tcW w:w="2447" w:type="dxa"/>
          </w:tcPr>
          <w:p w:rsidR="0076290D" w:rsidRPr="00E46AF7" w:rsidRDefault="0076290D" w:rsidP="008C4E13">
            <w:pPr>
              <w:jc w:val="both"/>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Situation</w:t>
            </w:r>
            <w:r w:rsidR="00FB2C7A">
              <w:rPr>
                <w:rFonts w:ascii="Times New Roman" w:eastAsia="Times New Roman" w:hAnsi="Times New Roman" w:cs="Times New Roman"/>
                <w:sz w:val="21"/>
                <w:szCs w:val="21"/>
                <w:lang w:bidi="hi-IN"/>
              </w:rPr>
              <w:t>al</w:t>
            </w:r>
            <w:r w:rsidRPr="00E46AF7">
              <w:rPr>
                <w:rFonts w:ascii="Times New Roman" w:eastAsia="Times New Roman" w:hAnsi="Times New Roman" w:cs="Times New Roman"/>
                <w:sz w:val="21"/>
                <w:szCs w:val="21"/>
                <w:lang w:bidi="hi-IN"/>
              </w:rPr>
              <w:t xml:space="preserve"> analysis</w:t>
            </w: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Baseline study</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w:t>
            </w:r>
          </w:p>
        </w:tc>
        <w:tc>
          <w:tcPr>
            <w:tcW w:w="2324" w:type="dxa"/>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val="restart"/>
            <w:vAlign w:val="center"/>
          </w:tcPr>
          <w:p w:rsidR="0076290D" w:rsidRPr="00E46AF7" w:rsidRDefault="0076290D" w:rsidP="008C4E13">
            <w:pPr>
              <w:pStyle w:val="ListParagraph"/>
              <w:numPr>
                <w:ilvl w:val="0"/>
                <w:numId w:val="15"/>
              </w:numPr>
              <w:rPr>
                <w:rFonts w:ascii="Times New Roman" w:eastAsia="Times New Roman" w:hAnsi="Times New Roman" w:cs="Times New Roman"/>
                <w:sz w:val="21"/>
                <w:szCs w:val="21"/>
                <w:lang w:bidi="hi-IN"/>
              </w:rPr>
            </w:pPr>
          </w:p>
        </w:tc>
        <w:tc>
          <w:tcPr>
            <w:tcW w:w="2447" w:type="dxa"/>
            <w:vMerge w:val="restart"/>
            <w:vAlign w:val="center"/>
          </w:tcPr>
          <w:p w:rsidR="0076290D" w:rsidRPr="00E46AF7" w:rsidRDefault="00FB2C7A" w:rsidP="008C4E13">
            <w:pPr>
              <w:rPr>
                <w:rFonts w:ascii="Times New Roman" w:eastAsia="Times New Roman" w:hAnsi="Times New Roman" w:cs="Times New Roman"/>
                <w:sz w:val="21"/>
                <w:szCs w:val="21"/>
                <w:lang w:bidi="hi-IN"/>
              </w:rPr>
            </w:pPr>
            <w:r>
              <w:rPr>
                <w:rFonts w:ascii="Times New Roman" w:eastAsia="Times New Roman" w:hAnsi="Times New Roman" w:cs="Times New Roman"/>
                <w:sz w:val="21"/>
                <w:szCs w:val="21"/>
                <w:lang w:bidi="hi-IN"/>
              </w:rPr>
              <w:t>Reproductive and Sexual H</w:t>
            </w:r>
            <w:r w:rsidRPr="00E46AF7">
              <w:rPr>
                <w:rFonts w:ascii="Times New Roman" w:eastAsia="Times New Roman" w:hAnsi="Times New Roman" w:cs="Times New Roman"/>
                <w:sz w:val="21"/>
                <w:szCs w:val="21"/>
                <w:lang w:bidi="hi-IN"/>
              </w:rPr>
              <w:t xml:space="preserve">ealth, </w:t>
            </w:r>
            <w:r>
              <w:rPr>
                <w:rFonts w:ascii="Times New Roman" w:eastAsia="Times New Roman" w:hAnsi="Times New Roman" w:cs="Times New Roman"/>
                <w:sz w:val="21"/>
                <w:szCs w:val="21"/>
                <w:lang w:bidi="hi-IN"/>
              </w:rPr>
              <w:t>Hygiene &amp; Nutrition a</w:t>
            </w:r>
            <w:r w:rsidRPr="00E46AF7">
              <w:rPr>
                <w:rFonts w:ascii="Times New Roman" w:eastAsia="Times New Roman" w:hAnsi="Times New Roman" w:cs="Times New Roman"/>
                <w:sz w:val="21"/>
                <w:szCs w:val="21"/>
                <w:lang w:bidi="hi-IN"/>
              </w:rPr>
              <w:t>nd Sanitation</w:t>
            </w:r>
          </w:p>
        </w:tc>
        <w:tc>
          <w:tcPr>
            <w:tcW w:w="3873" w:type="dxa"/>
            <w:vAlign w:val="center"/>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Awareness generation at the community level</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10</w:t>
            </w:r>
          </w:p>
        </w:tc>
        <w:tc>
          <w:tcPr>
            <w:tcW w:w="2324" w:type="dxa"/>
            <w:vMerge w:val="restart"/>
            <w:vAlign w:val="center"/>
          </w:tcPr>
          <w:p w:rsidR="0076290D" w:rsidRPr="00E46AF7" w:rsidRDefault="0076290D" w:rsidP="008C4E13">
            <w:pPr>
              <w:jc w:val="both"/>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Enhanced understanding on reproductive health, sanitation, nutrition, need better</w:t>
            </w:r>
          </w:p>
          <w:p w:rsidR="0076290D" w:rsidRPr="00E46AF7" w:rsidRDefault="0076290D" w:rsidP="008C4E13">
            <w:pPr>
              <w:jc w:val="both"/>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Equipped with life skill to assert their entitles &amp; right and better access govt. services and products</w:t>
            </w:r>
          </w:p>
        </w:tc>
      </w:tr>
      <w:tr w:rsidR="0076290D" w:rsidRPr="00E46AF7" w:rsidTr="00E0666D">
        <w:tc>
          <w:tcPr>
            <w:tcW w:w="1146" w:type="dxa"/>
            <w:vMerge/>
          </w:tcPr>
          <w:p w:rsidR="0076290D" w:rsidRPr="00E46AF7" w:rsidRDefault="0076290D" w:rsidP="008C4E13">
            <w:pPr>
              <w:pStyle w:val="ListParagraph"/>
              <w:numPr>
                <w:ilvl w:val="0"/>
                <w:numId w:val="7"/>
              </w:numPr>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Awareness generation amidst adolescent boys and girls in schools</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10</w:t>
            </w: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pStyle w:val="ListParagraph"/>
              <w:numPr>
                <w:ilvl w:val="0"/>
                <w:numId w:val="7"/>
              </w:numPr>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Training of 50 women on RSH over 1 year, each training of 6 days duration @ 3 hours per day</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24</w:t>
            </w: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pStyle w:val="ListParagraph"/>
              <w:numPr>
                <w:ilvl w:val="0"/>
                <w:numId w:val="7"/>
              </w:numPr>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Follow up training and assistance at the field locations; 4 FTA in each quarter; each FTA will provide onsite support to 4 trained women leaders.</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16</w:t>
            </w: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val="restart"/>
            <w:vAlign w:val="center"/>
          </w:tcPr>
          <w:p w:rsidR="0076290D" w:rsidRPr="00E46AF7" w:rsidRDefault="0076290D" w:rsidP="008C4E13">
            <w:pPr>
              <w:pStyle w:val="ListParagraph"/>
              <w:ind w:left="342"/>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 xml:space="preserve">3. </w:t>
            </w:r>
          </w:p>
        </w:tc>
        <w:tc>
          <w:tcPr>
            <w:tcW w:w="2447" w:type="dxa"/>
            <w:vMerge w:val="restart"/>
            <w:vAlign w:val="center"/>
          </w:tcPr>
          <w:p w:rsidR="0076290D" w:rsidRPr="00E46AF7" w:rsidRDefault="0076290D" w:rsidP="00FB2C7A">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 xml:space="preserve">Strengthening Community </w:t>
            </w:r>
            <w:r w:rsidR="00FB2C7A" w:rsidRPr="00E46AF7">
              <w:rPr>
                <w:rFonts w:ascii="Times New Roman" w:eastAsia="Times New Roman" w:hAnsi="Times New Roman" w:cs="Times New Roman"/>
                <w:sz w:val="21"/>
                <w:szCs w:val="21"/>
                <w:lang w:bidi="hi-IN"/>
              </w:rPr>
              <w:t xml:space="preserve">Level </w:t>
            </w:r>
            <w:r w:rsidRPr="00E46AF7">
              <w:rPr>
                <w:rFonts w:ascii="Times New Roman" w:eastAsia="Times New Roman" w:hAnsi="Times New Roman" w:cs="Times New Roman"/>
                <w:sz w:val="21"/>
                <w:szCs w:val="21"/>
                <w:lang w:bidi="hi-IN"/>
              </w:rPr>
              <w:t xml:space="preserve">Institution Building </w:t>
            </w:r>
            <w:r w:rsidR="00FB2C7A" w:rsidRPr="00E46AF7">
              <w:rPr>
                <w:rFonts w:ascii="Times New Roman" w:eastAsia="Times New Roman" w:hAnsi="Times New Roman" w:cs="Times New Roman"/>
                <w:sz w:val="21"/>
                <w:szCs w:val="21"/>
                <w:lang w:bidi="hi-IN"/>
              </w:rPr>
              <w:t>Processes</w:t>
            </w:r>
          </w:p>
        </w:tc>
        <w:tc>
          <w:tcPr>
            <w:tcW w:w="3873" w:type="dxa"/>
          </w:tcPr>
          <w:p w:rsidR="0076290D" w:rsidRPr="00E46AF7" w:rsidRDefault="0076290D" w:rsidP="008C4E13">
            <w:pPr>
              <w:tabs>
                <w:tab w:val="left" w:pos="525"/>
              </w:tabs>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Facilitation for developing action plan by the young women to address their health, reproductive sexual health, nutrition issues</w:t>
            </w:r>
          </w:p>
        </w:tc>
        <w:tc>
          <w:tcPr>
            <w:tcW w:w="1010" w:type="dxa"/>
            <w:vMerge w:val="restart"/>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12</w:t>
            </w:r>
          </w:p>
        </w:tc>
        <w:tc>
          <w:tcPr>
            <w:tcW w:w="2324" w:type="dxa"/>
            <w:vMerge w:val="restart"/>
            <w:vAlign w:val="center"/>
          </w:tcPr>
          <w:p w:rsidR="0076290D" w:rsidRPr="00E46AF7" w:rsidRDefault="0076290D" w:rsidP="008C4E13">
            <w:pPr>
              <w:jc w:val="both"/>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Increase in demand for iron tablets, nutrition supplements, contraceptives, sanitary napkins and exclusive breast feeding, ANC monitoring</w:t>
            </w:r>
          </w:p>
        </w:tc>
      </w:tr>
      <w:tr w:rsidR="0076290D" w:rsidRPr="00E46AF7" w:rsidTr="00E0666D">
        <w:tc>
          <w:tcPr>
            <w:tcW w:w="1146" w:type="dxa"/>
            <w:vMerge/>
          </w:tcPr>
          <w:p w:rsidR="0076290D" w:rsidRPr="00E46AF7" w:rsidRDefault="0076290D" w:rsidP="008C4E13">
            <w:pPr>
              <w:pStyle w:val="ListParagraph"/>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tabs>
                <w:tab w:val="left" w:pos="525"/>
              </w:tabs>
              <w:rPr>
                <w:rFonts w:ascii="Times New Roman" w:eastAsia="Times New Roman" w:hAnsi="Times New Roman" w:cs="Times New Roman"/>
                <w:sz w:val="21"/>
                <w:szCs w:val="21"/>
                <w:lang w:bidi="hi-IN"/>
              </w:rPr>
            </w:pP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 xml:space="preserve">Facilitating linkages with Patient Welfare Committees( </w:t>
            </w:r>
            <w:proofErr w:type="spellStart"/>
            <w:r w:rsidRPr="00E46AF7">
              <w:rPr>
                <w:rFonts w:ascii="Times New Roman" w:eastAsia="Times New Roman" w:hAnsi="Times New Roman" w:cs="Times New Roman"/>
                <w:sz w:val="21"/>
                <w:szCs w:val="21"/>
                <w:lang w:bidi="hi-IN"/>
              </w:rPr>
              <w:t>Rogi</w:t>
            </w:r>
            <w:proofErr w:type="spellEnd"/>
            <w:r w:rsidRPr="00E46AF7">
              <w:rPr>
                <w:rFonts w:ascii="Times New Roman" w:eastAsia="Times New Roman" w:hAnsi="Times New Roman" w:cs="Times New Roman"/>
                <w:sz w:val="21"/>
                <w:szCs w:val="21"/>
                <w:lang w:bidi="hi-IN"/>
              </w:rPr>
              <w:t xml:space="preserve"> </w:t>
            </w:r>
            <w:proofErr w:type="spellStart"/>
            <w:r w:rsidRPr="00E46AF7">
              <w:rPr>
                <w:rFonts w:ascii="Times New Roman" w:eastAsia="Times New Roman" w:hAnsi="Times New Roman" w:cs="Times New Roman"/>
                <w:sz w:val="21"/>
                <w:szCs w:val="21"/>
                <w:lang w:bidi="hi-IN"/>
              </w:rPr>
              <w:t>Kalyan</w:t>
            </w:r>
            <w:proofErr w:type="spellEnd"/>
            <w:r w:rsidRPr="00E46AF7">
              <w:rPr>
                <w:rFonts w:ascii="Times New Roman" w:eastAsia="Times New Roman" w:hAnsi="Times New Roman" w:cs="Times New Roman"/>
                <w:sz w:val="21"/>
                <w:szCs w:val="21"/>
                <w:lang w:bidi="hi-IN"/>
              </w:rPr>
              <w:t xml:space="preserve"> </w:t>
            </w:r>
            <w:proofErr w:type="spellStart"/>
            <w:r w:rsidRPr="00E46AF7">
              <w:rPr>
                <w:rFonts w:ascii="Times New Roman" w:eastAsia="Times New Roman" w:hAnsi="Times New Roman" w:cs="Times New Roman"/>
                <w:sz w:val="21"/>
                <w:szCs w:val="21"/>
                <w:lang w:bidi="hi-IN"/>
              </w:rPr>
              <w:t>Samity</w:t>
            </w:r>
            <w:proofErr w:type="spellEnd"/>
            <w:r w:rsidRPr="00E46AF7">
              <w:rPr>
                <w:rFonts w:ascii="Times New Roman" w:eastAsia="Times New Roman" w:hAnsi="Times New Roman" w:cs="Times New Roman"/>
                <w:sz w:val="21"/>
                <w:szCs w:val="21"/>
                <w:lang w:bidi="hi-IN"/>
              </w:rPr>
              <w:t>) under the National Health Mission (Programme) at the block level to address the community level issues identified through village plans</w:t>
            </w:r>
          </w:p>
        </w:tc>
        <w:tc>
          <w:tcPr>
            <w:tcW w:w="1010" w:type="dxa"/>
            <w:vMerge/>
            <w:vAlign w:val="center"/>
          </w:tcPr>
          <w:p w:rsidR="0076290D" w:rsidRPr="00E46AF7" w:rsidRDefault="0076290D" w:rsidP="008C4E13">
            <w:pPr>
              <w:jc w:val="center"/>
              <w:rPr>
                <w:rFonts w:ascii="Times New Roman" w:eastAsia="Times New Roman" w:hAnsi="Times New Roman" w:cs="Times New Roman"/>
                <w:sz w:val="21"/>
                <w:szCs w:val="21"/>
                <w:lang w:bidi="hi-IN"/>
              </w:rPr>
            </w:pP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pStyle w:val="ListParagraph"/>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76290D" w:rsidP="008C4E13">
            <w:pPr>
              <w:tabs>
                <w:tab w:val="left" w:pos="525"/>
              </w:tabs>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 xml:space="preserve">Advocacy for developing district level action plans to address their health, reproductive sexual health, nutrition issues </w:t>
            </w:r>
            <w:r w:rsidR="00FB2C7A" w:rsidRPr="00E46AF7">
              <w:rPr>
                <w:rFonts w:ascii="Times New Roman" w:eastAsia="Times New Roman" w:hAnsi="Times New Roman" w:cs="Times New Roman"/>
                <w:sz w:val="21"/>
                <w:szCs w:val="21"/>
                <w:lang w:bidi="hi-IN"/>
              </w:rPr>
              <w:t>incorporating</w:t>
            </w:r>
            <w:r w:rsidRPr="00E46AF7">
              <w:rPr>
                <w:rFonts w:ascii="Times New Roman" w:eastAsia="Times New Roman" w:hAnsi="Times New Roman" w:cs="Times New Roman"/>
                <w:sz w:val="21"/>
                <w:szCs w:val="21"/>
                <w:lang w:bidi="hi-IN"/>
              </w:rPr>
              <w:t xml:space="preserve"> village plans</w:t>
            </w:r>
          </w:p>
        </w:tc>
        <w:tc>
          <w:tcPr>
            <w:tcW w:w="1010" w:type="dxa"/>
            <w:vMerge/>
            <w:vAlign w:val="center"/>
          </w:tcPr>
          <w:p w:rsidR="0076290D" w:rsidRPr="00E46AF7" w:rsidRDefault="0076290D" w:rsidP="008C4E13">
            <w:pPr>
              <w:jc w:val="center"/>
              <w:rPr>
                <w:rFonts w:ascii="Times New Roman" w:eastAsia="Times New Roman" w:hAnsi="Times New Roman" w:cs="Times New Roman"/>
                <w:sz w:val="21"/>
                <w:szCs w:val="21"/>
                <w:lang w:bidi="hi-IN"/>
              </w:rPr>
            </w:pP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pStyle w:val="ListParagraph"/>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tabs>
                <w:tab w:val="left" w:pos="525"/>
              </w:tabs>
              <w:rPr>
                <w:rFonts w:ascii="Times New Roman" w:eastAsia="Times New Roman" w:hAnsi="Times New Roman" w:cs="Times New Roman"/>
                <w:sz w:val="21"/>
                <w:szCs w:val="21"/>
                <w:lang w:bidi="hi-IN"/>
              </w:rPr>
            </w:pPr>
          </w:p>
        </w:tc>
        <w:tc>
          <w:tcPr>
            <w:tcW w:w="3873" w:type="dxa"/>
          </w:tcPr>
          <w:p w:rsidR="0076290D" w:rsidRPr="00E46AF7" w:rsidRDefault="0076290D" w:rsidP="008C4E13">
            <w:pPr>
              <w:tabs>
                <w:tab w:val="left" w:pos="510"/>
              </w:tabs>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Working with the village health and sanitation committee and strengthening the system of health services in the villages</w:t>
            </w:r>
          </w:p>
        </w:tc>
        <w:tc>
          <w:tcPr>
            <w:tcW w:w="1010" w:type="dxa"/>
            <w:vMerge/>
            <w:vAlign w:val="center"/>
          </w:tcPr>
          <w:p w:rsidR="0076290D" w:rsidRPr="00E46AF7" w:rsidRDefault="0076290D" w:rsidP="008C4E13">
            <w:pPr>
              <w:jc w:val="center"/>
              <w:rPr>
                <w:rFonts w:ascii="Times New Roman" w:eastAsia="Times New Roman" w:hAnsi="Times New Roman" w:cs="Times New Roman"/>
                <w:sz w:val="21"/>
                <w:szCs w:val="21"/>
                <w:lang w:bidi="hi-IN"/>
              </w:rPr>
            </w:pP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pStyle w:val="ListParagraph"/>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tabs>
                <w:tab w:val="left" w:pos="510"/>
              </w:tabs>
              <w:rPr>
                <w:rFonts w:ascii="Times New Roman" w:eastAsia="Times New Roman" w:hAnsi="Times New Roman" w:cs="Times New Roman"/>
                <w:sz w:val="21"/>
                <w:szCs w:val="21"/>
                <w:lang w:bidi="hi-IN"/>
              </w:rPr>
            </w:pPr>
          </w:p>
        </w:tc>
        <w:tc>
          <w:tcPr>
            <w:tcW w:w="3873" w:type="dxa"/>
          </w:tcPr>
          <w:p w:rsidR="0076290D" w:rsidRPr="00E46AF7" w:rsidRDefault="0076290D" w:rsidP="008C4E13">
            <w:pPr>
              <w:tabs>
                <w:tab w:val="left" w:pos="405"/>
              </w:tabs>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Involving SHGs in community actions involving trained 50 young women as health resource persons</w:t>
            </w:r>
          </w:p>
        </w:tc>
        <w:tc>
          <w:tcPr>
            <w:tcW w:w="1010" w:type="dxa"/>
            <w:vMerge/>
            <w:vAlign w:val="center"/>
          </w:tcPr>
          <w:p w:rsidR="0076290D" w:rsidRPr="00E46AF7" w:rsidRDefault="0076290D" w:rsidP="008C4E13">
            <w:pPr>
              <w:jc w:val="center"/>
              <w:rPr>
                <w:rFonts w:ascii="Times New Roman" w:eastAsia="Times New Roman" w:hAnsi="Times New Roman" w:cs="Times New Roman"/>
                <w:sz w:val="21"/>
                <w:szCs w:val="21"/>
                <w:lang w:bidi="hi-IN"/>
              </w:rPr>
            </w:pP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val="restart"/>
          </w:tcPr>
          <w:p w:rsidR="0076290D" w:rsidRPr="00E0666D" w:rsidRDefault="0076290D" w:rsidP="008C4E13">
            <w:pPr>
              <w:ind w:left="72"/>
              <w:jc w:val="both"/>
              <w:rPr>
                <w:rFonts w:ascii="Times New Roman" w:eastAsia="Times New Roman" w:hAnsi="Times New Roman" w:cs="Times New Roman"/>
                <w:sz w:val="21"/>
                <w:szCs w:val="21"/>
                <w:lang w:bidi="hi-IN"/>
              </w:rPr>
            </w:pPr>
            <w:r w:rsidRPr="00E0666D">
              <w:rPr>
                <w:rFonts w:ascii="Times New Roman" w:eastAsia="Times New Roman" w:hAnsi="Times New Roman" w:cs="Times New Roman"/>
                <w:sz w:val="21"/>
                <w:szCs w:val="21"/>
                <w:lang w:bidi="hi-IN"/>
              </w:rPr>
              <w:t xml:space="preserve">    </w:t>
            </w:r>
            <w:r w:rsidR="002F4C4C">
              <w:rPr>
                <w:rFonts w:ascii="Times New Roman" w:eastAsia="Times New Roman" w:hAnsi="Times New Roman" w:cs="Times New Roman"/>
                <w:sz w:val="21"/>
                <w:szCs w:val="21"/>
                <w:lang w:bidi="hi-IN"/>
              </w:rPr>
              <w:t xml:space="preserve">Theme 2 </w:t>
            </w:r>
          </w:p>
        </w:tc>
        <w:tc>
          <w:tcPr>
            <w:tcW w:w="2447" w:type="dxa"/>
            <w:vMerge w:val="restart"/>
            <w:vAlign w:val="center"/>
          </w:tcPr>
          <w:p w:rsidR="0076290D" w:rsidRPr="00E0666D" w:rsidRDefault="0076290D" w:rsidP="008C4E13">
            <w:pPr>
              <w:rPr>
                <w:rFonts w:ascii="Times New Roman" w:eastAsia="Times New Roman" w:hAnsi="Times New Roman" w:cs="Times New Roman"/>
                <w:sz w:val="21"/>
                <w:szCs w:val="21"/>
                <w:lang w:bidi="hi-IN"/>
              </w:rPr>
            </w:pPr>
            <w:r w:rsidRPr="00E0666D">
              <w:rPr>
                <w:rFonts w:ascii="Times New Roman" w:eastAsia="Times New Roman" w:hAnsi="Times New Roman" w:cs="Times New Roman"/>
                <w:sz w:val="21"/>
                <w:szCs w:val="21"/>
                <w:lang w:bidi="hi-IN"/>
              </w:rPr>
              <w:t>Income Generation</w:t>
            </w: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Training of 50 women on tailoring, weaving for 10 days in 2 batches for 10 days</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2</w:t>
            </w:r>
          </w:p>
        </w:tc>
        <w:tc>
          <w:tcPr>
            <w:tcW w:w="2324" w:type="dxa"/>
            <w:vMerge w:val="restart"/>
          </w:tcPr>
          <w:p w:rsidR="0076290D" w:rsidRPr="00E46AF7" w:rsidRDefault="0076290D" w:rsidP="008C4E13">
            <w:pPr>
              <w:jc w:val="both"/>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 xml:space="preserve">Women have incremental increase from sewing and tailoring  </w:t>
            </w:r>
          </w:p>
        </w:tc>
      </w:tr>
      <w:tr w:rsidR="0076290D" w:rsidRPr="00E46AF7" w:rsidTr="00E0666D">
        <w:tc>
          <w:tcPr>
            <w:tcW w:w="1146" w:type="dxa"/>
            <w:vMerge/>
          </w:tcPr>
          <w:p w:rsidR="0076290D" w:rsidRPr="00E46AF7" w:rsidRDefault="0076290D" w:rsidP="008C4E13">
            <w:pPr>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2F4C4C" w:rsidP="008C4E13">
            <w:pPr>
              <w:rPr>
                <w:rFonts w:ascii="Times New Roman" w:eastAsia="Times New Roman" w:hAnsi="Times New Roman" w:cs="Times New Roman"/>
                <w:sz w:val="21"/>
                <w:szCs w:val="21"/>
                <w:lang w:bidi="hi-IN"/>
              </w:rPr>
            </w:pPr>
            <w:r>
              <w:rPr>
                <w:rFonts w:ascii="Times New Roman" w:eastAsia="Times New Roman" w:hAnsi="Times New Roman" w:cs="Times New Roman"/>
                <w:sz w:val="21"/>
                <w:szCs w:val="21"/>
                <w:lang w:bidi="hi-IN"/>
              </w:rPr>
              <w:t xml:space="preserve">Helping 50 women to set up their home based sewing and tailoring units by purchasing sewing machines and making necessary arrangements </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2</w:t>
            </w: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2F4C4C" w:rsidRPr="00E46AF7" w:rsidTr="00E0666D">
        <w:tc>
          <w:tcPr>
            <w:tcW w:w="1146" w:type="dxa"/>
            <w:vMerge/>
          </w:tcPr>
          <w:p w:rsidR="002F4C4C" w:rsidRPr="00E46AF7" w:rsidRDefault="002F4C4C" w:rsidP="008C4E13">
            <w:pPr>
              <w:jc w:val="both"/>
              <w:rPr>
                <w:rFonts w:ascii="Times New Roman" w:eastAsia="Times New Roman" w:hAnsi="Times New Roman" w:cs="Times New Roman"/>
                <w:sz w:val="21"/>
                <w:szCs w:val="21"/>
                <w:lang w:bidi="hi-IN"/>
              </w:rPr>
            </w:pPr>
          </w:p>
        </w:tc>
        <w:tc>
          <w:tcPr>
            <w:tcW w:w="2447" w:type="dxa"/>
            <w:vMerge/>
          </w:tcPr>
          <w:p w:rsidR="002F4C4C" w:rsidRPr="00E46AF7" w:rsidRDefault="002F4C4C" w:rsidP="008C4E13">
            <w:pPr>
              <w:rPr>
                <w:rFonts w:ascii="Times New Roman" w:eastAsia="Times New Roman" w:hAnsi="Times New Roman" w:cs="Times New Roman"/>
                <w:sz w:val="21"/>
                <w:szCs w:val="21"/>
                <w:lang w:bidi="hi-IN"/>
              </w:rPr>
            </w:pPr>
          </w:p>
        </w:tc>
        <w:tc>
          <w:tcPr>
            <w:tcW w:w="3873" w:type="dxa"/>
          </w:tcPr>
          <w:p w:rsidR="002F4C4C" w:rsidRPr="00E46AF7" w:rsidRDefault="002F4C4C"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Refresher training for 50 women on tailoring</w:t>
            </w:r>
          </w:p>
        </w:tc>
        <w:tc>
          <w:tcPr>
            <w:tcW w:w="1010" w:type="dxa"/>
            <w:vAlign w:val="center"/>
          </w:tcPr>
          <w:p w:rsidR="002F4C4C" w:rsidRPr="00E46AF7" w:rsidRDefault="002F4C4C" w:rsidP="008C4E13">
            <w:pPr>
              <w:jc w:val="center"/>
              <w:rPr>
                <w:rFonts w:ascii="Times New Roman" w:eastAsia="Times New Roman" w:hAnsi="Times New Roman" w:cs="Times New Roman"/>
                <w:sz w:val="21"/>
                <w:szCs w:val="21"/>
                <w:lang w:bidi="hi-IN"/>
              </w:rPr>
            </w:pPr>
          </w:p>
        </w:tc>
        <w:tc>
          <w:tcPr>
            <w:tcW w:w="2324" w:type="dxa"/>
            <w:vMerge/>
          </w:tcPr>
          <w:p w:rsidR="002F4C4C" w:rsidRPr="00E46AF7" w:rsidRDefault="002F4C4C" w:rsidP="008C4E13">
            <w:pPr>
              <w:jc w:val="center"/>
              <w:rPr>
                <w:rFonts w:ascii="Times New Roman" w:eastAsia="Times New Roman" w:hAnsi="Times New Roman" w:cs="Times New Roman"/>
                <w:sz w:val="21"/>
                <w:szCs w:val="21"/>
                <w:lang w:bidi="hi-IN"/>
              </w:rPr>
            </w:pPr>
          </w:p>
        </w:tc>
      </w:tr>
      <w:tr w:rsidR="0076290D" w:rsidRPr="00E46AF7" w:rsidTr="00E0666D">
        <w:tc>
          <w:tcPr>
            <w:tcW w:w="1146" w:type="dxa"/>
            <w:vMerge/>
          </w:tcPr>
          <w:p w:rsidR="0076290D" w:rsidRPr="00E46AF7" w:rsidRDefault="0076290D" w:rsidP="008C4E13">
            <w:pPr>
              <w:jc w:val="both"/>
              <w:rPr>
                <w:rFonts w:ascii="Times New Roman" w:eastAsia="Times New Roman" w:hAnsi="Times New Roman" w:cs="Times New Roman"/>
                <w:sz w:val="21"/>
                <w:szCs w:val="21"/>
                <w:lang w:bidi="hi-IN"/>
              </w:rPr>
            </w:pPr>
          </w:p>
        </w:tc>
        <w:tc>
          <w:tcPr>
            <w:tcW w:w="2447" w:type="dxa"/>
            <w:vMerge/>
          </w:tcPr>
          <w:p w:rsidR="0076290D" w:rsidRPr="00E46AF7" w:rsidRDefault="0076290D" w:rsidP="008C4E13">
            <w:pPr>
              <w:rPr>
                <w:rFonts w:ascii="Times New Roman" w:eastAsia="Times New Roman" w:hAnsi="Times New Roman" w:cs="Times New Roman"/>
                <w:sz w:val="21"/>
                <w:szCs w:val="21"/>
                <w:lang w:bidi="hi-IN"/>
              </w:rPr>
            </w:pPr>
          </w:p>
        </w:tc>
        <w:tc>
          <w:tcPr>
            <w:tcW w:w="3873" w:type="dxa"/>
          </w:tcPr>
          <w:p w:rsidR="0076290D" w:rsidRPr="00E46AF7" w:rsidRDefault="0076290D" w:rsidP="008C4E13">
            <w:pP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Advanced training on tailoring</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2</w:t>
            </w:r>
          </w:p>
        </w:tc>
        <w:tc>
          <w:tcPr>
            <w:tcW w:w="2324" w:type="dxa"/>
            <w:vMerge/>
          </w:tcPr>
          <w:p w:rsidR="0076290D" w:rsidRPr="00E46AF7" w:rsidRDefault="0076290D" w:rsidP="008C4E13">
            <w:pPr>
              <w:jc w:val="center"/>
              <w:rPr>
                <w:rFonts w:ascii="Times New Roman" w:eastAsia="Times New Roman" w:hAnsi="Times New Roman" w:cs="Times New Roman"/>
                <w:sz w:val="21"/>
                <w:szCs w:val="21"/>
                <w:lang w:bidi="hi-IN"/>
              </w:rPr>
            </w:pPr>
          </w:p>
        </w:tc>
      </w:tr>
      <w:tr w:rsidR="002F4C4C" w:rsidRPr="00E46AF7" w:rsidTr="00E0666D">
        <w:tc>
          <w:tcPr>
            <w:tcW w:w="1146" w:type="dxa"/>
          </w:tcPr>
          <w:p w:rsidR="002F4C4C" w:rsidRPr="00E46AF7" w:rsidRDefault="002F4C4C" w:rsidP="008C4E13">
            <w:pPr>
              <w:jc w:val="both"/>
              <w:rPr>
                <w:rFonts w:ascii="Times New Roman" w:eastAsia="Times New Roman" w:hAnsi="Times New Roman" w:cs="Times New Roman"/>
                <w:sz w:val="21"/>
                <w:szCs w:val="21"/>
                <w:lang w:bidi="hi-IN"/>
              </w:rPr>
            </w:pPr>
          </w:p>
        </w:tc>
        <w:tc>
          <w:tcPr>
            <w:tcW w:w="2447" w:type="dxa"/>
          </w:tcPr>
          <w:p w:rsidR="002F4C4C" w:rsidRPr="00E46AF7" w:rsidRDefault="002F4C4C" w:rsidP="008C4E13">
            <w:pPr>
              <w:rPr>
                <w:rFonts w:ascii="Times New Roman" w:eastAsia="Times New Roman" w:hAnsi="Times New Roman" w:cs="Times New Roman"/>
                <w:sz w:val="21"/>
                <w:szCs w:val="21"/>
                <w:lang w:bidi="hi-IN"/>
              </w:rPr>
            </w:pPr>
          </w:p>
        </w:tc>
        <w:tc>
          <w:tcPr>
            <w:tcW w:w="3873" w:type="dxa"/>
          </w:tcPr>
          <w:p w:rsidR="002F4C4C" w:rsidRPr="00E46AF7" w:rsidRDefault="00FB2C7A" w:rsidP="008C4E13">
            <w:pPr>
              <w:rPr>
                <w:rFonts w:ascii="Times New Roman" w:eastAsia="Times New Roman" w:hAnsi="Times New Roman" w:cs="Times New Roman"/>
                <w:sz w:val="21"/>
                <w:szCs w:val="21"/>
                <w:lang w:bidi="hi-IN"/>
              </w:rPr>
            </w:pPr>
            <w:r>
              <w:rPr>
                <w:rFonts w:ascii="Times New Roman" w:eastAsia="Times New Roman" w:hAnsi="Times New Roman" w:cs="Times New Roman"/>
                <w:sz w:val="21"/>
                <w:szCs w:val="21"/>
                <w:lang w:bidi="hi-IN"/>
              </w:rPr>
              <w:t>Follow up , technical assistance about the machines and monitoring</w:t>
            </w:r>
          </w:p>
        </w:tc>
        <w:tc>
          <w:tcPr>
            <w:tcW w:w="1010" w:type="dxa"/>
            <w:vAlign w:val="center"/>
          </w:tcPr>
          <w:p w:rsidR="002F4C4C" w:rsidRPr="00E46AF7" w:rsidRDefault="002F4C4C" w:rsidP="008C4E13">
            <w:pPr>
              <w:jc w:val="center"/>
              <w:rPr>
                <w:rFonts w:ascii="Times New Roman" w:eastAsia="Times New Roman" w:hAnsi="Times New Roman" w:cs="Times New Roman"/>
                <w:sz w:val="21"/>
                <w:szCs w:val="21"/>
                <w:lang w:bidi="hi-IN"/>
              </w:rPr>
            </w:pPr>
          </w:p>
        </w:tc>
        <w:tc>
          <w:tcPr>
            <w:tcW w:w="2324" w:type="dxa"/>
          </w:tcPr>
          <w:p w:rsidR="002F4C4C" w:rsidRPr="00E46AF7" w:rsidRDefault="002F4C4C" w:rsidP="008C4E13">
            <w:pPr>
              <w:jc w:val="center"/>
              <w:rPr>
                <w:rFonts w:ascii="Times New Roman" w:eastAsia="Times New Roman" w:hAnsi="Times New Roman" w:cs="Times New Roman"/>
                <w:sz w:val="21"/>
                <w:szCs w:val="21"/>
                <w:lang w:bidi="hi-IN"/>
              </w:rPr>
            </w:pPr>
          </w:p>
        </w:tc>
      </w:tr>
      <w:tr w:rsidR="00FB2C7A" w:rsidRPr="00E46AF7" w:rsidTr="00E0666D">
        <w:tc>
          <w:tcPr>
            <w:tcW w:w="1146" w:type="dxa"/>
          </w:tcPr>
          <w:p w:rsidR="0076290D" w:rsidRPr="002F4C4C" w:rsidRDefault="0076290D" w:rsidP="008C4E13">
            <w:pPr>
              <w:ind w:left="72"/>
              <w:jc w:val="both"/>
              <w:rPr>
                <w:rFonts w:ascii="Times New Roman" w:eastAsia="Times New Roman" w:hAnsi="Times New Roman" w:cs="Times New Roman"/>
                <w:sz w:val="21"/>
                <w:szCs w:val="21"/>
                <w:lang w:bidi="hi-IN"/>
              </w:rPr>
            </w:pPr>
            <w:r w:rsidRPr="002F4C4C">
              <w:rPr>
                <w:rFonts w:ascii="Times New Roman" w:eastAsia="Times New Roman" w:hAnsi="Times New Roman" w:cs="Times New Roman"/>
                <w:sz w:val="21"/>
                <w:szCs w:val="21"/>
                <w:lang w:bidi="hi-IN"/>
              </w:rPr>
              <w:t xml:space="preserve">    5. </w:t>
            </w:r>
          </w:p>
        </w:tc>
        <w:tc>
          <w:tcPr>
            <w:tcW w:w="2447" w:type="dxa"/>
          </w:tcPr>
          <w:p w:rsidR="0076290D" w:rsidRPr="002F4C4C" w:rsidRDefault="0076290D" w:rsidP="008C4E13">
            <w:pPr>
              <w:rPr>
                <w:rFonts w:ascii="Times New Roman" w:eastAsia="Times New Roman" w:hAnsi="Times New Roman" w:cs="Times New Roman"/>
                <w:sz w:val="21"/>
                <w:szCs w:val="21"/>
                <w:lang w:bidi="hi-IN"/>
              </w:rPr>
            </w:pPr>
            <w:r w:rsidRPr="002F4C4C">
              <w:rPr>
                <w:rFonts w:ascii="Times New Roman" w:eastAsia="Times New Roman" w:hAnsi="Times New Roman" w:cs="Times New Roman"/>
                <w:sz w:val="21"/>
                <w:szCs w:val="21"/>
                <w:lang w:bidi="hi-IN"/>
              </w:rPr>
              <w:t xml:space="preserve">Impact assessment </w:t>
            </w:r>
          </w:p>
        </w:tc>
        <w:tc>
          <w:tcPr>
            <w:tcW w:w="3873" w:type="dxa"/>
          </w:tcPr>
          <w:p w:rsidR="0076290D" w:rsidRPr="002F4C4C" w:rsidRDefault="0076290D" w:rsidP="008C4E13">
            <w:pPr>
              <w:jc w:val="both"/>
              <w:rPr>
                <w:rFonts w:ascii="Times New Roman" w:eastAsia="Times New Roman" w:hAnsi="Times New Roman" w:cs="Times New Roman"/>
                <w:sz w:val="21"/>
                <w:szCs w:val="21"/>
                <w:lang w:bidi="hi-IN"/>
              </w:rPr>
            </w:pPr>
            <w:r w:rsidRPr="002F4C4C">
              <w:rPr>
                <w:rFonts w:ascii="Times New Roman" w:eastAsia="Times New Roman" w:hAnsi="Times New Roman" w:cs="Times New Roman"/>
                <w:sz w:val="21"/>
                <w:szCs w:val="21"/>
                <w:lang w:bidi="hi-IN"/>
              </w:rPr>
              <w:t>End line study</w:t>
            </w:r>
          </w:p>
        </w:tc>
        <w:tc>
          <w:tcPr>
            <w:tcW w:w="1010" w:type="dxa"/>
            <w:vAlign w:val="center"/>
          </w:tcPr>
          <w:p w:rsidR="0076290D" w:rsidRPr="00E46AF7" w:rsidRDefault="0076290D" w:rsidP="008C4E13">
            <w:pPr>
              <w:jc w:val="center"/>
              <w:rPr>
                <w:rFonts w:ascii="Times New Roman" w:eastAsia="Times New Roman" w:hAnsi="Times New Roman" w:cs="Times New Roman"/>
                <w:sz w:val="21"/>
                <w:szCs w:val="21"/>
                <w:lang w:bidi="hi-IN"/>
              </w:rPr>
            </w:pPr>
            <w:r w:rsidRPr="00E46AF7">
              <w:rPr>
                <w:rFonts w:ascii="Times New Roman" w:eastAsia="Times New Roman" w:hAnsi="Times New Roman" w:cs="Times New Roman"/>
                <w:sz w:val="21"/>
                <w:szCs w:val="21"/>
                <w:lang w:bidi="hi-IN"/>
              </w:rPr>
              <w:t>1</w:t>
            </w:r>
          </w:p>
        </w:tc>
        <w:tc>
          <w:tcPr>
            <w:tcW w:w="2324" w:type="dxa"/>
          </w:tcPr>
          <w:p w:rsidR="0076290D" w:rsidRPr="00E46AF7" w:rsidRDefault="0076290D" w:rsidP="008C4E13">
            <w:pPr>
              <w:jc w:val="both"/>
              <w:rPr>
                <w:rFonts w:ascii="Times New Roman" w:eastAsia="Times New Roman" w:hAnsi="Times New Roman" w:cs="Times New Roman"/>
                <w:sz w:val="21"/>
                <w:szCs w:val="21"/>
                <w:lang w:bidi="hi-IN"/>
              </w:rPr>
            </w:pPr>
          </w:p>
        </w:tc>
      </w:tr>
    </w:tbl>
    <w:p w:rsidR="00B301E1" w:rsidRDefault="00B301E1" w:rsidP="0076290D">
      <w:pPr>
        <w:pStyle w:val="ListParagraph"/>
        <w:ind w:left="0"/>
        <w:rPr>
          <w:b/>
          <w:bCs/>
        </w:rPr>
      </w:pPr>
    </w:p>
    <w:p w:rsidR="002F4C4C" w:rsidRDefault="002F4C4C" w:rsidP="0076290D">
      <w:pPr>
        <w:pStyle w:val="ListParagraph"/>
        <w:ind w:left="0"/>
        <w:rPr>
          <w:b/>
          <w:bCs/>
        </w:rPr>
      </w:pPr>
    </w:p>
    <w:p w:rsidR="0076290D" w:rsidRDefault="0076290D" w:rsidP="0076290D">
      <w:pPr>
        <w:pStyle w:val="ListParagraph"/>
        <w:numPr>
          <w:ilvl w:val="0"/>
          <w:numId w:val="1"/>
        </w:numPr>
        <w:ind w:left="0"/>
        <w:rPr>
          <w:b/>
          <w:bCs/>
        </w:rPr>
      </w:pPr>
      <w:r>
        <w:rPr>
          <w:b/>
          <w:bCs/>
        </w:rPr>
        <w:t xml:space="preserve">Measurable indicators in </w:t>
      </w:r>
      <w:r w:rsidR="002F4C4C">
        <w:rPr>
          <w:b/>
          <w:bCs/>
        </w:rPr>
        <w:t>the reproductive sexual h</w:t>
      </w:r>
      <w:r>
        <w:rPr>
          <w:b/>
          <w:bCs/>
        </w:rPr>
        <w:t>ealth</w:t>
      </w:r>
      <w:r w:rsidR="002F4C4C">
        <w:rPr>
          <w:b/>
          <w:bCs/>
        </w:rPr>
        <w:t>, hygiene and nutrition</w:t>
      </w:r>
    </w:p>
    <w:p w:rsidR="002F4C4C" w:rsidRPr="00DE75C9" w:rsidRDefault="002F4C4C" w:rsidP="002F4C4C">
      <w:pPr>
        <w:pStyle w:val="ListParagraph"/>
        <w:numPr>
          <w:ilvl w:val="0"/>
          <w:numId w:val="20"/>
        </w:numPr>
      </w:pPr>
      <w:r w:rsidRPr="00DE75C9">
        <w:t>No. of women who report regular intake of iron tablets</w:t>
      </w:r>
    </w:p>
    <w:p w:rsidR="002F4C4C" w:rsidRPr="00DE75C9" w:rsidRDefault="002F4C4C" w:rsidP="002F4C4C">
      <w:pPr>
        <w:pStyle w:val="ListParagraph"/>
        <w:numPr>
          <w:ilvl w:val="0"/>
          <w:numId w:val="20"/>
        </w:numPr>
      </w:pPr>
      <w:r w:rsidRPr="00DE75C9">
        <w:t>No. of household who report consuming safe drinking water</w:t>
      </w:r>
    </w:p>
    <w:p w:rsidR="002F4C4C" w:rsidRPr="00DE75C9" w:rsidRDefault="002F4C4C" w:rsidP="002F4C4C">
      <w:pPr>
        <w:pStyle w:val="ListParagraph"/>
        <w:numPr>
          <w:ilvl w:val="0"/>
          <w:numId w:val="20"/>
        </w:numPr>
      </w:pPr>
      <w:r w:rsidRPr="00DE75C9">
        <w:t xml:space="preserve">No. of household who report their resolve in using toilets </w:t>
      </w:r>
    </w:p>
    <w:p w:rsidR="002F4C4C" w:rsidRDefault="002F4C4C" w:rsidP="002F4C4C">
      <w:pPr>
        <w:pStyle w:val="ListParagraph"/>
        <w:numPr>
          <w:ilvl w:val="0"/>
          <w:numId w:val="20"/>
        </w:numPr>
      </w:pPr>
      <w:r w:rsidRPr="00DE75C9">
        <w:t xml:space="preserve">No. of women who report recommended practice for menstrual hygiene including use of sanitary napkins </w:t>
      </w:r>
    </w:p>
    <w:p w:rsidR="002F4C4C" w:rsidRDefault="002F4C4C" w:rsidP="002F4C4C">
      <w:pPr>
        <w:pStyle w:val="ListParagraph"/>
        <w:numPr>
          <w:ilvl w:val="0"/>
          <w:numId w:val="20"/>
        </w:numPr>
      </w:pPr>
      <w:r w:rsidRPr="00DE75C9">
        <w:t>No. of women who report delaying marriage of girls in their families, till they attain legal age</w:t>
      </w:r>
    </w:p>
    <w:p w:rsidR="0076290D" w:rsidRPr="00DE75C9" w:rsidRDefault="0076290D" w:rsidP="00DE75C9">
      <w:pPr>
        <w:pStyle w:val="ListParagraph"/>
        <w:numPr>
          <w:ilvl w:val="0"/>
          <w:numId w:val="20"/>
        </w:numPr>
      </w:pPr>
      <w:r w:rsidRPr="00DE75C9">
        <w:t>No. of young women who report joint</w:t>
      </w:r>
      <w:r w:rsidR="00B301E1" w:rsidRPr="00DE75C9">
        <w:t xml:space="preserve"> decision making on spacing or delaying pregnancy</w:t>
      </w:r>
    </w:p>
    <w:p w:rsidR="00B301E1" w:rsidRPr="00DE75C9" w:rsidRDefault="00B301E1" w:rsidP="00DE75C9">
      <w:pPr>
        <w:pStyle w:val="ListParagraph"/>
        <w:numPr>
          <w:ilvl w:val="0"/>
          <w:numId w:val="20"/>
        </w:numPr>
      </w:pPr>
      <w:r w:rsidRPr="00DE75C9">
        <w:t xml:space="preserve">No. of mothers who report commitment to antenatal check-up </w:t>
      </w:r>
    </w:p>
    <w:p w:rsidR="002F4C4C" w:rsidRDefault="00B301E1" w:rsidP="002F4C4C">
      <w:pPr>
        <w:pStyle w:val="ListParagraph"/>
        <w:numPr>
          <w:ilvl w:val="0"/>
          <w:numId w:val="20"/>
        </w:numPr>
      </w:pPr>
      <w:r w:rsidRPr="00DE75C9">
        <w:t>No. of mother of new born who report the decision to exclusive breast feed their children</w:t>
      </w:r>
    </w:p>
    <w:p w:rsidR="002F4C4C" w:rsidRPr="002F4C4C" w:rsidRDefault="002F4C4C" w:rsidP="002F4C4C">
      <w:pPr>
        <w:ind w:left="-360"/>
      </w:pPr>
      <w:r w:rsidRPr="002F4C4C">
        <w:rPr>
          <w:b/>
          <w:bCs/>
        </w:rPr>
        <w:t xml:space="preserve">6. </w:t>
      </w:r>
      <w:r>
        <w:rPr>
          <w:b/>
          <w:bCs/>
        </w:rPr>
        <w:t xml:space="preserve">     </w:t>
      </w:r>
      <w:r w:rsidRPr="002F4C4C">
        <w:rPr>
          <w:b/>
          <w:bCs/>
        </w:rPr>
        <w:t>Measurable indicators in income generation</w:t>
      </w:r>
    </w:p>
    <w:p w:rsidR="002F4C4C" w:rsidRPr="002F4C4C" w:rsidRDefault="002F4C4C" w:rsidP="002F4C4C">
      <w:pPr>
        <w:pStyle w:val="ListParagraph"/>
        <w:numPr>
          <w:ilvl w:val="0"/>
          <w:numId w:val="20"/>
        </w:numPr>
      </w:pPr>
      <w:r w:rsidRPr="002F4C4C">
        <w:t>Women having sustained and incremental income</w:t>
      </w:r>
    </w:p>
    <w:p w:rsidR="0027112C" w:rsidRDefault="002F4C4C" w:rsidP="006F7D67">
      <w:pPr>
        <w:pStyle w:val="ListParagraph"/>
        <w:numPr>
          <w:ilvl w:val="0"/>
          <w:numId w:val="20"/>
        </w:numPr>
      </w:pPr>
      <w:r w:rsidRPr="002F4C4C">
        <w:t>No. of women who reports joint decision making in financial matters</w:t>
      </w:r>
    </w:p>
    <w:p w:rsidR="006F7D67" w:rsidRDefault="006F7D67" w:rsidP="006F7D67">
      <w:pPr>
        <w:pStyle w:val="ListParagraph"/>
      </w:pPr>
    </w:p>
    <w:p w:rsidR="0027112C" w:rsidRPr="002F4C4C" w:rsidRDefault="00044B96" w:rsidP="004D0CE3">
      <w:pPr>
        <w:pStyle w:val="ListParagraph"/>
        <w:jc w:val="both"/>
      </w:pPr>
      <w:r>
        <w:t xml:space="preserve">This project is based on the first hand experience of working with poor women of the district and related feasibility </w:t>
      </w:r>
      <w:r w:rsidR="004D0CE3">
        <w:t>analysis of related data</w:t>
      </w:r>
      <w:r>
        <w:t xml:space="preserve">. </w:t>
      </w:r>
      <w:r w:rsidR="0027112C">
        <w:t xml:space="preserve">Subsequently the project will be scaled up in the entire district of Murshidabad and other poverty endemic districts in west Bengal and Jharkhand, India by linking up with </w:t>
      </w:r>
      <w:r w:rsidR="004D0CE3">
        <w:t>government and</w:t>
      </w:r>
      <w:r w:rsidR="0027112C">
        <w:t xml:space="preserve"> corporate sector partners. </w:t>
      </w:r>
    </w:p>
    <w:p w:rsidR="00E4337C" w:rsidRPr="006F7D67" w:rsidRDefault="00E4337C" w:rsidP="006F7D67">
      <w:pPr>
        <w:rPr>
          <w:b/>
          <w:bCs/>
        </w:rPr>
      </w:pPr>
    </w:p>
    <w:p w:rsidR="00E4337C" w:rsidRPr="00E4337C" w:rsidRDefault="00E4337C" w:rsidP="00E4337C">
      <w:pPr>
        <w:rPr>
          <w:b/>
          <w:bCs/>
        </w:rPr>
        <w:sectPr w:rsidR="00E4337C" w:rsidRPr="00E4337C" w:rsidSect="009312B4">
          <w:headerReference w:type="default" r:id="rId14"/>
          <w:pgSz w:w="12240" w:h="15840"/>
          <w:pgMar w:top="1440" w:right="1440" w:bottom="1440" w:left="1440" w:header="720" w:footer="720" w:gutter="0"/>
          <w:cols w:space="720"/>
          <w:docGrid w:linePitch="360"/>
        </w:sectPr>
      </w:pPr>
    </w:p>
    <w:tbl>
      <w:tblPr>
        <w:tblW w:w="14212" w:type="dxa"/>
        <w:tblInd w:w="-702" w:type="dxa"/>
        <w:tblLook w:val="04A0"/>
      </w:tblPr>
      <w:tblGrid>
        <w:gridCol w:w="934"/>
        <w:gridCol w:w="4376"/>
        <w:gridCol w:w="1925"/>
        <w:gridCol w:w="1067"/>
        <w:gridCol w:w="1067"/>
        <w:gridCol w:w="995"/>
        <w:gridCol w:w="1051"/>
        <w:gridCol w:w="2797"/>
      </w:tblGrid>
      <w:tr w:rsidR="00A0274F" w:rsidRPr="00A0274F" w:rsidTr="00A0274F">
        <w:trPr>
          <w:trHeight w:val="360"/>
          <w:tblHeader/>
        </w:trPr>
        <w:tc>
          <w:tcPr>
            <w:tcW w:w="14212" w:type="dxa"/>
            <w:gridSpan w:val="8"/>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A0274F" w:rsidRPr="00A0274F" w:rsidRDefault="00A0274F" w:rsidP="0027112C">
            <w:pPr>
              <w:spacing w:after="0" w:line="240" w:lineRule="auto"/>
              <w:jc w:val="center"/>
              <w:rPr>
                <w:rFonts w:ascii="Arial" w:eastAsia="Times New Roman" w:hAnsi="Arial" w:cs="Arial"/>
                <w:b/>
                <w:bCs/>
                <w:sz w:val="20"/>
                <w:szCs w:val="20"/>
                <w:lang w:bidi="hi-IN"/>
              </w:rPr>
            </w:pPr>
            <w:r w:rsidRPr="00A0274F">
              <w:rPr>
                <w:rFonts w:ascii="Arial" w:eastAsia="Times New Roman" w:hAnsi="Arial" w:cs="Arial"/>
                <w:b/>
                <w:bCs/>
                <w:sz w:val="20"/>
                <w:szCs w:val="20"/>
                <w:lang w:bidi="hi-IN"/>
              </w:rPr>
              <w:lastRenderedPageBreak/>
              <w:t xml:space="preserve">Proposed Budget for the Period of </w:t>
            </w:r>
            <w:r w:rsidR="0027112C">
              <w:rPr>
                <w:rFonts w:ascii="Arial" w:eastAsia="Times New Roman" w:hAnsi="Arial" w:cs="Arial"/>
                <w:b/>
                <w:bCs/>
                <w:sz w:val="20"/>
                <w:szCs w:val="20"/>
                <w:lang w:bidi="hi-IN"/>
              </w:rPr>
              <w:t xml:space="preserve">August </w:t>
            </w:r>
            <w:r w:rsidRPr="00A0274F">
              <w:rPr>
                <w:rFonts w:ascii="Arial" w:eastAsia="Times New Roman" w:hAnsi="Arial" w:cs="Arial"/>
                <w:b/>
                <w:bCs/>
                <w:sz w:val="20"/>
                <w:szCs w:val="20"/>
                <w:lang w:bidi="hi-IN"/>
              </w:rPr>
              <w:t>2015 to Ju</w:t>
            </w:r>
            <w:r w:rsidR="0027112C">
              <w:rPr>
                <w:rFonts w:ascii="Arial" w:eastAsia="Times New Roman" w:hAnsi="Arial" w:cs="Arial"/>
                <w:b/>
                <w:bCs/>
                <w:sz w:val="20"/>
                <w:szCs w:val="20"/>
                <w:lang w:bidi="hi-IN"/>
              </w:rPr>
              <w:t>ly</w:t>
            </w:r>
            <w:r w:rsidRPr="00A0274F">
              <w:rPr>
                <w:rFonts w:ascii="Arial" w:eastAsia="Times New Roman" w:hAnsi="Arial" w:cs="Arial"/>
                <w:b/>
                <w:bCs/>
                <w:sz w:val="20"/>
                <w:szCs w:val="20"/>
                <w:lang w:bidi="hi-IN"/>
              </w:rPr>
              <w:t xml:space="preserve"> 2016</w:t>
            </w:r>
          </w:p>
        </w:tc>
      </w:tr>
      <w:tr w:rsidR="00A0274F" w:rsidRPr="00A0274F" w:rsidTr="00A0274F">
        <w:trPr>
          <w:trHeight w:val="255"/>
          <w:tblHeader/>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xml:space="preserve">Sl. No. </w:t>
            </w:r>
          </w:p>
        </w:tc>
        <w:tc>
          <w:tcPr>
            <w:tcW w:w="4376"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Particulars</w:t>
            </w:r>
          </w:p>
        </w:tc>
        <w:tc>
          <w:tcPr>
            <w:tcW w:w="1925"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Timeframe</w:t>
            </w:r>
          </w:p>
        </w:tc>
        <w:tc>
          <w:tcPr>
            <w:tcW w:w="106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No of unit</w:t>
            </w:r>
          </w:p>
        </w:tc>
        <w:tc>
          <w:tcPr>
            <w:tcW w:w="106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Unit Price</w:t>
            </w:r>
          </w:p>
        </w:tc>
        <w:tc>
          <w:tcPr>
            <w:tcW w:w="2046" w:type="dxa"/>
            <w:gridSpan w:val="2"/>
            <w:tcBorders>
              <w:top w:val="single" w:sz="4" w:space="0" w:color="auto"/>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jc w:val="center"/>
              <w:rPr>
                <w:rFonts w:ascii="Arial" w:eastAsia="Times New Roman" w:hAnsi="Arial" w:cs="Arial"/>
                <w:b/>
                <w:bCs/>
                <w:sz w:val="20"/>
                <w:szCs w:val="20"/>
                <w:lang w:bidi="hi-IN"/>
              </w:rPr>
            </w:pPr>
            <w:r w:rsidRPr="00A0274F">
              <w:rPr>
                <w:rFonts w:ascii="Arial" w:eastAsia="Times New Roman" w:hAnsi="Arial" w:cs="Arial"/>
                <w:b/>
                <w:bCs/>
                <w:sz w:val="20"/>
                <w:szCs w:val="20"/>
                <w:lang w:bidi="hi-IN"/>
              </w:rPr>
              <w:t xml:space="preserve">Total amount </w:t>
            </w:r>
          </w:p>
        </w:tc>
        <w:tc>
          <w:tcPr>
            <w:tcW w:w="279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Budgetary Notes</w:t>
            </w:r>
          </w:p>
        </w:tc>
      </w:tr>
      <w:tr w:rsidR="00A0274F" w:rsidRPr="00A0274F" w:rsidTr="00A0274F">
        <w:trPr>
          <w:trHeight w:val="255"/>
          <w:tblHeader/>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4376"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925"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995"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In INR</w:t>
            </w:r>
          </w:p>
        </w:tc>
        <w:tc>
          <w:tcPr>
            <w:tcW w:w="1051"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In $</w:t>
            </w:r>
          </w:p>
        </w:tc>
        <w:tc>
          <w:tcPr>
            <w:tcW w:w="2797" w:type="dxa"/>
            <w:tcBorders>
              <w:top w:val="nil"/>
              <w:left w:val="nil"/>
              <w:bottom w:val="single" w:sz="4" w:space="0" w:color="auto"/>
              <w:right w:val="single" w:sz="4" w:space="0" w:color="auto"/>
            </w:tcBorders>
            <w:shd w:val="clear" w:color="auto" w:fill="auto"/>
            <w:noWrap/>
            <w:vAlign w:val="bottom"/>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Theme 1</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Reproductive and Sexual Health, Nutrition and Sanitation</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Awareness, knowledge and skill building</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1a</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Awareness generation at the community level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833</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1b</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Awareness generation amidst adolescent boys and girls in schools</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1667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 </w:t>
            </w:r>
          </w:p>
        </w:tc>
      </w:tr>
      <w:tr w:rsidR="00A0274F" w:rsidRPr="00A0274F" w:rsidTr="00A0274F">
        <w:trPr>
          <w:trHeight w:val="216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of 50 women on RSH over 1 year, each training of 6 days duration @ 3 hours per day</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Q1-July to Sept 2015; Q2: Oct to Dec 2015</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24</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240000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4000</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Each batch will be of 15 beneficiaries, each batch will receive 3 hours training spread across 6 days covering 18 hours of effective training delivery. So 24 days will be needed to cover full training coverage for 100 </w:t>
            </w:r>
            <w:proofErr w:type="gramStart"/>
            <w:r w:rsidRPr="00A0274F">
              <w:rPr>
                <w:rFonts w:ascii="Arial" w:eastAsia="Times New Roman" w:hAnsi="Arial" w:cs="Arial"/>
                <w:sz w:val="20"/>
                <w:szCs w:val="20"/>
                <w:lang w:bidi="hi-IN"/>
              </w:rPr>
              <w:t>bens .</w:t>
            </w:r>
            <w:proofErr w:type="gramEnd"/>
          </w:p>
        </w:tc>
      </w:tr>
      <w:tr w:rsidR="00A0274F" w:rsidRPr="00A0274F" w:rsidTr="00A0274F">
        <w:trPr>
          <w:trHeight w:val="102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3</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Follow up training and assistance at the field locations; 4 FTA in each quarter; each FTA will provide onsite support to 4 trained women leaders.</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Full one year; July 2015 to June 2016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1333</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Apportioned salary for training expert</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30000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related travel</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Total</w:t>
            </w:r>
          </w:p>
        </w:tc>
        <w:tc>
          <w:tcPr>
            <w:tcW w:w="1925" w:type="dxa"/>
            <w:tcBorders>
              <w:top w:val="nil"/>
              <w:left w:val="nil"/>
              <w:bottom w:val="nil"/>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nil"/>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nil"/>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nil"/>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630000</w:t>
            </w:r>
          </w:p>
        </w:tc>
        <w:tc>
          <w:tcPr>
            <w:tcW w:w="1051" w:type="dxa"/>
            <w:tcBorders>
              <w:top w:val="nil"/>
              <w:left w:val="nil"/>
              <w:bottom w:val="nil"/>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10500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127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Strengthening Community level Institution Building processes- direct staff cost of 1 community resource person for carrying out/supporting following activities (6a-6e):</w:t>
            </w:r>
          </w:p>
        </w:tc>
        <w:tc>
          <w:tcPr>
            <w:tcW w:w="19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0274F" w:rsidRPr="00A0274F" w:rsidRDefault="00A0274F" w:rsidP="00A0274F">
            <w:pPr>
              <w:spacing w:after="0" w:line="240" w:lineRule="auto"/>
              <w:jc w:val="center"/>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7000</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84000</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1400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76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lastRenderedPageBreak/>
              <w:t>6a</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Facilitation for developing action plan by the young women to address their health, reproductive sexual health, nutrition issues </w:t>
            </w:r>
          </w:p>
        </w:tc>
        <w:tc>
          <w:tcPr>
            <w:tcW w:w="192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Involving PRI and communities</w:t>
            </w:r>
          </w:p>
        </w:tc>
      </w:tr>
      <w:tr w:rsidR="00A0274F" w:rsidRPr="00A0274F" w:rsidTr="00A0274F">
        <w:trPr>
          <w:trHeight w:val="127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6b</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Facilitating linkages with Patient Welfare Committees( </w:t>
            </w:r>
            <w:proofErr w:type="spellStart"/>
            <w:r w:rsidRPr="00A0274F">
              <w:rPr>
                <w:rFonts w:ascii="Arial" w:eastAsia="Times New Roman" w:hAnsi="Arial" w:cs="Arial"/>
                <w:sz w:val="20"/>
                <w:szCs w:val="20"/>
                <w:lang w:bidi="hi-IN"/>
              </w:rPr>
              <w:t>Rogi</w:t>
            </w:r>
            <w:proofErr w:type="spellEnd"/>
            <w:r w:rsidRPr="00A0274F">
              <w:rPr>
                <w:rFonts w:ascii="Arial" w:eastAsia="Times New Roman" w:hAnsi="Arial" w:cs="Arial"/>
                <w:sz w:val="20"/>
                <w:szCs w:val="20"/>
                <w:lang w:bidi="hi-IN"/>
              </w:rPr>
              <w:t xml:space="preserve"> </w:t>
            </w:r>
            <w:proofErr w:type="spellStart"/>
            <w:r w:rsidRPr="00A0274F">
              <w:rPr>
                <w:rFonts w:ascii="Arial" w:eastAsia="Times New Roman" w:hAnsi="Arial" w:cs="Arial"/>
                <w:sz w:val="20"/>
                <w:szCs w:val="20"/>
                <w:lang w:bidi="hi-IN"/>
              </w:rPr>
              <w:t>Kalyan</w:t>
            </w:r>
            <w:proofErr w:type="spellEnd"/>
            <w:r w:rsidRPr="00A0274F">
              <w:rPr>
                <w:rFonts w:ascii="Arial" w:eastAsia="Times New Roman" w:hAnsi="Arial" w:cs="Arial"/>
                <w:sz w:val="20"/>
                <w:szCs w:val="20"/>
                <w:lang w:bidi="hi-IN"/>
              </w:rPr>
              <w:t xml:space="preserve"> </w:t>
            </w:r>
            <w:proofErr w:type="spellStart"/>
            <w:r w:rsidRPr="00A0274F">
              <w:rPr>
                <w:rFonts w:ascii="Arial" w:eastAsia="Times New Roman" w:hAnsi="Arial" w:cs="Arial"/>
                <w:sz w:val="20"/>
                <w:szCs w:val="20"/>
                <w:lang w:bidi="hi-IN"/>
              </w:rPr>
              <w:t>Samity</w:t>
            </w:r>
            <w:proofErr w:type="spellEnd"/>
            <w:r w:rsidRPr="00A0274F">
              <w:rPr>
                <w:rFonts w:ascii="Arial" w:eastAsia="Times New Roman" w:hAnsi="Arial" w:cs="Arial"/>
                <w:sz w:val="20"/>
                <w:szCs w:val="20"/>
                <w:lang w:bidi="hi-IN"/>
              </w:rPr>
              <w:t>) under the National Health Mission (Programme) at the block level to address the community level issues identified through village plans</w:t>
            </w:r>
          </w:p>
        </w:tc>
        <w:tc>
          <w:tcPr>
            <w:tcW w:w="192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Involving block level officials, NGO representatives and health department officials</w:t>
            </w:r>
          </w:p>
        </w:tc>
      </w:tr>
      <w:tr w:rsidR="00A0274F" w:rsidRPr="00A0274F" w:rsidTr="00A0274F">
        <w:trPr>
          <w:trHeight w:val="102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6c</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Advocacy for developing district level action plans to address their health, reproductive sexual health, nutrition issues </w:t>
            </w:r>
            <w:r w:rsidR="006F7D67" w:rsidRPr="00A0274F">
              <w:rPr>
                <w:rFonts w:ascii="Arial" w:eastAsia="Times New Roman" w:hAnsi="Arial" w:cs="Arial"/>
                <w:sz w:val="20"/>
                <w:szCs w:val="20"/>
                <w:lang w:bidi="hi-IN"/>
              </w:rPr>
              <w:t>incorporating</w:t>
            </w:r>
            <w:r w:rsidRPr="00A0274F">
              <w:rPr>
                <w:rFonts w:ascii="Arial" w:eastAsia="Times New Roman" w:hAnsi="Arial" w:cs="Arial"/>
                <w:sz w:val="20"/>
                <w:szCs w:val="20"/>
                <w:lang w:bidi="hi-IN"/>
              </w:rPr>
              <w:t xml:space="preserve"> village plans</w:t>
            </w:r>
          </w:p>
        </w:tc>
        <w:tc>
          <w:tcPr>
            <w:tcW w:w="192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Involving District </w:t>
            </w:r>
            <w:proofErr w:type="spellStart"/>
            <w:r w:rsidRPr="00A0274F">
              <w:rPr>
                <w:rFonts w:ascii="Arial" w:eastAsia="Times New Roman" w:hAnsi="Arial" w:cs="Arial"/>
                <w:sz w:val="20"/>
                <w:szCs w:val="20"/>
                <w:lang w:bidi="hi-IN"/>
              </w:rPr>
              <w:t>Offficials</w:t>
            </w:r>
            <w:proofErr w:type="spellEnd"/>
            <w:r w:rsidRPr="00A0274F">
              <w:rPr>
                <w:rFonts w:ascii="Arial" w:eastAsia="Times New Roman" w:hAnsi="Arial" w:cs="Arial"/>
                <w:sz w:val="20"/>
                <w:szCs w:val="20"/>
                <w:lang w:bidi="hi-IN"/>
              </w:rPr>
              <w:t>, Civil Surgeon from the government health department</w:t>
            </w:r>
          </w:p>
        </w:tc>
      </w:tr>
      <w:tr w:rsidR="00A0274F" w:rsidRPr="00A0274F" w:rsidTr="00A0274F">
        <w:trPr>
          <w:trHeight w:val="76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6d</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Working with the village health and sanitation committee and strengthening the system of health services in the villages</w:t>
            </w:r>
          </w:p>
        </w:tc>
        <w:tc>
          <w:tcPr>
            <w:tcW w:w="192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Involving PRI, communities, ASHA, ANM, </w:t>
            </w:r>
            <w:proofErr w:type="spellStart"/>
            <w:r w:rsidRPr="00A0274F">
              <w:rPr>
                <w:rFonts w:ascii="Arial" w:eastAsia="Times New Roman" w:hAnsi="Arial" w:cs="Arial"/>
                <w:sz w:val="20"/>
                <w:szCs w:val="20"/>
                <w:lang w:bidi="hi-IN"/>
              </w:rPr>
              <w:t>Anganwadis</w:t>
            </w:r>
            <w:proofErr w:type="spellEnd"/>
          </w:p>
        </w:tc>
      </w:tr>
      <w:tr w:rsidR="00A0274F" w:rsidRPr="00A0274F" w:rsidTr="00A0274F">
        <w:trPr>
          <w:trHeight w:val="76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6e</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Involving SHGs in community actions involving trained 100 young women as health resource persons</w:t>
            </w:r>
          </w:p>
        </w:tc>
        <w:tc>
          <w:tcPr>
            <w:tcW w:w="192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67"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A0274F" w:rsidRPr="00A0274F" w:rsidRDefault="00A0274F" w:rsidP="00A0274F">
            <w:pPr>
              <w:spacing w:after="0" w:line="240" w:lineRule="auto"/>
              <w:rPr>
                <w:rFonts w:ascii="Arial" w:eastAsia="Times New Roman" w:hAnsi="Arial" w:cs="Arial"/>
                <w:sz w:val="20"/>
                <w:szCs w:val="20"/>
                <w:lang w:bidi="hi-IN"/>
              </w:rPr>
            </w:pP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7</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6F7D67" w:rsidP="006F7D67">
            <w:pPr>
              <w:spacing w:after="0" w:line="240" w:lineRule="auto"/>
              <w:rPr>
                <w:rFonts w:ascii="Arial" w:eastAsia="Times New Roman" w:hAnsi="Arial" w:cs="Arial"/>
                <w:sz w:val="20"/>
                <w:szCs w:val="20"/>
                <w:lang w:bidi="hi-IN"/>
              </w:rPr>
            </w:pPr>
            <w:r>
              <w:rPr>
                <w:rFonts w:ascii="Arial" w:eastAsia="Times New Roman" w:hAnsi="Arial" w:cs="Arial"/>
                <w:sz w:val="20"/>
                <w:szCs w:val="20"/>
                <w:lang w:bidi="hi-IN"/>
              </w:rPr>
              <w:t>Advocacy and liais</w:t>
            </w:r>
            <w:r w:rsidR="00A0274F" w:rsidRPr="00A0274F">
              <w:rPr>
                <w:rFonts w:ascii="Arial" w:eastAsia="Times New Roman" w:hAnsi="Arial" w:cs="Arial"/>
                <w:sz w:val="20"/>
                <w:szCs w:val="20"/>
                <w:lang w:bidi="hi-IN"/>
              </w:rPr>
              <w:t>ing related travel</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Total</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144000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2400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Supervision, Monitoring and Evaluation</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Conducting baseline and </w:t>
            </w:r>
            <w:r w:rsidR="006F7D67" w:rsidRPr="00A0274F">
              <w:rPr>
                <w:rFonts w:ascii="Arial" w:eastAsia="Times New Roman" w:hAnsi="Arial" w:cs="Arial"/>
                <w:sz w:val="20"/>
                <w:szCs w:val="20"/>
                <w:lang w:bidi="hi-IN"/>
              </w:rPr>
              <w:t>end line</w:t>
            </w:r>
            <w:r w:rsidRPr="00A0274F">
              <w:rPr>
                <w:rFonts w:ascii="Arial" w:eastAsia="Times New Roman" w:hAnsi="Arial" w:cs="Arial"/>
                <w:sz w:val="20"/>
                <w:szCs w:val="20"/>
                <w:lang w:bidi="hi-IN"/>
              </w:rPr>
              <w:t xml:space="preserve"> study</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6667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76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9</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Project monitoring and supervisory support including review workshops, documentation support</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Full one year; July 2015 to June 2016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72000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Monitoring related travel</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Full one year; July 2015 to June 2016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Total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532000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7867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lastRenderedPageBreak/>
              <w:t>Theme 2</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Income Generation</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64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11</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of 50 women on tailoring, weaving for 10 days in 2 batches for 10 days</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Q1-July to Sept 2015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1667</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will be non residential and of 10 days duration</w:t>
            </w:r>
          </w:p>
        </w:tc>
      </w:tr>
      <w:tr w:rsidR="00A0274F" w:rsidRPr="00A0274F" w:rsidTr="00A0274F">
        <w:trPr>
          <w:trHeight w:val="8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Refresher training for 50 women on tailoring</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Q2-Oct to Dec 2015</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833.3333</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will be of 3 days duration to provide refresher and follow up support</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13</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Advanced training on tailoring</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Q3- Jan-Mar 2016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1667</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will be of 7 days duration</w:t>
            </w:r>
          </w:p>
        </w:tc>
      </w:tr>
      <w:tr w:rsidR="00A0274F" w:rsidRPr="00A0274F" w:rsidTr="00A0274F">
        <w:trPr>
          <w:trHeight w:val="76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14</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xml:space="preserve">Honorarium to trade specific certified trainers from </w:t>
            </w:r>
            <w:r w:rsidR="006F7D67" w:rsidRPr="00A0274F">
              <w:rPr>
                <w:rFonts w:ascii="Arial" w:eastAsia="Times New Roman" w:hAnsi="Arial" w:cs="Arial"/>
                <w:sz w:val="20"/>
                <w:szCs w:val="20"/>
                <w:lang w:bidi="hi-IN"/>
              </w:rPr>
              <w:t>recognized</w:t>
            </w:r>
            <w:r w:rsidRPr="00A0274F">
              <w:rPr>
                <w:rFonts w:ascii="Arial" w:eastAsia="Times New Roman" w:hAnsi="Arial" w:cs="Arial"/>
                <w:sz w:val="20"/>
                <w:szCs w:val="20"/>
                <w:lang w:bidi="hi-IN"/>
              </w:rPr>
              <w:t xml:space="preserve"> institutes for tailoring, stitching and embroidery</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833</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15</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Training related travel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15</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200</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16</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Capital assets for training and raw materials</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Q4-Apr-June 2016</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18000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72000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w:t>
            </w:r>
          </w:p>
        </w:tc>
        <w:tc>
          <w:tcPr>
            <w:tcW w:w="2797"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17</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Assets for the future initiative for the trainees</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8000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400000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6667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Total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784000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13067</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Admin &amp; Overheads</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18</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Apportioned time cost for the project management team</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50000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600000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19</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Project Coordinator</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180000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3000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510"/>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6F7D67"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Apportioned</w:t>
            </w:r>
            <w:r w:rsidR="00A0274F" w:rsidRPr="00A0274F">
              <w:rPr>
                <w:rFonts w:ascii="Arial" w:eastAsia="Times New Roman" w:hAnsi="Arial" w:cs="Arial"/>
                <w:sz w:val="20"/>
                <w:szCs w:val="20"/>
                <w:lang w:bidi="hi-IN"/>
              </w:rPr>
              <w:t xml:space="preserve"> time cost for the accounting support</w:t>
            </w:r>
          </w:p>
        </w:tc>
        <w:tc>
          <w:tcPr>
            <w:tcW w:w="1925"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15000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180000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3000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21</w:t>
            </w:r>
          </w:p>
        </w:tc>
        <w:tc>
          <w:tcPr>
            <w:tcW w:w="4376" w:type="dxa"/>
            <w:tcBorders>
              <w:top w:val="nil"/>
              <w:left w:val="nil"/>
              <w:bottom w:val="single" w:sz="4" w:space="0" w:color="auto"/>
              <w:right w:val="single" w:sz="4" w:space="0" w:color="auto"/>
            </w:tcBorders>
            <w:shd w:val="clear" w:color="auto" w:fill="auto"/>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Admin travel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22</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Overheads cost</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10000</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120000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sz w:val="20"/>
                <w:szCs w:val="20"/>
                <w:lang w:bidi="hi-IN"/>
              </w:rPr>
            </w:pPr>
            <w:r w:rsidRPr="00A0274F">
              <w:rPr>
                <w:rFonts w:ascii="Arial" w:eastAsia="Times New Roman" w:hAnsi="Arial" w:cs="Arial"/>
                <w:sz w:val="20"/>
                <w:szCs w:val="20"/>
                <w:lang w:bidi="hi-IN"/>
              </w:rPr>
              <w:t>2000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Total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1200000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20000</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r w:rsidR="00A0274F" w:rsidRPr="00A0274F" w:rsidTr="00A0274F">
        <w:trPr>
          <w:trHeight w:val="255"/>
        </w:trPr>
        <w:tc>
          <w:tcPr>
            <w:tcW w:w="934" w:type="dxa"/>
            <w:tcBorders>
              <w:top w:val="nil"/>
              <w:left w:val="single" w:sz="4" w:space="0" w:color="auto"/>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4376"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b/>
                <w:bCs/>
                <w:sz w:val="20"/>
                <w:szCs w:val="20"/>
                <w:lang w:bidi="hi-IN"/>
              </w:rPr>
            </w:pPr>
            <w:r w:rsidRPr="00A0274F">
              <w:rPr>
                <w:rFonts w:ascii="Arial" w:eastAsia="Times New Roman" w:hAnsi="Arial" w:cs="Arial"/>
                <w:b/>
                <w:bCs/>
                <w:sz w:val="20"/>
                <w:szCs w:val="20"/>
                <w:lang w:bidi="hi-IN"/>
              </w:rPr>
              <w:t>Grand Total</w:t>
            </w:r>
          </w:p>
        </w:tc>
        <w:tc>
          <w:tcPr>
            <w:tcW w:w="192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106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c>
          <w:tcPr>
            <w:tcW w:w="995"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3290000</w:t>
            </w:r>
          </w:p>
        </w:tc>
        <w:tc>
          <w:tcPr>
            <w:tcW w:w="1051"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jc w:val="right"/>
              <w:rPr>
                <w:rFonts w:ascii="Arial" w:eastAsia="Times New Roman" w:hAnsi="Arial" w:cs="Arial"/>
                <w:b/>
                <w:bCs/>
                <w:sz w:val="20"/>
                <w:szCs w:val="20"/>
                <w:lang w:bidi="hi-IN"/>
              </w:rPr>
            </w:pPr>
            <w:r w:rsidRPr="00A0274F">
              <w:rPr>
                <w:rFonts w:ascii="Arial" w:eastAsia="Times New Roman" w:hAnsi="Arial" w:cs="Arial"/>
                <w:b/>
                <w:bCs/>
                <w:sz w:val="20"/>
                <w:szCs w:val="20"/>
                <w:lang w:bidi="hi-IN"/>
              </w:rPr>
              <w:t>54833</w:t>
            </w:r>
          </w:p>
        </w:tc>
        <w:tc>
          <w:tcPr>
            <w:tcW w:w="2797" w:type="dxa"/>
            <w:tcBorders>
              <w:top w:val="nil"/>
              <w:left w:val="nil"/>
              <w:bottom w:val="single" w:sz="4" w:space="0" w:color="auto"/>
              <w:right w:val="single" w:sz="4" w:space="0" w:color="auto"/>
            </w:tcBorders>
            <w:shd w:val="clear" w:color="auto" w:fill="auto"/>
            <w:noWrap/>
            <w:hideMark/>
          </w:tcPr>
          <w:p w:rsidR="00A0274F" w:rsidRPr="00A0274F" w:rsidRDefault="00A0274F" w:rsidP="00A0274F">
            <w:pPr>
              <w:spacing w:after="0" w:line="240" w:lineRule="auto"/>
              <w:rPr>
                <w:rFonts w:ascii="Arial" w:eastAsia="Times New Roman" w:hAnsi="Arial" w:cs="Arial"/>
                <w:sz w:val="20"/>
                <w:szCs w:val="20"/>
                <w:lang w:bidi="hi-IN"/>
              </w:rPr>
            </w:pPr>
            <w:r w:rsidRPr="00A0274F">
              <w:rPr>
                <w:rFonts w:ascii="Arial" w:eastAsia="Times New Roman" w:hAnsi="Arial" w:cs="Arial"/>
                <w:sz w:val="20"/>
                <w:szCs w:val="20"/>
                <w:lang w:bidi="hi-IN"/>
              </w:rPr>
              <w:t> </w:t>
            </w:r>
          </w:p>
        </w:tc>
      </w:tr>
    </w:tbl>
    <w:p w:rsidR="00E4337C" w:rsidRPr="0076290D" w:rsidRDefault="00E4337C" w:rsidP="00E4337C">
      <w:pPr>
        <w:pStyle w:val="ListParagraph"/>
        <w:rPr>
          <w:b/>
          <w:bCs/>
        </w:rPr>
      </w:pPr>
    </w:p>
    <w:sectPr w:rsidR="00E4337C" w:rsidRPr="0076290D" w:rsidSect="00E433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665" w:rsidRDefault="00E92665" w:rsidP="00746136">
      <w:pPr>
        <w:spacing w:after="0" w:line="240" w:lineRule="auto"/>
      </w:pPr>
      <w:r>
        <w:separator/>
      </w:r>
    </w:p>
  </w:endnote>
  <w:endnote w:type="continuationSeparator" w:id="0">
    <w:p w:rsidR="00E92665" w:rsidRDefault="00E92665" w:rsidP="00746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665" w:rsidRDefault="00E92665" w:rsidP="00746136">
      <w:pPr>
        <w:spacing w:after="0" w:line="240" w:lineRule="auto"/>
      </w:pPr>
      <w:r>
        <w:separator/>
      </w:r>
    </w:p>
  </w:footnote>
  <w:footnote w:type="continuationSeparator" w:id="0">
    <w:p w:rsidR="00E92665" w:rsidRDefault="00E92665" w:rsidP="00746136">
      <w:pPr>
        <w:spacing w:after="0" w:line="240" w:lineRule="auto"/>
      </w:pPr>
      <w:r>
        <w:continuationSeparator/>
      </w:r>
    </w:p>
  </w:footnote>
  <w:footnote w:id="1">
    <w:p w:rsidR="008C4E13" w:rsidRDefault="008C4E13" w:rsidP="006C7583">
      <w:pPr>
        <w:pStyle w:val="FootnoteText"/>
      </w:pPr>
      <w:r>
        <w:rPr>
          <w:rStyle w:val="FootnoteReference"/>
        </w:rPr>
        <w:footnoteRef/>
      </w:r>
      <w:r>
        <w:t xml:space="preserve"> </w:t>
      </w:r>
      <w:r w:rsidRPr="00746136">
        <w:t>http://www.jiarm.com/May/paper2672.pdf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13" w:rsidRPr="008C4E13" w:rsidRDefault="008C4E13" w:rsidP="008C4E13">
    <w:pPr>
      <w:pStyle w:val="Header"/>
      <w:jc w:val="center"/>
      <w:rPr>
        <w:sz w:val="32"/>
        <w:szCs w:val="32"/>
      </w:rPr>
    </w:pPr>
    <w:r w:rsidRPr="008C4E13">
      <w:rPr>
        <w:sz w:val="32"/>
        <w:szCs w:val="32"/>
      </w:rPr>
      <w:t>Improving Health and Income of 50 poor Young Women</w:t>
    </w:r>
  </w:p>
  <w:p w:rsidR="008C4E13" w:rsidRDefault="008C4E13" w:rsidP="008C4E13">
    <w:pPr>
      <w:pStyle w:val="Header"/>
      <w:jc w:val="center"/>
    </w:pPr>
    <w:r>
      <w:t>Project Location: Dafarpur and Jamuar, Raghunathganj 1, Murshidabad, India</w:t>
    </w:r>
  </w:p>
  <w:p w:rsidR="008C4E13" w:rsidRDefault="008C4E13" w:rsidP="008C4E13">
    <w:pPr>
      <w:pStyle w:val="Header"/>
      <w:jc w:val="center"/>
    </w:pPr>
  </w:p>
  <w:p w:rsidR="008C4E13" w:rsidRDefault="00353082" w:rsidP="006F7D67">
    <w:pPr>
      <w:pStyle w:val="Header"/>
    </w:pPr>
    <w:r w:rsidRPr="006F7D67">
      <w:rPr>
        <w:b/>
        <w:bCs/>
      </w:rPr>
      <w:t>Project Proposal and Budget</w:t>
    </w:r>
    <w:r w:rsidR="006F7D67">
      <w:tab/>
    </w:r>
    <w:r w:rsidR="006F7D67">
      <w:tab/>
    </w:r>
    <w:r w:rsidR="006F7D67" w:rsidRPr="006F7D67">
      <w:rPr>
        <w:b/>
        <w:bCs/>
      </w:rPr>
      <w:t>Proposed Budget $ 54833 (USD)</w:t>
    </w:r>
  </w:p>
  <w:p w:rsidR="00353082" w:rsidRDefault="00353082" w:rsidP="008C4E1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6DF"/>
    <w:multiLevelType w:val="hybridMultilevel"/>
    <w:tmpl w:val="70B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26337"/>
    <w:multiLevelType w:val="hybridMultilevel"/>
    <w:tmpl w:val="7AC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51C7F"/>
    <w:multiLevelType w:val="hybridMultilevel"/>
    <w:tmpl w:val="1ED4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50CC4"/>
    <w:multiLevelType w:val="multilevel"/>
    <w:tmpl w:val="C170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53CA3"/>
    <w:multiLevelType w:val="hybridMultilevel"/>
    <w:tmpl w:val="9182B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D1C57"/>
    <w:multiLevelType w:val="hybridMultilevel"/>
    <w:tmpl w:val="1ED4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93633"/>
    <w:multiLevelType w:val="hybridMultilevel"/>
    <w:tmpl w:val="10BC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58636B"/>
    <w:multiLevelType w:val="hybridMultilevel"/>
    <w:tmpl w:val="8B8E4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E6D65"/>
    <w:multiLevelType w:val="hybridMultilevel"/>
    <w:tmpl w:val="C62A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2233D"/>
    <w:multiLevelType w:val="hybridMultilevel"/>
    <w:tmpl w:val="56FC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D2A1E"/>
    <w:multiLevelType w:val="hybridMultilevel"/>
    <w:tmpl w:val="D568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E6114"/>
    <w:multiLevelType w:val="hybridMultilevel"/>
    <w:tmpl w:val="F120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F7F09"/>
    <w:multiLevelType w:val="hybridMultilevel"/>
    <w:tmpl w:val="99D87E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03F28"/>
    <w:multiLevelType w:val="multilevel"/>
    <w:tmpl w:val="60DA0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C95E54"/>
    <w:multiLevelType w:val="hybridMultilevel"/>
    <w:tmpl w:val="E7821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39039A"/>
    <w:multiLevelType w:val="hybridMultilevel"/>
    <w:tmpl w:val="69C4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F2985"/>
    <w:multiLevelType w:val="hybridMultilevel"/>
    <w:tmpl w:val="6DC6B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13084"/>
    <w:multiLevelType w:val="multilevel"/>
    <w:tmpl w:val="C37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402F15"/>
    <w:multiLevelType w:val="hybridMultilevel"/>
    <w:tmpl w:val="7AC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01D4"/>
    <w:multiLevelType w:val="hybridMultilevel"/>
    <w:tmpl w:val="7DB4D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3"/>
  </w:num>
  <w:num w:numId="4">
    <w:abstractNumId w:val="17"/>
  </w:num>
  <w:num w:numId="5">
    <w:abstractNumId w:val="19"/>
  </w:num>
  <w:num w:numId="6">
    <w:abstractNumId w:val="11"/>
  </w:num>
  <w:num w:numId="7">
    <w:abstractNumId w:val="2"/>
  </w:num>
  <w:num w:numId="8">
    <w:abstractNumId w:val="16"/>
  </w:num>
  <w:num w:numId="9">
    <w:abstractNumId w:val="9"/>
  </w:num>
  <w:num w:numId="10">
    <w:abstractNumId w:val="4"/>
  </w:num>
  <w:num w:numId="11">
    <w:abstractNumId w:val="0"/>
  </w:num>
  <w:num w:numId="12">
    <w:abstractNumId w:val="14"/>
  </w:num>
  <w:num w:numId="13">
    <w:abstractNumId w:val="7"/>
  </w:num>
  <w:num w:numId="14">
    <w:abstractNumId w:val="15"/>
  </w:num>
  <w:num w:numId="15">
    <w:abstractNumId w:val="10"/>
  </w:num>
  <w:num w:numId="16">
    <w:abstractNumId w:val="8"/>
  </w:num>
  <w:num w:numId="17">
    <w:abstractNumId w:val="6"/>
  </w:num>
  <w:num w:numId="18">
    <w:abstractNumId w:val="5"/>
  </w:num>
  <w:num w:numId="19">
    <w:abstractNumId w:val="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AA1D57"/>
    <w:rsid w:val="00044B96"/>
    <w:rsid w:val="00074B7D"/>
    <w:rsid w:val="000B48CE"/>
    <w:rsid w:val="0012745E"/>
    <w:rsid w:val="001B2AD6"/>
    <w:rsid w:val="00261583"/>
    <w:rsid w:val="0027112C"/>
    <w:rsid w:val="002F4C4C"/>
    <w:rsid w:val="00353082"/>
    <w:rsid w:val="00362558"/>
    <w:rsid w:val="003925B0"/>
    <w:rsid w:val="00441B8D"/>
    <w:rsid w:val="0046510C"/>
    <w:rsid w:val="00476ED8"/>
    <w:rsid w:val="0048186D"/>
    <w:rsid w:val="004B1D1C"/>
    <w:rsid w:val="004B66E7"/>
    <w:rsid w:val="004C60FF"/>
    <w:rsid w:val="004D0CE3"/>
    <w:rsid w:val="005B220C"/>
    <w:rsid w:val="006120A2"/>
    <w:rsid w:val="00680EC6"/>
    <w:rsid w:val="006B4854"/>
    <w:rsid w:val="006C7583"/>
    <w:rsid w:val="006F7D67"/>
    <w:rsid w:val="00704BE1"/>
    <w:rsid w:val="00746136"/>
    <w:rsid w:val="0076290D"/>
    <w:rsid w:val="0077782E"/>
    <w:rsid w:val="007D638F"/>
    <w:rsid w:val="00825CB2"/>
    <w:rsid w:val="00846559"/>
    <w:rsid w:val="008560D6"/>
    <w:rsid w:val="008B7278"/>
    <w:rsid w:val="008C4E13"/>
    <w:rsid w:val="00921E53"/>
    <w:rsid w:val="009312B4"/>
    <w:rsid w:val="00961892"/>
    <w:rsid w:val="009731F6"/>
    <w:rsid w:val="009D4ABC"/>
    <w:rsid w:val="00A0274F"/>
    <w:rsid w:val="00A11E92"/>
    <w:rsid w:val="00A256D7"/>
    <w:rsid w:val="00A529AC"/>
    <w:rsid w:val="00AA1D57"/>
    <w:rsid w:val="00AC2A69"/>
    <w:rsid w:val="00B12B6D"/>
    <w:rsid w:val="00B301E1"/>
    <w:rsid w:val="00B56A93"/>
    <w:rsid w:val="00BB160D"/>
    <w:rsid w:val="00C34BA3"/>
    <w:rsid w:val="00C4019F"/>
    <w:rsid w:val="00C75171"/>
    <w:rsid w:val="00CA7979"/>
    <w:rsid w:val="00D17458"/>
    <w:rsid w:val="00D277A1"/>
    <w:rsid w:val="00D85AE0"/>
    <w:rsid w:val="00D90085"/>
    <w:rsid w:val="00DA3A1F"/>
    <w:rsid w:val="00DB65B3"/>
    <w:rsid w:val="00DD2F7D"/>
    <w:rsid w:val="00DD70C6"/>
    <w:rsid w:val="00DE75C9"/>
    <w:rsid w:val="00E0666D"/>
    <w:rsid w:val="00E4337C"/>
    <w:rsid w:val="00E46AF7"/>
    <w:rsid w:val="00E73A6F"/>
    <w:rsid w:val="00E92665"/>
    <w:rsid w:val="00E92A13"/>
    <w:rsid w:val="00EA60CE"/>
    <w:rsid w:val="00EB1249"/>
    <w:rsid w:val="00EF2655"/>
    <w:rsid w:val="00EF3D31"/>
    <w:rsid w:val="00FB2C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B4"/>
  </w:style>
  <w:style w:type="paragraph" w:styleId="Heading3">
    <w:name w:val="heading 3"/>
    <w:basedOn w:val="Normal"/>
    <w:link w:val="Heading3Char"/>
    <w:uiPriority w:val="9"/>
    <w:qFormat/>
    <w:rsid w:val="008B7278"/>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D57"/>
    <w:pPr>
      <w:ind w:left="720"/>
      <w:contextualSpacing/>
    </w:pPr>
  </w:style>
  <w:style w:type="character" w:customStyle="1" w:styleId="apple-converted-space">
    <w:name w:val="apple-converted-space"/>
    <w:basedOn w:val="DefaultParagraphFont"/>
    <w:rsid w:val="00DD70C6"/>
  </w:style>
  <w:style w:type="character" w:styleId="Hyperlink">
    <w:name w:val="Hyperlink"/>
    <w:basedOn w:val="DefaultParagraphFont"/>
    <w:uiPriority w:val="99"/>
    <w:semiHidden/>
    <w:unhideWhenUsed/>
    <w:rsid w:val="00DD70C6"/>
    <w:rPr>
      <w:color w:val="0000FF"/>
      <w:u w:val="single"/>
    </w:rPr>
  </w:style>
  <w:style w:type="paragraph" w:styleId="NormalWeb">
    <w:name w:val="Normal (Web)"/>
    <w:basedOn w:val="Normal"/>
    <w:uiPriority w:val="99"/>
    <w:unhideWhenUsed/>
    <w:rsid w:val="00680EC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tgc">
    <w:name w:val="_tgc"/>
    <w:basedOn w:val="DefaultParagraphFont"/>
    <w:rsid w:val="00680EC6"/>
  </w:style>
  <w:style w:type="paragraph" w:styleId="BalloonText">
    <w:name w:val="Balloon Text"/>
    <w:basedOn w:val="Normal"/>
    <w:link w:val="BalloonTextChar"/>
    <w:uiPriority w:val="99"/>
    <w:semiHidden/>
    <w:unhideWhenUsed/>
    <w:rsid w:val="00A2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D7"/>
    <w:rPr>
      <w:rFonts w:ascii="Tahoma" w:hAnsi="Tahoma" w:cs="Tahoma"/>
      <w:sz w:val="16"/>
      <w:szCs w:val="16"/>
    </w:rPr>
  </w:style>
  <w:style w:type="character" w:customStyle="1" w:styleId="Heading3Char">
    <w:name w:val="Heading 3 Char"/>
    <w:basedOn w:val="DefaultParagraphFont"/>
    <w:link w:val="Heading3"/>
    <w:uiPriority w:val="9"/>
    <w:rsid w:val="008B7278"/>
    <w:rPr>
      <w:rFonts w:ascii="Times New Roman" w:eastAsia="Times New Roman" w:hAnsi="Times New Roman" w:cs="Times New Roman"/>
      <w:b/>
      <w:bCs/>
      <w:sz w:val="27"/>
      <w:szCs w:val="27"/>
      <w:lang w:bidi="hi-IN"/>
    </w:rPr>
  </w:style>
  <w:style w:type="character" w:customStyle="1" w:styleId="plainlinks">
    <w:name w:val="plainlinks"/>
    <w:basedOn w:val="DefaultParagraphFont"/>
    <w:rsid w:val="008B7278"/>
  </w:style>
  <w:style w:type="character" w:customStyle="1" w:styleId="latitude">
    <w:name w:val="latitude"/>
    <w:basedOn w:val="DefaultParagraphFont"/>
    <w:rsid w:val="008B7278"/>
  </w:style>
  <w:style w:type="character" w:customStyle="1" w:styleId="longitude">
    <w:name w:val="longitude"/>
    <w:basedOn w:val="DefaultParagraphFont"/>
    <w:rsid w:val="008B7278"/>
  </w:style>
  <w:style w:type="character" w:customStyle="1" w:styleId="mw-headline">
    <w:name w:val="mw-headline"/>
    <w:basedOn w:val="DefaultParagraphFont"/>
    <w:rsid w:val="008B7278"/>
  </w:style>
  <w:style w:type="character" w:customStyle="1" w:styleId="mw-editsection">
    <w:name w:val="mw-editsection"/>
    <w:basedOn w:val="DefaultParagraphFont"/>
    <w:rsid w:val="008B7278"/>
  </w:style>
  <w:style w:type="character" w:customStyle="1" w:styleId="mw-editsection-bracket">
    <w:name w:val="mw-editsection-bracket"/>
    <w:basedOn w:val="DefaultParagraphFont"/>
    <w:rsid w:val="008B7278"/>
  </w:style>
  <w:style w:type="paragraph" w:styleId="FootnoteText">
    <w:name w:val="footnote text"/>
    <w:basedOn w:val="Normal"/>
    <w:link w:val="FootnoteTextChar"/>
    <w:uiPriority w:val="99"/>
    <w:semiHidden/>
    <w:unhideWhenUsed/>
    <w:rsid w:val="00746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136"/>
    <w:rPr>
      <w:sz w:val="20"/>
      <w:szCs w:val="20"/>
    </w:rPr>
  </w:style>
  <w:style w:type="character" w:styleId="FootnoteReference">
    <w:name w:val="footnote reference"/>
    <w:basedOn w:val="DefaultParagraphFont"/>
    <w:uiPriority w:val="99"/>
    <w:semiHidden/>
    <w:unhideWhenUsed/>
    <w:rsid w:val="00746136"/>
    <w:rPr>
      <w:vertAlign w:val="superscript"/>
    </w:rPr>
  </w:style>
  <w:style w:type="table" w:styleId="TableGrid">
    <w:name w:val="Table Grid"/>
    <w:basedOn w:val="TableNormal"/>
    <w:uiPriority w:val="59"/>
    <w:rsid w:val="00127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C4E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E13"/>
  </w:style>
  <w:style w:type="paragraph" w:styleId="Footer">
    <w:name w:val="footer"/>
    <w:basedOn w:val="Normal"/>
    <w:link w:val="FooterChar"/>
    <w:uiPriority w:val="99"/>
    <w:semiHidden/>
    <w:unhideWhenUsed/>
    <w:rsid w:val="008C4E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4E13"/>
  </w:style>
</w:styles>
</file>

<file path=word/webSettings.xml><?xml version="1.0" encoding="utf-8"?>
<w:webSettings xmlns:r="http://schemas.openxmlformats.org/officeDocument/2006/relationships" xmlns:w="http://schemas.openxmlformats.org/wordprocessingml/2006/main">
  <w:divs>
    <w:div w:id="74741518">
      <w:bodyDiv w:val="1"/>
      <w:marLeft w:val="0"/>
      <w:marRight w:val="0"/>
      <w:marTop w:val="0"/>
      <w:marBottom w:val="0"/>
      <w:divBdr>
        <w:top w:val="none" w:sz="0" w:space="0" w:color="auto"/>
        <w:left w:val="none" w:sz="0" w:space="0" w:color="auto"/>
        <w:bottom w:val="none" w:sz="0" w:space="0" w:color="auto"/>
        <w:right w:val="none" w:sz="0" w:space="0" w:color="auto"/>
      </w:divBdr>
      <w:divsChild>
        <w:div w:id="386606079">
          <w:marLeft w:val="0"/>
          <w:marRight w:val="0"/>
          <w:marTop w:val="0"/>
          <w:marBottom w:val="0"/>
          <w:divBdr>
            <w:top w:val="none" w:sz="0" w:space="0" w:color="auto"/>
            <w:left w:val="none" w:sz="0" w:space="0" w:color="auto"/>
            <w:bottom w:val="none" w:sz="0" w:space="0" w:color="auto"/>
            <w:right w:val="none" w:sz="0" w:space="0" w:color="auto"/>
          </w:divBdr>
        </w:div>
      </w:divsChild>
    </w:div>
    <w:div w:id="133134723">
      <w:bodyDiv w:val="1"/>
      <w:marLeft w:val="0"/>
      <w:marRight w:val="0"/>
      <w:marTop w:val="0"/>
      <w:marBottom w:val="0"/>
      <w:divBdr>
        <w:top w:val="none" w:sz="0" w:space="0" w:color="auto"/>
        <w:left w:val="none" w:sz="0" w:space="0" w:color="auto"/>
        <w:bottom w:val="none" w:sz="0" w:space="0" w:color="auto"/>
        <w:right w:val="none" w:sz="0" w:space="0" w:color="auto"/>
      </w:divBdr>
    </w:div>
    <w:div w:id="389811120">
      <w:bodyDiv w:val="1"/>
      <w:marLeft w:val="0"/>
      <w:marRight w:val="0"/>
      <w:marTop w:val="0"/>
      <w:marBottom w:val="0"/>
      <w:divBdr>
        <w:top w:val="none" w:sz="0" w:space="0" w:color="auto"/>
        <w:left w:val="none" w:sz="0" w:space="0" w:color="auto"/>
        <w:bottom w:val="none" w:sz="0" w:space="0" w:color="auto"/>
        <w:right w:val="none" w:sz="0" w:space="0" w:color="auto"/>
      </w:divBdr>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1030569444">
      <w:bodyDiv w:val="1"/>
      <w:marLeft w:val="0"/>
      <w:marRight w:val="0"/>
      <w:marTop w:val="0"/>
      <w:marBottom w:val="0"/>
      <w:divBdr>
        <w:top w:val="none" w:sz="0" w:space="0" w:color="auto"/>
        <w:left w:val="none" w:sz="0" w:space="0" w:color="auto"/>
        <w:bottom w:val="none" w:sz="0" w:space="0" w:color="auto"/>
        <w:right w:val="none" w:sz="0" w:space="0" w:color="auto"/>
      </w:divBdr>
      <w:divsChild>
        <w:div w:id="1360814916">
          <w:marLeft w:val="0"/>
          <w:marRight w:val="0"/>
          <w:marTop w:val="0"/>
          <w:marBottom w:val="0"/>
          <w:divBdr>
            <w:top w:val="none" w:sz="0" w:space="0" w:color="auto"/>
            <w:left w:val="none" w:sz="0" w:space="0" w:color="auto"/>
            <w:bottom w:val="none" w:sz="0" w:space="0" w:color="auto"/>
            <w:right w:val="none" w:sz="0" w:space="0" w:color="auto"/>
          </w:divBdr>
        </w:div>
      </w:divsChild>
    </w:div>
    <w:div w:id="1210803045">
      <w:bodyDiv w:val="1"/>
      <w:marLeft w:val="0"/>
      <w:marRight w:val="0"/>
      <w:marTop w:val="0"/>
      <w:marBottom w:val="0"/>
      <w:divBdr>
        <w:top w:val="none" w:sz="0" w:space="0" w:color="auto"/>
        <w:left w:val="none" w:sz="0" w:space="0" w:color="auto"/>
        <w:bottom w:val="none" w:sz="0" w:space="0" w:color="auto"/>
        <w:right w:val="none" w:sz="0" w:space="0" w:color="auto"/>
      </w:divBdr>
    </w:div>
    <w:div w:id="1531064432">
      <w:bodyDiv w:val="1"/>
      <w:marLeft w:val="0"/>
      <w:marRight w:val="0"/>
      <w:marTop w:val="0"/>
      <w:marBottom w:val="0"/>
      <w:divBdr>
        <w:top w:val="none" w:sz="0" w:space="0" w:color="auto"/>
        <w:left w:val="none" w:sz="0" w:space="0" w:color="auto"/>
        <w:bottom w:val="none" w:sz="0" w:space="0" w:color="auto"/>
        <w:right w:val="none" w:sz="0" w:space="0" w:color="auto"/>
      </w:divBdr>
    </w:div>
    <w:div w:id="1539127783">
      <w:bodyDiv w:val="1"/>
      <w:marLeft w:val="0"/>
      <w:marRight w:val="0"/>
      <w:marTop w:val="0"/>
      <w:marBottom w:val="0"/>
      <w:divBdr>
        <w:top w:val="none" w:sz="0" w:space="0" w:color="auto"/>
        <w:left w:val="none" w:sz="0" w:space="0" w:color="auto"/>
        <w:bottom w:val="none" w:sz="0" w:space="0" w:color="auto"/>
        <w:right w:val="none" w:sz="0" w:space="0" w:color="auto"/>
      </w:divBdr>
      <w:divsChild>
        <w:div w:id="1447652922">
          <w:marLeft w:val="0"/>
          <w:marRight w:val="0"/>
          <w:marTop w:val="0"/>
          <w:marBottom w:val="0"/>
          <w:divBdr>
            <w:top w:val="none" w:sz="0" w:space="0" w:color="auto"/>
            <w:left w:val="none" w:sz="0" w:space="0" w:color="auto"/>
            <w:bottom w:val="none" w:sz="0" w:space="0" w:color="auto"/>
            <w:right w:val="none" w:sz="0" w:space="0" w:color="auto"/>
          </w:divBdr>
        </w:div>
      </w:divsChild>
    </w:div>
    <w:div w:id="1546091392">
      <w:bodyDiv w:val="1"/>
      <w:marLeft w:val="0"/>
      <w:marRight w:val="0"/>
      <w:marTop w:val="0"/>
      <w:marBottom w:val="0"/>
      <w:divBdr>
        <w:top w:val="none" w:sz="0" w:space="0" w:color="auto"/>
        <w:left w:val="none" w:sz="0" w:space="0" w:color="auto"/>
        <w:bottom w:val="none" w:sz="0" w:space="0" w:color="auto"/>
        <w:right w:val="none" w:sz="0" w:space="0" w:color="auto"/>
      </w:divBdr>
    </w:div>
    <w:div w:id="19015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ch-india.net" TargetMode="External"/><Relationship Id="rId13" Type="http://schemas.openxmlformats.org/officeDocument/2006/relationships/hyperlink" Target="http://tools.wmflabs.org/geohack/geohack.php?pagename=Raghunathganj_I_%28community_development_block%29&amp;params=24.46_N_88.07_E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Ganges_Riv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Hooghly_Riv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59FC1-3EDF-44E7-B474-549B54E7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2015-05-27T16:04:00Z</dcterms:created>
  <dcterms:modified xsi:type="dcterms:W3CDTF">2015-05-27T16:04:00Z</dcterms:modified>
</cp:coreProperties>
</file>