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2B" w:rsidRPr="007D4A4E" w:rsidRDefault="000C692B" w:rsidP="004356B1">
      <w:pPr>
        <w:jc w:val="center"/>
        <w:rPr>
          <w:sz w:val="44"/>
          <w:szCs w:val="44"/>
        </w:rPr>
      </w:pPr>
      <w:bookmarkStart w:id="0" w:name="_GoBack"/>
      <w:bookmarkEnd w:id="0"/>
      <w:r w:rsidRPr="007D4A4E">
        <w:rPr>
          <w:sz w:val="44"/>
          <w:szCs w:val="44"/>
        </w:rPr>
        <w:t xml:space="preserve">Budget for Paediatric Asthma </w:t>
      </w:r>
      <w:r w:rsidR="007B5656">
        <w:rPr>
          <w:sz w:val="44"/>
          <w:szCs w:val="44"/>
        </w:rPr>
        <w:t>2016</w:t>
      </w:r>
    </w:p>
    <w:p w:rsidR="000C692B" w:rsidRPr="007D4A4E" w:rsidRDefault="000C692B" w:rsidP="000C692B">
      <w:pPr>
        <w:jc w:val="center"/>
      </w:pPr>
      <w:r w:rsidRPr="007D4A4E">
        <w:t xml:space="preserve">Treatment program for </w:t>
      </w:r>
      <w:r w:rsidR="00792293">
        <w:t>1</w:t>
      </w:r>
      <w:r w:rsidRPr="007D4A4E">
        <w:t xml:space="preserve">00 children </w:t>
      </w:r>
      <w:r w:rsidR="00792293">
        <w:t xml:space="preserve">for 6 years, </w:t>
      </w:r>
      <w:r w:rsidRPr="007D4A4E">
        <w:t xml:space="preserve">in </w:t>
      </w:r>
      <w:r w:rsidR="00CA6584">
        <w:t>Ho Chi Minh City, Vietnam</w:t>
      </w:r>
    </w:p>
    <w:p w:rsidR="000C692B" w:rsidRPr="007D4A4E" w:rsidRDefault="000C692B" w:rsidP="00783955"/>
    <w:p w:rsidR="00BC63CA" w:rsidRPr="007D4A4E" w:rsidRDefault="00FF073B" w:rsidP="007B5656">
      <w:pPr>
        <w:jc w:val="center"/>
      </w:pPr>
      <w:r w:rsidRPr="007D4A4E">
        <w:rPr>
          <w:noProof/>
          <w:sz w:val="44"/>
          <w:szCs w:val="44"/>
          <w:lang w:eastAsia="ja-JP"/>
        </w:rPr>
        <w:drawing>
          <wp:inline distT="0" distB="0" distL="0" distR="0">
            <wp:extent cx="5276850" cy="3194050"/>
            <wp:effectExtent l="0" t="0" r="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GridTable1Light-Accent2"/>
        <w:tblW w:w="8408" w:type="dxa"/>
        <w:jc w:val="center"/>
        <w:tblLook w:val="04A0" w:firstRow="1" w:lastRow="0" w:firstColumn="1" w:lastColumn="0" w:noHBand="0" w:noVBand="1"/>
      </w:tblPr>
      <w:tblGrid>
        <w:gridCol w:w="3243"/>
        <w:gridCol w:w="1659"/>
        <w:gridCol w:w="1621"/>
        <w:gridCol w:w="1885"/>
      </w:tblGrid>
      <w:tr w:rsidR="00FD4C78" w:rsidRPr="007D4A4E" w:rsidTr="00FD4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FD4C78" w:rsidRDefault="00FD4C78" w:rsidP="00FD4C78">
            <w:pPr>
              <w:jc w:val="center"/>
            </w:pPr>
            <w:r>
              <w:t>Item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FD4C78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 per child per year </w:t>
            </w:r>
          </w:p>
          <w:p w:rsidR="00FD4C78" w:rsidRPr="007D4A4E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  <w:tc>
          <w:tcPr>
            <w:tcW w:w="1621" w:type="dxa"/>
            <w:shd w:val="clear" w:color="auto" w:fill="FFFFFF" w:themeFill="background1"/>
          </w:tcPr>
          <w:p w:rsidR="00FD4C78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 per 100 children per year </w:t>
            </w:r>
          </w:p>
          <w:p w:rsidR="00FD4C78" w:rsidRPr="007D4A4E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FD4C78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 for full </w:t>
            </w:r>
          </w:p>
          <w:p w:rsidR="00FD4C78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six-year programme </w:t>
            </w:r>
          </w:p>
          <w:p w:rsidR="00FD4C78" w:rsidRPr="007D4A4E" w:rsidRDefault="00FD4C78" w:rsidP="00370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D4C78" w:rsidRPr="007D4A4E" w:rsidTr="00FD4C78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5B9BD5" w:themeFill="accent1"/>
          </w:tcPr>
          <w:p w:rsidR="00370D4E" w:rsidRPr="007D4A4E" w:rsidRDefault="00370D4E" w:rsidP="00370D4E">
            <w:r>
              <w:t>Medicines</w:t>
            </w:r>
          </w:p>
        </w:tc>
        <w:tc>
          <w:tcPr>
            <w:tcW w:w="1659" w:type="dxa"/>
            <w:shd w:val="clear" w:color="auto" w:fill="5B9BD5" w:themeFill="accent1"/>
          </w:tcPr>
          <w:p w:rsidR="00370D4E" w:rsidRPr="007D4A4E" w:rsidRDefault="00370D4E" w:rsidP="0037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  <w:shd w:val="clear" w:color="auto" w:fill="5B9BD5" w:themeFill="accent1"/>
          </w:tcPr>
          <w:p w:rsidR="00370D4E" w:rsidRPr="007D4A4E" w:rsidRDefault="00370D4E" w:rsidP="0037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5B9BD5" w:themeFill="accent1"/>
          </w:tcPr>
          <w:p w:rsidR="00370D4E" w:rsidRPr="007D4A4E" w:rsidRDefault="00370D4E" w:rsidP="0037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>
              <w:t>Beclome</w:t>
            </w:r>
            <w:r w:rsidRPr="007D4A4E">
              <w:t>tasone*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7.18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4308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 w:rsidRPr="007D4A4E">
              <w:t xml:space="preserve">Salbutamol </w:t>
            </w:r>
            <w:r w:rsidRPr="007D4A4E">
              <w:rPr>
                <w:rStyle w:val="unicode"/>
                <w:lang w:val="en"/>
              </w:rPr>
              <w:t>†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84659F" w:rsidP="008465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370D4E" w:rsidRPr="007D4A4E">
              <w:t>.</w:t>
            </w:r>
            <w:r>
              <w:t>46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84659F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346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84659F" w:rsidP="008465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370D4E">
              <w:t>0</w:t>
            </w:r>
            <w:r>
              <w:t>76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 w:rsidRPr="007D4A4E">
              <w:t>Other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84659F" w:rsidP="008465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370D4E" w:rsidRPr="007D4A4E">
              <w:t>.</w:t>
            </w:r>
            <w:r>
              <w:t>97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84659F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84659F" w:rsidP="008465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1782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ED7D31" w:themeFill="accent2"/>
          </w:tcPr>
          <w:p w:rsidR="00370D4E" w:rsidRPr="007D4A4E" w:rsidRDefault="0084659F" w:rsidP="00370D4E">
            <w:r>
              <w:t>Vietnam</w:t>
            </w:r>
            <w:r w:rsidR="00D82546">
              <w:t xml:space="preserve"> staff</w:t>
            </w:r>
          </w:p>
        </w:tc>
        <w:tc>
          <w:tcPr>
            <w:tcW w:w="1659" w:type="dxa"/>
            <w:shd w:val="clear" w:color="auto" w:fill="ED7D31" w:themeFill="accent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  <w:shd w:val="clear" w:color="auto" w:fill="ED7D31" w:themeFill="accent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ED7D31" w:themeFill="accent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4E" w:rsidRPr="007D4A4E" w:rsidTr="004F21F3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84659F">
            <w:r w:rsidRPr="007D4A4E">
              <w:t>Doctor</w:t>
            </w:r>
            <w:r w:rsidR="0084659F">
              <w:t xml:space="preserve">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4.</w:t>
            </w:r>
            <w:r w:rsidR="006C4170">
              <w:t>00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6C4170">
              <w:t>00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F249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249FB">
              <w:t>400</w:t>
            </w:r>
          </w:p>
        </w:tc>
      </w:tr>
      <w:tr w:rsidR="00370D4E" w:rsidRPr="007D4A4E" w:rsidTr="004F21F3">
        <w:trPr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84659F">
            <w:r w:rsidRPr="007D4A4E">
              <w:t>Technician</w:t>
            </w:r>
            <w:r w:rsidR="007B5656">
              <w:t xml:space="preserve">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1.24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744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84659F">
            <w:r w:rsidRPr="007D4A4E">
              <w:t>Manager</w:t>
            </w:r>
            <w:r w:rsidR="007B5656">
              <w:t xml:space="preserve">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3.</w:t>
            </w:r>
            <w:r w:rsidR="006C4170">
              <w:t>38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C4170">
              <w:t>38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6C4170">
              <w:t>028</w:t>
            </w:r>
          </w:p>
        </w:tc>
      </w:tr>
      <w:tr w:rsidR="00370D4E" w:rsidRPr="007D4A4E" w:rsidTr="004F21F3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84659F">
            <w:r w:rsidRPr="007D4A4E">
              <w:t>Secretary</w:t>
            </w:r>
            <w:r w:rsidR="00111C68">
              <w:t xml:space="preserve">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1.8</w:t>
            </w:r>
            <w:r>
              <w:t>1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181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1086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5A5A5" w:themeFill="accent3"/>
          </w:tcPr>
          <w:p w:rsidR="00370D4E" w:rsidRPr="007D4A4E" w:rsidRDefault="0084659F" w:rsidP="00370D4E">
            <w:r>
              <w:t>Vietnam</w:t>
            </w:r>
            <w:r w:rsidR="00D82546">
              <w:t xml:space="preserve"> facilities</w:t>
            </w:r>
          </w:p>
        </w:tc>
        <w:tc>
          <w:tcPr>
            <w:tcW w:w="1659" w:type="dxa"/>
            <w:shd w:val="clear" w:color="auto" w:fill="A5A5A5" w:themeFill="accent3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  <w:shd w:val="clear" w:color="auto" w:fill="A5A5A5" w:themeFill="accent3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A5A5A5" w:themeFill="accent3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4E" w:rsidRPr="007D4A4E" w:rsidTr="004F21F3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7B5656" w:rsidP="00370D4E">
            <w:r>
              <w:t>Office equipment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0.12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</w:t>
            </w:r>
          </w:p>
        </w:tc>
      </w:tr>
      <w:tr w:rsidR="00370D4E" w:rsidRPr="007D4A4E" w:rsidTr="004F21F3">
        <w:trPr>
          <w:trHeight w:val="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 w:rsidRPr="007D4A4E">
              <w:t>Computing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0.31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EE4068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 w:rsidRPr="007D4A4E">
              <w:t>Stationery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0.03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EE4068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</w:tr>
      <w:tr w:rsidR="00370D4E" w:rsidRPr="007D4A4E" w:rsidTr="00FD4C78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C000"/>
          </w:tcPr>
          <w:p w:rsidR="00370D4E" w:rsidRPr="007D4A4E" w:rsidRDefault="0084659F" w:rsidP="00370D4E">
            <w:r>
              <w:t>Vietnam</w:t>
            </w:r>
            <w:r w:rsidR="00D82546">
              <w:t xml:space="preserve"> outreach</w:t>
            </w:r>
          </w:p>
        </w:tc>
        <w:tc>
          <w:tcPr>
            <w:tcW w:w="1659" w:type="dxa"/>
            <w:shd w:val="clear" w:color="auto" w:fill="FFC000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  <w:shd w:val="clear" w:color="auto" w:fill="FFC000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FFC000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84659F">
            <w:r w:rsidRPr="007D4A4E">
              <w:t>PR</w:t>
            </w:r>
            <w:r w:rsidR="0084659F">
              <w:t xml:space="preserve"> 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0.7</w:t>
            </w:r>
            <w:r>
              <w:t>5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EE4068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370D4E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370D4E" w:rsidRPr="007D4A4E" w:rsidRDefault="00370D4E" w:rsidP="00370D4E">
            <w:r w:rsidRPr="007D4A4E">
              <w:t>Miscellaneous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0.7</w:t>
            </w:r>
            <w:r>
              <w:t>5</w:t>
            </w:r>
          </w:p>
        </w:tc>
        <w:tc>
          <w:tcPr>
            <w:tcW w:w="1621" w:type="dxa"/>
            <w:shd w:val="clear" w:color="auto" w:fill="FFFFFF" w:themeFill="background1"/>
          </w:tcPr>
          <w:p w:rsidR="00370D4E" w:rsidRPr="007D4A4E" w:rsidRDefault="00370D4E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370D4E" w:rsidRDefault="00EE4068" w:rsidP="00370D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D82546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4472C4" w:themeFill="accent5"/>
          </w:tcPr>
          <w:p w:rsidR="00D82546" w:rsidRPr="007D4A4E" w:rsidRDefault="00D82546" w:rsidP="003D01ED">
            <w:r>
              <w:t>Campaigns and publicity</w:t>
            </w:r>
          </w:p>
        </w:tc>
        <w:tc>
          <w:tcPr>
            <w:tcW w:w="1659" w:type="dxa"/>
            <w:shd w:val="clear" w:color="auto" w:fill="4472C4" w:themeFill="accent5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1" w:type="dxa"/>
            <w:shd w:val="clear" w:color="auto" w:fill="4472C4" w:themeFill="accent5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5" w:type="dxa"/>
            <w:shd w:val="clear" w:color="auto" w:fill="4472C4" w:themeFill="accent5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2546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D82546" w:rsidRPr="007D4A4E" w:rsidRDefault="00D82546" w:rsidP="003D01ED">
            <w:r>
              <w:t>F</w:t>
            </w:r>
            <w:r w:rsidRPr="007D4A4E">
              <w:t>undrais</w:t>
            </w:r>
            <w:r>
              <w:t>ing (UK)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7D4A4E">
              <w:t>.</w:t>
            </w:r>
            <w:r>
              <w:t>50</w:t>
            </w:r>
          </w:p>
        </w:tc>
        <w:tc>
          <w:tcPr>
            <w:tcW w:w="1621" w:type="dxa"/>
            <w:shd w:val="clear" w:color="auto" w:fill="FFFFFF" w:themeFill="background1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D82546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</w:t>
            </w:r>
          </w:p>
        </w:tc>
      </w:tr>
      <w:tr w:rsidR="00D82546" w:rsidRPr="007D4A4E" w:rsidTr="004F21F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:rsidR="00D82546" w:rsidRPr="007D4A4E" w:rsidRDefault="00D82546" w:rsidP="003D01ED">
            <w:r>
              <w:t>F</w:t>
            </w:r>
            <w:r w:rsidRPr="007D4A4E">
              <w:t>undrais</w:t>
            </w:r>
            <w:r>
              <w:t>ing</w:t>
            </w:r>
            <w:r w:rsidRPr="007D4A4E">
              <w:t xml:space="preserve"> </w:t>
            </w:r>
            <w:r>
              <w:t>(Japan)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7D4A4E">
              <w:t>.</w:t>
            </w:r>
            <w:r>
              <w:t>50</w:t>
            </w:r>
          </w:p>
        </w:tc>
        <w:tc>
          <w:tcPr>
            <w:tcW w:w="1621" w:type="dxa"/>
            <w:shd w:val="clear" w:color="auto" w:fill="FFFFFF" w:themeFill="background1"/>
          </w:tcPr>
          <w:p w:rsidR="00D82546" w:rsidRPr="007D4A4E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:rsidR="00D82546" w:rsidRDefault="00D82546" w:rsidP="003D01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</w:t>
            </w:r>
          </w:p>
        </w:tc>
      </w:tr>
      <w:tr w:rsidR="00370D4E" w:rsidRPr="007D4A4E" w:rsidTr="00FD4C78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8D08D" w:themeFill="accent6" w:themeFillTint="99"/>
          </w:tcPr>
          <w:p w:rsidR="00370D4E" w:rsidRPr="007D4A4E" w:rsidRDefault="00370D4E" w:rsidP="00370D4E">
            <w:r w:rsidRPr="007D4A4E">
              <w:t>Totals</w:t>
            </w:r>
          </w:p>
        </w:tc>
        <w:tc>
          <w:tcPr>
            <w:tcW w:w="1659" w:type="dxa"/>
            <w:shd w:val="clear" w:color="auto" w:fill="A8D08D" w:themeFill="accent6" w:themeFillTint="99"/>
          </w:tcPr>
          <w:p w:rsidR="00370D4E" w:rsidRPr="007D4A4E" w:rsidRDefault="00370D4E" w:rsidP="006C6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A4E">
              <w:t>2</w:t>
            </w:r>
            <w:r w:rsidR="006C6FBF">
              <w:t>9</w:t>
            </w:r>
            <w:r w:rsidRPr="007D4A4E">
              <w:t>.</w:t>
            </w:r>
            <w:r w:rsidR="006C4170">
              <w:t>00</w:t>
            </w:r>
          </w:p>
        </w:tc>
        <w:tc>
          <w:tcPr>
            <w:tcW w:w="1621" w:type="dxa"/>
            <w:shd w:val="clear" w:color="auto" w:fill="A8D08D" w:themeFill="accent6" w:themeFillTint="99"/>
          </w:tcPr>
          <w:p w:rsidR="00370D4E" w:rsidRPr="007D4A4E" w:rsidRDefault="00370D4E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7D4A4E">
              <w:t>,</w:t>
            </w:r>
            <w:r w:rsidR="006C6FBF">
              <w:t>9</w:t>
            </w:r>
            <w:r w:rsidR="006C4170">
              <w:t>00</w:t>
            </w:r>
          </w:p>
        </w:tc>
        <w:tc>
          <w:tcPr>
            <w:tcW w:w="1885" w:type="dxa"/>
            <w:shd w:val="clear" w:color="auto" w:fill="A8D08D" w:themeFill="accent6" w:themeFillTint="99"/>
          </w:tcPr>
          <w:p w:rsidR="00370D4E" w:rsidRDefault="0084659F" w:rsidP="006C4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EE4068">
              <w:t>,</w:t>
            </w:r>
            <w:r w:rsidR="006C4170">
              <w:t>400</w:t>
            </w:r>
          </w:p>
        </w:tc>
      </w:tr>
    </w:tbl>
    <w:p w:rsidR="00EE4068" w:rsidRDefault="00EE4068" w:rsidP="00214D0F"/>
    <w:p w:rsidR="007B5656" w:rsidRPr="007B5656" w:rsidRDefault="00214D0F" w:rsidP="00CD25E9">
      <w:pPr>
        <w:rPr>
          <w:sz w:val="18"/>
          <w:szCs w:val="18"/>
        </w:rPr>
      </w:pPr>
      <w:r w:rsidRPr="007B5656">
        <w:rPr>
          <w:sz w:val="18"/>
          <w:szCs w:val="18"/>
        </w:rPr>
        <w:t>* Beclometasone 100µg/puff, 200 doses, H</w:t>
      </w:r>
      <w:r w:rsidR="00CD25E9" w:rsidRPr="007B5656">
        <w:rPr>
          <w:sz w:val="18"/>
          <w:szCs w:val="18"/>
        </w:rPr>
        <w:t xml:space="preserve">FA inhaler </w:t>
      </w:r>
      <w:r w:rsidRPr="007B5656">
        <w:rPr>
          <w:sz w:val="18"/>
          <w:szCs w:val="18"/>
        </w:rPr>
        <w:t xml:space="preserve">at </w:t>
      </w:r>
      <w:r w:rsidR="00CD25E9" w:rsidRPr="007B5656">
        <w:rPr>
          <w:sz w:val="18"/>
          <w:szCs w:val="18"/>
        </w:rPr>
        <w:t>$1.28</w:t>
      </w:r>
      <w:r w:rsidRPr="007B5656">
        <w:rPr>
          <w:sz w:val="18"/>
          <w:szCs w:val="18"/>
        </w:rPr>
        <w:t xml:space="preserve">/inhaler, from Asthma Drug Facility. 30% added for transport, insurance, pre-shipment inspection and ADF fees, giving a unit price of $1.66. </w:t>
      </w:r>
      <w:r w:rsidR="00CD25E9" w:rsidRPr="007B5656">
        <w:rPr>
          <w:sz w:val="18"/>
          <w:szCs w:val="18"/>
        </w:rPr>
        <w:t>Calculated</w:t>
      </w:r>
      <w:r w:rsidRPr="007B5656">
        <w:rPr>
          <w:sz w:val="18"/>
          <w:szCs w:val="18"/>
        </w:rPr>
        <w:t xml:space="preserve"> at a rate of 4 puffs per day or 7 inhalers per year, giving a yearly price of 7</w:t>
      </w:r>
      <w:r w:rsidR="00CD25E9" w:rsidRPr="007B5656">
        <w:rPr>
          <w:sz w:val="18"/>
          <w:szCs w:val="18"/>
        </w:rPr>
        <w:t>x $1.66 = $11.62 per child per year</w:t>
      </w:r>
      <w:r w:rsidR="004D0D0D" w:rsidRPr="007B5656">
        <w:rPr>
          <w:sz w:val="18"/>
          <w:szCs w:val="18"/>
        </w:rPr>
        <w:t xml:space="preserve"> (dollar rates</w:t>
      </w:r>
      <w:r w:rsidR="007B5656">
        <w:rPr>
          <w:sz w:val="18"/>
          <w:szCs w:val="18"/>
        </w:rPr>
        <w:t>)</w:t>
      </w:r>
      <w:r w:rsidR="00CD25E9" w:rsidRPr="007B5656">
        <w:rPr>
          <w:sz w:val="18"/>
          <w:szCs w:val="18"/>
        </w:rPr>
        <w:t>.</w:t>
      </w:r>
    </w:p>
    <w:p w:rsidR="007D4A4E" w:rsidRPr="007B5656" w:rsidRDefault="00CD25E9" w:rsidP="00CD25E9">
      <w:pPr>
        <w:rPr>
          <w:sz w:val="18"/>
          <w:szCs w:val="18"/>
        </w:rPr>
      </w:pPr>
      <w:r w:rsidRPr="007B5656">
        <w:rPr>
          <w:rStyle w:val="unicode"/>
          <w:sz w:val="18"/>
          <w:szCs w:val="18"/>
          <w:lang w:val="en"/>
        </w:rPr>
        <w:t xml:space="preserve">† </w:t>
      </w:r>
      <w:r w:rsidR="00214D0F" w:rsidRPr="007B5656">
        <w:rPr>
          <w:sz w:val="18"/>
          <w:szCs w:val="18"/>
        </w:rPr>
        <w:t xml:space="preserve">Salbutamol 100µg/puff, 200 doses, HFA inhaler </w:t>
      </w:r>
      <w:r w:rsidRPr="007B5656">
        <w:rPr>
          <w:sz w:val="18"/>
          <w:szCs w:val="18"/>
        </w:rPr>
        <w:t>at</w:t>
      </w:r>
      <w:r w:rsidR="00214D0F" w:rsidRPr="007B5656">
        <w:rPr>
          <w:sz w:val="18"/>
          <w:szCs w:val="18"/>
        </w:rPr>
        <w:t xml:space="preserve"> </w:t>
      </w:r>
      <w:r w:rsidRPr="007B5656">
        <w:rPr>
          <w:sz w:val="18"/>
          <w:szCs w:val="18"/>
        </w:rPr>
        <w:t>$1.08</w:t>
      </w:r>
      <w:r w:rsidR="00214D0F" w:rsidRPr="007B5656">
        <w:rPr>
          <w:sz w:val="18"/>
          <w:szCs w:val="18"/>
        </w:rPr>
        <w:t>/</w:t>
      </w:r>
      <w:r w:rsidRPr="007B5656">
        <w:rPr>
          <w:sz w:val="18"/>
          <w:szCs w:val="18"/>
        </w:rPr>
        <w:t>inhaler, from Asthma Drug Facility. 30% added for transport, insurance, pre-shipment inspection and ADF fees, giving a unit price of $1.</w:t>
      </w:r>
      <w:r w:rsidR="000C692B" w:rsidRPr="007B5656">
        <w:rPr>
          <w:sz w:val="18"/>
          <w:szCs w:val="18"/>
        </w:rPr>
        <w:t>40</w:t>
      </w:r>
      <w:r w:rsidRPr="007B5656">
        <w:rPr>
          <w:sz w:val="18"/>
          <w:szCs w:val="18"/>
        </w:rPr>
        <w:t xml:space="preserve">. Calculated at a rate of </w:t>
      </w:r>
      <w:r w:rsidR="0084659F">
        <w:rPr>
          <w:sz w:val="18"/>
          <w:szCs w:val="18"/>
        </w:rPr>
        <w:t>2</w:t>
      </w:r>
      <w:r w:rsidR="00C16D1E" w:rsidRPr="007B5656">
        <w:rPr>
          <w:sz w:val="18"/>
          <w:szCs w:val="18"/>
        </w:rPr>
        <w:t xml:space="preserve"> puff</w:t>
      </w:r>
      <w:r w:rsidR="0084659F">
        <w:rPr>
          <w:sz w:val="18"/>
          <w:szCs w:val="18"/>
        </w:rPr>
        <w:t>s</w:t>
      </w:r>
      <w:r w:rsidRPr="007B5656">
        <w:rPr>
          <w:sz w:val="18"/>
          <w:szCs w:val="18"/>
        </w:rPr>
        <w:t xml:space="preserve"> per day or </w:t>
      </w:r>
      <w:r w:rsidR="0084659F">
        <w:rPr>
          <w:sz w:val="18"/>
          <w:szCs w:val="18"/>
        </w:rPr>
        <w:t>4</w:t>
      </w:r>
      <w:r w:rsidRPr="007B5656">
        <w:rPr>
          <w:sz w:val="18"/>
          <w:szCs w:val="18"/>
        </w:rPr>
        <w:t xml:space="preserve"> inhalers per year, giving a yearly price of </w:t>
      </w:r>
      <w:r w:rsidR="0084659F">
        <w:rPr>
          <w:sz w:val="18"/>
          <w:szCs w:val="18"/>
        </w:rPr>
        <w:t>4</w:t>
      </w:r>
      <w:r w:rsidRPr="007B5656">
        <w:rPr>
          <w:sz w:val="18"/>
          <w:szCs w:val="18"/>
        </w:rPr>
        <w:t>x $1.40 = $</w:t>
      </w:r>
      <w:r w:rsidR="0084659F">
        <w:rPr>
          <w:sz w:val="18"/>
          <w:szCs w:val="18"/>
        </w:rPr>
        <w:t>5</w:t>
      </w:r>
      <w:r w:rsidR="00C16D1E" w:rsidRPr="007B5656">
        <w:rPr>
          <w:sz w:val="18"/>
          <w:szCs w:val="18"/>
        </w:rPr>
        <w:t>.</w:t>
      </w:r>
      <w:r w:rsidR="0084659F">
        <w:rPr>
          <w:sz w:val="18"/>
          <w:szCs w:val="18"/>
        </w:rPr>
        <w:t>6</w:t>
      </w:r>
      <w:r w:rsidR="00C16D1E" w:rsidRPr="007B5656">
        <w:rPr>
          <w:sz w:val="18"/>
          <w:szCs w:val="18"/>
        </w:rPr>
        <w:t>0 per child per year</w:t>
      </w:r>
      <w:r w:rsidR="007B5656">
        <w:rPr>
          <w:sz w:val="18"/>
          <w:szCs w:val="18"/>
        </w:rPr>
        <w:t xml:space="preserve"> (dollar rates</w:t>
      </w:r>
      <w:r w:rsidR="004D0D0D" w:rsidRPr="007B5656">
        <w:rPr>
          <w:sz w:val="18"/>
          <w:szCs w:val="18"/>
        </w:rPr>
        <w:t>)</w:t>
      </w:r>
      <w:r w:rsidRPr="007B5656">
        <w:rPr>
          <w:sz w:val="18"/>
          <w:szCs w:val="18"/>
        </w:rPr>
        <w:t xml:space="preserve">. </w:t>
      </w:r>
    </w:p>
    <w:sectPr w:rsidR="007D4A4E" w:rsidRPr="007B5656" w:rsidSect="007B5656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04" w:rsidRDefault="00845A04" w:rsidP="00214D0F">
      <w:r>
        <w:separator/>
      </w:r>
    </w:p>
  </w:endnote>
  <w:endnote w:type="continuationSeparator" w:id="0">
    <w:p w:rsidR="00845A04" w:rsidRDefault="00845A04" w:rsidP="0021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04" w:rsidRDefault="00845A04" w:rsidP="00214D0F">
      <w:r>
        <w:separator/>
      </w:r>
    </w:p>
  </w:footnote>
  <w:footnote w:type="continuationSeparator" w:id="0">
    <w:p w:rsidR="00845A04" w:rsidRDefault="00845A04" w:rsidP="0021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7BA2"/>
    <w:multiLevelType w:val="hybridMultilevel"/>
    <w:tmpl w:val="12D61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CA"/>
    <w:rsid w:val="00060DE1"/>
    <w:rsid w:val="000C692B"/>
    <w:rsid w:val="00111C68"/>
    <w:rsid w:val="00195063"/>
    <w:rsid w:val="00214852"/>
    <w:rsid w:val="00214D0F"/>
    <w:rsid w:val="00241937"/>
    <w:rsid w:val="0024782B"/>
    <w:rsid w:val="00251609"/>
    <w:rsid w:val="002B6EB6"/>
    <w:rsid w:val="002D35F7"/>
    <w:rsid w:val="00370D4E"/>
    <w:rsid w:val="003A41C4"/>
    <w:rsid w:val="004202BA"/>
    <w:rsid w:val="004356B1"/>
    <w:rsid w:val="00454CC0"/>
    <w:rsid w:val="004A52E0"/>
    <w:rsid w:val="004C277C"/>
    <w:rsid w:val="004D0D0D"/>
    <w:rsid w:val="004F21F3"/>
    <w:rsid w:val="00507C6B"/>
    <w:rsid w:val="00521C2F"/>
    <w:rsid w:val="005D60DC"/>
    <w:rsid w:val="00680E4C"/>
    <w:rsid w:val="006A509F"/>
    <w:rsid w:val="006B7D00"/>
    <w:rsid w:val="006C4170"/>
    <w:rsid w:val="006C6FBF"/>
    <w:rsid w:val="00725572"/>
    <w:rsid w:val="00741D3E"/>
    <w:rsid w:val="00775ACA"/>
    <w:rsid w:val="00783955"/>
    <w:rsid w:val="00792293"/>
    <w:rsid w:val="007B5656"/>
    <w:rsid w:val="007D02BF"/>
    <w:rsid w:val="007D4A4E"/>
    <w:rsid w:val="007D6C75"/>
    <w:rsid w:val="007E5054"/>
    <w:rsid w:val="008225C9"/>
    <w:rsid w:val="00845A04"/>
    <w:rsid w:val="0084659F"/>
    <w:rsid w:val="00852164"/>
    <w:rsid w:val="00921C03"/>
    <w:rsid w:val="0095361D"/>
    <w:rsid w:val="009C6D07"/>
    <w:rsid w:val="009E1D19"/>
    <w:rsid w:val="00AD1739"/>
    <w:rsid w:val="00AD594B"/>
    <w:rsid w:val="00AE4317"/>
    <w:rsid w:val="00B07304"/>
    <w:rsid w:val="00B516B6"/>
    <w:rsid w:val="00BC5EFC"/>
    <w:rsid w:val="00BC63CA"/>
    <w:rsid w:val="00C16D1E"/>
    <w:rsid w:val="00C60AD8"/>
    <w:rsid w:val="00C618C4"/>
    <w:rsid w:val="00CA6584"/>
    <w:rsid w:val="00CC4510"/>
    <w:rsid w:val="00CD25E9"/>
    <w:rsid w:val="00CF4E6C"/>
    <w:rsid w:val="00D118FB"/>
    <w:rsid w:val="00D50BF5"/>
    <w:rsid w:val="00D61130"/>
    <w:rsid w:val="00D729C4"/>
    <w:rsid w:val="00D82546"/>
    <w:rsid w:val="00E30904"/>
    <w:rsid w:val="00E44FE2"/>
    <w:rsid w:val="00E45C91"/>
    <w:rsid w:val="00E50014"/>
    <w:rsid w:val="00EC1BC7"/>
    <w:rsid w:val="00EE4068"/>
    <w:rsid w:val="00EE61BD"/>
    <w:rsid w:val="00F231F9"/>
    <w:rsid w:val="00F249FB"/>
    <w:rsid w:val="00F5488D"/>
    <w:rsid w:val="00F57D79"/>
    <w:rsid w:val="00F71FED"/>
    <w:rsid w:val="00F74E86"/>
    <w:rsid w:val="00FD4C78"/>
    <w:rsid w:val="00FE46A9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B8D3D-848E-4CEA-A268-5871D370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3CA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19506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506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14D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D0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4D0F"/>
    <w:rPr>
      <w:vertAlign w:val="superscript"/>
    </w:rPr>
  </w:style>
  <w:style w:type="character" w:customStyle="1" w:styleId="unicode">
    <w:name w:val="unicode"/>
    <w:basedOn w:val="DefaultParagraphFont"/>
    <w:rsid w:val="00214D0F"/>
  </w:style>
  <w:style w:type="paragraph" w:styleId="BalloonText">
    <w:name w:val="Balloon Text"/>
    <w:basedOn w:val="Normal"/>
    <w:link w:val="BalloonTextChar"/>
    <w:uiPriority w:val="99"/>
    <w:semiHidden/>
    <w:unhideWhenUsed/>
    <w:rsid w:val="004D0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0D"/>
    <w:rPr>
      <w:rFonts w:ascii="Segoe UI" w:hAnsi="Segoe UI" w:cs="Segoe UI"/>
      <w:sz w:val="18"/>
      <w:szCs w:val="18"/>
      <w:lang w:eastAsia="en-US"/>
    </w:rPr>
  </w:style>
  <w:style w:type="table" w:styleId="PlainTable5">
    <w:name w:val="Plain Table 5"/>
    <w:basedOn w:val="TableNormal"/>
    <w:uiPriority w:val="45"/>
    <w:rsid w:val="007D4A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B516B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4">
    <w:name w:val="List Table 7 Colorful Accent 4"/>
    <w:basedOn w:val="TableNormal"/>
    <w:uiPriority w:val="52"/>
    <w:rsid w:val="00B516B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9229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Budget elements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Medicines</c:v>
                </c:pt>
                <c:pt idx="1">
                  <c:v>Vietnam staff</c:v>
                </c:pt>
                <c:pt idx="2">
                  <c:v>Vietnam facilities</c:v>
                </c:pt>
                <c:pt idx="3">
                  <c:v>Vietnam outreach</c:v>
                </c:pt>
                <c:pt idx="4">
                  <c:v>Campaigns and publicity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46.9</c:v>
                </c:pt>
                <c:pt idx="1">
                  <c:v>36.200000000000003</c:v>
                </c:pt>
                <c:pt idx="2">
                  <c:v>1.4</c:v>
                </c:pt>
                <c:pt idx="3">
                  <c:v>5.2</c:v>
                </c:pt>
                <c:pt idx="4">
                  <c:v>10.3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375E-7C41-4487-9B48-F777CEDA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</dc:creator>
  <cp:keywords/>
  <dc:description/>
  <cp:lastModifiedBy>gaz</cp:lastModifiedBy>
  <cp:revision>13</cp:revision>
  <cp:lastPrinted>2015-03-27T13:27:00Z</cp:lastPrinted>
  <dcterms:created xsi:type="dcterms:W3CDTF">2014-05-30T15:09:00Z</dcterms:created>
  <dcterms:modified xsi:type="dcterms:W3CDTF">2015-03-27T13:35:00Z</dcterms:modified>
</cp:coreProperties>
</file>