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11" w:rsidRDefault="00A12211" w:rsidP="00A12211">
      <w:pPr>
        <w:widowControl w:val="0"/>
        <w:jc w:val="center"/>
        <w:rPr>
          <w:rFonts w:ascii="Century Gothic" w:hAnsi="Century Gothic" w:cs="Lucida Grande"/>
          <w:b/>
          <w:sz w:val="28"/>
          <w:szCs w:val="22"/>
        </w:rPr>
      </w:pPr>
    </w:p>
    <w:p w:rsidR="00A12211" w:rsidRDefault="00A12211" w:rsidP="00A12211">
      <w:pPr>
        <w:widowControl w:val="0"/>
        <w:jc w:val="center"/>
        <w:rPr>
          <w:rFonts w:ascii="Century Gothic" w:eastAsia="Times New Roman" w:hAnsi="Century Gothic" w:cs="Arial"/>
          <w:color w:val="000000"/>
          <w:sz w:val="22"/>
          <w:szCs w:val="22"/>
        </w:rPr>
      </w:pPr>
      <w:r>
        <w:rPr>
          <w:rFonts w:ascii="Century Gothic" w:hAnsi="Century Gothic" w:cs="Lucida Grande"/>
          <w:b/>
          <w:sz w:val="28"/>
          <w:szCs w:val="22"/>
        </w:rPr>
        <w:t>Soleil Rouge, des clowns à l'hôpital !</w:t>
      </w:r>
    </w:p>
    <w:p w:rsidR="00A12211" w:rsidRDefault="00A12211" w:rsidP="00A12211">
      <w:pPr>
        <w:widowControl w:val="0"/>
        <w:rPr>
          <w:rFonts w:ascii="Century Gothic" w:eastAsia="Times New Roman" w:hAnsi="Century Gothic" w:cs="Arial"/>
          <w:color w:val="000000"/>
          <w:sz w:val="22"/>
          <w:szCs w:val="22"/>
        </w:rPr>
      </w:pPr>
    </w:p>
    <w:p w:rsidR="00A12211" w:rsidRDefault="00A12211" w:rsidP="00A12211">
      <w:pPr>
        <w:widowControl w:val="0"/>
        <w:jc w:val="both"/>
      </w:pPr>
    </w:p>
    <w:p w:rsidR="00A12211" w:rsidRDefault="00A12211" w:rsidP="00A12211">
      <w:pPr>
        <w:widowControl w:val="0"/>
        <w:jc w:val="both"/>
        <w:rPr>
          <w:rFonts w:ascii="Century Gothic" w:hAnsi="Century Gothic" w:cs="Calibri"/>
          <w:sz w:val="22"/>
          <w:szCs w:val="22"/>
        </w:rPr>
      </w:pPr>
      <w:r>
        <w:rPr>
          <w:rFonts w:ascii="Century Gothic" w:hAnsi="Century Gothic" w:cs="Calibri"/>
          <w:b/>
          <w:bCs/>
          <w:color w:val="FF3333"/>
          <w:sz w:val="22"/>
          <w:szCs w:val="22"/>
        </w:rPr>
        <w:t>Leur mission </w:t>
      </w:r>
      <w:r>
        <w:rPr>
          <w:rFonts w:ascii="Century Gothic" w:hAnsi="Century Gothic" w:cs="Calibri"/>
          <w:color w:val="FF3333"/>
          <w:sz w:val="22"/>
          <w:szCs w:val="22"/>
        </w:rPr>
        <w:t>:</w:t>
      </w:r>
      <w:r>
        <w:rPr>
          <w:rFonts w:ascii="Century Gothic" w:hAnsi="Century Gothic" w:cs="Calibri"/>
          <w:sz w:val="22"/>
          <w:szCs w:val="22"/>
        </w:rPr>
        <w:t xml:space="preserve"> redonner le sourire aux enfants hospitalisés.</w:t>
      </w:r>
    </w:p>
    <w:p w:rsidR="00A12211" w:rsidRDefault="00A12211" w:rsidP="00A12211">
      <w:pPr>
        <w:widowControl w:val="0"/>
        <w:jc w:val="both"/>
        <w:rPr>
          <w:rFonts w:ascii="Calibri" w:hAnsi="Calibri" w:cs="Calibri"/>
          <w:b/>
          <w:color w:val="C0504D"/>
          <w:sz w:val="36"/>
        </w:rPr>
      </w:pPr>
      <w:r>
        <w:rPr>
          <w:rFonts w:ascii="Century Gothic" w:hAnsi="Century Gothic" w:cs="Calibri"/>
          <w:sz w:val="22"/>
          <w:szCs w:val="22"/>
        </w:rPr>
        <w:t>Comment : en venant chaque semaine toute l’année jouer, pour et avec les enfants, des mini-spectacles personnalisés, adaptés à l’âge et à la situation des enfants</w:t>
      </w:r>
      <w:r>
        <w:rPr>
          <w:rFonts w:ascii="Century Gothic" w:hAnsi="Century Gothic" w:cs="Calibri"/>
          <w:b/>
          <w:color w:val="000000"/>
          <w:sz w:val="22"/>
          <w:szCs w:val="22"/>
        </w:rPr>
        <w:t>.</w:t>
      </w:r>
    </w:p>
    <w:p w:rsidR="00A12211" w:rsidRDefault="00A12211" w:rsidP="00A12211">
      <w:pPr>
        <w:widowControl w:val="0"/>
        <w:jc w:val="both"/>
        <w:rPr>
          <w:rFonts w:ascii="Century Gothic" w:eastAsia="Times New Roman" w:hAnsi="Century Gothic" w:cs="Arial"/>
          <w:color w:val="000000"/>
          <w:sz w:val="22"/>
          <w:szCs w:val="22"/>
        </w:rPr>
      </w:pPr>
      <w:r>
        <w:rPr>
          <w:rFonts w:ascii="Calibri" w:hAnsi="Calibri" w:cs="Calibri"/>
          <w:b/>
          <w:color w:val="C0504D"/>
          <w:sz w:val="36"/>
        </w:rPr>
        <w:br/>
      </w:r>
      <w:r>
        <w:rPr>
          <w:rFonts w:ascii="Century Gothic" w:hAnsi="Century Gothic" w:cs="Calibri"/>
          <w:color w:val="000000"/>
          <w:sz w:val="22"/>
          <w:szCs w:val="22"/>
        </w:rPr>
        <w:t>Le passage des clowns est un véritable rayon de soleil dans la journée des enfants hospitalisés. Les clowns créent du lien entre les enfants, les soignants et les parents, facilitent les soins, aident à faire face à la maladie.</w:t>
      </w:r>
    </w:p>
    <w:p w:rsidR="00A12211" w:rsidRDefault="00A12211" w:rsidP="00A12211">
      <w:pPr>
        <w:widowControl w:val="0"/>
        <w:rPr>
          <w:rFonts w:ascii="Century Gothic" w:eastAsia="Times New Roman" w:hAnsi="Century Gothic" w:cs="Arial"/>
          <w:color w:val="000000"/>
          <w:sz w:val="22"/>
          <w:szCs w:val="22"/>
        </w:rPr>
      </w:pPr>
    </w:p>
    <w:p w:rsidR="00A12211" w:rsidRDefault="00A12211" w:rsidP="00A12211">
      <w:pPr>
        <w:widowControl w:val="0"/>
        <w:rPr>
          <w:rFonts w:ascii="Century Gothic" w:eastAsia="Times New Roman" w:hAnsi="Century Gothic" w:cs="Arial"/>
          <w:color w:val="000000"/>
          <w:sz w:val="22"/>
          <w:szCs w:val="22"/>
        </w:rPr>
      </w:pPr>
    </w:p>
    <w:p w:rsidR="00A12211" w:rsidRDefault="00A12211" w:rsidP="00A12211">
      <w:pPr>
        <w:widowControl w:val="0"/>
        <w:rPr>
          <w:rFonts w:ascii="Century Gothic" w:eastAsia="Times New Roman" w:hAnsi="Century Gothic" w:cs="Arial"/>
          <w:color w:val="000000"/>
          <w:sz w:val="22"/>
          <w:szCs w:val="22"/>
        </w:rPr>
      </w:pPr>
      <w:r>
        <w:rPr>
          <w:rFonts w:ascii="Century Gothic" w:eastAsia="Times New Roman" w:hAnsi="Century Gothic" w:cs="Arial"/>
          <w:b/>
          <w:color w:val="FF3333"/>
          <w:sz w:val="36"/>
          <w:szCs w:val="22"/>
        </w:rPr>
        <w:t>Soleil Rouge en quelques chiffres</w:t>
      </w:r>
      <w:r>
        <w:rPr>
          <w:rFonts w:ascii="Century Gothic" w:eastAsia="Times New Roman" w:hAnsi="Century Gothic" w:cs="Arial"/>
          <w:b/>
          <w:color w:val="FF3333"/>
          <w:sz w:val="36"/>
          <w:szCs w:val="22"/>
        </w:rPr>
        <w:tab/>
      </w:r>
      <w:r>
        <w:rPr>
          <w:b/>
        </w:rPr>
        <w:tab/>
      </w:r>
      <w:r>
        <w:rPr>
          <w:b/>
        </w:rPr>
        <w:tab/>
      </w:r>
    </w:p>
    <w:p w:rsidR="00A12211" w:rsidRDefault="00A12211" w:rsidP="00A12211">
      <w:pPr>
        <w:widowControl w:val="0"/>
        <w:rPr>
          <w:rFonts w:ascii="Century Gothic" w:eastAsia="Times New Roman" w:hAnsi="Century Gothic" w:cs="Arial"/>
          <w:color w:val="000000"/>
          <w:sz w:val="22"/>
          <w:szCs w:val="22"/>
        </w:rPr>
      </w:pPr>
    </w:p>
    <w:p w:rsidR="00A12211" w:rsidRDefault="00A12211" w:rsidP="00A12211">
      <w:pPr>
        <w:spacing w:after="283"/>
        <w:rPr>
          <w:rFonts w:ascii="Century Gothic" w:hAnsi="Century Gothic" w:cs="Calibri"/>
          <w:color w:val="000000"/>
          <w:sz w:val="22"/>
          <w:szCs w:val="22"/>
        </w:rPr>
      </w:pPr>
      <w:r>
        <w:rPr>
          <w:noProof/>
          <w:lang w:eastAsia="fr-FR"/>
        </w:rPr>
        <w:drawing>
          <wp:anchor distT="0" distB="0" distL="0" distR="0" simplePos="0" relativeHeight="251661312" behindDoc="0" locked="0" layoutInCell="1" allowOverlap="1">
            <wp:simplePos x="0" y="0"/>
            <wp:positionH relativeFrom="column">
              <wp:posOffset>3834765</wp:posOffset>
            </wp:positionH>
            <wp:positionV relativeFrom="paragraph">
              <wp:posOffset>252095</wp:posOffset>
            </wp:positionV>
            <wp:extent cx="1837690" cy="1581785"/>
            <wp:effectExtent l="0" t="0" r="0" b="0"/>
            <wp:wrapSquare wrapText="lef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7690" cy="1581785"/>
                    </a:xfrm>
                    <a:prstGeom prst="rect">
                      <a:avLst/>
                    </a:prstGeom>
                    <a:solidFill>
                      <a:srgbClr val="FFFFFF"/>
                    </a:solidFill>
                    <a:ln>
                      <a:noFill/>
                    </a:ln>
                  </pic:spPr>
                </pic:pic>
              </a:graphicData>
            </a:graphic>
          </wp:anchor>
        </w:drawing>
      </w:r>
      <w:r>
        <w:rPr>
          <w:rFonts w:ascii="Century Gothic" w:hAnsi="Century Gothic" w:cs="Century Gothic"/>
          <w:sz w:val="22"/>
          <w:szCs w:val="22"/>
        </w:rPr>
        <w:t>12 clowns professionnels</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6000 enfants visités chaque année</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br/>
        <w:t>8 unités de soins visitées</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br/>
        <w:t>4 duos de clowns chaque semaine</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br/>
        <w:t>200 journées d’intervention à l’hôpital par an</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br/>
        <w:t>60 bénévoles actifs qui administrent l’association</w:t>
      </w:r>
    </w:p>
    <w:p w:rsidR="00A12211" w:rsidRDefault="00A12211" w:rsidP="00A12211">
      <w:pPr>
        <w:widowControl w:val="0"/>
        <w:jc w:val="both"/>
        <w:rPr>
          <w:rFonts w:ascii="Century Gothic" w:hAnsi="Century Gothic" w:cs="Calibri"/>
          <w:color w:val="000000"/>
          <w:sz w:val="22"/>
          <w:szCs w:val="22"/>
        </w:rPr>
      </w:pP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Plus de 800 adhérents donateurs</w:t>
      </w:r>
    </w:p>
    <w:p w:rsidR="00A12211" w:rsidRDefault="00A12211" w:rsidP="00A12211">
      <w:pPr>
        <w:widowControl w:val="0"/>
        <w:jc w:val="both"/>
        <w:rPr>
          <w:rFonts w:ascii="Century Gothic" w:hAnsi="Century Gothic" w:cs="Calibri"/>
          <w:color w:val="000000"/>
          <w:sz w:val="22"/>
          <w:szCs w:val="22"/>
        </w:rPr>
      </w:pP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1 parrain, Jean-</w:t>
      </w:r>
      <w:r>
        <w:rPr>
          <w:rFonts w:ascii="Century Gothic" w:eastAsia="Times New Roman" w:hAnsi="Century Gothic" w:cs="Calibri"/>
          <w:color w:val="000000"/>
          <w:sz w:val="22"/>
          <w:szCs w:val="22"/>
        </w:rPr>
        <w:t xml:space="preserve">Claude </w:t>
      </w:r>
      <w:proofErr w:type="spellStart"/>
      <w:r>
        <w:rPr>
          <w:rFonts w:ascii="Century Gothic" w:eastAsia="Times New Roman" w:hAnsi="Century Gothic" w:cs="Calibri"/>
          <w:color w:val="000000"/>
          <w:sz w:val="22"/>
          <w:szCs w:val="22"/>
        </w:rPr>
        <w:t>Gallotta</w:t>
      </w:r>
      <w:proofErr w:type="spellEnd"/>
      <w:r>
        <w:rPr>
          <w:rFonts w:ascii="Century Gothic" w:eastAsia="Times New Roman" w:hAnsi="Century Gothic" w:cs="Calibri"/>
          <w:color w:val="000000"/>
          <w:sz w:val="22"/>
          <w:szCs w:val="22"/>
        </w:rPr>
        <w:t>, chorégraphe</w:t>
      </w:r>
    </w:p>
    <w:p w:rsidR="00A12211" w:rsidRDefault="00A12211" w:rsidP="00A12211">
      <w:pPr>
        <w:widowControl w:val="0"/>
        <w:jc w:val="both"/>
        <w:rPr>
          <w:rFonts w:ascii="Century Gothic" w:hAnsi="Century Gothic" w:cs="Calibri"/>
          <w:color w:val="000000"/>
          <w:sz w:val="22"/>
          <w:szCs w:val="22"/>
        </w:rPr>
      </w:pPr>
    </w:p>
    <w:p w:rsidR="00A12211" w:rsidRDefault="00A12211" w:rsidP="00A12211">
      <w:pPr>
        <w:widowControl w:val="0"/>
        <w:jc w:val="both"/>
        <w:rPr>
          <w:rFonts w:ascii="Century Gothic" w:eastAsia="Times New Roman" w:hAnsi="Century Gothic" w:cs="Arial"/>
          <w:color w:val="000000"/>
          <w:sz w:val="22"/>
          <w:szCs w:val="22"/>
        </w:rPr>
      </w:pPr>
      <w:r>
        <w:rPr>
          <w:rFonts w:ascii="Century Gothic" w:eastAsia="Times New Roman" w:hAnsi="Century Gothic" w:cs="Calibri"/>
          <w:color w:val="000000"/>
          <w:sz w:val="22"/>
          <w:szCs w:val="22"/>
        </w:rPr>
        <w:t>12 ans d'expérience sur le terrain hospitalier</w:t>
      </w:r>
    </w:p>
    <w:p w:rsidR="00A12211" w:rsidRDefault="00A12211" w:rsidP="00A12211">
      <w:pPr>
        <w:widowControl w:val="0"/>
        <w:rPr>
          <w:rFonts w:ascii="Century Gothic" w:eastAsia="Times New Roman" w:hAnsi="Century Gothic" w:cs="Arial"/>
          <w:color w:val="000000"/>
          <w:sz w:val="22"/>
          <w:szCs w:val="22"/>
        </w:rPr>
      </w:pPr>
    </w:p>
    <w:p w:rsidR="00A12211" w:rsidRDefault="00A12211" w:rsidP="00A12211"/>
    <w:p w:rsidR="00A12211" w:rsidRDefault="00A12211" w:rsidP="00A12211"/>
    <w:p w:rsidR="00A12211" w:rsidRDefault="00A12211" w:rsidP="00A12211"/>
    <w:p w:rsidR="00A12211" w:rsidRDefault="00A12211" w:rsidP="00A12211"/>
    <w:p w:rsidR="00A12211" w:rsidRDefault="00A12211" w:rsidP="00A12211"/>
    <w:p w:rsidR="00A12211" w:rsidRDefault="00A12211" w:rsidP="00A12211"/>
    <w:p w:rsidR="00A12211" w:rsidRDefault="00A12211" w:rsidP="00A12211"/>
    <w:p w:rsidR="00A12211" w:rsidRDefault="00A12211" w:rsidP="00A12211"/>
    <w:p w:rsidR="00A12211" w:rsidRDefault="00A12211" w:rsidP="00A12211"/>
    <w:p w:rsidR="00A12211" w:rsidRDefault="00A12211" w:rsidP="00A12211"/>
    <w:p w:rsidR="00A12211" w:rsidRDefault="00A12211" w:rsidP="00A12211">
      <w:r>
        <w:tab/>
      </w:r>
    </w:p>
    <w:p w:rsidR="00A12211" w:rsidRDefault="00A12211" w:rsidP="00A12211"/>
    <w:p w:rsidR="00A12211" w:rsidRDefault="00A12211" w:rsidP="00A12211">
      <w:pPr>
        <w:rPr>
          <w:rFonts w:ascii="Century Gothic" w:eastAsia="Times New Roman" w:hAnsi="Century Gothic" w:cs="Arial"/>
          <w:b/>
          <w:color w:val="FF3333"/>
          <w:sz w:val="36"/>
          <w:szCs w:val="22"/>
        </w:rPr>
      </w:pPr>
    </w:p>
    <w:p w:rsidR="00A12211" w:rsidRDefault="00A12211" w:rsidP="00A12211">
      <w:pPr>
        <w:rPr>
          <w:rFonts w:ascii="Century Gothic" w:eastAsia="Times New Roman" w:hAnsi="Century Gothic" w:cs="Arial"/>
          <w:b/>
          <w:color w:val="FF3333"/>
          <w:sz w:val="36"/>
          <w:szCs w:val="22"/>
        </w:rPr>
      </w:pPr>
    </w:p>
    <w:p w:rsidR="00A12211" w:rsidRDefault="00A12211" w:rsidP="00A12211">
      <w:pPr>
        <w:widowControl w:val="0"/>
      </w:pPr>
      <w:r>
        <w:rPr>
          <w:rFonts w:ascii="Century Gothic" w:eastAsia="Times New Roman" w:hAnsi="Century Gothic" w:cs="Arial"/>
          <w:b/>
          <w:color w:val="FF3333"/>
          <w:sz w:val="36"/>
          <w:szCs w:val="22"/>
        </w:rPr>
        <w:lastRenderedPageBreak/>
        <w:t xml:space="preserve">Soleil Rouge, une histoire de cœur </w:t>
      </w:r>
    </w:p>
    <w:p w:rsidR="00A12211" w:rsidRDefault="00A12211" w:rsidP="00A12211"/>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 xml:space="preserve">En 2000, Sylvie Daillot et Hélène Hirtz, clowns, ont entendu parler du Rire Médecin et imaginent un projet de clowns à l’hôpital dans l’esprit de ce qui se fait à Paris. </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 xml:space="preserve">Soutenues par l'association Locomotive et par le professeur </w:t>
      </w:r>
      <w:proofErr w:type="spellStart"/>
      <w:r>
        <w:rPr>
          <w:rFonts w:ascii="Century Gothic" w:hAnsi="Century Gothic" w:cs="Calibri"/>
          <w:color w:val="000000"/>
          <w:sz w:val="22"/>
          <w:szCs w:val="22"/>
        </w:rPr>
        <w:t>Bost</w:t>
      </w:r>
      <w:proofErr w:type="spellEnd"/>
      <w:r>
        <w:rPr>
          <w:rFonts w:ascii="Century Gothic" w:hAnsi="Century Gothic" w:cs="Calibri"/>
          <w:color w:val="000000"/>
          <w:sz w:val="22"/>
          <w:szCs w:val="22"/>
        </w:rPr>
        <w:t xml:space="preserve">, alors chef du département de pédiatrie, elles montent une équipe de 6 clowns. La formation des clowns sur le terrain hospitalier sera assurée par Freddy </w:t>
      </w:r>
      <w:proofErr w:type="spellStart"/>
      <w:r>
        <w:rPr>
          <w:rFonts w:ascii="Century Gothic" w:hAnsi="Century Gothic" w:cs="Calibri"/>
          <w:color w:val="000000"/>
          <w:sz w:val="22"/>
          <w:szCs w:val="22"/>
        </w:rPr>
        <w:t>Desvéronnières</w:t>
      </w:r>
      <w:proofErr w:type="spellEnd"/>
      <w:r>
        <w:rPr>
          <w:rFonts w:ascii="Century Gothic" w:hAnsi="Century Gothic" w:cs="Calibri"/>
          <w:color w:val="000000"/>
          <w:sz w:val="22"/>
          <w:szCs w:val="22"/>
        </w:rPr>
        <w:t xml:space="preserve"> issu du Rire médecin, fondateur de 123 Soleil, clown à l’hôpital à Valence.</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A partir de juin 2002, les clowns interviennent deux demi-journées par semaine, mais petit à petit l’équipe de clowns et le projet s'étoffent, grâce notamment à une équipe de bénévoles très motivés qui rejoint le projet en 2007 pour en assurer la gestion.</w:t>
      </w:r>
    </w:p>
    <w:p w:rsidR="00A12211" w:rsidRDefault="00A12211" w:rsidP="00A12211">
      <w:pPr>
        <w:widowControl w:val="0"/>
        <w:jc w:val="both"/>
        <w:rPr>
          <w:rFonts w:ascii="Century Gothic" w:hAnsi="Century Gothic" w:cs="Calibri"/>
          <w:color w:val="000000"/>
          <w:sz w:val="22"/>
          <w:szCs w:val="22"/>
        </w:rPr>
      </w:pPr>
    </w:p>
    <w:tbl>
      <w:tblPr>
        <w:tblW w:w="0" w:type="auto"/>
        <w:tblLayout w:type="fixed"/>
        <w:tblCellMar>
          <w:left w:w="0" w:type="dxa"/>
          <w:right w:w="0" w:type="dxa"/>
        </w:tblCellMar>
        <w:tblLook w:val="0000"/>
      </w:tblPr>
      <w:tblGrid>
        <w:gridCol w:w="3885"/>
        <w:gridCol w:w="651"/>
        <w:gridCol w:w="4536"/>
      </w:tblGrid>
      <w:tr w:rsidR="00A12211" w:rsidTr="00DC618B">
        <w:tc>
          <w:tcPr>
            <w:tcW w:w="3885" w:type="dxa"/>
            <w:shd w:val="clear" w:color="auto" w:fill="auto"/>
          </w:tcPr>
          <w:p w:rsidR="00A12211" w:rsidRDefault="00A12211" w:rsidP="00DC618B">
            <w:pPr>
              <w:pStyle w:val="Contenudetableau"/>
              <w:snapToGrid w:val="0"/>
            </w:pPr>
            <w:r>
              <w:rPr>
                <w:noProof/>
                <w:lang w:eastAsia="fr-FR"/>
              </w:rPr>
              <w:drawing>
                <wp:anchor distT="0" distB="0" distL="0" distR="0" simplePos="0" relativeHeight="251659264" behindDoc="0" locked="0" layoutInCell="1" allowOverlap="1">
                  <wp:simplePos x="0" y="0"/>
                  <wp:positionH relativeFrom="column">
                    <wp:posOffset>360045</wp:posOffset>
                  </wp:positionH>
                  <wp:positionV relativeFrom="paragraph">
                    <wp:posOffset>0</wp:posOffset>
                  </wp:positionV>
                  <wp:extent cx="2062480" cy="1789430"/>
                  <wp:effectExtent l="0" t="0" r="0" b="127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1789430"/>
                          </a:xfrm>
                          <a:prstGeom prst="rect">
                            <a:avLst/>
                          </a:prstGeom>
                          <a:solidFill>
                            <a:srgbClr val="FFFFFF"/>
                          </a:solidFill>
                          <a:ln>
                            <a:noFill/>
                          </a:ln>
                        </pic:spPr>
                      </pic:pic>
                    </a:graphicData>
                  </a:graphic>
                </wp:anchor>
              </w:drawing>
            </w:r>
          </w:p>
        </w:tc>
        <w:tc>
          <w:tcPr>
            <w:tcW w:w="5187" w:type="dxa"/>
            <w:gridSpan w:val="2"/>
            <w:shd w:val="clear" w:color="auto" w:fill="auto"/>
          </w:tcPr>
          <w:p w:rsidR="00A12211" w:rsidRDefault="00A12211" w:rsidP="00DC618B">
            <w:pPr>
              <w:widowControl w:val="0"/>
              <w:snapToGrid w:val="0"/>
              <w:ind w:left="645"/>
              <w:jc w:val="both"/>
              <w:rPr>
                <w:rFonts w:ascii="Century Gothic" w:hAnsi="Century Gothic" w:cs="Calibri"/>
                <w:color w:val="000000"/>
              </w:rPr>
            </w:pPr>
          </w:p>
          <w:p w:rsidR="00A12211" w:rsidRDefault="00A12211" w:rsidP="00DC618B">
            <w:pPr>
              <w:widowControl w:val="0"/>
              <w:ind w:left="645"/>
              <w:jc w:val="both"/>
              <w:rPr>
                <w:rFonts w:ascii="Century Gothic" w:hAnsi="Century Gothic" w:cs="Calibri"/>
                <w:color w:val="000000"/>
              </w:rPr>
            </w:pPr>
            <w:r>
              <w:rPr>
                <w:rFonts w:ascii="Century Gothic" w:hAnsi="Century Gothic" w:cs="Calibri"/>
                <w:color w:val="000000"/>
                <w:sz w:val="22"/>
                <w:szCs w:val="22"/>
              </w:rPr>
              <w:t xml:space="preserve">En 2008, Jean-Claude </w:t>
            </w:r>
            <w:proofErr w:type="spellStart"/>
            <w:r>
              <w:rPr>
                <w:rFonts w:ascii="Century Gothic" w:hAnsi="Century Gothic" w:cs="Calibri"/>
                <w:color w:val="000000"/>
                <w:sz w:val="22"/>
                <w:szCs w:val="22"/>
              </w:rPr>
              <w:t>Gallotta</w:t>
            </w:r>
            <w:proofErr w:type="spellEnd"/>
            <w:r>
              <w:rPr>
                <w:rFonts w:ascii="Century Gothic" w:hAnsi="Century Gothic" w:cs="Calibri"/>
                <w:color w:val="000000"/>
                <w:sz w:val="22"/>
                <w:szCs w:val="22"/>
              </w:rPr>
              <w:t xml:space="preserve"> devient le parrain de Soleil Rouge.</w:t>
            </w:r>
          </w:p>
          <w:p w:rsidR="00A12211" w:rsidRDefault="00A12211" w:rsidP="00DC618B">
            <w:pPr>
              <w:widowControl w:val="0"/>
              <w:jc w:val="both"/>
              <w:rPr>
                <w:rFonts w:ascii="Century Gothic" w:hAnsi="Century Gothic" w:cs="Calibri"/>
                <w:color w:val="000000"/>
              </w:rPr>
            </w:pPr>
          </w:p>
          <w:p w:rsidR="00A12211" w:rsidRDefault="00A12211" w:rsidP="00DC618B">
            <w:pPr>
              <w:widowControl w:val="0"/>
              <w:ind w:left="630"/>
              <w:jc w:val="both"/>
              <w:rPr>
                <w:rFonts w:ascii="Century Gothic" w:hAnsi="Century Gothic" w:cs="Calibri"/>
                <w:color w:val="000000"/>
              </w:rPr>
            </w:pPr>
            <w:r>
              <w:rPr>
                <w:rFonts w:ascii="Century Gothic" w:hAnsi="Century Gothic" w:cs="Calibri"/>
                <w:color w:val="000000"/>
                <w:sz w:val="22"/>
                <w:szCs w:val="22"/>
              </w:rPr>
              <w:t>En 2008 et 2009, les clowns viennent à l’hôpital deux journées entières par semaine et proposent des interventions en « nocturne » une fois par mois en oncologie.</w:t>
            </w:r>
          </w:p>
          <w:p w:rsidR="00A12211" w:rsidRDefault="00A12211" w:rsidP="00DC618B">
            <w:pPr>
              <w:widowControl w:val="0"/>
              <w:jc w:val="both"/>
              <w:rPr>
                <w:rFonts w:ascii="Century Gothic" w:hAnsi="Century Gothic" w:cs="Calibri"/>
                <w:color w:val="000000"/>
              </w:rPr>
            </w:pPr>
          </w:p>
        </w:tc>
      </w:tr>
      <w:tr w:rsidR="00A12211" w:rsidTr="00DC618B">
        <w:trPr>
          <w:trHeight w:val="79"/>
        </w:trPr>
        <w:tc>
          <w:tcPr>
            <w:tcW w:w="3885" w:type="dxa"/>
            <w:shd w:val="clear" w:color="auto" w:fill="auto"/>
          </w:tcPr>
          <w:p w:rsidR="00A12211" w:rsidRDefault="00A12211" w:rsidP="00DC618B">
            <w:pPr>
              <w:pStyle w:val="Contenudetableau"/>
              <w:snapToGrid w:val="0"/>
            </w:pPr>
          </w:p>
        </w:tc>
        <w:tc>
          <w:tcPr>
            <w:tcW w:w="5187" w:type="dxa"/>
            <w:gridSpan w:val="2"/>
            <w:shd w:val="clear" w:color="auto" w:fill="auto"/>
          </w:tcPr>
          <w:p w:rsidR="00A12211" w:rsidRDefault="00A12211" w:rsidP="00DC618B">
            <w:pPr>
              <w:pStyle w:val="Contenudetableau"/>
              <w:snapToGrid w:val="0"/>
            </w:pPr>
          </w:p>
        </w:tc>
      </w:tr>
      <w:tr w:rsidR="00A12211" w:rsidTr="00DC618B">
        <w:tc>
          <w:tcPr>
            <w:tcW w:w="4536" w:type="dxa"/>
            <w:gridSpan w:val="2"/>
            <w:shd w:val="clear" w:color="auto" w:fill="auto"/>
          </w:tcPr>
          <w:p w:rsidR="00A12211" w:rsidRDefault="00A12211" w:rsidP="00DC618B">
            <w:pPr>
              <w:widowControl w:val="0"/>
              <w:jc w:val="both"/>
              <w:rPr>
                <w:rFonts w:ascii="Century Gothic" w:hAnsi="Century Gothic" w:cs="Calibri"/>
                <w:color w:val="000000"/>
              </w:rPr>
            </w:pPr>
            <w:r>
              <w:rPr>
                <w:rFonts w:ascii="Century Gothic" w:hAnsi="Century Gothic" w:cs="Calibri"/>
                <w:color w:val="000000"/>
                <w:sz w:val="22"/>
                <w:szCs w:val="22"/>
              </w:rPr>
              <w:t xml:space="preserve">En 2010, trois journées d'intervention par semaine sont mises en place ce qui permet de visiter la quasi-totalité des services de pédiatrie, et de jouer deux fois par semaine dans les services d'oncologie (hôpital de jour et unité de soins protégés). </w:t>
            </w:r>
          </w:p>
          <w:p w:rsidR="00A12211" w:rsidRDefault="00A12211" w:rsidP="00DC618B">
            <w:pPr>
              <w:widowControl w:val="0"/>
              <w:jc w:val="both"/>
              <w:rPr>
                <w:rFonts w:ascii="Century Gothic" w:hAnsi="Century Gothic" w:cs="Calibri"/>
                <w:color w:val="000000"/>
              </w:rPr>
            </w:pPr>
          </w:p>
          <w:p w:rsidR="00A12211" w:rsidRDefault="00A12211" w:rsidP="00DC618B">
            <w:pPr>
              <w:widowControl w:val="0"/>
              <w:jc w:val="both"/>
            </w:pPr>
            <w:r>
              <w:rPr>
                <w:rFonts w:ascii="Century Gothic" w:hAnsi="Century Gothic" w:cs="Calibri"/>
                <w:color w:val="000000"/>
                <w:sz w:val="22"/>
                <w:szCs w:val="22"/>
              </w:rPr>
              <w:t xml:space="preserve">Depuis 2013, ce sont 4 duos de clowns qui interviennent tous les mardis et jeudis de chaque semaine dans les services de pédiatrie et d'oncologie de l'Hôpital Couple Enfant de Grenoble. </w:t>
            </w:r>
          </w:p>
        </w:tc>
        <w:tc>
          <w:tcPr>
            <w:tcW w:w="4536" w:type="dxa"/>
            <w:shd w:val="clear" w:color="auto" w:fill="auto"/>
          </w:tcPr>
          <w:p w:rsidR="00A12211" w:rsidRDefault="00A12211" w:rsidP="00DC618B">
            <w:pPr>
              <w:pStyle w:val="Contenudetableau"/>
              <w:snapToGrid w:val="0"/>
              <w:jc w:val="both"/>
              <w:rPr>
                <w:rFonts w:ascii="Century Gothic" w:hAnsi="Century Gothic" w:cs="Calibri"/>
              </w:rPr>
            </w:pPr>
            <w:r>
              <w:rPr>
                <w:noProof/>
                <w:lang w:eastAsia="fr-FR"/>
              </w:rPr>
              <w:drawing>
                <wp:anchor distT="0" distB="0" distL="0" distR="0" simplePos="0" relativeHeight="251660288" behindDoc="0" locked="0" layoutInCell="1" allowOverlap="1">
                  <wp:simplePos x="0" y="0"/>
                  <wp:positionH relativeFrom="column">
                    <wp:posOffset>409575</wp:posOffset>
                  </wp:positionH>
                  <wp:positionV relativeFrom="paragraph">
                    <wp:posOffset>128270</wp:posOffset>
                  </wp:positionV>
                  <wp:extent cx="1866265" cy="1932940"/>
                  <wp:effectExtent l="0" t="0" r="635"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265" cy="1932940"/>
                          </a:xfrm>
                          <a:prstGeom prst="rect">
                            <a:avLst/>
                          </a:prstGeom>
                          <a:solidFill>
                            <a:srgbClr val="FFFFFF"/>
                          </a:solidFill>
                          <a:ln>
                            <a:noFill/>
                          </a:ln>
                        </pic:spPr>
                      </pic:pic>
                    </a:graphicData>
                  </a:graphic>
                </wp:anchor>
              </w:drawing>
            </w:r>
          </w:p>
        </w:tc>
      </w:tr>
    </w:tbl>
    <w:p w:rsidR="00A12211" w:rsidRDefault="00A12211" w:rsidP="00A12211">
      <w:pPr>
        <w:widowControl w:val="0"/>
        <w:jc w:val="both"/>
        <w:rPr>
          <w:rFonts w:ascii="Century Gothic" w:hAnsi="Century Gothic" w:cs="Calibri"/>
          <w:color w:val="000000"/>
          <w:sz w:val="22"/>
          <w:szCs w:val="22"/>
        </w:rPr>
      </w:pP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 xml:space="preserve">L’équipe est désormais composée de 12 clowns professionnels. </w:t>
      </w:r>
    </w:p>
    <w:p w:rsidR="00A12211" w:rsidRDefault="00A12211" w:rsidP="00A12211">
      <w:pPr>
        <w:widowControl w:val="0"/>
        <w:jc w:val="both"/>
        <w:rPr>
          <w:rFonts w:ascii="Century Gothic" w:hAnsi="Century Gothic" w:cs="Calibri"/>
          <w:color w:val="000000"/>
          <w:sz w:val="22"/>
          <w:szCs w:val="22"/>
        </w:rPr>
      </w:pP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Soleil Rouge est membre fondateur de la Fédération Française des Associations de Clowns Hospitaliers, créée en 2009.</w:t>
      </w:r>
    </w:p>
    <w:p w:rsidR="00A12211" w:rsidRDefault="00A12211" w:rsidP="00A12211">
      <w:pPr>
        <w:widowControl w:val="0"/>
        <w:jc w:val="both"/>
        <w:rPr>
          <w:rFonts w:ascii="Century Gothic" w:hAnsi="Century Gothic" w:cs="Calibri"/>
          <w:color w:val="000000"/>
          <w:sz w:val="22"/>
          <w:szCs w:val="22"/>
        </w:rPr>
      </w:pPr>
    </w:p>
    <w:p w:rsidR="00A12211" w:rsidRDefault="00A12211" w:rsidP="00A12211">
      <w:pPr>
        <w:widowControl w:val="0"/>
        <w:jc w:val="both"/>
        <w:rPr>
          <w:rFonts w:ascii="Century Gothic" w:hAnsi="Century Gothic" w:cs="Calibri"/>
          <w:color w:val="000000"/>
          <w:sz w:val="22"/>
          <w:szCs w:val="22"/>
        </w:rPr>
      </w:pPr>
    </w:p>
    <w:p w:rsidR="00A12211" w:rsidRDefault="00A12211" w:rsidP="00A12211">
      <w:pPr>
        <w:widowControl w:val="0"/>
        <w:rPr>
          <w:rFonts w:ascii="Century Gothic" w:hAnsi="Century Gothic" w:cs="Arial"/>
          <w:color w:val="FF3333"/>
          <w:sz w:val="36"/>
          <w:szCs w:val="22"/>
        </w:rPr>
      </w:pPr>
    </w:p>
    <w:p w:rsidR="00A12211" w:rsidRDefault="00A12211" w:rsidP="00A12211">
      <w:pPr>
        <w:widowControl w:val="0"/>
        <w:rPr>
          <w:rFonts w:ascii="Century Gothic" w:hAnsi="Century Gothic" w:cs="Arial"/>
          <w:color w:val="FF3333"/>
          <w:sz w:val="36"/>
          <w:szCs w:val="22"/>
        </w:rPr>
      </w:pPr>
    </w:p>
    <w:p w:rsidR="00A12211" w:rsidRDefault="00A12211" w:rsidP="00A12211">
      <w:pPr>
        <w:widowControl w:val="0"/>
        <w:rPr>
          <w:rFonts w:ascii="Century Gothic" w:hAnsi="Century Gothic" w:cs="Arial"/>
          <w:color w:val="FF3333"/>
          <w:sz w:val="36"/>
          <w:szCs w:val="22"/>
        </w:rPr>
      </w:pPr>
    </w:p>
    <w:p w:rsidR="00A12211" w:rsidRDefault="00A12211" w:rsidP="00A12211">
      <w:pPr>
        <w:widowControl w:val="0"/>
        <w:rPr>
          <w:color w:val="000000"/>
        </w:rPr>
      </w:pPr>
      <w:r>
        <w:rPr>
          <w:rFonts w:ascii="Century Gothic" w:eastAsia="Times New Roman" w:hAnsi="Century Gothic" w:cs="Arial"/>
          <w:b/>
          <w:color w:val="FF3333"/>
          <w:sz w:val="36"/>
          <w:szCs w:val="22"/>
        </w:rPr>
        <w:lastRenderedPageBreak/>
        <w:t>Paroles d’enfants</w:t>
      </w:r>
    </w:p>
    <w:p w:rsidR="00A12211" w:rsidRDefault="00A12211" w:rsidP="00A12211">
      <w:pPr>
        <w:pStyle w:val="Corpsdetexte"/>
        <w:rPr>
          <w:rFonts w:ascii="Century Gothic" w:hAnsi="Century Gothic" w:cs="Calibri"/>
          <w:i/>
          <w:iCs/>
          <w:color w:val="000000"/>
          <w:sz w:val="22"/>
          <w:szCs w:val="22"/>
        </w:rPr>
      </w:pPr>
      <w:r>
        <w:rPr>
          <w:color w:val="000000"/>
        </w:rPr>
        <w:t> </w:t>
      </w:r>
    </w:p>
    <w:tbl>
      <w:tblPr>
        <w:tblW w:w="0" w:type="auto"/>
        <w:tblLayout w:type="fixed"/>
        <w:tblCellMar>
          <w:left w:w="0" w:type="dxa"/>
          <w:right w:w="0" w:type="dxa"/>
        </w:tblCellMar>
        <w:tblLook w:val="0000"/>
      </w:tblPr>
      <w:tblGrid>
        <w:gridCol w:w="5055"/>
        <w:gridCol w:w="4017"/>
      </w:tblGrid>
      <w:tr w:rsidR="00A12211" w:rsidTr="00DC618B">
        <w:tc>
          <w:tcPr>
            <w:tcW w:w="5055" w:type="dxa"/>
            <w:shd w:val="clear" w:color="auto" w:fill="auto"/>
          </w:tcPr>
          <w:p w:rsidR="00A12211" w:rsidRDefault="00A12211" w:rsidP="00DC618B">
            <w:pPr>
              <w:widowControl w:val="0"/>
              <w:jc w:val="both"/>
              <w:rPr>
                <w:rFonts w:ascii="Century Gothic" w:hAnsi="Century Gothic" w:cs="Calibri"/>
                <w:i/>
                <w:iCs/>
                <w:color w:val="000000"/>
              </w:rPr>
            </w:pPr>
            <w:r>
              <w:rPr>
                <w:rFonts w:ascii="Century Gothic" w:hAnsi="Century Gothic" w:cs="Calibri"/>
                <w:i/>
                <w:iCs/>
                <w:color w:val="000000"/>
                <w:sz w:val="22"/>
                <w:szCs w:val="22"/>
              </w:rPr>
              <w:t xml:space="preserve">“Au début </w:t>
            </w:r>
            <w:proofErr w:type="gramStart"/>
            <w:r>
              <w:rPr>
                <w:rFonts w:ascii="Century Gothic" w:hAnsi="Century Gothic" w:cs="Calibri"/>
                <w:i/>
                <w:iCs/>
                <w:color w:val="000000"/>
                <w:sz w:val="22"/>
                <w:szCs w:val="22"/>
              </w:rPr>
              <w:t>je voulais</w:t>
            </w:r>
            <w:proofErr w:type="gramEnd"/>
            <w:r>
              <w:rPr>
                <w:rFonts w:ascii="Century Gothic" w:hAnsi="Century Gothic" w:cs="Calibri"/>
                <w:i/>
                <w:iCs/>
                <w:color w:val="000000"/>
                <w:sz w:val="22"/>
                <w:szCs w:val="22"/>
              </w:rPr>
              <w:t xml:space="preserve"> pas vous voir, maintenant je vous adore. Je ne vous oublierai jamais continuez à venir.”</w:t>
            </w:r>
          </w:p>
          <w:p w:rsidR="00A12211" w:rsidRDefault="00A12211" w:rsidP="00DC618B">
            <w:pPr>
              <w:widowControl w:val="0"/>
              <w:jc w:val="both"/>
              <w:rPr>
                <w:rFonts w:ascii="Century Gothic" w:hAnsi="Century Gothic" w:cs="Calibri"/>
                <w:i/>
                <w:iCs/>
                <w:color w:val="000000"/>
              </w:rPr>
            </w:pPr>
            <w:r>
              <w:rPr>
                <w:rFonts w:ascii="Century Gothic" w:hAnsi="Century Gothic" w:cs="Calibri"/>
                <w:i/>
                <w:iCs/>
                <w:color w:val="000000"/>
                <w:sz w:val="22"/>
                <w:szCs w:val="22"/>
              </w:rPr>
              <w:br/>
              <w:t>“Bravo pour votre spectacle, vous m’avez fait rire, j’ai oublié ma douleur quelques minutes.”</w:t>
            </w:r>
          </w:p>
          <w:p w:rsidR="00A12211" w:rsidRDefault="00A12211" w:rsidP="00DC618B">
            <w:pPr>
              <w:widowControl w:val="0"/>
              <w:jc w:val="both"/>
              <w:rPr>
                <w:rFonts w:ascii="Century Gothic" w:hAnsi="Century Gothic" w:cs="Calibri"/>
                <w:i/>
                <w:iCs/>
                <w:color w:val="000000"/>
              </w:rPr>
            </w:pPr>
            <w:r>
              <w:rPr>
                <w:rFonts w:ascii="Century Gothic" w:hAnsi="Century Gothic" w:cs="Calibri"/>
                <w:i/>
                <w:iCs/>
                <w:color w:val="000000"/>
                <w:sz w:val="22"/>
                <w:szCs w:val="22"/>
              </w:rPr>
              <w:br/>
              <w:t>“Bonjour les nez rouges, vous m’avez beaucoup aidé, je pense à vous tous les jours de ma vie.”</w:t>
            </w:r>
          </w:p>
          <w:p w:rsidR="00A12211" w:rsidRDefault="00A12211" w:rsidP="00DC618B">
            <w:pPr>
              <w:widowControl w:val="0"/>
              <w:jc w:val="both"/>
            </w:pPr>
            <w:r>
              <w:rPr>
                <w:rFonts w:ascii="Century Gothic" w:hAnsi="Century Gothic" w:cs="Calibri"/>
                <w:i/>
                <w:iCs/>
                <w:color w:val="000000"/>
                <w:sz w:val="22"/>
                <w:szCs w:val="22"/>
              </w:rPr>
              <w:br/>
              <w:t>“Merci les clowns, c’est génial, ça nous éclate toutes les 3 secondes.”</w:t>
            </w:r>
          </w:p>
        </w:tc>
        <w:tc>
          <w:tcPr>
            <w:tcW w:w="4017" w:type="dxa"/>
            <w:shd w:val="clear" w:color="auto" w:fill="auto"/>
          </w:tcPr>
          <w:p w:rsidR="00A12211" w:rsidRDefault="00A12211" w:rsidP="00DC618B">
            <w:pPr>
              <w:pStyle w:val="Contenudetableau"/>
              <w:snapToGrid w:val="0"/>
            </w:pPr>
            <w:r>
              <w:rPr>
                <w:noProof/>
                <w:lang w:eastAsia="fr-FR"/>
              </w:rPr>
              <w:drawing>
                <wp:anchor distT="0" distB="0" distL="0" distR="360045" simplePos="0" relativeHeight="251662336" behindDoc="0" locked="0" layoutInCell="1" allowOverlap="1">
                  <wp:simplePos x="0" y="0"/>
                  <wp:positionH relativeFrom="margin">
                    <wp:posOffset>345440</wp:posOffset>
                  </wp:positionH>
                  <wp:positionV relativeFrom="margin">
                    <wp:posOffset>161290</wp:posOffset>
                  </wp:positionV>
                  <wp:extent cx="1991360" cy="1556385"/>
                  <wp:effectExtent l="0" t="0" r="8890" b="571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1360" cy="1556385"/>
                          </a:xfrm>
                          <a:prstGeom prst="rect">
                            <a:avLst/>
                          </a:prstGeom>
                          <a:solidFill>
                            <a:srgbClr val="FFFFFF"/>
                          </a:solidFill>
                          <a:ln>
                            <a:noFill/>
                          </a:ln>
                        </pic:spPr>
                      </pic:pic>
                    </a:graphicData>
                  </a:graphic>
                </wp:anchor>
              </w:drawing>
            </w:r>
          </w:p>
        </w:tc>
      </w:tr>
    </w:tbl>
    <w:p w:rsidR="00A12211" w:rsidRDefault="00A12211" w:rsidP="00A12211">
      <w:pPr>
        <w:pStyle w:val="Corpsdetexte"/>
        <w:rPr>
          <w:color w:val="000000"/>
        </w:rPr>
      </w:pPr>
    </w:p>
    <w:p w:rsidR="00A12211" w:rsidRDefault="00A12211" w:rsidP="00A12211">
      <w:pPr>
        <w:pStyle w:val="Corpsdetexte"/>
        <w:rPr>
          <w:color w:val="000000"/>
        </w:rPr>
      </w:pPr>
    </w:p>
    <w:p w:rsidR="00A12211" w:rsidRDefault="00A12211" w:rsidP="00A12211">
      <w:pPr>
        <w:widowControl w:val="0"/>
        <w:rPr>
          <w:rFonts w:ascii="Century Gothic" w:hAnsi="Century Gothic" w:cs="Calibri"/>
          <w:color w:val="000000"/>
          <w:sz w:val="22"/>
          <w:szCs w:val="22"/>
        </w:rPr>
      </w:pPr>
      <w:r>
        <w:rPr>
          <w:rFonts w:ascii="Century Gothic" w:eastAsia="Times New Roman" w:hAnsi="Century Gothic" w:cs="Arial"/>
          <w:b/>
          <w:color w:val="FF3333"/>
          <w:sz w:val="36"/>
          <w:szCs w:val="22"/>
        </w:rPr>
        <w:t>Paroles de parents</w:t>
      </w:r>
    </w:p>
    <w:p w:rsidR="00A12211" w:rsidRDefault="00A12211" w:rsidP="00A12211">
      <w:pPr>
        <w:widowControl w:val="0"/>
        <w:jc w:val="both"/>
        <w:rPr>
          <w:rFonts w:ascii="Century Gothic" w:hAnsi="Century Gothic" w:cs="Calibri"/>
          <w:i/>
          <w:iCs/>
          <w:color w:val="000000"/>
          <w:sz w:val="22"/>
          <w:szCs w:val="22"/>
        </w:rPr>
      </w:pPr>
      <w:r>
        <w:rPr>
          <w:rFonts w:ascii="Century Gothic" w:hAnsi="Century Gothic" w:cs="Calibri"/>
          <w:color w:val="000000"/>
          <w:sz w:val="22"/>
          <w:szCs w:val="22"/>
        </w:rPr>
        <w:t> </w:t>
      </w:r>
    </w:p>
    <w:tbl>
      <w:tblPr>
        <w:tblW w:w="0" w:type="auto"/>
        <w:tblLayout w:type="fixed"/>
        <w:tblCellMar>
          <w:left w:w="0" w:type="dxa"/>
          <w:right w:w="0" w:type="dxa"/>
        </w:tblCellMar>
        <w:tblLook w:val="0000"/>
      </w:tblPr>
      <w:tblGrid>
        <w:gridCol w:w="5100"/>
        <w:gridCol w:w="3972"/>
      </w:tblGrid>
      <w:tr w:rsidR="00A12211" w:rsidTr="00DC618B">
        <w:tc>
          <w:tcPr>
            <w:tcW w:w="5100" w:type="dxa"/>
            <w:shd w:val="clear" w:color="auto" w:fill="auto"/>
          </w:tcPr>
          <w:p w:rsidR="00A12211" w:rsidRDefault="00A12211" w:rsidP="00DC618B">
            <w:pPr>
              <w:widowControl w:val="0"/>
              <w:jc w:val="both"/>
              <w:rPr>
                <w:rFonts w:ascii="Century Gothic" w:hAnsi="Century Gothic" w:cs="Calibri"/>
                <w:i/>
                <w:iCs/>
                <w:color w:val="000000"/>
              </w:rPr>
            </w:pPr>
            <w:r>
              <w:rPr>
                <w:rFonts w:ascii="Century Gothic" w:hAnsi="Century Gothic" w:cs="Calibri"/>
                <w:i/>
                <w:iCs/>
                <w:color w:val="000000"/>
                <w:sz w:val="22"/>
                <w:szCs w:val="22"/>
              </w:rPr>
              <w:t>«Vos passages à l’hôpital nous ont franchement remis du baume au cœur dans des moments de franc désespoir.»</w:t>
            </w:r>
          </w:p>
          <w:p w:rsidR="00A12211" w:rsidRDefault="00A12211" w:rsidP="00DC618B">
            <w:pPr>
              <w:widowControl w:val="0"/>
              <w:jc w:val="both"/>
              <w:rPr>
                <w:rFonts w:ascii="Century Gothic" w:hAnsi="Century Gothic" w:cs="Calibri"/>
                <w:i/>
                <w:iCs/>
                <w:color w:val="000000"/>
              </w:rPr>
            </w:pPr>
          </w:p>
          <w:p w:rsidR="00A12211" w:rsidRDefault="00A12211" w:rsidP="00DC618B">
            <w:pPr>
              <w:widowControl w:val="0"/>
              <w:jc w:val="both"/>
              <w:rPr>
                <w:rFonts w:ascii="Century Gothic" w:hAnsi="Century Gothic" w:cs="Calibri"/>
                <w:i/>
                <w:iCs/>
                <w:color w:val="000000"/>
              </w:rPr>
            </w:pPr>
            <w:r>
              <w:rPr>
                <w:rFonts w:ascii="Century Gothic" w:hAnsi="Century Gothic" w:cs="Calibri"/>
                <w:i/>
                <w:iCs/>
                <w:color w:val="000000"/>
                <w:sz w:val="22"/>
                <w:szCs w:val="22"/>
              </w:rPr>
              <w:t>«Quand on dit qu’on va à l’hôpital pour faire "</w:t>
            </w:r>
            <w:proofErr w:type="spellStart"/>
            <w:r>
              <w:rPr>
                <w:rFonts w:ascii="Century Gothic" w:hAnsi="Century Gothic" w:cs="Calibri"/>
                <w:i/>
                <w:iCs/>
                <w:color w:val="000000"/>
                <w:sz w:val="22"/>
                <w:szCs w:val="22"/>
              </w:rPr>
              <w:t>pique-pique</w:t>
            </w:r>
            <w:proofErr w:type="spellEnd"/>
            <w:r>
              <w:rPr>
                <w:rFonts w:ascii="Century Gothic" w:hAnsi="Century Gothic" w:cs="Calibri"/>
                <w:i/>
                <w:iCs/>
                <w:color w:val="000000"/>
                <w:sz w:val="22"/>
                <w:szCs w:val="22"/>
              </w:rPr>
              <w:t>", elle dit "</w:t>
            </w:r>
            <w:proofErr w:type="spellStart"/>
            <w:r>
              <w:rPr>
                <w:rFonts w:ascii="Century Gothic" w:hAnsi="Century Gothic" w:cs="Calibri"/>
                <w:i/>
                <w:iCs/>
                <w:color w:val="000000"/>
                <w:sz w:val="22"/>
                <w:szCs w:val="22"/>
              </w:rPr>
              <w:t>pique-pique</w:t>
            </w:r>
            <w:proofErr w:type="spellEnd"/>
            <w:r>
              <w:rPr>
                <w:rFonts w:ascii="Century Gothic" w:hAnsi="Century Gothic" w:cs="Calibri"/>
                <w:i/>
                <w:iCs/>
                <w:color w:val="000000"/>
                <w:sz w:val="22"/>
                <w:szCs w:val="22"/>
              </w:rPr>
              <w:t xml:space="preserve"> et clowns". Pour elle l’hôpital est associé à la présence des clowns. C’est bon de la voir danser, rire avec vous.»</w:t>
            </w:r>
          </w:p>
          <w:p w:rsidR="00A12211" w:rsidRDefault="00A12211" w:rsidP="00DC618B">
            <w:pPr>
              <w:widowControl w:val="0"/>
              <w:jc w:val="both"/>
              <w:rPr>
                <w:rFonts w:ascii="Century Gothic" w:hAnsi="Century Gothic" w:cs="Calibri"/>
                <w:i/>
                <w:iCs/>
                <w:color w:val="000000"/>
              </w:rPr>
            </w:pPr>
          </w:p>
          <w:p w:rsidR="00A12211" w:rsidRDefault="00A12211" w:rsidP="00DC618B">
            <w:pPr>
              <w:widowControl w:val="0"/>
              <w:jc w:val="both"/>
              <w:rPr>
                <w:rFonts w:ascii="Century Gothic" w:hAnsi="Century Gothic" w:cs="Calibri"/>
                <w:i/>
                <w:iCs/>
                <w:color w:val="000000"/>
              </w:rPr>
            </w:pPr>
          </w:p>
          <w:p w:rsidR="00A12211" w:rsidRDefault="00A12211" w:rsidP="00DC618B">
            <w:pPr>
              <w:widowControl w:val="0"/>
              <w:jc w:val="both"/>
              <w:rPr>
                <w:rFonts w:ascii="Century Gothic" w:hAnsi="Century Gothic" w:cs="Calibri"/>
                <w:i/>
                <w:iCs/>
                <w:color w:val="000000"/>
              </w:rPr>
            </w:pPr>
            <w:r>
              <w:rPr>
                <w:noProof/>
                <w:lang w:eastAsia="fr-FR"/>
              </w:rPr>
              <w:drawing>
                <wp:anchor distT="0" distB="0" distL="0" distR="0" simplePos="0" relativeHeight="251664384" behindDoc="0" locked="0" layoutInCell="1" allowOverlap="1">
                  <wp:simplePos x="0" y="0"/>
                  <wp:positionH relativeFrom="column">
                    <wp:align>center</wp:align>
                  </wp:positionH>
                  <wp:positionV relativeFrom="paragraph">
                    <wp:posOffset>0</wp:posOffset>
                  </wp:positionV>
                  <wp:extent cx="3027680" cy="2126615"/>
                  <wp:effectExtent l="0" t="0" r="1270" b="698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7680" cy="2126615"/>
                          </a:xfrm>
                          <a:prstGeom prst="rect">
                            <a:avLst/>
                          </a:prstGeom>
                          <a:solidFill>
                            <a:srgbClr val="FFFFFF"/>
                          </a:solidFill>
                          <a:ln>
                            <a:noFill/>
                          </a:ln>
                        </pic:spPr>
                      </pic:pic>
                    </a:graphicData>
                  </a:graphic>
                </wp:anchor>
              </w:drawing>
            </w:r>
          </w:p>
        </w:tc>
        <w:tc>
          <w:tcPr>
            <w:tcW w:w="3972" w:type="dxa"/>
            <w:shd w:val="clear" w:color="auto" w:fill="auto"/>
          </w:tcPr>
          <w:p w:rsidR="00A12211" w:rsidRDefault="00A12211" w:rsidP="00DC618B">
            <w:pPr>
              <w:pStyle w:val="Contenudetableau"/>
              <w:snapToGrid w:val="0"/>
            </w:pPr>
            <w:r>
              <w:rPr>
                <w:noProof/>
                <w:lang w:eastAsia="fr-FR"/>
              </w:rPr>
              <w:drawing>
                <wp:anchor distT="0" distB="0" distL="0" distR="0" simplePos="0" relativeHeight="251663360" behindDoc="0" locked="0" layoutInCell="1" allowOverlap="1">
                  <wp:simplePos x="0" y="0"/>
                  <wp:positionH relativeFrom="column">
                    <wp:posOffset>427355</wp:posOffset>
                  </wp:positionH>
                  <wp:positionV relativeFrom="paragraph">
                    <wp:posOffset>0</wp:posOffset>
                  </wp:positionV>
                  <wp:extent cx="1852295" cy="2538730"/>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295" cy="2538730"/>
                          </a:xfrm>
                          <a:prstGeom prst="rect">
                            <a:avLst/>
                          </a:prstGeom>
                          <a:solidFill>
                            <a:srgbClr val="FFFFFF"/>
                          </a:solidFill>
                          <a:ln>
                            <a:noFill/>
                          </a:ln>
                        </pic:spPr>
                      </pic:pic>
                    </a:graphicData>
                  </a:graphic>
                </wp:anchor>
              </w:drawing>
            </w:r>
          </w:p>
        </w:tc>
      </w:tr>
    </w:tbl>
    <w:p w:rsidR="00A12211" w:rsidRDefault="00A12211" w:rsidP="00A12211">
      <w:pPr>
        <w:widowControl w:val="0"/>
      </w:pPr>
    </w:p>
    <w:p w:rsidR="00A12211" w:rsidRDefault="00A12211" w:rsidP="00A12211">
      <w:pPr>
        <w:widowControl w:val="0"/>
      </w:pPr>
    </w:p>
    <w:p w:rsidR="00A12211" w:rsidRDefault="00A12211" w:rsidP="00A12211">
      <w:pPr>
        <w:widowControl w:val="0"/>
      </w:pPr>
    </w:p>
    <w:p w:rsidR="00A12211" w:rsidRDefault="00A12211" w:rsidP="00A12211">
      <w:pPr>
        <w:widowControl w:val="0"/>
        <w:rPr>
          <w:rFonts w:ascii="Century Gothic" w:hAnsi="Century Gothic" w:cs="Calibri"/>
          <w:i/>
          <w:iCs/>
          <w:color w:val="000000"/>
          <w:sz w:val="22"/>
          <w:szCs w:val="22"/>
        </w:rPr>
      </w:pPr>
      <w:r>
        <w:rPr>
          <w:rFonts w:ascii="Century Gothic" w:eastAsia="Times New Roman" w:hAnsi="Century Gothic" w:cs="Arial"/>
          <w:b/>
          <w:color w:val="FF3333"/>
          <w:sz w:val="36"/>
          <w:szCs w:val="22"/>
        </w:rPr>
        <w:t>Paroles de clowns</w:t>
      </w:r>
      <w:r>
        <w:rPr>
          <w:sz w:val="28"/>
        </w:rPr>
        <w:br/>
      </w:r>
    </w:p>
    <w:tbl>
      <w:tblPr>
        <w:tblW w:w="0" w:type="auto"/>
        <w:tblLayout w:type="fixed"/>
        <w:tblCellMar>
          <w:left w:w="0" w:type="dxa"/>
          <w:right w:w="0" w:type="dxa"/>
        </w:tblCellMar>
        <w:tblLook w:val="0000"/>
      </w:tblPr>
      <w:tblGrid>
        <w:gridCol w:w="5505"/>
        <w:gridCol w:w="3567"/>
      </w:tblGrid>
      <w:tr w:rsidR="00A12211" w:rsidTr="00DC618B">
        <w:tc>
          <w:tcPr>
            <w:tcW w:w="5505" w:type="dxa"/>
            <w:shd w:val="clear" w:color="auto" w:fill="auto"/>
          </w:tcPr>
          <w:p w:rsidR="00A12211" w:rsidRDefault="00A12211" w:rsidP="00DC618B">
            <w:pPr>
              <w:widowControl w:val="0"/>
              <w:rPr>
                <w:rFonts w:ascii="Century Gothic" w:hAnsi="Century Gothic" w:cs="Calibri"/>
                <w:b/>
                <w:bCs/>
                <w:i/>
                <w:iCs/>
                <w:color w:val="000000"/>
              </w:rPr>
            </w:pPr>
            <w:r>
              <w:rPr>
                <w:rFonts w:ascii="Century Gothic" w:hAnsi="Century Gothic" w:cs="Calibri"/>
                <w:i/>
                <w:iCs/>
                <w:color w:val="000000"/>
                <w:sz w:val="22"/>
                <w:szCs w:val="22"/>
              </w:rPr>
              <w:t>“Quand Arlette vient à l’hôpital, c’est pour amener une respiration”</w:t>
            </w:r>
          </w:p>
          <w:p w:rsidR="00A12211" w:rsidRDefault="00A12211" w:rsidP="00DC618B">
            <w:pPr>
              <w:widowControl w:val="0"/>
              <w:rPr>
                <w:rFonts w:ascii="Century Gothic" w:hAnsi="Century Gothic" w:cs="Calibri"/>
                <w:b/>
                <w:bCs/>
                <w:i/>
                <w:iCs/>
                <w:color w:val="000000"/>
              </w:rPr>
            </w:pPr>
            <w:r>
              <w:rPr>
                <w:rFonts w:ascii="Century Gothic" w:hAnsi="Century Gothic" w:cs="Calibri"/>
                <w:b/>
                <w:bCs/>
                <w:i/>
                <w:iCs/>
                <w:color w:val="000000"/>
                <w:sz w:val="22"/>
                <w:szCs w:val="22"/>
              </w:rPr>
              <w:t>Catherine Pérès, alias Arlette</w:t>
            </w:r>
            <w:r>
              <w:rPr>
                <w:rFonts w:ascii="Century Gothic" w:hAnsi="Century Gothic" w:cs="Calibri"/>
                <w:i/>
                <w:iCs/>
                <w:color w:val="000000"/>
                <w:sz w:val="22"/>
                <w:szCs w:val="22"/>
              </w:rPr>
              <w:br/>
            </w:r>
            <w:r>
              <w:rPr>
                <w:rFonts w:ascii="Century Gothic" w:hAnsi="Century Gothic" w:cs="Calibri"/>
                <w:i/>
                <w:iCs/>
                <w:color w:val="000000"/>
                <w:sz w:val="22"/>
                <w:szCs w:val="22"/>
              </w:rPr>
              <w:br/>
              <w:t>“Pour moi, être clown à l’hôpital c’est repousser les murs et faire pousser des herbes folles là où on les attend le moins, c’est jouer avec tout, même avec l’insoutenable,  pour affirmer que la vie est là jusqu’au bout et partout.”</w:t>
            </w:r>
          </w:p>
          <w:p w:rsidR="00A12211" w:rsidRDefault="00A12211" w:rsidP="00DC618B">
            <w:pPr>
              <w:widowControl w:val="0"/>
              <w:rPr>
                <w:rFonts w:ascii="Century Gothic" w:hAnsi="Century Gothic" w:cs="Calibri"/>
                <w:b/>
                <w:bCs/>
                <w:i/>
                <w:iCs/>
                <w:color w:val="000000"/>
              </w:rPr>
            </w:pPr>
            <w:r>
              <w:rPr>
                <w:rFonts w:ascii="Century Gothic" w:hAnsi="Century Gothic" w:cs="Calibri"/>
                <w:b/>
                <w:bCs/>
                <w:i/>
                <w:iCs/>
                <w:color w:val="000000"/>
                <w:sz w:val="22"/>
                <w:szCs w:val="22"/>
              </w:rPr>
              <w:t xml:space="preserve">Sylvie Daillot, alias Mozzarella </w:t>
            </w:r>
          </w:p>
          <w:p w:rsidR="00A12211" w:rsidRDefault="00A12211" w:rsidP="00DC618B">
            <w:pPr>
              <w:widowControl w:val="0"/>
              <w:rPr>
                <w:rFonts w:ascii="Century Gothic" w:hAnsi="Century Gothic" w:cs="Calibri"/>
                <w:b/>
                <w:bCs/>
                <w:i/>
                <w:iCs/>
                <w:color w:val="000000"/>
              </w:rPr>
            </w:pPr>
          </w:p>
        </w:tc>
        <w:tc>
          <w:tcPr>
            <w:tcW w:w="3567" w:type="dxa"/>
            <w:shd w:val="clear" w:color="auto" w:fill="auto"/>
          </w:tcPr>
          <w:p w:rsidR="00A12211" w:rsidRDefault="00A12211" w:rsidP="00DC618B">
            <w:pPr>
              <w:pStyle w:val="Contenudetableau"/>
              <w:snapToGrid w:val="0"/>
              <w:rPr>
                <w:rFonts w:ascii="Century Gothic" w:hAnsi="Century Gothic" w:cs="Calibri"/>
              </w:rPr>
            </w:pPr>
            <w:r>
              <w:rPr>
                <w:noProof/>
                <w:lang w:eastAsia="fr-FR"/>
              </w:rPr>
              <w:drawing>
                <wp:anchor distT="0" distB="0" distL="0" distR="0" simplePos="0" relativeHeight="251665408" behindDoc="0" locked="0" layoutInCell="1" allowOverlap="1">
                  <wp:simplePos x="0" y="0"/>
                  <wp:positionH relativeFrom="column">
                    <wp:align>center</wp:align>
                  </wp:positionH>
                  <wp:positionV relativeFrom="paragraph">
                    <wp:posOffset>0</wp:posOffset>
                  </wp:positionV>
                  <wp:extent cx="1580515" cy="1580515"/>
                  <wp:effectExtent l="0" t="0" r="635" b="63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0515" cy="1580515"/>
                          </a:xfrm>
                          <a:prstGeom prst="rect">
                            <a:avLst/>
                          </a:prstGeom>
                          <a:solidFill>
                            <a:srgbClr val="FFFFFF"/>
                          </a:solidFill>
                          <a:ln>
                            <a:noFill/>
                          </a:ln>
                        </pic:spPr>
                      </pic:pic>
                    </a:graphicData>
                  </a:graphic>
                </wp:anchor>
              </w:drawing>
            </w:r>
          </w:p>
        </w:tc>
      </w:tr>
    </w:tbl>
    <w:p w:rsidR="00A12211" w:rsidRDefault="00A12211" w:rsidP="00A12211">
      <w:pPr>
        <w:widowControl w:val="0"/>
        <w:rPr>
          <w:rFonts w:ascii="Century Gothic" w:hAnsi="Century Gothic" w:cs="Calibri"/>
          <w:i/>
          <w:iCs/>
          <w:color w:val="000000"/>
          <w:sz w:val="22"/>
          <w:szCs w:val="22"/>
        </w:rPr>
      </w:pPr>
      <w:r>
        <w:rPr>
          <w:rFonts w:ascii="Century Gothic" w:hAnsi="Century Gothic" w:cs="Calibri"/>
          <w:i/>
          <w:iCs/>
          <w:color w:val="000000"/>
          <w:sz w:val="22"/>
          <w:szCs w:val="22"/>
        </w:rPr>
        <w:t>“Pourquoi je choisis d'être clown à l'hôpital, en plus d'être clown "à la ville"?</w:t>
      </w:r>
    </w:p>
    <w:p w:rsidR="00A12211" w:rsidRDefault="00A12211" w:rsidP="00A12211">
      <w:pPr>
        <w:widowControl w:val="0"/>
        <w:rPr>
          <w:rFonts w:ascii="Century Gothic" w:hAnsi="Century Gothic" w:cs="Calibri"/>
          <w:i/>
          <w:iCs/>
          <w:color w:val="000000"/>
          <w:sz w:val="22"/>
          <w:szCs w:val="22"/>
        </w:rPr>
      </w:pPr>
      <w:r>
        <w:rPr>
          <w:rFonts w:ascii="Century Gothic" w:hAnsi="Century Gothic" w:cs="Calibri"/>
          <w:i/>
          <w:iCs/>
          <w:color w:val="000000"/>
          <w:sz w:val="22"/>
          <w:szCs w:val="22"/>
        </w:rPr>
        <w:t>Les situations des enfants hospitalisés et des clowns sont similaires en de nombreux points. Tout d'abord un état de fragilité, les enfants du fait de la maladie, les clowns du fait de leur inadaptation à la vie sociale. Ils partagent aussi  force et courage pour se bagarrer et surmonter les embûches qu'ils rencontrent. Cette proximité crée complicité, reconnaissance mutuelle et capacité à se comprendre.</w:t>
      </w:r>
    </w:p>
    <w:p w:rsidR="00A12211" w:rsidRDefault="00A12211" w:rsidP="00A12211">
      <w:pPr>
        <w:widowControl w:val="0"/>
        <w:rPr>
          <w:rFonts w:ascii="Century Gothic" w:hAnsi="Century Gothic" w:cs="Calibri"/>
          <w:b/>
          <w:bCs/>
          <w:i/>
          <w:iCs/>
          <w:color w:val="000000"/>
          <w:sz w:val="22"/>
          <w:szCs w:val="22"/>
        </w:rPr>
      </w:pPr>
      <w:r>
        <w:rPr>
          <w:rFonts w:ascii="Century Gothic" w:hAnsi="Century Gothic" w:cs="Calibri"/>
          <w:i/>
          <w:iCs/>
          <w:color w:val="000000"/>
          <w:sz w:val="22"/>
          <w:szCs w:val="22"/>
        </w:rPr>
        <w:t xml:space="preserve">Je ne mesure pas ce que j'apporte aux enfants, mais je sais ce qu'ils me donnent chaque jour que je joue à l’hôpital : un précieux goût pour vivre.” </w:t>
      </w:r>
    </w:p>
    <w:p w:rsidR="00A12211" w:rsidRDefault="00A12211" w:rsidP="00A12211">
      <w:pPr>
        <w:widowControl w:val="0"/>
      </w:pPr>
      <w:r>
        <w:rPr>
          <w:rFonts w:ascii="Century Gothic" w:hAnsi="Century Gothic" w:cs="Calibri"/>
          <w:b/>
          <w:bCs/>
          <w:i/>
          <w:iCs/>
          <w:color w:val="000000"/>
          <w:sz w:val="22"/>
          <w:szCs w:val="22"/>
        </w:rPr>
        <w:t>Michel Rousseau, alias Vladimir</w:t>
      </w:r>
    </w:p>
    <w:p w:rsidR="00A12211" w:rsidRDefault="00A12211" w:rsidP="00A12211"/>
    <w:p w:rsidR="00A12211" w:rsidRDefault="00A12211" w:rsidP="00A12211"/>
    <w:p w:rsidR="00A12211" w:rsidRDefault="00A12211" w:rsidP="00A12211">
      <w:pPr>
        <w:widowControl w:val="0"/>
      </w:pPr>
      <w:r>
        <w:rPr>
          <w:rFonts w:ascii="Century Gothic" w:eastAsia="Times New Roman" w:hAnsi="Century Gothic" w:cs="Arial"/>
          <w:b/>
          <w:color w:val="FF3333"/>
          <w:sz w:val="36"/>
          <w:szCs w:val="22"/>
        </w:rPr>
        <w:t>Paroles de parrain</w:t>
      </w:r>
    </w:p>
    <w:p w:rsidR="00A12211" w:rsidRDefault="00A12211" w:rsidP="00A12211">
      <w:pPr>
        <w:pStyle w:val="Corpsdetexte"/>
        <w:rPr>
          <w:rFonts w:ascii="Century Gothic" w:hAnsi="Century Gothic" w:cs="Calibri"/>
          <w:i/>
          <w:iCs/>
          <w:color w:val="000000"/>
          <w:sz w:val="22"/>
          <w:szCs w:val="22"/>
        </w:rPr>
      </w:pPr>
      <w:r>
        <w:t> </w:t>
      </w:r>
    </w:p>
    <w:p w:rsidR="00A12211" w:rsidRDefault="00A12211" w:rsidP="00A12211">
      <w:pPr>
        <w:widowControl w:val="0"/>
      </w:pPr>
      <w:r>
        <w:rPr>
          <w:rFonts w:ascii="Century Gothic" w:hAnsi="Century Gothic" w:cs="Calibri"/>
          <w:i/>
          <w:iCs/>
          <w:color w:val="000000"/>
          <w:sz w:val="22"/>
          <w:szCs w:val="22"/>
        </w:rPr>
        <w:t xml:space="preserve">“Parrain de Soleil Rouge depuis six ans, j’en suis avant tout le premier admirateur. Soleil Rouge met la pagaille, fout le souk, en un mot : sème la vie. Les clowns ne distraient pas les enfants, ils les aident à vivre. Et les parents aussi.” </w:t>
      </w:r>
    </w:p>
    <w:p w:rsidR="00A12211" w:rsidRDefault="00A12211" w:rsidP="00A12211">
      <w:pPr>
        <w:widowControl w:val="0"/>
        <w:rPr>
          <w:rFonts w:ascii="Century Gothic" w:hAnsi="Century Gothic" w:cs="Calibri"/>
          <w:i/>
          <w:iCs/>
          <w:color w:val="000000"/>
          <w:sz w:val="22"/>
          <w:szCs w:val="22"/>
        </w:rPr>
      </w:pPr>
      <w:r>
        <w:rPr>
          <w:noProof/>
          <w:lang w:eastAsia="fr-FR"/>
        </w:rPr>
        <w:drawing>
          <wp:anchor distT="0" distB="0" distL="0" distR="0" simplePos="0" relativeHeight="251666432" behindDoc="0" locked="0" layoutInCell="1" allowOverlap="1">
            <wp:simplePos x="0" y="0"/>
            <wp:positionH relativeFrom="column">
              <wp:posOffset>662940</wp:posOffset>
            </wp:positionH>
            <wp:positionV relativeFrom="paragraph">
              <wp:posOffset>373380</wp:posOffset>
            </wp:positionV>
            <wp:extent cx="2473960" cy="1736725"/>
            <wp:effectExtent l="0" t="0" r="254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3960" cy="1736725"/>
                    </a:xfrm>
                    <a:prstGeom prst="rect">
                      <a:avLst/>
                    </a:prstGeom>
                    <a:solidFill>
                      <a:srgbClr val="FFFFFF"/>
                    </a:solidFill>
                    <a:ln>
                      <a:noFill/>
                    </a:ln>
                  </pic:spPr>
                </pic:pic>
              </a:graphicData>
            </a:graphic>
          </wp:anchor>
        </w:drawing>
      </w:r>
      <w:r>
        <w:rPr>
          <w:rFonts w:ascii="Century Gothic" w:hAnsi="Century Gothic" w:cs="Calibri"/>
          <w:b/>
          <w:bCs/>
          <w:i/>
          <w:iCs/>
          <w:color w:val="000000"/>
          <w:sz w:val="22"/>
          <w:szCs w:val="22"/>
        </w:rPr>
        <w:t xml:space="preserve">Jean-Claude </w:t>
      </w:r>
      <w:proofErr w:type="spellStart"/>
      <w:r>
        <w:rPr>
          <w:rFonts w:ascii="Century Gothic" w:hAnsi="Century Gothic" w:cs="Calibri"/>
          <w:b/>
          <w:bCs/>
          <w:i/>
          <w:iCs/>
          <w:color w:val="000000"/>
          <w:sz w:val="22"/>
          <w:szCs w:val="22"/>
        </w:rPr>
        <w:t>Gallotta</w:t>
      </w:r>
      <w:proofErr w:type="spellEnd"/>
    </w:p>
    <w:p w:rsidR="00A12211" w:rsidRDefault="00A12211" w:rsidP="00A12211">
      <w:pPr>
        <w:widowControl w:val="0"/>
        <w:rPr>
          <w:rFonts w:ascii="Century Gothic" w:hAnsi="Century Gothic" w:cs="Calibri"/>
          <w:i/>
          <w:iCs/>
          <w:color w:val="000000"/>
          <w:sz w:val="22"/>
          <w:szCs w:val="22"/>
        </w:rPr>
      </w:pPr>
    </w:p>
    <w:p w:rsidR="00A12211" w:rsidRDefault="00A12211" w:rsidP="00A12211">
      <w:pPr>
        <w:widowControl w:val="0"/>
        <w:rPr>
          <w:rFonts w:ascii="Century Gothic" w:hAnsi="Century Gothic" w:cs="Calibri"/>
          <w:i/>
          <w:iCs/>
          <w:color w:val="000000"/>
          <w:sz w:val="22"/>
          <w:szCs w:val="22"/>
        </w:rPr>
      </w:pPr>
    </w:p>
    <w:p w:rsidR="00A12211" w:rsidRDefault="00A12211" w:rsidP="00A12211">
      <w:pPr>
        <w:widowControl w:val="0"/>
        <w:rPr>
          <w:rFonts w:ascii="Century Gothic" w:hAnsi="Century Gothic" w:cs="Calibri"/>
          <w:i/>
          <w:iCs/>
          <w:color w:val="000000"/>
          <w:sz w:val="22"/>
          <w:szCs w:val="22"/>
        </w:rPr>
      </w:pPr>
    </w:p>
    <w:p w:rsidR="00A12211" w:rsidRDefault="00A12211" w:rsidP="00A12211">
      <w:pPr>
        <w:widowControl w:val="0"/>
        <w:rPr>
          <w:rFonts w:ascii="Century Gothic" w:hAnsi="Century Gothic" w:cs="Calibri"/>
          <w:i/>
          <w:iCs/>
          <w:color w:val="000000"/>
          <w:sz w:val="22"/>
          <w:szCs w:val="22"/>
        </w:rPr>
      </w:pPr>
    </w:p>
    <w:p w:rsidR="00A12211" w:rsidRDefault="00A12211" w:rsidP="00A12211">
      <w:pPr>
        <w:widowControl w:val="0"/>
        <w:rPr>
          <w:rFonts w:ascii="Century Gothic" w:hAnsi="Century Gothic" w:cs="Calibri"/>
          <w:i/>
          <w:iCs/>
          <w:color w:val="000000"/>
          <w:sz w:val="22"/>
          <w:szCs w:val="22"/>
        </w:rPr>
      </w:pPr>
    </w:p>
    <w:p w:rsidR="00A12211" w:rsidRDefault="00A12211" w:rsidP="00A12211">
      <w:pPr>
        <w:widowControl w:val="0"/>
        <w:rPr>
          <w:rFonts w:ascii="Century Gothic" w:eastAsia="Times New Roman" w:hAnsi="Century Gothic" w:cs="Arial"/>
          <w:b/>
          <w:color w:val="FF3333"/>
          <w:sz w:val="36"/>
          <w:szCs w:val="22"/>
        </w:rPr>
      </w:pPr>
    </w:p>
    <w:p w:rsidR="00A12211" w:rsidRDefault="00A12211" w:rsidP="00A12211">
      <w:pPr>
        <w:widowControl w:val="0"/>
        <w:rPr>
          <w:rFonts w:ascii="Century Gothic" w:eastAsia="Times New Roman" w:hAnsi="Century Gothic" w:cs="Arial"/>
          <w:b/>
          <w:color w:val="FF3333"/>
          <w:sz w:val="36"/>
          <w:szCs w:val="22"/>
        </w:rPr>
      </w:pPr>
    </w:p>
    <w:p w:rsidR="002623E6" w:rsidRDefault="002623E6" w:rsidP="00A12211">
      <w:pPr>
        <w:widowControl w:val="0"/>
        <w:rPr>
          <w:rFonts w:ascii="Century Gothic" w:eastAsia="Times New Roman" w:hAnsi="Century Gothic" w:cs="Arial"/>
          <w:b/>
          <w:color w:val="FF3333"/>
          <w:sz w:val="36"/>
          <w:szCs w:val="22"/>
        </w:rPr>
      </w:pPr>
    </w:p>
    <w:p w:rsidR="00A12211" w:rsidRDefault="00A12211" w:rsidP="00A12211">
      <w:pPr>
        <w:widowControl w:val="0"/>
      </w:pPr>
      <w:r>
        <w:rPr>
          <w:rFonts w:ascii="Century Gothic" w:eastAsia="Times New Roman" w:hAnsi="Century Gothic" w:cs="Arial"/>
          <w:b/>
          <w:color w:val="FF3333"/>
          <w:sz w:val="36"/>
          <w:szCs w:val="22"/>
        </w:rPr>
        <w:lastRenderedPageBreak/>
        <w:t>Soleil Rouge, comment ça marche ?</w:t>
      </w:r>
    </w:p>
    <w:p w:rsidR="00A12211" w:rsidRDefault="00A12211" w:rsidP="00A12211">
      <w:pPr>
        <w:widowControl w:val="0"/>
        <w:rPr>
          <w:rFonts w:ascii="Century Gothic" w:hAnsi="Century Gothic" w:cs="Calibri"/>
          <w:b/>
          <w:bCs/>
          <w:color w:val="000000"/>
          <w:sz w:val="22"/>
          <w:szCs w:val="22"/>
        </w:rPr>
      </w:pPr>
      <w:r>
        <w:t> </w:t>
      </w:r>
    </w:p>
    <w:p w:rsidR="00A12211" w:rsidRDefault="00A12211" w:rsidP="00A12211">
      <w:pPr>
        <w:widowControl w:val="0"/>
        <w:jc w:val="both"/>
        <w:rPr>
          <w:rFonts w:ascii="Century Gothic" w:hAnsi="Century Gothic" w:cs="Calibri"/>
          <w:b/>
          <w:bCs/>
          <w:color w:val="000000"/>
          <w:sz w:val="22"/>
          <w:szCs w:val="22"/>
        </w:rPr>
      </w:pPr>
      <w:r>
        <w:rPr>
          <w:rFonts w:ascii="Century Gothic" w:hAnsi="Century Gothic" w:cs="Calibri"/>
          <w:b/>
          <w:bCs/>
          <w:color w:val="000000"/>
          <w:sz w:val="22"/>
          <w:szCs w:val="22"/>
        </w:rPr>
        <w:t>Les interventions</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b/>
          <w:bCs/>
          <w:color w:val="000000"/>
          <w:sz w:val="22"/>
          <w:szCs w:val="22"/>
        </w:rPr>
        <w:t> </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 xml:space="preserve">Chaque intervention auprès d'un enfant est un mini-spectacle sur-mesure, dans lequel l’enfant a la possibilité de devenir acteur. </w:t>
      </w:r>
    </w:p>
    <w:p w:rsidR="00A12211" w:rsidRDefault="00A12211" w:rsidP="00A12211">
      <w:pPr>
        <w:widowControl w:val="0"/>
        <w:jc w:val="both"/>
        <w:rPr>
          <w:rFonts w:ascii="Century Gothic" w:hAnsi="Century Gothic" w:cs="Calibri"/>
          <w:color w:val="000000"/>
          <w:sz w:val="22"/>
          <w:szCs w:val="22"/>
        </w:rPr>
      </w:pPr>
      <w:r>
        <w:rPr>
          <w:rFonts w:ascii="Century Gothic" w:hAnsi="Century Gothic" w:cs="Calibri"/>
          <w:color w:val="000000"/>
          <w:sz w:val="22"/>
          <w:szCs w:val="22"/>
        </w:rPr>
        <w:t xml:space="preserve">L’improvisation clownesque est associée à diverses techniques artistiques : chant, musique (accordéon, saxophone, tuba, flûtes, percussions, guitare...), magie, acrobatie, manipulation de marionnettes… </w:t>
      </w:r>
    </w:p>
    <w:p w:rsidR="00A12211" w:rsidRDefault="00A12211" w:rsidP="00A12211">
      <w:pPr>
        <w:widowControl w:val="0"/>
        <w:jc w:val="both"/>
        <w:rPr>
          <w:rFonts w:ascii="Century Gothic" w:hAnsi="Century Gothic" w:cs="Calibri"/>
          <w:b/>
          <w:bCs/>
          <w:color w:val="000000"/>
          <w:sz w:val="22"/>
          <w:szCs w:val="22"/>
        </w:rPr>
      </w:pPr>
      <w:r>
        <w:rPr>
          <w:rFonts w:ascii="Century Gothic" w:hAnsi="Century Gothic" w:cs="Calibri"/>
          <w:color w:val="000000"/>
          <w:sz w:val="22"/>
          <w:szCs w:val="22"/>
        </w:rPr>
        <w:t>L’intervention des clowns est adaptée à l’âge de l’enfant et respecte les contraintes liées à l’hôpital : hygiène, sécurité, confidentialité, état psychologique de l’enfant et de la famille…</w:t>
      </w:r>
    </w:p>
    <w:tbl>
      <w:tblPr>
        <w:tblW w:w="0" w:type="auto"/>
        <w:tblLayout w:type="fixed"/>
        <w:tblCellMar>
          <w:left w:w="0" w:type="dxa"/>
          <w:right w:w="0" w:type="dxa"/>
        </w:tblCellMar>
        <w:tblLook w:val="0000"/>
      </w:tblPr>
      <w:tblGrid>
        <w:gridCol w:w="5070"/>
        <w:gridCol w:w="4002"/>
      </w:tblGrid>
      <w:tr w:rsidR="00A12211" w:rsidTr="00DC618B">
        <w:tc>
          <w:tcPr>
            <w:tcW w:w="5070" w:type="dxa"/>
            <w:shd w:val="clear" w:color="auto" w:fill="auto"/>
          </w:tcPr>
          <w:p w:rsidR="00A12211" w:rsidRDefault="00A12211" w:rsidP="00DC618B">
            <w:pPr>
              <w:widowControl w:val="0"/>
              <w:snapToGrid w:val="0"/>
              <w:jc w:val="both"/>
              <w:rPr>
                <w:rFonts w:ascii="Century Gothic" w:hAnsi="Century Gothic" w:cs="Calibri"/>
                <w:b/>
                <w:bCs/>
                <w:color w:val="000000"/>
              </w:rPr>
            </w:pPr>
          </w:p>
          <w:p w:rsidR="00A12211" w:rsidRDefault="00A12211" w:rsidP="00DC618B">
            <w:pPr>
              <w:widowControl w:val="0"/>
              <w:jc w:val="both"/>
              <w:rPr>
                <w:rFonts w:ascii="Century Gothic" w:hAnsi="Century Gothic" w:cs="Calibri"/>
              </w:rPr>
            </w:pPr>
            <w:r>
              <w:rPr>
                <w:rFonts w:ascii="Century Gothic" w:hAnsi="Century Gothic" w:cs="Calibri"/>
                <w:b/>
                <w:bCs/>
                <w:color w:val="000000"/>
                <w:sz w:val="22"/>
                <w:szCs w:val="22"/>
              </w:rPr>
              <w:t>La formation des clowns</w:t>
            </w:r>
          </w:p>
          <w:p w:rsidR="00A12211" w:rsidRDefault="00A12211" w:rsidP="00DC618B">
            <w:pPr>
              <w:widowControl w:val="0"/>
              <w:jc w:val="both"/>
              <w:rPr>
                <w:rFonts w:ascii="Century Gothic" w:hAnsi="Century Gothic" w:cs="Calibri"/>
                <w:color w:val="000000"/>
              </w:rPr>
            </w:pPr>
            <w:r>
              <w:rPr>
                <w:rFonts w:ascii="Century Gothic" w:hAnsi="Century Gothic" w:cs="Calibri"/>
                <w:sz w:val="22"/>
                <w:szCs w:val="22"/>
              </w:rPr>
              <w:br/>
            </w:r>
            <w:r>
              <w:rPr>
                <w:rFonts w:ascii="Century Gothic" w:hAnsi="Century Gothic" w:cs="Calibri"/>
                <w:color w:val="000000"/>
                <w:sz w:val="22"/>
                <w:szCs w:val="22"/>
              </w:rPr>
              <w:t>Les clowns suivent régulièrement des formations avec des artistes renommés comme Michel Dallaire, cofondateur du Cirque du Soleil, ou avec les clowns du Rire Médecin, afin de développer leurs qualités artistiques et de renouveler leur jeu.</w:t>
            </w:r>
          </w:p>
          <w:p w:rsidR="00A12211" w:rsidRDefault="00A12211" w:rsidP="00DC618B">
            <w:pPr>
              <w:widowControl w:val="0"/>
              <w:jc w:val="both"/>
            </w:pPr>
            <w:r>
              <w:rPr>
                <w:rFonts w:ascii="Century Gothic" w:hAnsi="Century Gothic" w:cs="Calibri"/>
                <w:color w:val="000000"/>
                <w:sz w:val="22"/>
                <w:szCs w:val="22"/>
              </w:rPr>
              <w:t xml:space="preserve">Les clowns sont régulièrement suivis sur le terrain à l'hôpital par divers intervenants (Freddy </w:t>
            </w:r>
            <w:proofErr w:type="spellStart"/>
            <w:r>
              <w:rPr>
                <w:rFonts w:ascii="Century Gothic" w:hAnsi="Century Gothic" w:cs="Calibri"/>
                <w:color w:val="000000"/>
                <w:sz w:val="22"/>
                <w:szCs w:val="22"/>
              </w:rPr>
              <w:t>Devéronnières</w:t>
            </w:r>
            <w:proofErr w:type="spellEnd"/>
            <w:r>
              <w:rPr>
                <w:rFonts w:ascii="Century Gothic" w:hAnsi="Century Gothic" w:cs="Calibri"/>
                <w:color w:val="000000"/>
                <w:sz w:val="22"/>
                <w:szCs w:val="22"/>
              </w:rPr>
              <w:t xml:space="preserve">, Ami </w:t>
            </w:r>
            <w:proofErr w:type="spellStart"/>
            <w:r>
              <w:rPr>
                <w:rFonts w:ascii="Century Gothic" w:hAnsi="Century Gothic" w:cs="Calibri"/>
                <w:color w:val="000000"/>
                <w:sz w:val="22"/>
                <w:szCs w:val="22"/>
              </w:rPr>
              <w:t>Hattab</w:t>
            </w:r>
            <w:proofErr w:type="spellEnd"/>
            <w:r>
              <w:rPr>
                <w:rFonts w:ascii="Century Gothic" w:hAnsi="Century Gothic" w:cs="Calibri"/>
                <w:color w:val="000000"/>
                <w:sz w:val="22"/>
                <w:szCs w:val="22"/>
              </w:rPr>
              <w:t>, Christophe Dussauge, et depuis 2 ans Michel Dallaire).</w:t>
            </w:r>
          </w:p>
        </w:tc>
        <w:tc>
          <w:tcPr>
            <w:tcW w:w="4002" w:type="dxa"/>
            <w:shd w:val="clear" w:color="auto" w:fill="auto"/>
          </w:tcPr>
          <w:p w:rsidR="00A12211" w:rsidRDefault="00A12211" w:rsidP="00DC618B">
            <w:pPr>
              <w:pStyle w:val="Contenudetableau"/>
              <w:snapToGrid w:val="0"/>
              <w:jc w:val="both"/>
              <w:rPr>
                <w:rFonts w:ascii="Century Gothic" w:hAnsi="Century Gothic" w:cs="Calibri"/>
              </w:rPr>
            </w:pPr>
            <w:r>
              <w:rPr>
                <w:noProof/>
                <w:lang w:eastAsia="fr-FR"/>
              </w:rPr>
              <w:drawing>
                <wp:anchor distT="0" distB="0" distL="0" distR="0" simplePos="0" relativeHeight="251667456" behindDoc="0" locked="0" layoutInCell="1" allowOverlap="1">
                  <wp:simplePos x="0" y="0"/>
                  <wp:positionH relativeFrom="column">
                    <wp:posOffset>226060</wp:posOffset>
                  </wp:positionH>
                  <wp:positionV relativeFrom="paragraph">
                    <wp:posOffset>314960</wp:posOffset>
                  </wp:positionV>
                  <wp:extent cx="2091690" cy="1889760"/>
                  <wp:effectExtent l="0" t="0" r="381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1690" cy="1889760"/>
                          </a:xfrm>
                          <a:prstGeom prst="rect">
                            <a:avLst/>
                          </a:prstGeom>
                          <a:solidFill>
                            <a:srgbClr val="FFFFFF"/>
                          </a:solidFill>
                          <a:ln>
                            <a:noFill/>
                          </a:ln>
                        </pic:spPr>
                      </pic:pic>
                    </a:graphicData>
                  </a:graphic>
                </wp:anchor>
              </w:drawing>
            </w:r>
          </w:p>
        </w:tc>
      </w:tr>
    </w:tbl>
    <w:p w:rsidR="00A12211" w:rsidRDefault="00A12211" w:rsidP="00A12211">
      <w:pPr>
        <w:widowControl w:val="0"/>
        <w:jc w:val="both"/>
        <w:rPr>
          <w:rFonts w:ascii="Century Gothic" w:hAnsi="Century Gothic" w:cs="Calibri"/>
          <w:color w:val="000000"/>
          <w:sz w:val="22"/>
          <w:szCs w:val="22"/>
        </w:rPr>
      </w:pPr>
    </w:p>
    <w:tbl>
      <w:tblPr>
        <w:tblW w:w="0" w:type="auto"/>
        <w:tblLayout w:type="fixed"/>
        <w:tblCellMar>
          <w:left w:w="0" w:type="dxa"/>
          <w:right w:w="0" w:type="dxa"/>
        </w:tblCellMar>
        <w:tblLook w:val="0000"/>
      </w:tblPr>
      <w:tblGrid>
        <w:gridCol w:w="3555"/>
        <w:gridCol w:w="5517"/>
      </w:tblGrid>
      <w:tr w:rsidR="00A12211" w:rsidTr="00DC618B">
        <w:tc>
          <w:tcPr>
            <w:tcW w:w="3555" w:type="dxa"/>
            <w:shd w:val="clear" w:color="auto" w:fill="auto"/>
          </w:tcPr>
          <w:p w:rsidR="00A12211" w:rsidRDefault="00A12211" w:rsidP="00DC618B">
            <w:pPr>
              <w:pStyle w:val="Contenudetableau"/>
              <w:snapToGrid w:val="0"/>
              <w:jc w:val="both"/>
              <w:rPr>
                <w:rFonts w:ascii="Century Gothic" w:hAnsi="Century Gothic" w:cs="Calibri"/>
              </w:rPr>
            </w:pPr>
            <w:r>
              <w:rPr>
                <w:noProof/>
                <w:lang w:eastAsia="fr-FR"/>
              </w:rPr>
              <w:drawing>
                <wp:anchor distT="0" distB="0" distL="0" distR="0" simplePos="0" relativeHeight="251668480" behindDoc="0" locked="0" layoutInCell="1" allowOverlap="1">
                  <wp:simplePos x="0" y="0"/>
                  <wp:positionH relativeFrom="column">
                    <wp:posOffset>0</wp:posOffset>
                  </wp:positionH>
                  <wp:positionV relativeFrom="paragraph">
                    <wp:posOffset>85725</wp:posOffset>
                  </wp:positionV>
                  <wp:extent cx="2060575" cy="152844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0575" cy="1528445"/>
                          </a:xfrm>
                          <a:prstGeom prst="rect">
                            <a:avLst/>
                          </a:prstGeom>
                          <a:solidFill>
                            <a:srgbClr val="FFFFFF"/>
                          </a:solidFill>
                          <a:ln>
                            <a:noFill/>
                          </a:ln>
                        </pic:spPr>
                      </pic:pic>
                    </a:graphicData>
                  </a:graphic>
                </wp:anchor>
              </w:drawing>
            </w:r>
          </w:p>
          <w:p w:rsidR="00A12211" w:rsidRDefault="00A12211" w:rsidP="00DC618B">
            <w:pPr>
              <w:pStyle w:val="Contenudetableau"/>
              <w:jc w:val="both"/>
              <w:rPr>
                <w:rFonts w:ascii="Century Gothic" w:hAnsi="Century Gothic" w:cs="Calibri"/>
              </w:rPr>
            </w:pPr>
            <w:r>
              <w:rPr>
                <w:noProof/>
                <w:lang w:eastAsia="fr-FR"/>
              </w:rPr>
              <w:drawing>
                <wp:anchor distT="0" distB="0" distL="0" distR="0" simplePos="0" relativeHeight="251669504" behindDoc="0" locked="0" layoutInCell="1" allowOverlap="1">
                  <wp:simplePos x="0" y="0"/>
                  <wp:positionH relativeFrom="column">
                    <wp:posOffset>12065</wp:posOffset>
                  </wp:positionH>
                  <wp:positionV relativeFrom="paragraph">
                    <wp:posOffset>0</wp:posOffset>
                  </wp:positionV>
                  <wp:extent cx="2060575" cy="1332230"/>
                  <wp:effectExtent l="0" t="0" r="0" b="127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0575" cy="1332230"/>
                          </a:xfrm>
                          <a:prstGeom prst="rect">
                            <a:avLst/>
                          </a:prstGeom>
                          <a:solidFill>
                            <a:srgbClr val="FFFFFF"/>
                          </a:solidFill>
                          <a:ln>
                            <a:noFill/>
                          </a:ln>
                        </pic:spPr>
                      </pic:pic>
                    </a:graphicData>
                  </a:graphic>
                </wp:anchor>
              </w:drawing>
            </w:r>
          </w:p>
        </w:tc>
        <w:tc>
          <w:tcPr>
            <w:tcW w:w="5517" w:type="dxa"/>
            <w:shd w:val="clear" w:color="auto" w:fill="auto"/>
          </w:tcPr>
          <w:p w:rsidR="00A12211" w:rsidRDefault="00A12211" w:rsidP="00DC618B">
            <w:pPr>
              <w:widowControl w:val="0"/>
              <w:snapToGrid w:val="0"/>
              <w:jc w:val="both"/>
              <w:rPr>
                <w:rFonts w:ascii="Century Gothic" w:hAnsi="Century Gothic" w:cs="Calibri"/>
                <w:b/>
                <w:bCs/>
                <w:color w:val="000000"/>
              </w:rPr>
            </w:pPr>
          </w:p>
          <w:p w:rsidR="00A12211" w:rsidRDefault="00A12211" w:rsidP="00DC618B">
            <w:pPr>
              <w:widowControl w:val="0"/>
              <w:jc w:val="both"/>
            </w:pPr>
            <w:r>
              <w:rPr>
                <w:rFonts w:ascii="Century Gothic" w:hAnsi="Century Gothic" w:cs="Calibri"/>
                <w:b/>
                <w:bCs/>
                <w:color w:val="000000"/>
                <w:sz w:val="22"/>
                <w:szCs w:val="22"/>
              </w:rPr>
              <w:t>L’équipe médicale, un partenaire privilégié</w:t>
            </w:r>
          </w:p>
          <w:p w:rsidR="00A12211" w:rsidRDefault="00A12211" w:rsidP="00DC618B">
            <w:pPr>
              <w:widowControl w:val="0"/>
              <w:jc w:val="both"/>
            </w:pPr>
          </w:p>
          <w:p w:rsidR="00A12211" w:rsidRDefault="00A12211" w:rsidP="00DC618B">
            <w:pPr>
              <w:widowControl w:val="0"/>
              <w:jc w:val="both"/>
              <w:rPr>
                <w:rFonts w:ascii="Century Gothic" w:hAnsi="Century Gothic" w:cs="Calibri"/>
                <w:color w:val="000000"/>
              </w:rPr>
            </w:pPr>
            <w:r>
              <w:rPr>
                <w:rFonts w:ascii="Century Gothic" w:hAnsi="Century Gothic" w:cs="Calibri"/>
                <w:color w:val="000000"/>
                <w:sz w:val="22"/>
                <w:szCs w:val="22"/>
              </w:rPr>
              <w:t xml:space="preserve">Avant chaque intervention des clowns, une infirmière transmet les informations importantes sur les enfants présents dans l'unité. </w:t>
            </w:r>
          </w:p>
          <w:p w:rsidR="00A12211" w:rsidRDefault="00A12211" w:rsidP="00DC618B">
            <w:pPr>
              <w:widowControl w:val="0"/>
              <w:jc w:val="both"/>
              <w:rPr>
                <w:rFonts w:ascii="Century Gothic" w:hAnsi="Century Gothic" w:cs="Calibri"/>
                <w:color w:val="000000"/>
              </w:rPr>
            </w:pPr>
            <w:r>
              <w:rPr>
                <w:rFonts w:ascii="Century Gothic" w:hAnsi="Century Gothic" w:cs="Calibri"/>
                <w:color w:val="000000"/>
                <w:sz w:val="22"/>
                <w:szCs w:val="22"/>
              </w:rPr>
              <w:t>Pendant les interventions, les soignants peuvent être intégrés dans le jeu des clowns. Ces derniers peuvent aussi, à la demande des infirmières, accompagner un soin délicat.</w:t>
            </w:r>
          </w:p>
          <w:p w:rsidR="00A12211" w:rsidRDefault="00A12211" w:rsidP="00DC618B">
            <w:pPr>
              <w:widowControl w:val="0"/>
              <w:jc w:val="both"/>
              <w:rPr>
                <w:rFonts w:ascii="Century Gothic" w:hAnsi="Century Gothic" w:cs="Calibri"/>
                <w:color w:val="000000"/>
              </w:rPr>
            </w:pPr>
            <w:r>
              <w:rPr>
                <w:rFonts w:ascii="Century Gothic" w:hAnsi="Century Gothic" w:cs="Calibri"/>
                <w:color w:val="000000"/>
                <w:sz w:val="22"/>
                <w:szCs w:val="22"/>
              </w:rPr>
              <w:t>Des bilans réguliers sont organisés avec les équipes médicales et soignantes.</w:t>
            </w:r>
          </w:p>
          <w:p w:rsidR="00A12211" w:rsidRDefault="00A12211" w:rsidP="00DC618B">
            <w:pPr>
              <w:widowControl w:val="0"/>
              <w:jc w:val="both"/>
              <w:rPr>
                <w:rFonts w:ascii="Century Gothic" w:hAnsi="Century Gothic" w:cs="Calibri"/>
                <w:color w:val="000000"/>
              </w:rPr>
            </w:pPr>
          </w:p>
          <w:p w:rsidR="00A12211" w:rsidRDefault="00A12211" w:rsidP="00DC618B">
            <w:pPr>
              <w:widowControl w:val="0"/>
              <w:jc w:val="both"/>
              <w:rPr>
                <w:rFonts w:ascii="Century Gothic" w:hAnsi="Century Gothic" w:cs="Calibri"/>
                <w:color w:val="000000"/>
              </w:rPr>
            </w:pPr>
            <w:r>
              <w:rPr>
                <w:rFonts w:ascii="Century Gothic" w:hAnsi="Century Gothic" w:cs="Calibri"/>
                <w:b/>
                <w:bCs/>
                <w:color w:val="000000"/>
                <w:sz w:val="22"/>
                <w:szCs w:val="22"/>
              </w:rPr>
              <w:t>Les bénévoles</w:t>
            </w:r>
          </w:p>
          <w:p w:rsidR="00A12211" w:rsidRDefault="00A12211" w:rsidP="00DC618B">
            <w:pPr>
              <w:widowControl w:val="0"/>
              <w:jc w:val="both"/>
            </w:pPr>
            <w:r>
              <w:rPr>
                <w:rFonts w:ascii="Century Gothic" w:hAnsi="Century Gothic" w:cs="Calibri"/>
                <w:color w:val="000000"/>
                <w:sz w:val="22"/>
                <w:szCs w:val="22"/>
              </w:rPr>
              <w:br/>
              <w:t>Ultra motivés, les bénévoles assurent l’administration de l’association, organisent la recherche de fonds, et gèrent la communication.</w:t>
            </w:r>
          </w:p>
        </w:tc>
      </w:tr>
    </w:tbl>
    <w:p w:rsidR="00A12211" w:rsidRDefault="00A12211" w:rsidP="00A12211">
      <w:pPr>
        <w:widowControl w:val="0"/>
        <w:rPr>
          <w:rFonts w:ascii="Century Gothic" w:eastAsia="Times New Roman" w:hAnsi="Century Gothic" w:cs="Arial"/>
          <w:b/>
          <w:color w:val="FF3333"/>
          <w:sz w:val="36"/>
          <w:szCs w:val="22"/>
        </w:rPr>
      </w:pPr>
    </w:p>
    <w:p w:rsidR="00A12211" w:rsidRDefault="00A12211" w:rsidP="00A12211">
      <w:pPr>
        <w:widowControl w:val="0"/>
        <w:rPr>
          <w:rFonts w:ascii="Century Gothic" w:eastAsia="Times New Roman" w:hAnsi="Century Gothic" w:cs="Arial"/>
          <w:b/>
          <w:color w:val="FF3333"/>
          <w:sz w:val="36"/>
          <w:szCs w:val="22"/>
        </w:rPr>
      </w:pPr>
    </w:p>
    <w:p w:rsidR="00A12211" w:rsidRDefault="00A12211" w:rsidP="00A12211">
      <w:pPr>
        <w:widowControl w:val="0"/>
        <w:rPr>
          <w:rFonts w:ascii="Century Gothic" w:eastAsia="Times New Roman" w:hAnsi="Century Gothic" w:cs="Arial"/>
          <w:b/>
          <w:color w:val="FF3333"/>
          <w:sz w:val="36"/>
          <w:szCs w:val="22"/>
        </w:rPr>
      </w:pPr>
    </w:p>
    <w:p w:rsidR="00A12211" w:rsidRDefault="00A12211" w:rsidP="00A12211">
      <w:pPr>
        <w:widowControl w:val="0"/>
      </w:pPr>
      <w:bookmarkStart w:id="0" w:name="_GoBack"/>
      <w:bookmarkEnd w:id="0"/>
      <w:r>
        <w:rPr>
          <w:rFonts w:ascii="Century Gothic" w:eastAsia="Times New Roman" w:hAnsi="Century Gothic" w:cs="Arial"/>
          <w:b/>
          <w:color w:val="FF3333"/>
          <w:sz w:val="36"/>
          <w:szCs w:val="22"/>
        </w:rPr>
        <w:t>Informations pratiques</w:t>
      </w:r>
    </w:p>
    <w:p w:rsidR="00A12211" w:rsidRDefault="00A12211" w:rsidP="00A12211">
      <w:pPr>
        <w:widowControl w:val="0"/>
      </w:pPr>
    </w:p>
    <w:p w:rsidR="00A12211" w:rsidRDefault="00A12211" w:rsidP="00A12211">
      <w:pPr>
        <w:widowControl w:val="0"/>
      </w:pPr>
      <w:r>
        <w:t> </w:t>
      </w:r>
    </w:p>
    <w:p w:rsidR="00A12211" w:rsidRDefault="00A12211" w:rsidP="00A12211">
      <w:pPr>
        <w:pStyle w:val="Corpsdetexte"/>
        <w:jc w:val="center"/>
      </w:pPr>
    </w:p>
    <w:p w:rsidR="00A12211" w:rsidRDefault="00A12211" w:rsidP="00A12211">
      <w:pPr>
        <w:widowControl w:val="0"/>
        <w:jc w:val="center"/>
        <w:rPr>
          <w:rFonts w:ascii="Century Gothic" w:hAnsi="Century Gothic" w:cs="Calibri"/>
          <w:i/>
          <w:color w:val="000000"/>
          <w:sz w:val="22"/>
          <w:szCs w:val="22"/>
        </w:rPr>
      </w:pPr>
      <w:r>
        <w:rPr>
          <w:rFonts w:ascii="Century Gothic" w:hAnsi="Century Gothic" w:cs="Calibri"/>
          <w:b/>
          <w:bCs/>
          <w:color w:val="000000"/>
        </w:rPr>
        <w:t xml:space="preserve">Association Soleil Rouge </w:t>
      </w:r>
    </w:p>
    <w:p w:rsidR="00A12211" w:rsidRDefault="00A12211" w:rsidP="00A12211">
      <w:pPr>
        <w:widowControl w:val="0"/>
        <w:jc w:val="center"/>
      </w:pPr>
      <w:r>
        <w:rPr>
          <w:rFonts w:ascii="Century Gothic" w:hAnsi="Century Gothic" w:cs="Calibri"/>
          <w:i/>
          <w:color w:val="000000"/>
          <w:sz w:val="22"/>
          <w:szCs w:val="22"/>
        </w:rPr>
        <w:br/>
      </w:r>
      <w:r>
        <w:rPr>
          <w:rFonts w:ascii="Century Gothic" w:hAnsi="Century Gothic" w:cs="Calibri"/>
          <w:color w:val="000000"/>
          <w:sz w:val="22"/>
          <w:szCs w:val="22"/>
        </w:rPr>
        <w:t>Maison des Associations</w:t>
      </w:r>
      <w:r>
        <w:rPr>
          <w:rFonts w:ascii="Century Gothic" w:hAnsi="Century Gothic" w:cs="Calibri"/>
          <w:color w:val="000000"/>
          <w:sz w:val="22"/>
          <w:szCs w:val="22"/>
        </w:rPr>
        <w:br/>
        <w:t xml:space="preserve">6 rue Berthe de </w:t>
      </w:r>
      <w:proofErr w:type="spellStart"/>
      <w:r>
        <w:rPr>
          <w:rFonts w:ascii="Century Gothic" w:hAnsi="Century Gothic" w:cs="Calibri"/>
          <w:color w:val="000000"/>
          <w:sz w:val="22"/>
          <w:szCs w:val="22"/>
        </w:rPr>
        <w:t>Boissieux</w:t>
      </w:r>
      <w:proofErr w:type="spellEnd"/>
      <w:r>
        <w:rPr>
          <w:rFonts w:ascii="Century Gothic" w:hAnsi="Century Gothic" w:cs="Calibri"/>
          <w:color w:val="000000"/>
          <w:sz w:val="22"/>
          <w:szCs w:val="22"/>
        </w:rPr>
        <w:t xml:space="preserve"> - 38000 Grenoble - 04 76 76 63 99</w:t>
      </w:r>
    </w:p>
    <w:p w:rsidR="00A12211" w:rsidRDefault="007A2223" w:rsidP="00A12211">
      <w:pPr>
        <w:widowControl w:val="0"/>
        <w:jc w:val="center"/>
        <w:rPr>
          <w:rFonts w:ascii="Century Gothic" w:hAnsi="Century Gothic" w:cs="Calibri"/>
          <w:color w:val="000000"/>
          <w:sz w:val="22"/>
          <w:szCs w:val="22"/>
        </w:rPr>
      </w:pPr>
      <w:hyperlink r:id="rId15" w:history="1">
        <w:r w:rsidR="00A12211">
          <w:rPr>
            <w:rStyle w:val="Lienhypertexte"/>
            <w:rFonts w:ascii="Century Gothic" w:hAnsi="Century Gothic" w:cs="Calibri"/>
            <w:color w:val="000000"/>
            <w:sz w:val="22"/>
            <w:szCs w:val="22"/>
          </w:rPr>
          <w:t>info@soleilrougeclowns.fr</w:t>
        </w:r>
      </w:hyperlink>
      <w:r w:rsidR="00A12211">
        <w:rPr>
          <w:rFonts w:ascii="Century Gothic" w:hAnsi="Century Gothic" w:cs="Calibri"/>
          <w:color w:val="000000"/>
          <w:sz w:val="22"/>
          <w:szCs w:val="22"/>
        </w:rPr>
        <w:br/>
        <w:t xml:space="preserve">Site internet : </w:t>
      </w:r>
      <w:hyperlink r:id="rId16" w:history="1">
        <w:r w:rsidR="00A12211">
          <w:rPr>
            <w:rStyle w:val="Lienhypertexte"/>
            <w:rFonts w:ascii="Century Gothic" w:hAnsi="Century Gothic" w:cs="Calibri"/>
            <w:color w:val="000000"/>
            <w:sz w:val="22"/>
            <w:szCs w:val="22"/>
          </w:rPr>
          <w:t>www.soleilrougeclowns.fr</w:t>
        </w:r>
      </w:hyperlink>
    </w:p>
    <w:p w:rsidR="00A12211" w:rsidRPr="002623E6" w:rsidRDefault="00A12211" w:rsidP="00A12211">
      <w:pPr>
        <w:widowControl w:val="0"/>
        <w:jc w:val="center"/>
        <w:rPr>
          <w:rFonts w:ascii="Century Gothic" w:hAnsi="Century Gothic" w:cs="Calibri"/>
          <w:color w:val="000000"/>
          <w:sz w:val="22"/>
          <w:szCs w:val="22"/>
          <w:lang w:val="en-GB"/>
        </w:rPr>
      </w:pPr>
      <w:r w:rsidRPr="002623E6">
        <w:rPr>
          <w:rFonts w:ascii="Century Gothic" w:hAnsi="Century Gothic" w:cs="Calibri"/>
          <w:color w:val="000000"/>
          <w:sz w:val="22"/>
          <w:szCs w:val="22"/>
          <w:lang w:val="en-GB"/>
        </w:rPr>
        <w:t xml:space="preserve">Facebook : </w:t>
      </w:r>
      <w:hyperlink r:id="rId17" w:history="1">
        <w:r w:rsidRPr="002623E6">
          <w:rPr>
            <w:rStyle w:val="Lienhypertexte"/>
            <w:rFonts w:ascii="Century Gothic" w:hAnsi="Century Gothic" w:cs="Calibri"/>
            <w:color w:val="000000"/>
            <w:sz w:val="22"/>
            <w:szCs w:val="22"/>
            <w:lang w:val="en-GB"/>
          </w:rPr>
          <w:t>https://www.facebook.com/SoleilRougeClowns</w:t>
        </w:r>
      </w:hyperlink>
    </w:p>
    <w:p w:rsidR="00A12211" w:rsidRPr="002623E6" w:rsidRDefault="00A12211" w:rsidP="00A12211">
      <w:pPr>
        <w:widowControl w:val="0"/>
        <w:jc w:val="center"/>
        <w:rPr>
          <w:rFonts w:ascii="Century Gothic" w:hAnsi="Century Gothic" w:cs="Calibri"/>
          <w:color w:val="000000"/>
          <w:sz w:val="22"/>
          <w:szCs w:val="22"/>
          <w:lang w:val="en-GB"/>
        </w:rPr>
      </w:pPr>
    </w:p>
    <w:p w:rsidR="00D6234A" w:rsidRPr="002623E6" w:rsidRDefault="00D6234A">
      <w:pPr>
        <w:rPr>
          <w:lang w:val="en-GB"/>
        </w:rPr>
      </w:pPr>
    </w:p>
    <w:sectPr w:rsidR="00D6234A" w:rsidRPr="002623E6" w:rsidSect="007A22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3">
    <w:altName w:val="Times New Roman"/>
    <w:charset w:val="0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12211"/>
    <w:rsid w:val="002623E6"/>
    <w:rsid w:val="007A2223"/>
    <w:rsid w:val="00A12211"/>
    <w:rsid w:val="00D6234A"/>
    <w:rsid w:val="00FA51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11"/>
    <w:pPr>
      <w:suppressAutoHyphens/>
      <w:spacing w:after="0" w:line="240" w:lineRule="auto"/>
    </w:pPr>
    <w:rPr>
      <w:rFonts w:ascii="Cambria" w:eastAsia="SimSun" w:hAnsi="Cambria" w:cs="font303"/>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12211"/>
    <w:rPr>
      <w:color w:val="000080"/>
      <w:u w:val="single"/>
    </w:rPr>
  </w:style>
  <w:style w:type="paragraph" w:styleId="Corpsdetexte">
    <w:name w:val="Body Text"/>
    <w:basedOn w:val="Normal"/>
    <w:link w:val="CorpsdetexteCar"/>
    <w:rsid w:val="00A12211"/>
    <w:pPr>
      <w:spacing w:after="120"/>
    </w:pPr>
  </w:style>
  <w:style w:type="character" w:customStyle="1" w:styleId="CorpsdetexteCar">
    <w:name w:val="Corps de texte Car"/>
    <w:basedOn w:val="Policepardfaut"/>
    <w:link w:val="Corpsdetexte"/>
    <w:rsid w:val="00A12211"/>
    <w:rPr>
      <w:rFonts w:ascii="Cambria" w:eastAsia="SimSun" w:hAnsi="Cambria" w:cs="font303"/>
      <w:kern w:val="1"/>
      <w:sz w:val="24"/>
      <w:szCs w:val="24"/>
      <w:lang w:eastAsia="ar-SA"/>
    </w:rPr>
  </w:style>
  <w:style w:type="paragraph" w:customStyle="1" w:styleId="Contenudetableau">
    <w:name w:val="Contenu de tableau"/>
    <w:basedOn w:val="Normal"/>
    <w:rsid w:val="00A1221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11"/>
    <w:pPr>
      <w:suppressAutoHyphens/>
      <w:spacing w:after="0" w:line="240" w:lineRule="auto"/>
    </w:pPr>
    <w:rPr>
      <w:rFonts w:ascii="Cambria" w:eastAsia="SimSun" w:hAnsi="Cambria" w:cs="font303"/>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12211"/>
    <w:rPr>
      <w:color w:val="000080"/>
      <w:u w:val="single"/>
      <w:lang/>
    </w:rPr>
  </w:style>
  <w:style w:type="paragraph" w:styleId="Corpsdetexte">
    <w:name w:val="Body Text"/>
    <w:basedOn w:val="Normal"/>
    <w:link w:val="CorpsdetexteCar"/>
    <w:rsid w:val="00A12211"/>
    <w:pPr>
      <w:spacing w:after="120"/>
    </w:pPr>
  </w:style>
  <w:style w:type="character" w:customStyle="1" w:styleId="CorpsdetexteCar">
    <w:name w:val="Corps de texte Car"/>
    <w:basedOn w:val="Policepardfaut"/>
    <w:link w:val="Corpsdetexte"/>
    <w:rsid w:val="00A12211"/>
    <w:rPr>
      <w:rFonts w:ascii="Cambria" w:eastAsia="SimSun" w:hAnsi="Cambria" w:cs="font303"/>
      <w:kern w:val="1"/>
      <w:sz w:val="24"/>
      <w:szCs w:val="24"/>
      <w:lang w:eastAsia="ar-SA"/>
    </w:rPr>
  </w:style>
  <w:style w:type="paragraph" w:customStyle="1" w:styleId="Contenudetableau">
    <w:name w:val="Contenu de tableau"/>
    <w:basedOn w:val="Normal"/>
    <w:rsid w:val="00A12211"/>
    <w:pPr>
      <w:suppressLineNumbers/>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facebook.com/SoleilRougeClowns" TargetMode="External"/><Relationship Id="rId2" Type="http://schemas.openxmlformats.org/officeDocument/2006/relationships/settings" Target="settings.xml"/><Relationship Id="rId16" Type="http://schemas.openxmlformats.org/officeDocument/2006/relationships/hyperlink" Target="http://www.soleilrougeclowns.fr/"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mailto:info@soleilrougeclowns.fr"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1026</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KEOLIS</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REBELLE Anne-Christine</dc:creator>
  <cp:lastModifiedBy>Utilisateur Windows</cp:lastModifiedBy>
  <cp:revision>3</cp:revision>
  <dcterms:created xsi:type="dcterms:W3CDTF">2015-04-01T15:31:00Z</dcterms:created>
  <dcterms:modified xsi:type="dcterms:W3CDTF">2015-04-01T15:31:00Z</dcterms:modified>
</cp:coreProperties>
</file>