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2A09" w:rsidRPr="008024CB" w:rsidRDefault="00302A09" w:rsidP="00E24786">
      <w:pPr>
        <w:spacing w:after="0" w:line="240" w:lineRule="auto"/>
        <w:jc w:val="both"/>
        <w:rPr>
          <w:rFonts w:ascii="Helvetica" w:hAnsi="Helvetica" w:cstheme="majorHAnsi"/>
        </w:rPr>
      </w:pPr>
      <w:bookmarkStart w:id="0" w:name="_GoBack"/>
      <w:bookmarkEnd w:id="0"/>
    </w:p>
    <w:p w:rsidR="00E24786" w:rsidRDefault="00E24786" w:rsidP="00E24786">
      <w:pPr>
        <w:spacing w:after="0" w:line="240" w:lineRule="auto"/>
        <w:jc w:val="both"/>
        <w:rPr>
          <w:rFonts w:ascii="Helvetica" w:hAnsi="Helvetica" w:cstheme="majorHAnsi"/>
          <w:b/>
          <w:sz w:val="24"/>
          <w:u w:val="single"/>
        </w:rPr>
      </w:pPr>
      <w:r w:rsidRPr="000877E3">
        <w:rPr>
          <w:rFonts w:ascii="Helvetica" w:hAnsi="Helvetica" w:cstheme="majorHAnsi"/>
          <w:b/>
          <w:sz w:val="24"/>
          <w:u w:val="single"/>
        </w:rPr>
        <w:t>The Vicious Cycle of Poverty &amp; Hunger</w:t>
      </w:r>
    </w:p>
    <w:p w:rsidR="00574BD3" w:rsidRPr="000877E3" w:rsidRDefault="00574BD3" w:rsidP="00E24786">
      <w:pPr>
        <w:spacing w:after="0" w:line="240" w:lineRule="auto"/>
        <w:jc w:val="both"/>
        <w:rPr>
          <w:rFonts w:ascii="Helvetica" w:hAnsi="Helvetica" w:cstheme="majorHAnsi"/>
          <w:b/>
          <w:sz w:val="24"/>
          <w:u w:val="single"/>
        </w:rPr>
      </w:pPr>
    </w:p>
    <w:p w:rsidR="00065EF7" w:rsidRDefault="00E24786" w:rsidP="00E24786">
      <w:pPr>
        <w:spacing w:after="0" w:line="240" w:lineRule="auto"/>
        <w:jc w:val="both"/>
        <w:rPr>
          <w:rFonts w:ascii="Helvetica" w:hAnsi="Helvetica" w:cstheme="majorHAnsi"/>
        </w:rPr>
      </w:pPr>
      <w:r w:rsidRPr="008024CB">
        <w:rPr>
          <w:rFonts w:ascii="Helvetica" w:hAnsi="Helvetica" w:cstheme="majorHAnsi"/>
        </w:rPr>
        <w:t xml:space="preserve">Involuntary hunger is a huge and complex problem that has consistently plagued around 2 million poor Filipino families for the past twenty years (SWS, 2019) that has resulted into 25% of children under 10 being underweight and up to 30% being stunted (8th National Nutrition Survey, 2013). </w:t>
      </w:r>
    </w:p>
    <w:p w:rsidR="00065EF7" w:rsidRDefault="00065EF7" w:rsidP="00E24786">
      <w:pPr>
        <w:spacing w:after="0" w:line="240" w:lineRule="auto"/>
        <w:jc w:val="both"/>
        <w:rPr>
          <w:rFonts w:ascii="Helvetica" w:hAnsi="Helvetica" w:cstheme="majorHAnsi"/>
        </w:rPr>
      </w:pPr>
    </w:p>
    <w:p w:rsidR="00426618" w:rsidRPr="008024CB" w:rsidRDefault="00E24786" w:rsidP="00E24786">
      <w:pPr>
        <w:spacing w:after="0" w:line="240" w:lineRule="auto"/>
        <w:jc w:val="both"/>
        <w:rPr>
          <w:rFonts w:ascii="Helvetica" w:hAnsi="Helvetica" w:cstheme="majorHAnsi"/>
        </w:rPr>
      </w:pPr>
      <w:r w:rsidRPr="008024CB">
        <w:rPr>
          <w:rFonts w:ascii="Helvetica" w:hAnsi="Helvetica" w:cstheme="majorHAnsi"/>
        </w:rPr>
        <w:t>When children go</w:t>
      </w:r>
      <w:r w:rsidR="00065EF7">
        <w:rPr>
          <w:rFonts w:ascii="Helvetica" w:hAnsi="Helvetica" w:cstheme="majorHAnsi"/>
        </w:rPr>
        <w:t xml:space="preserve"> </w:t>
      </w:r>
      <w:r w:rsidRPr="008024CB">
        <w:rPr>
          <w:rFonts w:ascii="Helvetica" w:hAnsi="Helvetica" w:cstheme="majorHAnsi"/>
        </w:rPr>
        <w:t xml:space="preserve">hungry on a sustained basis and are undernourished at this young age, their brains and bodies fail to reach the adequate cognitive and physical development that will serve as their life-long foundation for productivity and general well-being—an almost irreversible effect that radically undermines their chances for a better future (WHO, 2014). </w:t>
      </w:r>
    </w:p>
    <w:p w:rsidR="00426618" w:rsidRPr="008024CB" w:rsidRDefault="00426618" w:rsidP="00E24786">
      <w:pPr>
        <w:spacing w:after="0" w:line="240" w:lineRule="auto"/>
        <w:jc w:val="both"/>
        <w:rPr>
          <w:rFonts w:ascii="Helvetica" w:hAnsi="Helvetica" w:cstheme="majorHAnsi"/>
        </w:rPr>
      </w:pPr>
    </w:p>
    <w:p w:rsidR="00E24786" w:rsidRPr="008024CB" w:rsidRDefault="00E24786" w:rsidP="00E24786">
      <w:pPr>
        <w:spacing w:after="0" w:line="240" w:lineRule="auto"/>
        <w:jc w:val="both"/>
        <w:rPr>
          <w:rFonts w:ascii="Helvetica" w:hAnsi="Helvetica" w:cstheme="majorHAnsi"/>
        </w:rPr>
      </w:pPr>
      <w:r w:rsidRPr="008024CB">
        <w:rPr>
          <w:rFonts w:ascii="Helvetica" w:hAnsi="Helvetica" w:cstheme="majorHAnsi"/>
        </w:rPr>
        <w:t>Addressing chronic hunger and malnutrition among children is a key step in breaking the vicious cycle that traps people in intergenerational poverty. Better nourished children will be more receptive learners and productive individuals and will thus have greater chances of ending poverty for themselves and their families.</w:t>
      </w:r>
    </w:p>
    <w:p w:rsidR="00E24786" w:rsidRPr="008024CB" w:rsidRDefault="00E24786" w:rsidP="00E24786">
      <w:pPr>
        <w:spacing w:after="0" w:line="240" w:lineRule="auto"/>
        <w:jc w:val="both"/>
        <w:rPr>
          <w:rFonts w:ascii="Helvetica" w:hAnsi="Helvetica" w:cstheme="majorHAnsi"/>
        </w:rPr>
      </w:pPr>
    </w:p>
    <w:p w:rsidR="00E24786" w:rsidRPr="008024CB" w:rsidRDefault="00E24786" w:rsidP="00E24786">
      <w:pPr>
        <w:spacing w:after="0" w:line="240" w:lineRule="auto"/>
        <w:jc w:val="both"/>
        <w:rPr>
          <w:rFonts w:ascii="Helvetica" w:hAnsi="Helvetica" w:cstheme="majorHAnsi"/>
        </w:rPr>
      </w:pPr>
      <w:r w:rsidRPr="008024CB">
        <w:rPr>
          <w:rFonts w:ascii="Helvetica" w:hAnsi="Helvetica" w:cstheme="majorHAnsi"/>
        </w:rPr>
        <w:t>Involuntary hunger results largely from lack of regular income which in turn was caused by the combined lack of opportunities and poor education. Conversely, chronic hunger and malnutrition is often cited as among the top reasons for poor attendance and performance which contributes to drop out rates and eventually compromises the future competency and productivity of these children. Inadequate nutrition and sanitation also leads to highly vulnerable health conditions for poor families. For complex and interconnected problems such as these, there is no preferred starting point for a solution. These kinds of problems can only be untangled when enabling environments are created to allow patterns of success to gain momentum and eventually tip the balance towards comprehensive and lasting change. Solving one problem will inevitably lead to solving the other problems.</w:t>
      </w:r>
    </w:p>
    <w:p w:rsidR="00E24786" w:rsidRDefault="00E24786" w:rsidP="00E24786">
      <w:pPr>
        <w:spacing w:after="0" w:line="240" w:lineRule="auto"/>
        <w:jc w:val="both"/>
        <w:rPr>
          <w:rFonts w:ascii="Helvetica" w:hAnsi="Helvetica" w:cstheme="majorHAnsi"/>
        </w:rPr>
      </w:pPr>
    </w:p>
    <w:p w:rsidR="008024CB" w:rsidRDefault="008024CB" w:rsidP="005568B8">
      <w:pPr>
        <w:spacing w:after="0" w:line="240" w:lineRule="auto"/>
        <w:jc w:val="center"/>
        <w:rPr>
          <w:rFonts w:ascii="Helvetica" w:hAnsi="Helvetica" w:cstheme="majorHAnsi"/>
        </w:rPr>
      </w:pPr>
      <w:r w:rsidRPr="008024CB">
        <w:rPr>
          <w:rFonts w:ascii="Helvetica" w:hAnsi="Helvetica" w:cstheme="majorHAnsi"/>
          <w:noProof/>
          <w:lang w:val="en-PH" w:eastAsia="en-PH"/>
        </w:rPr>
        <w:drawing>
          <wp:inline distT="0" distB="0" distL="0" distR="0" wp14:anchorId="6236FFF6" wp14:editId="6167953F">
            <wp:extent cx="2925954" cy="2127883"/>
            <wp:effectExtent l="0" t="0" r="8255"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50520" cy="2145748"/>
                    </a:xfrm>
                    <a:prstGeom prst="rect">
                      <a:avLst/>
                    </a:prstGeom>
                  </pic:spPr>
                </pic:pic>
              </a:graphicData>
            </a:graphic>
          </wp:inline>
        </w:drawing>
      </w:r>
      <w:r w:rsidR="005568B8">
        <w:rPr>
          <w:rFonts w:ascii="Helvetica" w:hAnsi="Helvetica" w:cstheme="majorHAnsi"/>
        </w:rPr>
        <w:t xml:space="preserve">  </w:t>
      </w:r>
      <w:r w:rsidRPr="008024CB">
        <w:rPr>
          <w:rFonts w:ascii="Helvetica" w:hAnsi="Helvetica" w:cstheme="majorHAnsi"/>
          <w:noProof/>
          <w:lang w:val="en-PH" w:eastAsia="en-PH"/>
        </w:rPr>
        <w:drawing>
          <wp:inline distT="0" distB="0" distL="0" distR="0" wp14:anchorId="0CC44203" wp14:editId="0B06105C">
            <wp:extent cx="2849880" cy="2137411"/>
            <wp:effectExtent l="0" t="0" r="7620" b="0"/>
            <wp:docPr id="11" name="Picture 14" descr="https://scontent.fmnl4-2.fna.fbcdn.net/v/t1.15752-9/101855271_2536763026425344_1389865839485779968_n.jpg?_nc_cat=105&amp;_nc_sid=b96e70&amp;_nc_eui2=AeERO6NL2kevjSbpP5m5pz21mSpMRSrLNXuZKkxFKss1e8hi3I5nKvH94cC4bPMzoCk&amp;_nc_ohc=yyIsGwjgDoEAX9ajm1o&amp;_nc_ht=scontent.fmnl4-2.fna&amp;oh=317c61084f5a47142bf460818807341d&amp;oe=5F143F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https://scontent.fmnl4-2.fna.fbcdn.net/v/t1.15752-9/101855271_2536763026425344_1389865839485779968_n.jpg?_nc_cat=105&amp;_nc_sid=b96e70&amp;_nc_eui2=AeERO6NL2kevjSbpP5m5pz21mSpMRSrLNXuZKkxFKss1e8hi3I5nKvH94cC4bPMzoCk&amp;_nc_ohc=yyIsGwjgDoEAX9ajm1o&amp;_nc_ht=scontent.fmnl4-2.fna&amp;oh=317c61084f5a47142bf460818807341d&amp;oe=5F143FD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2985" cy="2147240"/>
                    </a:xfrm>
                    <a:prstGeom prst="rect">
                      <a:avLst/>
                    </a:prstGeom>
                    <a:noFill/>
                    <a:extLst/>
                  </pic:spPr>
                </pic:pic>
              </a:graphicData>
            </a:graphic>
          </wp:inline>
        </w:drawing>
      </w:r>
    </w:p>
    <w:p w:rsidR="008024CB" w:rsidRDefault="008024CB" w:rsidP="00E24786">
      <w:pPr>
        <w:spacing w:after="0" w:line="240" w:lineRule="auto"/>
        <w:jc w:val="both"/>
        <w:rPr>
          <w:rFonts w:ascii="Helvetica" w:hAnsi="Helvetica" w:cstheme="majorHAnsi"/>
        </w:rPr>
      </w:pPr>
    </w:p>
    <w:p w:rsidR="008024CB" w:rsidRDefault="008024CB" w:rsidP="00E24786">
      <w:pPr>
        <w:spacing w:after="0" w:line="240" w:lineRule="auto"/>
        <w:jc w:val="both"/>
        <w:rPr>
          <w:rFonts w:ascii="Helvetica" w:hAnsi="Helvetica" w:cstheme="majorHAnsi"/>
        </w:rPr>
      </w:pPr>
    </w:p>
    <w:p w:rsidR="008024CB" w:rsidRDefault="008024CB" w:rsidP="00E24786">
      <w:pPr>
        <w:spacing w:after="0" w:line="240" w:lineRule="auto"/>
        <w:jc w:val="both"/>
        <w:rPr>
          <w:rFonts w:ascii="Helvetica" w:hAnsi="Helvetica" w:cstheme="majorHAnsi"/>
        </w:rPr>
      </w:pPr>
    </w:p>
    <w:p w:rsidR="008024CB" w:rsidRDefault="008024CB" w:rsidP="00E24786">
      <w:pPr>
        <w:spacing w:after="0" w:line="240" w:lineRule="auto"/>
        <w:jc w:val="both"/>
        <w:rPr>
          <w:rFonts w:ascii="Helvetica" w:hAnsi="Helvetica" w:cstheme="majorHAnsi"/>
        </w:rPr>
      </w:pPr>
    </w:p>
    <w:p w:rsidR="008024CB" w:rsidRDefault="008024CB"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8024CB" w:rsidRPr="008024CB" w:rsidRDefault="008024CB" w:rsidP="00E24786">
      <w:pPr>
        <w:spacing w:after="0" w:line="240" w:lineRule="auto"/>
        <w:jc w:val="both"/>
        <w:rPr>
          <w:rFonts w:ascii="Helvetica" w:hAnsi="Helvetica" w:cstheme="majorHAnsi"/>
        </w:rPr>
      </w:pPr>
    </w:p>
    <w:p w:rsidR="00302A09" w:rsidRPr="000877E3" w:rsidRDefault="00302A09" w:rsidP="00E24786">
      <w:pPr>
        <w:spacing w:after="0" w:line="240" w:lineRule="auto"/>
        <w:jc w:val="both"/>
        <w:rPr>
          <w:rFonts w:ascii="Helvetica" w:hAnsi="Helvetica" w:cstheme="majorHAnsi"/>
          <w:b/>
          <w:sz w:val="26"/>
          <w:u w:val="single"/>
        </w:rPr>
      </w:pPr>
      <w:r w:rsidRPr="000877E3">
        <w:rPr>
          <w:rFonts w:ascii="Helvetica" w:hAnsi="Helvetica" w:cstheme="majorHAnsi"/>
          <w:b/>
          <w:sz w:val="26"/>
          <w:u w:val="single"/>
        </w:rPr>
        <w:lastRenderedPageBreak/>
        <w:t>Kusina ng Kalinga Overview</w:t>
      </w:r>
    </w:p>
    <w:p w:rsidR="00302A09" w:rsidRPr="008024CB" w:rsidRDefault="00302A09" w:rsidP="00E24786">
      <w:pPr>
        <w:spacing w:after="0" w:line="240" w:lineRule="auto"/>
        <w:jc w:val="both"/>
        <w:rPr>
          <w:rFonts w:ascii="Helvetica" w:hAnsi="Helvetica" w:cstheme="majorHAnsi"/>
        </w:rPr>
      </w:pPr>
      <w:r w:rsidRPr="008024CB">
        <w:rPr>
          <w:rFonts w:ascii="Helvetica" w:hAnsi="Helvetica" w:cstheme="majorHAnsi"/>
        </w:rPr>
        <w:t>Kusina ng Kalinga (KnK) is Gawad Kalinga’s strat</w:t>
      </w:r>
      <w:r w:rsidR="00065EF7">
        <w:rPr>
          <w:rFonts w:ascii="Helvetica" w:hAnsi="Helvetica" w:cstheme="majorHAnsi"/>
        </w:rPr>
        <w:t xml:space="preserve">egic response to </w:t>
      </w:r>
      <w:r w:rsidRPr="008024CB">
        <w:rPr>
          <w:rFonts w:ascii="Helvetica" w:hAnsi="Helvetica" w:cstheme="majorHAnsi"/>
        </w:rPr>
        <w:t>hunger and malnutrition among Filipino children. KnK is a scalable program where thousands of nutritious meals are prepared from central kitchens and then brought to the children in public schools, in communities, on the streets, and even in disaster and conflict areas.</w:t>
      </w:r>
    </w:p>
    <w:p w:rsidR="00302A09" w:rsidRPr="008024CB" w:rsidRDefault="00302A09" w:rsidP="00E24786">
      <w:pPr>
        <w:spacing w:after="0" w:line="240" w:lineRule="auto"/>
        <w:jc w:val="both"/>
        <w:rPr>
          <w:rFonts w:ascii="Helvetica" w:hAnsi="Helvetica" w:cstheme="majorHAnsi"/>
        </w:rPr>
      </w:pPr>
    </w:p>
    <w:p w:rsidR="00302A09" w:rsidRPr="008024CB" w:rsidRDefault="00302A09" w:rsidP="00E24786">
      <w:pPr>
        <w:spacing w:after="0" w:line="240" w:lineRule="auto"/>
        <w:jc w:val="both"/>
        <w:rPr>
          <w:rFonts w:ascii="Helvetica" w:hAnsi="Helvetica" w:cstheme="majorHAnsi"/>
        </w:rPr>
      </w:pPr>
      <w:r w:rsidRPr="008024CB">
        <w:rPr>
          <w:rFonts w:ascii="Helvetica" w:hAnsi="Helvetica" w:cstheme="majorHAnsi"/>
        </w:rPr>
        <w:t xml:space="preserve">The central kitchens serve nutritious meals from the programs pool of vegetable-based recipes that when paired with rice provides an average of 140 – 150 calories per day. This gives the kids their much-needed daily boost of energy and nutrition. But just as hunger is a condition that goes beyond empty stomachs, the KnK model also goes beyond feeding. </w:t>
      </w:r>
    </w:p>
    <w:p w:rsidR="00302A09" w:rsidRPr="008024CB" w:rsidRDefault="00302A09" w:rsidP="00E24786">
      <w:pPr>
        <w:spacing w:after="0" w:line="240" w:lineRule="auto"/>
        <w:jc w:val="both"/>
        <w:rPr>
          <w:rFonts w:ascii="Helvetica" w:hAnsi="Helvetica" w:cstheme="majorHAnsi"/>
        </w:rPr>
      </w:pPr>
    </w:p>
    <w:p w:rsidR="00302A09" w:rsidRPr="008024CB" w:rsidRDefault="00302A09" w:rsidP="00E24786">
      <w:pPr>
        <w:spacing w:after="0" w:line="240" w:lineRule="auto"/>
        <w:jc w:val="both"/>
        <w:rPr>
          <w:rFonts w:ascii="Helvetica" w:hAnsi="Helvetica" w:cstheme="majorHAnsi"/>
        </w:rPr>
      </w:pPr>
      <w:r w:rsidRPr="008024CB">
        <w:rPr>
          <w:rFonts w:ascii="Helvetica" w:hAnsi="Helvetica" w:cstheme="majorHAnsi"/>
        </w:rPr>
        <w:t xml:space="preserve">Established through the collaborative efforts of parents, volunteers, local government units, schools, private individuals, organizations and corporate partners, the kitchens are hubs for </w:t>
      </w:r>
      <w:r w:rsidRPr="008024CB">
        <w:rPr>
          <w:rFonts w:ascii="Helvetica" w:hAnsi="Helvetica" w:cstheme="majorHAnsi"/>
          <w:i/>
        </w:rPr>
        <w:t>Bayanihan</w:t>
      </w:r>
      <w:r w:rsidRPr="008024CB">
        <w:rPr>
          <w:rFonts w:ascii="Helvetica" w:hAnsi="Helvetica" w:cstheme="majorHAnsi"/>
        </w:rPr>
        <w:t xml:space="preserve"> (solidarity and teamwork). The kitchen staff and volunteers prepare daily the nutritious meals and distribute them to the kids wherever they are. </w:t>
      </w:r>
    </w:p>
    <w:p w:rsidR="00302A09" w:rsidRPr="008024CB" w:rsidRDefault="00302A09" w:rsidP="00E24786">
      <w:pPr>
        <w:spacing w:after="0" w:line="240" w:lineRule="auto"/>
        <w:jc w:val="both"/>
        <w:rPr>
          <w:rFonts w:ascii="Helvetica" w:hAnsi="Helvetica" w:cstheme="majorHAnsi"/>
        </w:rPr>
      </w:pPr>
    </w:p>
    <w:p w:rsidR="00302A09" w:rsidRPr="008024CB" w:rsidRDefault="00302A09" w:rsidP="00E24786">
      <w:pPr>
        <w:spacing w:after="0" w:line="240" w:lineRule="auto"/>
        <w:jc w:val="both"/>
        <w:rPr>
          <w:rFonts w:ascii="Helvetica" w:hAnsi="Helvetica" w:cstheme="majorHAnsi"/>
        </w:rPr>
      </w:pPr>
      <w:r w:rsidRPr="008024CB">
        <w:rPr>
          <w:rFonts w:ascii="Helvetica" w:hAnsi="Helvetica" w:cstheme="majorHAnsi"/>
        </w:rPr>
        <w:t xml:space="preserve">Through Kusina ng Kalinga, we build caring communities for the young. It is where meals also carry the commitment to care together until no child is left hungry under our watch. </w:t>
      </w:r>
    </w:p>
    <w:p w:rsidR="00302A09" w:rsidRDefault="00302A09" w:rsidP="00E24786">
      <w:pPr>
        <w:spacing w:after="0" w:line="240" w:lineRule="auto"/>
        <w:jc w:val="both"/>
        <w:rPr>
          <w:rFonts w:ascii="Helvetica" w:hAnsi="Helvetica" w:cstheme="majorHAnsi"/>
        </w:rPr>
      </w:pPr>
    </w:p>
    <w:p w:rsidR="008024CB" w:rsidRDefault="00DD518A" w:rsidP="00E24786">
      <w:pPr>
        <w:spacing w:after="0" w:line="240" w:lineRule="auto"/>
        <w:jc w:val="both"/>
        <w:rPr>
          <w:rFonts w:ascii="Helvetica" w:hAnsi="Helvetica" w:cstheme="majorHAnsi"/>
        </w:rPr>
      </w:pPr>
      <w:r>
        <w:rPr>
          <w:rFonts w:ascii="Helvetica" w:hAnsi="Helvetica" w:cstheme="majorHAnsi"/>
          <w:noProof/>
          <w:lang w:val="en-PH" w:eastAsia="en-PH"/>
        </w:rPr>
        <w:drawing>
          <wp:inline distT="0" distB="0" distL="0" distR="0">
            <wp:extent cx="5943600" cy="3962400"/>
            <wp:effectExtent l="0" t="0" r="0" b="0"/>
            <wp:docPr id="3" name="Picture 3" descr="[Website] Care Kitchen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bsite] Care Kitchen Photo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4E32F3" w:rsidRPr="008024CB" w:rsidRDefault="004E32F3"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b/>
          <w:sz w:val="24"/>
          <w:u w:val="single"/>
        </w:rPr>
      </w:pPr>
    </w:p>
    <w:p w:rsidR="00DD518A" w:rsidRDefault="00DD518A" w:rsidP="00E24786">
      <w:pPr>
        <w:spacing w:after="0" w:line="240" w:lineRule="auto"/>
        <w:jc w:val="both"/>
        <w:rPr>
          <w:rFonts w:ascii="Helvetica" w:hAnsi="Helvetica" w:cstheme="majorHAnsi"/>
          <w:b/>
          <w:sz w:val="24"/>
          <w:u w:val="single"/>
        </w:rPr>
      </w:pPr>
    </w:p>
    <w:p w:rsidR="00DD518A" w:rsidRDefault="00DD518A" w:rsidP="00E24786">
      <w:pPr>
        <w:spacing w:after="0" w:line="240" w:lineRule="auto"/>
        <w:jc w:val="both"/>
        <w:rPr>
          <w:rFonts w:ascii="Helvetica" w:hAnsi="Helvetica" w:cstheme="majorHAnsi"/>
          <w:b/>
          <w:sz w:val="24"/>
          <w:u w:val="single"/>
        </w:rPr>
      </w:pPr>
    </w:p>
    <w:p w:rsidR="00DD518A" w:rsidRDefault="00DD518A" w:rsidP="00E24786">
      <w:pPr>
        <w:spacing w:after="0" w:line="240" w:lineRule="auto"/>
        <w:jc w:val="both"/>
        <w:rPr>
          <w:rFonts w:ascii="Helvetica" w:hAnsi="Helvetica" w:cstheme="majorHAnsi"/>
          <w:b/>
          <w:sz w:val="24"/>
          <w:u w:val="single"/>
        </w:rPr>
      </w:pPr>
    </w:p>
    <w:p w:rsidR="00E24786" w:rsidRPr="000877E3" w:rsidRDefault="00E24786" w:rsidP="00E24786">
      <w:pPr>
        <w:spacing w:after="0" w:line="240" w:lineRule="auto"/>
        <w:jc w:val="both"/>
        <w:rPr>
          <w:rFonts w:ascii="Helvetica" w:hAnsi="Helvetica" w:cstheme="majorHAnsi"/>
          <w:b/>
          <w:sz w:val="24"/>
          <w:u w:val="single"/>
        </w:rPr>
      </w:pPr>
      <w:proofErr w:type="spellStart"/>
      <w:r w:rsidRPr="000877E3">
        <w:rPr>
          <w:rFonts w:ascii="Helvetica" w:hAnsi="Helvetica" w:cstheme="majorHAnsi"/>
          <w:b/>
          <w:sz w:val="24"/>
          <w:u w:val="single"/>
        </w:rPr>
        <w:lastRenderedPageBreak/>
        <w:t>Kusina</w:t>
      </w:r>
      <w:proofErr w:type="spellEnd"/>
      <w:r w:rsidRPr="000877E3">
        <w:rPr>
          <w:rFonts w:ascii="Helvetica" w:hAnsi="Helvetica" w:cstheme="majorHAnsi"/>
          <w:b/>
          <w:sz w:val="24"/>
          <w:u w:val="single"/>
        </w:rPr>
        <w:t xml:space="preserve"> ng Kalinga Objectives</w:t>
      </w:r>
    </w:p>
    <w:p w:rsidR="00E24786" w:rsidRPr="008024CB" w:rsidRDefault="00E24786" w:rsidP="00E24786">
      <w:pPr>
        <w:spacing w:after="0" w:line="240" w:lineRule="auto"/>
        <w:jc w:val="both"/>
        <w:rPr>
          <w:rFonts w:ascii="Helvetica" w:hAnsi="Helvetica" w:cstheme="majorHAnsi"/>
        </w:rPr>
      </w:pPr>
      <w:r w:rsidRPr="008024CB">
        <w:rPr>
          <w:rFonts w:ascii="Helvetica" w:hAnsi="Helvetica" w:cstheme="majorHAnsi"/>
        </w:rPr>
        <w:t>The KnK program aims to accomplish the following primary objectives:</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Address hunger and malnutrition of children ages 1 – 12 years old wherever they are – in public schools, in communities, on the streets or in disaster-stricken areas;</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Improve student attendance and performance in school;</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Promote family values formation for better nutrition and volunteerism;</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Create impact for small-scale farmer and enterprises in the locality of the KnK Kitchen;</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Create awareness and active involvement from various sectors of society to push for policies, programs, and legislation geared at ending hunger for children;</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Promote the KnK Kitchen modality and universal approach in providing food for hunger children; and</w:t>
      </w:r>
    </w:p>
    <w:p w:rsidR="00E24786" w:rsidRPr="008024CB" w:rsidRDefault="00E24786" w:rsidP="00E24786">
      <w:pPr>
        <w:pStyle w:val="ListParagraph"/>
        <w:numPr>
          <w:ilvl w:val="0"/>
          <w:numId w:val="2"/>
        </w:numPr>
        <w:spacing w:after="0" w:line="240" w:lineRule="auto"/>
        <w:jc w:val="both"/>
        <w:rPr>
          <w:rFonts w:ascii="Helvetica" w:hAnsi="Helvetica" w:cstheme="majorHAnsi"/>
        </w:rPr>
      </w:pPr>
      <w:r w:rsidRPr="008024CB">
        <w:rPr>
          <w:rFonts w:ascii="Helvetica" w:hAnsi="Helvetica" w:cstheme="majorHAnsi"/>
        </w:rPr>
        <w:t>Respond to short-term hunger in times of disasters.</w:t>
      </w:r>
    </w:p>
    <w:p w:rsidR="001D680D" w:rsidRDefault="001D680D" w:rsidP="00E24786">
      <w:pPr>
        <w:pStyle w:val="ListParagraph"/>
        <w:spacing w:after="0" w:line="240" w:lineRule="auto"/>
        <w:jc w:val="both"/>
        <w:rPr>
          <w:rFonts w:ascii="Helvetica" w:hAnsi="Helvetica" w:cstheme="majorHAnsi"/>
        </w:rPr>
      </w:pPr>
    </w:p>
    <w:p w:rsidR="001D680D" w:rsidRPr="00DD518A" w:rsidRDefault="001D680D" w:rsidP="00DD518A">
      <w:pPr>
        <w:spacing w:after="0" w:line="240" w:lineRule="auto"/>
        <w:jc w:val="both"/>
        <w:rPr>
          <w:rFonts w:ascii="Helvetica" w:hAnsi="Helvetica" w:cstheme="majorHAnsi"/>
        </w:rPr>
      </w:pPr>
    </w:p>
    <w:p w:rsidR="001D680D" w:rsidRPr="008024CB" w:rsidRDefault="001D680D" w:rsidP="00E24786">
      <w:pPr>
        <w:pStyle w:val="ListParagraph"/>
        <w:spacing w:after="0" w:line="240" w:lineRule="auto"/>
        <w:jc w:val="both"/>
        <w:rPr>
          <w:rFonts w:ascii="Helvetica" w:hAnsi="Helvetica" w:cstheme="majorHAnsi"/>
        </w:rPr>
      </w:pPr>
    </w:p>
    <w:p w:rsidR="00302A09" w:rsidRPr="000877E3" w:rsidRDefault="00302A09" w:rsidP="00E24786">
      <w:pPr>
        <w:spacing w:after="0" w:line="240" w:lineRule="auto"/>
        <w:jc w:val="both"/>
        <w:rPr>
          <w:rFonts w:ascii="Helvetica" w:hAnsi="Helvetica" w:cstheme="majorHAnsi"/>
          <w:b/>
          <w:sz w:val="24"/>
          <w:u w:val="single"/>
        </w:rPr>
      </w:pPr>
      <w:r w:rsidRPr="000877E3">
        <w:rPr>
          <w:rFonts w:ascii="Helvetica" w:hAnsi="Helvetica" w:cstheme="majorHAnsi"/>
          <w:b/>
          <w:sz w:val="24"/>
          <w:u w:val="single"/>
        </w:rPr>
        <w:t>History of Impact</w:t>
      </w:r>
    </w:p>
    <w:p w:rsidR="000877E3" w:rsidRDefault="000877E3" w:rsidP="00E24786">
      <w:pPr>
        <w:spacing w:after="0" w:line="240" w:lineRule="auto"/>
        <w:jc w:val="both"/>
        <w:rPr>
          <w:rFonts w:ascii="Helvetica" w:hAnsi="Helvetica" w:cstheme="majorHAnsi"/>
        </w:rPr>
      </w:pPr>
      <w:r>
        <w:rPr>
          <w:rFonts w:ascii="Helvetica" w:hAnsi="Helvetica" w:cstheme="majorHAnsi"/>
        </w:rPr>
        <w:t xml:space="preserve">Kusina ng Kalinga is where the Caring Together can begin. Kitchens cook daily nutritious meals for children where each meal builds hope – that because we are ending their hunger today, they can start imagining tomorrow. </w:t>
      </w:r>
    </w:p>
    <w:p w:rsidR="000877E3" w:rsidRPr="008024CB" w:rsidRDefault="000877E3" w:rsidP="00E24786">
      <w:pPr>
        <w:spacing w:after="0" w:line="240" w:lineRule="auto"/>
        <w:jc w:val="both"/>
        <w:rPr>
          <w:rFonts w:ascii="Helvetica" w:hAnsi="Helvetica" w:cstheme="majorHAnsi"/>
        </w:rPr>
      </w:pPr>
    </w:p>
    <w:p w:rsidR="00E24786" w:rsidRPr="008024CB" w:rsidRDefault="00E24786" w:rsidP="00E24786">
      <w:pPr>
        <w:spacing w:after="0" w:line="240" w:lineRule="auto"/>
        <w:jc w:val="both"/>
        <w:rPr>
          <w:rFonts w:ascii="Helvetica" w:hAnsi="Helvetica" w:cstheme="majorHAnsi"/>
          <w:i/>
          <w:u w:val="single"/>
        </w:rPr>
      </w:pPr>
      <w:r w:rsidRPr="008024CB">
        <w:rPr>
          <w:rFonts w:ascii="Helvetica" w:hAnsi="Helvetica" w:cstheme="majorHAnsi"/>
          <w:i/>
          <w:u w:val="single"/>
        </w:rPr>
        <w:t>Kusina ng Kalinga in Disaster / Conflict Areas</w:t>
      </w:r>
    </w:p>
    <w:p w:rsidR="00426618" w:rsidRPr="008024CB" w:rsidRDefault="00E24786" w:rsidP="00E24786">
      <w:pPr>
        <w:spacing w:after="0" w:line="240" w:lineRule="auto"/>
        <w:jc w:val="both"/>
        <w:rPr>
          <w:rFonts w:ascii="Helvetica" w:hAnsi="Helvetica" w:cstheme="majorHAnsi"/>
        </w:rPr>
      </w:pPr>
      <w:r w:rsidRPr="008024CB">
        <w:rPr>
          <w:rFonts w:ascii="Helvetica" w:hAnsi="Helvetica" w:cstheme="majorHAnsi"/>
        </w:rPr>
        <w:t xml:space="preserve">KnK has served meals in every major disaster / conflict </w:t>
      </w:r>
      <w:r w:rsidR="008024CB" w:rsidRPr="008024CB">
        <w:rPr>
          <w:rFonts w:ascii="Helvetica" w:hAnsi="Helvetica" w:cstheme="majorHAnsi"/>
        </w:rPr>
        <w:t>area</w:t>
      </w:r>
      <w:r w:rsidRPr="008024CB">
        <w:rPr>
          <w:rFonts w:ascii="Helvetica" w:hAnsi="Helvetica" w:cstheme="majorHAnsi"/>
        </w:rPr>
        <w:t xml:space="preserve"> since 2014.</w:t>
      </w:r>
    </w:p>
    <w:p w:rsidR="00426618" w:rsidRPr="008024CB" w:rsidRDefault="00426618" w:rsidP="00426618">
      <w:pPr>
        <w:pStyle w:val="ListParagraph"/>
        <w:numPr>
          <w:ilvl w:val="0"/>
          <w:numId w:val="1"/>
        </w:numPr>
        <w:spacing w:after="0" w:line="240" w:lineRule="auto"/>
        <w:jc w:val="both"/>
        <w:rPr>
          <w:rFonts w:ascii="Helvetica" w:hAnsi="Helvetica" w:cstheme="majorHAnsi"/>
        </w:rPr>
      </w:pPr>
      <w:r w:rsidRPr="008024CB">
        <w:rPr>
          <w:rFonts w:ascii="Helvetica" w:hAnsi="Helvetica" w:cstheme="majorHAnsi"/>
        </w:rPr>
        <w:t xml:space="preserve">KnK </w:t>
      </w:r>
      <w:proofErr w:type="spellStart"/>
      <w:r w:rsidRPr="008024CB">
        <w:rPr>
          <w:rFonts w:ascii="Helvetica" w:hAnsi="Helvetica" w:cstheme="majorHAnsi"/>
        </w:rPr>
        <w:t>Alang-Alang</w:t>
      </w:r>
      <w:proofErr w:type="spellEnd"/>
      <w:r w:rsidRPr="008024CB">
        <w:rPr>
          <w:rFonts w:ascii="Helvetica" w:hAnsi="Helvetica" w:cstheme="majorHAnsi"/>
        </w:rPr>
        <w:t xml:space="preserve"> in Leyte was established 9 months after the </w:t>
      </w:r>
      <w:r w:rsidRPr="008024CB">
        <w:rPr>
          <w:rFonts w:ascii="Helvetica" w:hAnsi="Helvetica" w:cstheme="majorHAnsi"/>
          <w:b/>
        </w:rPr>
        <w:t>Typhoon</w:t>
      </w:r>
      <w:r w:rsidRPr="008024CB">
        <w:rPr>
          <w:rFonts w:ascii="Helvetica" w:hAnsi="Helvetica" w:cstheme="majorHAnsi"/>
        </w:rPr>
        <w:t xml:space="preserve"> </w:t>
      </w:r>
      <w:r w:rsidRPr="008024CB">
        <w:rPr>
          <w:rFonts w:ascii="Helvetica" w:hAnsi="Helvetica" w:cstheme="majorHAnsi"/>
          <w:b/>
        </w:rPr>
        <w:t>Yolanda (Haiyan)</w:t>
      </w:r>
      <w:r w:rsidRPr="008024CB">
        <w:rPr>
          <w:rFonts w:ascii="Helvetica" w:hAnsi="Helvetica" w:cstheme="majorHAnsi"/>
        </w:rPr>
        <w:t xml:space="preserve"> that fed thousands of kids in public schools.</w:t>
      </w:r>
    </w:p>
    <w:p w:rsidR="00E24786" w:rsidRPr="008024CB" w:rsidRDefault="00426618" w:rsidP="00E24786">
      <w:pPr>
        <w:pStyle w:val="ListParagraph"/>
        <w:numPr>
          <w:ilvl w:val="0"/>
          <w:numId w:val="1"/>
        </w:numPr>
        <w:spacing w:after="0" w:line="240" w:lineRule="auto"/>
        <w:jc w:val="both"/>
        <w:rPr>
          <w:rFonts w:ascii="Helvetica" w:hAnsi="Helvetica" w:cstheme="majorHAnsi"/>
        </w:rPr>
      </w:pPr>
      <w:r w:rsidRPr="008024CB">
        <w:rPr>
          <w:rFonts w:ascii="Helvetica" w:hAnsi="Helvetica" w:cstheme="majorHAnsi"/>
        </w:rPr>
        <w:t xml:space="preserve">KnK </w:t>
      </w:r>
      <w:proofErr w:type="spellStart"/>
      <w:r w:rsidRPr="008024CB">
        <w:rPr>
          <w:rFonts w:ascii="Helvetica" w:hAnsi="Helvetica" w:cstheme="majorHAnsi"/>
        </w:rPr>
        <w:t>Tacurong</w:t>
      </w:r>
      <w:proofErr w:type="spellEnd"/>
      <w:r w:rsidRPr="008024CB">
        <w:rPr>
          <w:rFonts w:ascii="Helvetica" w:hAnsi="Helvetica" w:cstheme="majorHAnsi"/>
        </w:rPr>
        <w:t xml:space="preserve"> in Sultan </w:t>
      </w:r>
      <w:proofErr w:type="spellStart"/>
      <w:r w:rsidRPr="008024CB">
        <w:rPr>
          <w:rFonts w:ascii="Helvetica" w:hAnsi="Helvetica" w:cstheme="majorHAnsi"/>
        </w:rPr>
        <w:t>Kudarat</w:t>
      </w:r>
      <w:proofErr w:type="spellEnd"/>
      <w:r w:rsidRPr="008024CB">
        <w:rPr>
          <w:rFonts w:ascii="Helvetica" w:hAnsi="Helvetica" w:cstheme="majorHAnsi"/>
        </w:rPr>
        <w:t xml:space="preserve"> was established in 2016 to respond to hunger in areas affected by </w:t>
      </w:r>
      <w:r w:rsidR="00E24786" w:rsidRPr="008024CB">
        <w:rPr>
          <w:rFonts w:ascii="Helvetica" w:hAnsi="Helvetica" w:cstheme="majorHAnsi"/>
          <w:b/>
        </w:rPr>
        <w:t>El Nino</w:t>
      </w:r>
      <w:r w:rsidR="00E24786" w:rsidRPr="008024CB">
        <w:rPr>
          <w:rFonts w:ascii="Helvetica" w:hAnsi="Helvetica" w:cstheme="majorHAnsi"/>
        </w:rPr>
        <w:t xml:space="preserve"> in</w:t>
      </w:r>
      <w:r w:rsidRPr="008024CB">
        <w:rPr>
          <w:rFonts w:ascii="Helvetica" w:hAnsi="Helvetica" w:cstheme="majorHAnsi"/>
        </w:rPr>
        <w:t>cluding</w:t>
      </w:r>
      <w:r w:rsidR="00E24786" w:rsidRPr="008024CB">
        <w:rPr>
          <w:rFonts w:ascii="Helvetica" w:hAnsi="Helvetica" w:cstheme="majorHAnsi"/>
        </w:rPr>
        <w:t xml:space="preserve"> </w:t>
      </w:r>
      <w:proofErr w:type="spellStart"/>
      <w:r w:rsidRPr="008024CB">
        <w:rPr>
          <w:rFonts w:ascii="Helvetica" w:hAnsi="Helvetica" w:cstheme="majorHAnsi"/>
        </w:rPr>
        <w:t>Arakan</w:t>
      </w:r>
      <w:proofErr w:type="spellEnd"/>
      <w:r w:rsidRPr="008024CB">
        <w:rPr>
          <w:rFonts w:ascii="Helvetica" w:hAnsi="Helvetica" w:cstheme="majorHAnsi"/>
        </w:rPr>
        <w:t xml:space="preserve">, North </w:t>
      </w:r>
      <w:proofErr w:type="spellStart"/>
      <w:r w:rsidRPr="008024CB">
        <w:rPr>
          <w:rFonts w:ascii="Helvetica" w:hAnsi="Helvetica" w:cstheme="majorHAnsi"/>
        </w:rPr>
        <w:t>Cotabato</w:t>
      </w:r>
      <w:proofErr w:type="spellEnd"/>
      <w:r w:rsidRPr="008024CB">
        <w:rPr>
          <w:rFonts w:ascii="Helvetica" w:hAnsi="Helvetica" w:cstheme="majorHAnsi"/>
        </w:rPr>
        <w:t xml:space="preserve">, </w:t>
      </w:r>
      <w:proofErr w:type="spellStart"/>
      <w:r w:rsidRPr="008024CB">
        <w:rPr>
          <w:rFonts w:ascii="Helvetica" w:hAnsi="Helvetica" w:cstheme="majorHAnsi"/>
        </w:rPr>
        <w:t>Upi</w:t>
      </w:r>
      <w:proofErr w:type="spellEnd"/>
      <w:r w:rsidRPr="008024CB">
        <w:rPr>
          <w:rFonts w:ascii="Helvetica" w:hAnsi="Helvetica" w:cstheme="majorHAnsi"/>
        </w:rPr>
        <w:t xml:space="preserve">, </w:t>
      </w:r>
      <w:proofErr w:type="spellStart"/>
      <w:r w:rsidRPr="008024CB">
        <w:rPr>
          <w:rFonts w:ascii="Helvetica" w:hAnsi="Helvetica" w:cstheme="majorHAnsi"/>
        </w:rPr>
        <w:t>Maguindanao</w:t>
      </w:r>
      <w:proofErr w:type="spellEnd"/>
      <w:r w:rsidRPr="008024CB">
        <w:rPr>
          <w:rFonts w:ascii="Helvetica" w:hAnsi="Helvetica" w:cstheme="majorHAnsi"/>
        </w:rPr>
        <w:t xml:space="preserve">, and </w:t>
      </w:r>
      <w:proofErr w:type="spellStart"/>
      <w:r w:rsidRPr="008024CB">
        <w:rPr>
          <w:rFonts w:ascii="Helvetica" w:hAnsi="Helvetica" w:cstheme="majorHAnsi"/>
        </w:rPr>
        <w:t>Ugis</w:t>
      </w:r>
      <w:proofErr w:type="spellEnd"/>
      <w:r w:rsidRPr="008024CB">
        <w:rPr>
          <w:rFonts w:ascii="Helvetica" w:hAnsi="Helvetica" w:cstheme="majorHAnsi"/>
        </w:rPr>
        <w:t>, Esperanza.</w:t>
      </w:r>
    </w:p>
    <w:p w:rsidR="00E24786" w:rsidRPr="008024CB" w:rsidRDefault="00426618" w:rsidP="00E24786">
      <w:pPr>
        <w:pStyle w:val="ListParagraph"/>
        <w:numPr>
          <w:ilvl w:val="0"/>
          <w:numId w:val="1"/>
        </w:numPr>
        <w:spacing w:after="0" w:line="240" w:lineRule="auto"/>
        <w:jc w:val="both"/>
        <w:rPr>
          <w:rFonts w:ascii="Helvetica" w:hAnsi="Helvetica" w:cstheme="majorHAnsi"/>
        </w:rPr>
      </w:pPr>
      <w:r w:rsidRPr="008024CB">
        <w:rPr>
          <w:rFonts w:ascii="Helvetica" w:hAnsi="Helvetica" w:cstheme="majorHAnsi"/>
        </w:rPr>
        <w:t xml:space="preserve">KnK responded to hungry kids in evacuation centers during the sporadic </w:t>
      </w:r>
      <w:proofErr w:type="spellStart"/>
      <w:r w:rsidR="00E24786" w:rsidRPr="008024CB">
        <w:rPr>
          <w:rFonts w:ascii="Helvetica" w:hAnsi="Helvetica" w:cstheme="majorHAnsi"/>
          <w:b/>
        </w:rPr>
        <w:t>Mayon</w:t>
      </w:r>
      <w:proofErr w:type="spellEnd"/>
      <w:r w:rsidR="00E24786" w:rsidRPr="008024CB">
        <w:rPr>
          <w:rFonts w:ascii="Helvetica" w:hAnsi="Helvetica" w:cstheme="majorHAnsi"/>
          <w:b/>
        </w:rPr>
        <w:t xml:space="preserve"> Volcano eruption</w:t>
      </w:r>
      <w:r w:rsidRPr="008024CB">
        <w:rPr>
          <w:rFonts w:ascii="Helvetica" w:hAnsi="Helvetica" w:cstheme="majorHAnsi"/>
          <w:b/>
        </w:rPr>
        <w:t>s</w:t>
      </w:r>
      <w:r w:rsidRPr="008024CB">
        <w:rPr>
          <w:rFonts w:ascii="Helvetica" w:hAnsi="Helvetica" w:cstheme="majorHAnsi"/>
        </w:rPr>
        <w:t xml:space="preserve"> in 2018. The team has fed 2,000 in </w:t>
      </w:r>
      <w:proofErr w:type="spellStart"/>
      <w:r w:rsidRPr="008024CB">
        <w:rPr>
          <w:rFonts w:ascii="Helvetica" w:hAnsi="Helvetica" w:cstheme="majorHAnsi"/>
        </w:rPr>
        <w:t>Albay</w:t>
      </w:r>
      <w:proofErr w:type="spellEnd"/>
      <w:r w:rsidRPr="008024CB">
        <w:rPr>
          <w:rFonts w:ascii="Helvetica" w:hAnsi="Helvetica" w:cstheme="majorHAnsi"/>
        </w:rPr>
        <w:t xml:space="preserve"> for a 30 days.</w:t>
      </w:r>
    </w:p>
    <w:p w:rsidR="00426618" w:rsidRPr="008024CB" w:rsidRDefault="008C1DEF" w:rsidP="008C1DEF">
      <w:pPr>
        <w:pStyle w:val="ListParagraph"/>
        <w:numPr>
          <w:ilvl w:val="0"/>
          <w:numId w:val="1"/>
        </w:numPr>
        <w:spacing w:after="0" w:line="240" w:lineRule="auto"/>
        <w:jc w:val="both"/>
        <w:rPr>
          <w:rFonts w:ascii="Helvetica" w:hAnsi="Helvetica" w:cstheme="majorHAnsi"/>
        </w:rPr>
      </w:pPr>
      <w:r w:rsidRPr="008024CB">
        <w:rPr>
          <w:rFonts w:ascii="Helvetica" w:hAnsi="Helvetica" w:cstheme="majorHAnsi"/>
        </w:rPr>
        <w:t xml:space="preserve">KnK fed 1,000 kids who were part of families that evacuated during the </w:t>
      </w:r>
      <w:r w:rsidRPr="008024CB">
        <w:rPr>
          <w:rFonts w:ascii="Helvetica" w:hAnsi="Helvetica" w:cstheme="majorHAnsi"/>
          <w:b/>
        </w:rPr>
        <w:t xml:space="preserve">Siege of </w:t>
      </w:r>
      <w:proofErr w:type="spellStart"/>
      <w:r w:rsidRPr="008024CB">
        <w:rPr>
          <w:rFonts w:ascii="Helvetica" w:hAnsi="Helvetica" w:cstheme="majorHAnsi"/>
          <w:b/>
        </w:rPr>
        <w:t>Marawi</w:t>
      </w:r>
      <w:proofErr w:type="spellEnd"/>
      <w:r w:rsidRPr="008024CB">
        <w:rPr>
          <w:rFonts w:ascii="Helvetica" w:hAnsi="Helvetica" w:cstheme="majorHAnsi"/>
        </w:rPr>
        <w:t xml:space="preserve">. This was followed by more regular feedings days of up to 5,000 kids in the last S.Y. 2018 – 2019. </w:t>
      </w:r>
    </w:p>
    <w:p w:rsidR="00E24786" w:rsidRPr="001521A1" w:rsidRDefault="001521A1" w:rsidP="00E24786">
      <w:pPr>
        <w:pStyle w:val="ListParagraph"/>
        <w:numPr>
          <w:ilvl w:val="0"/>
          <w:numId w:val="1"/>
        </w:numPr>
        <w:spacing w:after="0" w:line="240" w:lineRule="auto"/>
        <w:jc w:val="both"/>
        <w:rPr>
          <w:rFonts w:ascii="Helvetica" w:hAnsi="Helvetica" w:cstheme="majorHAnsi"/>
        </w:rPr>
      </w:pPr>
      <w:r w:rsidRPr="001521A1">
        <w:rPr>
          <w:rFonts w:ascii="Helvetica" w:hAnsi="Helvetica" w:cstheme="majorHAnsi"/>
        </w:rPr>
        <w:t xml:space="preserve">KnK prepared 1,000 meals daily for two months and distributed these meals to children in various evacuations centers </w:t>
      </w:r>
      <w:r>
        <w:rPr>
          <w:rFonts w:ascii="Helvetica" w:hAnsi="Helvetica" w:cstheme="majorHAnsi"/>
        </w:rPr>
        <w:t xml:space="preserve">for those affected by the series of </w:t>
      </w:r>
      <w:r w:rsidRPr="001521A1">
        <w:rPr>
          <w:rFonts w:ascii="Helvetica" w:hAnsi="Helvetica" w:cstheme="majorHAnsi"/>
          <w:b/>
        </w:rPr>
        <w:t xml:space="preserve">earthquakes </w:t>
      </w:r>
      <w:r w:rsidR="00065EF7">
        <w:rPr>
          <w:rFonts w:ascii="Helvetica" w:hAnsi="Helvetica" w:cstheme="majorHAnsi"/>
          <w:b/>
        </w:rPr>
        <w:t xml:space="preserve">in </w:t>
      </w:r>
      <w:proofErr w:type="spellStart"/>
      <w:r w:rsidRPr="001521A1">
        <w:rPr>
          <w:rFonts w:ascii="Helvetica" w:hAnsi="Helvetica" w:cstheme="majorHAnsi"/>
          <w:b/>
        </w:rPr>
        <w:t>Makilala</w:t>
      </w:r>
      <w:proofErr w:type="spellEnd"/>
      <w:r w:rsidRPr="001521A1">
        <w:rPr>
          <w:rFonts w:ascii="Helvetica" w:hAnsi="Helvetica" w:cstheme="majorHAnsi"/>
          <w:b/>
        </w:rPr>
        <w:t xml:space="preserve">, </w:t>
      </w:r>
      <w:r>
        <w:rPr>
          <w:rFonts w:ascii="Helvetica" w:hAnsi="Helvetica" w:cstheme="majorHAnsi"/>
          <w:b/>
        </w:rPr>
        <w:t xml:space="preserve">North </w:t>
      </w:r>
      <w:proofErr w:type="spellStart"/>
      <w:r>
        <w:rPr>
          <w:rFonts w:ascii="Helvetica" w:hAnsi="Helvetica" w:cstheme="majorHAnsi"/>
          <w:b/>
        </w:rPr>
        <w:t>Cotabato</w:t>
      </w:r>
      <w:proofErr w:type="spellEnd"/>
      <w:r>
        <w:rPr>
          <w:rFonts w:ascii="Helvetica" w:hAnsi="Helvetica" w:cstheme="majorHAnsi"/>
          <w:b/>
        </w:rPr>
        <w:t xml:space="preserve"> in October to November 2019.</w:t>
      </w:r>
    </w:p>
    <w:p w:rsidR="0076531E" w:rsidRPr="008024CB" w:rsidRDefault="0076531E" w:rsidP="0076531E">
      <w:pPr>
        <w:pStyle w:val="ListParagraph"/>
        <w:spacing w:after="0" w:line="240" w:lineRule="auto"/>
        <w:jc w:val="both"/>
        <w:rPr>
          <w:rFonts w:ascii="Helvetica" w:hAnsi="Helvetica" w:cstheme="majorHAnsi"/>
          <w:color w:val="FF0000"/>
        </w:rPr>
      </w:pPr>
    </w:p>
    <w:p w:rsidR="00E24786" w:rsidRDefault="00A0114E" w:rsidP="0076531E">
      <w:pPr>
        <w:spacing w:after="0" w:line="240" w:lineRule="auto"/>
        <w:jc w:val="center"/>
        <w:rPr>
          <w:rFonts w:ascii="Helvetica" w:hAnsi="Helvetica" w:cstheme="majorHAnsi"/>
        </w:rPr>
      </w:pPr>
      <w:r w:rsidRPr="00A0114E">
        <w:rPr>
          <w:rFonts w:ascii="Helvetica" w:hAnsi="Helvetica" w:cstheme="majorHAnsi"/>
          <w:noProof/>
          <w:lang w:val="en-PH" w:eastAsia="en-PH"/>
        </w:rPr>
        <w:drawing>
          <wp:inline distT="0" distB="0" distL="0" distR="0">
            <wp:extent cx="2790613" cy="1569720"/>
            <wp:effectExtent l="0" t="0" r="0" b="0"/>
            <wp:docPr id="6" name="Picture 6" descr="D:\_userprofilesdata\dengqueddeng\Desktop\Gawad Kalinga\COMMUNICATION\RCBC Video\Title Page 1\Title Page_1.4 In Conflict Areas_OWI Marawi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_userprofilesdata\dengqueddeng\Desktop\Gawad Kalinga\COMMUNICATION\RCBC Video\Title Page 1\Title Page_1.4 In Conflict Areas_OWI Marawi 20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4936" cy="1572151"/>
                    </a:xfrm>
                    <a:prstGeom prst="rect">
                      <a:avLst/>
                    </a:prstGeom>
                    <a:noFill/>
                    <a:ln>
                      <a:noFill/>
                    </a:ln>
                  </pic:spPr>
                </pic:pic>
              </a:graphicData>
            </a:graphic>
          </wp:inline>
        </w:drawing>
      </w:r>
      <w:r w:rsidR="0076531E">
        <w:rPr>
          <w:rFonts w:ascii="Helvetica" w:hAnsi="Helvetica" w:cstheme="majorHAnsi"/>
        </w:rPr>
        <w:t xml:space="preserve">    </w:t>
      </w:r>
      <w:r w:rsidRPr="00A0114E">
        <w:rPr>
          <w:rFonts w:ascii="Helvetica" w:hAnsi="Helvetica" w:cstheme="majorHAnsi"/>
          <w:noProof/>
          <w:lang w:val="en-PH" w:eastAsia="en-PH"/>
        </w:rPr>
        <w:drawing>
          <wp:inline distT="0" distB="0" distL="0" distR="0">
            <wp:extent cx="2849880" cy="1603057"/>
            <wp:effectExtent l="0" t="0" r="7620" b="0"/>
            <wp:docPr id="7" name="Picture 7" descr="D:\_userprofilesdata\dengqueddeng\Desktop\Gawad Kalinga\COMMUNICATION\RCBC Video\Title Page 1\Title Page_1.5 In Disaster Area_OWI El N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_userprofilesdata\dengqueddeng\Desktop\Gawad Kalinga\COMMUNICATION\RCBC Video\Title Page 1\Title Page_1.5 In Disaster Area_OWI El Nin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61649" cy="1609677"/>
                    </a:xfrm>
                    <a:prstGeom prst="rect">
                      <a:avLst/>
                    </a:prstGeom>
                    <a:noFill/>
                    <a:ln>
                      <a:noFill/>
                    </a:ln>
                  </pic:spPr>
                </pic:pic>
              </a:graphicData>
            </a:graphic>
          </wp:inline>
        </w:drawing>
      </w:r>
    </w:p>
    <w:p w:rsidR="00A0114E" w:rsidRPr="00A0114E" w:rsidRDefault="0076531E" w:rsidP="00E24786">
      <w:pPr>
        <w:spacing w:after="0" w:line="240" w:lineRule="auto"/>
        <w:jc w:val="both"/>
        <w:rPr>
          <w:rFonts w:ascii="Helvetica" w:hAnsi="Helvetica" w:cstheme="majorHAnsi"/>
          <w:i/>
          <w:sz w:val="18"/>
        </w:rPr>
      </w:pPr>
      <w:r>
        <w:rPr>
          <w:rFonts w:ascii="Helvetica" w:hAnsi="Helvetica" w:cstheme="majorHAnsi"/>
          <w:i/>
          <w:sz w:val="18"/>
        </w:rPr>
        <w:t xml:space="preserve">  </w:t>
      </w:r>
      <w:r w:rsidR="001D680D">
        <w:rPr>
          <w:rFonts w:ascii="Helvetica" w:hAnsi="Helvetica" w:cstheme="majorHAnsi"/>
          <w:i/>
          <w:sz w:val="18"/>
        </w:rPr>
        <w:t xml:space="preserve">Operation </w:t>
      </w:r>
      <w:proofErr w:type="spellStart"/>
      <w:r w:rsidR="001D680D">
        <w:rPr>
          <w:rFonts w:ascii="Helvetica" w:hAnsi="Helvetica" w:cstheme="majorHAnsi"/>
          <w:i/>
          <w:sz w:val="18"/>
        </w:rPr>
        <w:t>Walang</w:t>
      </w:r>
      <w:proofErr w:type="spellEnd"/>
      <w:r w:rsidR="001D680D">
        <w:rPr>
          <w:rFonts w:ascii="Helvetica" w:hAnsi="Helvetica" w:cstheme="majorHAnsi"/>
          <w:i/>
          <w:sz w:val="18"/>
        </w:rPr>
        <w:t xml:space="preserve"> Iwanan – </w:t>
      </w:r>
      <w:proofErr w:type="spellStart"/>
      <w:r w:rsidR="001D680D">
        <w:rPr>
          <w:rFonts w:ascii="Helvetica" w:hAnsi="Helvetica" w:cstheme="majorHAnsi"/>
          <w:i/>
          <w:sz w:val="18"/>
        </w:rPr>
        <w:t>Marawi</w:t>
      </w:r>
      <w:proofErr w:type="spellEnd"/>
      <w:r w:rsidR="001D680D">
        <w:rPr>
          <w:rFonts w:ascii="Helvetica" w:hAnsi="Helvetica" w:cstheme="majorHAnsi"/>
          <w:i/>
          <w:sz w:val="18"/>
        </w:rPr>
        <w:t xml:space="preserve"> </w:t>
      </w:r>
      <w:r w:rsidR="00A0114E" w:rsidRPr="00A0114E">
        <w:rPr>
          <w:rFonts w:ascii="Helvetica" w:hAnsi="Helvetica" w:cstheme="majorHAnsi"/>
          <w:i/>
          <w:sz w:val="18"/>
        </w:rPr>
        <w:tab/>
        <w:t xml:space="preserve">   </w:t>
      </w:r>
      <w:r w:rsidR="00A0114E">
        <w:rPr>
          <w:rFonts w:ascii="Helvetica" w:hAnsi="Helvetica" w:cstheme="majorHAnsi"/>
          <w:i/>
          <w:sz w:val="18"/>
        </w:rPr>
        <w:t xml:space="preserve">                </w:t>
      </w:r>
      <w:r>
        <w:rPr>
          <w:rFonts w:ascii="Helvetica" w:hAnsi="Helvetica" w:cstheme="majorHAnsi"/>
          <w:i/>
          <w:sz w:val="18"/>
        </w:rPr>
        <w:t xml:space="preserve">    </w:t>
      </w:r>
      <w:r w:rsidR="001D680D">
        <w:rPr>
          <w:rFonts w:ascii="Helvetica" w:hAnsi="Helvetica" w:cstheme="majorHAnsi"/>
          <w:i/>
          <w:sz w:val="18"/>
        </w:rPr>
        <w:t xml:space="preserve">Operation </w:t>
      </w:r>
      <w:proofErr w:type="spellStart"/>
      <w:r w:rsidR="001D680D">
        <w:rPr>
          <w:rFonts w:ascii="Helvetica" w:hAnsi="Helvetica" w:cstheme="majorHAnsi"/>
          <w:i/>
          <w:sz w:val="18"/>
        </w:rPr>
        <w:t>Walang</w:t>
      </w:r>
      <w:proofErr w:type="spellEnd"/>
      <w:r w:rsidR="001D680D">
        <w:rPr>
          <w:rFonts w:ascii="Helvetica" w:hAnsi="Helvetica" w:cstheme="majorHAnsi"/>
          <w:i/>
          <w:sz w:val="18"/>
        </w:rPr>
        <w:t xml:space="preserve"> Iwanan – El Nino </w:t>
      </w:r>
    </w:p>
    <w:p w:rsidR="00A0114E" w:rsidRDefault="00A0114E" w:rsidP="00E24786">
      <w:pPr>
        <w:spacing w:after="0" w:line="240" w:lineRule="auto"/>
        <w:jc w:val="both"/>
        <w:rPr>
          <w:rFonts w:ascii="Helvetica" w:hAnsi="Helvetica" w:cstheme="majorHAnsi"/>
        </w:rPr>
      </w:pPr>
    </w:p>
    <w:p w:rsidR="001D680D" w:rsidRDefault="001D680D" w:rsidP="001D680D">
      <w:pPr>
        <w:spacing w:after="0" w:line="240" w:lineRule="auto"/>
        <w:jc w:val="center"/>
        <w:rPr>
          <w:rFonts w:ascii="Helvetica" w:hAnsi="Helvetica" w:cstheme="majorHAnsi"/>
        </w:rPr>
      </w:pPr>
      <w:r>
        <w:rPr>
          <w:rFonts w:ascii="Helvetica" w:hAnsi="Helvetica" w:cstheme="majorHAnsi"/>
        </w:rPr>
        <w:t xml:space="preserve"> </w:t>
      </w:r>
    </w:p>
    <w:p w:rsidR="001D680D" w:rsidRPr="00DD518A" w:rsidRDefault="001D680D" w:rsidP="00DD518A">
      <w:pPr>
        <w:spacing w:after="0" w:line="240" w:lineRule="auto"/>
        <w:rPr>
          <w:rFonts w:ascii="Helvetica" w:hAnsi="Helvetica" w:cstheme="majorHAnsi"/>
          <w:i/>
          <w:sz w:val="18"/>
          <w:szCs w:val="18"/>
        </w:rPr>
      </w:pPr>
      <w:r w:rsidRPr="001D680D">
        <w:rPr>
          <w:rFonts w:ascii="Helvetica" w:hAnsi="Helvetica" w:cstheme="majorHAnsi"/>
          <w:i/>
          <w:sz w:val="18"/>
          <w:szCs w:val="18"/>
        </w:rPr>
        <w:lastRenderedPageBreak/>
        <w:tab/>
      </w:r>
      <w:r w:rsidRPr="001D680D">
        <w:rPr>
          <w:rFonts w:ascii="Helvetica" w:hAnsi="Helvetica" w:cstheme="majorHAnsi"/>
          <w:i/>
          <w:sz w:val="18"/>
          <w:szCs w:val="18"/>
        </w:rPr>
        <w:tab/>
      </w:r>
      <w:r w:rsidRPr="001D680D">
        <w:rPr>
          <w:rFonts w:ascii="Helvetica" w:hAnsi="Helvetica" w:cstheme="majorHAnsi"/>
          <w:i/>
          <w:sz w:val="18"/>
          <w:szCs w:val="18"/>
        </w:rPr>
        <w:tab/>
      </w:r>
      <w:r w:rsidRPr="001D680D">
        <w:rPr>
          <w:rFonts w:ascii="Helvetica" w:hAnsi="Helvetica" w:cstheme="majorHAnsi"/>
          <w:i/>
          <w:sz w:val="18"/>
          <w:szCs w:val="18"/>
        </w:rPr>
        <w:tab/>
      </w:r>
      <w:r w:rsidRPr="001D680D">
        <w:rPr>
          <w:rFonts w:ascii="Helvetica" w:hAnsi="Helvetica" w:cstheme="majorHAnsi"/>
          <w:i/>
          <w:sz w:val="18"/>
          <w:szCs w:val="18"/>
        </w:rPr>
        <w:tab/>
      </w:r>
    </w:p>
    <w:p w:rsidR="001D680D" w:rsidRPr="008024CB" w:rsidRDefault="001D680D" w:rsidP="00E24786">
      <w:pPr>
        <w:spacing w:after="0" w:line="240" w:lineRule="auto"/>
        <w:jc w:val="both"/>
        <w:rPr>
          <w:rFonts w:ascii="Helvetica" w:hAnsi="Helvetica" w:cstheme="majorHAnsi"/>
        </w:rPr>
      </w:pPr>
    </w:p>
    <w:p w:rsidR="00D91D0C" w:rsidRDefault="00D91D0C" w:rsidP="00E24786">
      <w:pPr>
        <w:spacing w:after="0" w:line="240" w:lineRule="auto"/>
        <w:jc w:val="both"/>
        <w:rPr>
          <w:rFonts w:ascii="Helvetica" w:hAnsi="Helvetica" w:cstheme="majorHAnsi"/>
          <w:i/>
          <w:u w:val="single"/>
        </w:rPr>
      </w:pPr>
      <w:r w:rsidRPr="008024CB">
        <w:rPr>
          <w:rFonts w:ascii="Helvetica" w:hAnsi="Helvetica" w:cstheme="majorHAnsi"/>
          <w:i/>
          <w:u w:val="single"/>
        </w:rPr>
        <w:t xml:space="preserve">Kusina ng Kalinga in Public Schools (S.Y. 2014 – 2020) </w:t>
      </w:r>
    </w:p>
    <w:p w:rsidR="000877E3" w:rsidRDefault="00905EDE" w:rsidP="00E24786">
      <w:pPr>
        <w:spacing w:after="0" w:line="240" w:lineRule="auto"/>
        <w:jc w:val="both"/>
        <w:rPr>
          <w:rFonts w:ascii="Helvetica" w:hAnsi="Helvetica" w:cstheme="majorHAnsi"/>
        </w:rPr>
      </w:pPr>
      <w:r>
        <w:rPr>
          <w:rFonts w:ascii="Helvetica" w:hAnsi="Helvetica" w:cstheme="majorHAnsi"/>
        </w:rPr>
        <w:t>At its forefront, KnK is a sustained in-school feeding program for elementary public school children, conducted over the course of one school year. Daily meals are prepared in central kitchens, packed in lunch boxes, and delivered to the students, to restore them to normal nutritional status.</w:t>
      </w:r>
    </w:p>
    <w:p w:rsidR="00905EDE" w:rsidRPr="00905EDE" w:rsidRDefault="00905EDE" w:rsidP="00E24786">
      <w:pPr>
        <w:spacing w:after="0" w:line="240" w:lineRule="auto"/>
        <w:jc w:val="both"/>
        <w:rPr>
          <w:rFonts w:ascii="Helvetica" w:hAnsi="Helvetica" w:cstheme="majorHAnsi"/>
        </w:rPr>
      </w:pPr>
      <w:r>
        <w:rPr>
          <w:rFonts w:ascii="Helvetica" w:hAnsi="Helvetica" w:cstheme="majorHAnsi"/>
        </w:rPr>
        <w:t xml:space="preserve"> </w:t>
      </w:r>
    </w:p>
    <w:tbl>
      <w:tblPr>
        <w:tblStyle w:val="TableGrid"/>
        <w:tblW w:w="0" w:type="auto"/>
        <w:tblLook w:val="04A0" w:firstRow="1" w:lastRow="0" w:firstColumn="1" w:lastColumn="0" w:noHBand="0" w:noVBand="1"/>
      </w:tblPr>
      <w:tblGrid>
        <w:gridCol w:w="2337"/>
        <w:gridCol w:w="2337"/>
        <w:gridCol w:w="2338"/>
        <w:gridCol w:w="2338"/>
      </w:tblGrid>
      <w:tr w:rsidR="00D91D0C" w:rsidRPr="008024CB" w:rsidTr="00D91D0C">
        <w:tc>
          <w:tcPr>
            <w:tcW w:w="2337" w:type="dxa"/>
          </w:tcPr>
          <w:p w:rsidR="00D91D0C" w:rsidRPr="008024CB" w:rsidRDefault="00D91D0C" w:rsidP="00E24786">
            <w:pPr>
              <w:jc w:val="both"/>
              <w:rPr>
                <w:rFonts w:ascii="Helvetica" w:hAnsi="Helvetica" w:cstheme="majorHAnsi"/>
                <w:b/>
              </w:rPr>
            </w:pPr>
            <w:r w:rsidRPr="008024CB">
              <w:rPr>
                <w:rFonts w:ascii="Helvetica" w:hAnsi="Helvetica" w:cstheme="majorHAnsi"/>
                <w:b/>
              </w:rPr>
              <w:t>Island Group</w:t>
            </w:r>
          </w:p>
        </w:tc>
        <w:tc>
          <w:tcPr>
            <w:tcW w:w="2337" w:type="dxa"/>
          </w:tcPr>
          <w:p w:rsidR="00D91D0C" w:rsidRPr="008024CB" w:rsidRDefault="00D91D0C" w:rsidP="008024CB">
            <w:pPr>
              <w:jc w:val="center"/>
              <w:rPr>
                <w:rFonts w:ascii="Helvetica" w:hAnsi="Helvetica" w:cstheme="majorHAnsi"/>
                <w:b/>
              </w:rPr>
            </w:pPr>
            <w:r w:rsidRPr="008024CB">
              <w:rPr>
                <w:rFonts w:ascii="Helvetica" w:hAnsi="Helvetica" w:cstheme="majorHAnsi"/>
                <w:b/>
              </w:rPr>
              <w:t>Number of Kitchens</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rPr>
              <w:t>Total Kids Reached</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sz w:val="20"/>
              </w:rPr>
              <w:t>Total Schools Served</w:t>
            </w:r>
          </w:p>
        </w:tc>
      </w:tr>
      <w:tr w:rsidR="00D91D0C" w:rsidRPr="008024CB" w:rsidTr="00D91D0C">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Luzon</w:t>
            </w:r>
          </w:p>
        </w:tc>
        <w:tc>
          <w:tcPr>
            <w:tcW w:w="2337" w:type="dxa"/>
          </w:tcPr>
          <w:p w:rsidR="00D91D0C" w:rsidRPr="008024CB" w:rsidRDefault="00E24786" w:rsidP="008024CB">
            <w:pPr>
              <w:jc w:val="center"/>
              <w:rPr>
                <w:rFonts w:ascii="Helvetica" w:hAnsi="Helvetica" w:cstheme="majorHAnsi"/>
              </w:rPr>
            </w:pPr>
            <w:r w:rsidRPr="008024CB">
              <w:rPr>
                <w:rFonts w:ascii="Helvetica" w:hAnsi="Helvetica" w:cstheme="majorHAnsi"/>
              </w:rPr>
              <w:t>51</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30,513</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582</w:t>
            </w:r>
          </w:p>
        </w:tc>
      </w:tr>
      <w:tr w:rsidR="00D91D0C" w:rsidRPr="008024CB" w:rsidTr="00D91D0C">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Visayas</w:t>
            </w:r>
          </w:p>
        </w:tc>
        <w:tc>
          <w:tcPr>
            <w:tcW w:w="2337" w:type="dxa"/>
          </w:tcPr>
          <w:p w:rsidR="00D91D0C" w:rsidRPr="008024CB" w:rsidRDefault="00E24786" w:rsidP="008024CB">
            <w:pPr>
              <w:jc w:val="center"/>
              <w:rPr>
                <w:rFonts w:ascii="Helvetica" w:hAnsi="Helvetica" w:cstheme="majorHAnsi"/>
              </w:rPr>
            </w:pPr>
            <w:r w:rsidRPr="008024CB">
              <w:rPr>
                <w:rFonts w:ascii="Helvetica" w:hAnsi="Helvetica" w:cstheme="majorHAnsi"/>
              </w:rPr>
              <w:t>17</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23,628</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81</w:t>
            </w:r>
          </w:p>
        </w:tc>
      </w:tr>
      <w:tr w:rsidR="00D91D0C" w:rsidRPr="008024CB" w:rsidTr="00D91D0C">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Mindanao</w:t>
            </w:r>
          </w:p>
        </w:tc>
        <w:tc>
          <w:tcPr>
            <w:tcW w:w="2337" w:type="dxa"/>
          </w:tcPr>
          <w:p w:rsidR="00D91D0C" w:rsidRPr="008024CB" w:rsidRDefault="00E24786" w:rsidP="008024CB">
            <w:pPr>
              <w:jc w:val="center"/>
              <w:rPr>
                <w:rFonts w:ascii="Helvetica" w:hAnsi="Helvetica" w:cstheme="majorHAnsi"/>
              </w:rPr>
            </w:pPr>
            <w:r w:rsidRPr="008024CB">
              <w:rPr>
                <w:rFonts w:ascii="Helvetica" w:hAnsi="Helvetica" w:cstheme="majorHAnsi"/>
              </w:rPr>
              <w:t>73</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39,775</w:t>
            </w:r>
          </w:p>
        </w:tc>
        <w:tc>
          <w:tcPr>
            <w:tcW w:w="2338" w:type="dxa"/>
          </w:tcPr>
          <w:p w:rsidR="00D91D0C" w:rsidRPr="008024CB" w:rsidRDefault="00E24786" w:rsidP="008024CB">
            <w:pPr>
              <w:jc w:val="center"/>
              <w:rPr>
                <w:rFonts w:ascii="Helvetica" w:hAnsi="Helvetica" w:cstheme="majorHAnsi"/>
              </w:rPr>
            </w:pPr>
            <w:r w:rsidRPr="008024CB">
              <w:rPr>
                <w:rFonts w:ascii="Helvetica" w:hAnsi="Helvetica" w:cstheme="majorHAnsi"/>
              </w:rPr>
              <w:t>296</w:t>
            </w:r>
          </w:p>
        </w:tc>
      </w:tr>
      <w:tr w:rsidR="00D91D0C" w:rsidRPr="008024CB" w:rsidTr="00D91D0C">
        <w:tc>
          <w:tcPr>
            <w:tcW w:w="2337" w:type="dxa"/>
          </w:tcPr>
          <w:p w:rsidR="00D91D0C" w:rsidRPr="008024CB" w:rsidRDefault="00E24786" w:rsidP="00E24786">
            <w:pPr>
              <w:jc w:val="both"/>
              <w:rPr>
                <w:rFonts w:ascii="Helvetica" w:hAnsi="Helvetica" w:cstheme="majorHAnsi"/>
                <w:b/>
              </w:rPr>
            </w:pPr>
            <w:r w:rsidRPr="008024CB">
              <w:rPr>
                <w:rFonts w:ascii="Helvetica" w:hAnsi="Helvetica" w:cstheme="majorHAnsi"/>
                <w:b/>
              </w:rPr>
              <w:t>Total</w:t>
            </w:r>
          </w:p>
        </w:tc>
        <w:tc>
          <w:tcPr>
            <w:tcW w:w="2337" w:type="dxa"/>
          </w:tcPr>
          <w:p w:rsidR="00D91D0C" w:rsidRPr="008024CB" w:rsidRDefault="00E24786" w:rsidP="008024CB">
            <w:pPr>
              <w:jc w:val="center"/>
              <w:rPr>
                <w:rFonts w:ascii="Helvetica" w:hAnsi="Helvetica" w:cstheme="majorHAnsi"/>
                <w:b/>
              </w:rPr>
            </w:pPr>
            <w:r w:rsidRPr="008024CB">
              <w:rPr>
                <w:rFonts w:ascii="Helvetica" w:hAnsi="Helvetica" w:cstheme="majorHAnsi"/>
                <w:b/>
              </w:rPr>
              <w:t>141</w:t>
            </w:r>
          </w:p>
        </w:tc>
        <w:tc>
          <w:tcPr>
            <w:tcW w:w="2338" w:type="dxa"/>
          </w:tcPr>
          <w:p w:rsidR="00D91D0C" w:rsidRPr="008024CB" w:rsidRDefault="00E24786" w:rsidP="008024CB">
            <w:pPr>
              <w:jc w:val="center"/>
              <w:rPr>
                <w:rFonts w:ascii="Helvetica" w:hAnsi="Helvetica" w:cstheme="majorHAnsi"/>
                <w:b/>
              </w:rPr>
            </w:pPr>
            <w:r w:rsidRPr="008024CB">
              <w:rPr>
                <w:rFonts w:ascii="Helvetica" w:hAnsi="Helvetica" w:cstheme="majorHAnsi"/>
                <w:b/>
              </w:rPr>
              <w:t>93,916</w:t>
            </w:r>
          </w:p>
        </w:tc>
        <w:tc>
          <w:tcPr>
            <w:tcW w:w="2338" w:type="dxa"/>
          </w:tcPr>
          <w:p w:rsidR="00D91D0C" w:rsidRPr="008024CB" w:rsidRDefault="00E24786" w:rsidP="008024CB">
            <w:pPr>
              <w:jc w:val="center"/>
              <w:rPr>
                <w:rFonts w:ascii="Helvetica" w:hAnsi="Helvetica" w:cstheme="majorHAnsi"/>
                <w:b/>
              </w:rPr>
            </w:pPr>
            <w:r w:rsidRPr="008024CB">
              <w:rPr>
                <w:rFonts w:ascii="Helvetica" w:hAnsi="Helvetica" w:cstheme="majorHAnsi"/>
                <w:b/>
              </w:rPr>
              <w:t>959</w:t>
            </w:r>
          </w:p>
        </w:tc>
      </w:tr>
    </w:tbl>
    <w:p w:rsidR="00D91D0C" w:rsidRDefault="00D91D0C" w:rsidP="00E24786">
      <w:pPr>
        <w:spacing w:after="0" w:line="240" w:lineRule="auto"/>
        <w:jc w:val="both"/>
        <w:rPr>
          <w:rFonts w:ascii="Helvetica" w:hAnsi="Helvetica" w:cstheme="majorHAnsi"/>
        </w:rPr>
      </w:pPr>
    </w:p>
    <w:p w:rsidR="00A0114E" w:rsidRDefault="00241D7E" w:rsidP="00E24786">
      <w:pPr>
        <w:spacing w:after="0" w:line="240" w:lineRule="auto"/>
        <w:jc w:val="both"/>
        <w:rPr>
          <w:rFonts w:ascii="Helvetica" w:hAnsi="Helvetica" w:cstheme="majorHAnsi"/>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136.8pt;height:102.6pt;z-index:251659264;mso-position-horizontal:left;mso-position-horizontal-relative:text;mso-position-vertical-relative:text">
            <v:imagedata r:id="rId12" o:title="[Website] Care Kitchen Photo 1"/>
            <w10:wrap type="square" side="right"/>
          </v:shape>
        </w:pict>
      </w:r>
      <w:r w:rsidR="00A0114E">
        <w:rPr>
          <w:rFonts w:ascii="Helvetica" w:hAnsi="Helvetica" w:cstheme="majorHAnsi"/>
        </w:rPr>
        <w:t xml:space="preserve"> </w:t>
      </w:r>
      <w:r w:rsidR="00A0114E" w:rsidRPr="00A0114E">
        <w:rPr>
          <w:rFonts w:ascii="Helvetica" w:hAnsi="Helvetica" w:cstheme="majorHAnsi"/>
          <w:noProof/>
          <w:lang w:val="en-PH" w:eastAsia="en-PH"/>
        </w:rPr>
        <w:drawing>
          <wp:inline distT="0" distB="0" distL="0" distR="0">
            <wp:extent cx="1965960" cy="1310640"/>
            <wp:effectExtent l="0" t="0" r="0" b="3810"/>
            <wp:docPr id="1" name="Picture 1" descr="D:\_userprofilesdata\dengqueddeng\Desktop\Gawad Kalinga\COMMUNICATION\RCBC Video\Title Page 1\Title Page_1.2 In Public Schools_Angat (RCBC)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_userprofilesdata\dengqueddeng\Desktop\Gawad Kalinga\COMMUNICATION\RCBC Video\Title Page 1\Title Page_1.2 In Public Schools_Angat (RCBC) 20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5960" cy="1310640"/>
                    </a:xfrm>
                    <a:prstGeom prst="rect">
                      <a:avLst/>
                    </a:prstGeom>
                    <a:noFill/>
                    <a:ln>
                      <a:noFill/>
                    </a:ln>
                  </pic:spPr>
                </pic:pic>
              </a:graphicData>
            </a:graphic>
          </wp:inline>
        </w:drawing>
      </w:r>
      <w:r w:rsidR="00A0114E">
        <w:rPr>
          <w:rFonts w:ascii="Helvetica" w:hAnsi="Helvetica" w:cstheme="majorHAnsi"/>
        </w:rPr>
        <w:t xml:space="preserve"> </w:t>
      </w:r>
      <w:r w:rsidR="0076531E">
        <w:rPr>
          <w:rFonts w:ascii="Helvetica" w:hAnsi="Helvetica" w:cstheme="majorHAnsi"/>
        </w:rPr>
        <w:t xml:space="preserve">  </w:t>
      </w:r>
      <w:r w:rsidR="0076531E" w:rsidRPr="0076531E">
        <w:rPr>
          <w:rFonts w:ascii="Helvetica" w:hAnsi="Helvetica" w:cstheme="majorHAnsi"/>
          <w:noProof/>
          <w:lang w:val="en-PH" w:eastAsia="en-PH"/>
        </w:rPr>
        <w:drawing>
          <wp:inline distT="0" distB="0" distL="0" distR="0">
            <wp:extent cx="1943100" cy="1295400"/>
            <wp:effectExtent l="0" t="0" r="0" b="0"/>
            <wp:docPr id="9" name="Picture 9" descr="D:\_userprofilesdata\dengqueddeng\Desktop\Gawad Kalinga\COMMUNICATION\Posts\Alang-Alang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_userprofilesdata\dengqueddeng\Desktop\Gawad Kalinga\COMMUNICATION\Posts\Alang-Alang (20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3100" cy="1295400"/>
                    </a:xfrm>
                    <a:prstGeom prst="rect">
                      <a:avLst/>
                    </a:prstGeom>
                    <a:noFill/>
                    <a:ln>
                      <a:noFill/>
                    </a:ln>
                  </pic:spPr>
                </pic:pic>
              </a:graphicData>
            </a:graphic>
          </wp:inline>
        </w:drawing>
      </w:r>
    </w:p>
    <w:p w:rsidR="00A0114E" w:rsidRPr="008024CB" w:rsidRDefault="00A0114E" w:rsidP="00E24786">
      <w:pPr>
        <w:spacing w:after="0" w:line="240" w:lineRule="auto"/>
        <w:jc w:val="both"/>
        <w:rPr>
          <w:rFonts w:ascii="Helvetica" w:hAnsi="Helvetica" w:cstheme="majorHAnsi"/>
        </w:rPr>
      </w:pPr>
    </w:p>
    <w:p w:rsidR="00D91D0C" w:rsidRPr="008024CB" w:rsidRDefault="00D91D0C" w:rsidP="00E24786">
      <w:pPr>
        <w:spacing w:after="0" w:line="240" w:lineRule="auto"/>
        <w:jc w:val="both"/>
        <w:rPr>
          <w:rFonts w:ascii="Helvetica" w:hAnsi="Helvetica" w:cstheme="majorHAnsi"/>
          <w:i/>
          <w:u w:val="single"/>
        </w:rPr>
      </w:pPr>
      <w:r w:rsidRPr="008024CB">
        <w:rPr>
          <w:rFonts w:ascii="Helvetica" w:hAnsi="Helvetica" w:cstheme="majorHAnsi"/>
          <w:i/>
          <w:u w:val="single"/>
        </w:rPr>
        <w:t>Kusina Ng Kalinga in Communities (Launch</w:t>
      </w:r>
      <w:r w:rsidR="00E24786" w:rsidRPr="008024CB">
        <w:rPr>
          <w:rFonts w:ascii="Helvetica" w:hAnsi="Helvetica" w:cstheme="majorHAnsi"/>
          <w:i/>
          <w:u w:val="single"/>
        </w:rPr>
        <w:t>ed</w:t>
      </w:r>
      <w:r w:rsidRPr="008024CB">
        <w:rPr>
          <w:rFonts w:ascii="Helvetica" w:hAnsi="Helvetica" w:cstheme="majorHAnsi"/>
          <w:i/>
          <w:u w:val="single"/>
        </w:rPr>
        <w:t xml:space="preserve"> in 2020)</w:t>
      </w:r>
    </w:p>
    <w:p w:rsidR="00D91D0C" w:rsidRPr="008024CB" w:rsidRDefault="00D91D0C" w:rsidP="00E24786">
      <w:pPr>
        <w:spacing w:after="0" w:line="240" w:lineRule="auto"/>
        <w:jc w:val="both"/>
        <w:rPr>
          <w:rFonts w:ascii="Helvetica" w:hAnsi="Helvetica" w:cstheme="majorHAnsi"/>
        </w:rPr>
      </w:pPr>
      <w:r w:rsidRPr="008024CB">
        <w:rPr>
          <w:rFonts w:ascii="Helvetica" w:hAnsi="Helvetica" w:cstheme="majorHAnsi"/>
        </w:rPr>
        <w:t xml:space="preserve">Self-rated hunger averaged 10% for the past 20 years which affects roughly around 2.1 million Filipino families annually. But as of July 2020, this number has gone up to up to 5.2 million, due to the effects of the COVID-19 pandemic. Kusina ng Kalinga established kitchens in the communities to provide at least 1 nutritious meal a day for kids aged 1 to 12 years old for at least 120 days. </w:t>
      </w:r>
    </w:p>
    <w:p w:rsidR="00D91D0C" w:rsidRPr="008024CB" w:rsidRDefault="00D91D0C" w:rsidP="00E24786">
      <w:pPr>
        <w:spacing w:after="0" w:line="240" w:lineRule="auto"/>
        <w:jc w:val="both"/>
        <w:rPr>
          <w:rFonts w:ascii="Helvetica" w:hAnsi="Helvetica" w:cstheme="majorHAnsi"/>
        </w:rPr>
      </w:pPr>
    </w:p>
    <w:tbl>
      <w:tblPr>
        <w:tblStyle w:val="TableGrid"/>
        <w:tblW w:w="0" w:type="auto"/>
        <w:tblLook w:val="04A0" w:firstRow="1" w:lastRow="0" w:firstColumn="1" w:lastColumn="0" w:noHBand="0" w:noVBand="1"/>
      </w:tblPr>
      <w:tblGrid>
        <w:gridCol w:w="2337"/>
        <w:gridCol w:w="2337"/>
        <w:gridCol w:w="2338"/>
        <w:gridCol w:w="2338"/>
      </w:tblGrid>
      <w:tr w:rsidR="00D91D0C" w:rsidRPr="008024CB" w:rsidTr="00A276E1">
        <w:tc>
          <w:tcPr>
            <w:tcW w:w="2337" w:type="dxa"/>
          </w:tcPr>
          <w:p w:rsidR="00D91D0C" w:rsidRPr="008024CB" w:rsidRDefault="00D91D0C" w:rsidP="00E24786">
            <w:pPr>
              <w:jc w:val="both"/>
              <w:rPr>
                <w:rFonts w:ascii="Helvetica" w:hAnsi="Helvetica" w:cstheme="majorHAnsi"/>
                <w:b/>
              </w:rPr>
            </w:pPr>
            <w:r w:rsidRPr="008024CB">
              <w:rPr>
                <w:rFonts w:ascii="Helvetica" w:hAnsi="Helvetica" w:cstheme="majorHAnsi"/>
                <w:b/>
              </w:rPr>
              <w:t>Island Group</w:t>
            </w:r>
          </w:p>
        </w:tc>
        <w:tc>
          <w:tcPr>
            <w:tcW w:w="2337" w:type="dxa"/>
          </w:tcPr>
          <w:p w:rsidR="00D91D0C" w:rsidRPr="008024CB" w:rsidRDefault="00D91D0C" w:rsidP="008024CB">
            <w:pPr>
              <w:jc w:val="center"/>
              <w:rPr>
                <w:rFonts w:ascii="Helvetica" w:hAnsi="Helvetica" w:cstheme="majorHAnsi"/>
                <w:b/>
              </w:rPr>
            </w:pPr>
            <w:r w:rsidRPr="008024CB">
              <w:rPr>
                <w:rFonts w:ascii="Helvetica" w:hAnsi="Helvetica" w:cstheme="majorHAnsi"/>
                <w:b/>
              </w:rPr>
              <w:t>Number of Kitchens</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rPr>
              <w:t>Total Kids Reached</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sz w:val="18"/>
              </w:rPr>
              <w:t>Total Communities Served</w:t>
            </w:r>
          </w:p>
        </w:tc>
      </w:tr>
      <w:tr w:rsidR="00D91D0C" w:rsidRPr="008024CB" w:rsidTr="00A276E1">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Luzon</w:t>
            </w:r>
          </w:p>
        </w:tc>
        <w:tc>
          <w:tcPr>
            <w:tcW w:w="2337" w:type="dxa"/>
          </w:tcPr>
          <w:p w:rsidR="00D91D0C" w:rsidRPr="008024CB" w:rsidRDefault="00D91D0C" w:rsidP="008024CB">
            <w:pPr>
              <w:jc w:val="center"/>
              <w:rPr>
                <w:rFonts w:ascii="Helvetica" w:hAnsi="Helvetica" w:cstheme="majorHAnsi"/>
              </w:rPr>
            </w:pPr>
            <w:r w:rsidRPr="008024CB">
              <w:rPr>
                <w:rFonts w:ascii="Helvetica" w:hAnsi="Helvetica" w:cstheme="majorHAnsi"/>
              </w:rPr>
              <w:t>5</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1556</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23</w:t>
            </w:r>
          </w:p>
        </w:tc>
      </w:tr>
      <w:tr w:rsidR="00D91D0C" w:rsidRPr="008024CB" w:rsidTr="00A276E1">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Visayas</w:t>
            </w:r>
          </w:p>
        </w:tc>
        <w:tc>
          <w:tcPr>
            <w:tcW w:w="2337" w:type="dxa"/>
          </w:tcPr>
          <w:p w:rsidR="00D91D0C" w:rsidRPr="008024CB" w:rsidRDefault="00D91D0C" w:rsidP="008024CB">
            <w:pPr>
              <w:jc w:val="center"/>
              <w:rPr>
                <w:rFonts w:ascii="Helvetica" w:hAnsi="Helvetica" w:cstheme="majorHAnsi"/>
              </w:rPr>
            </w:pPr>
            <w:r w:rsidRPr="008024CB">
              <w:rPr>
                <w:rFonts w:ascii="Helvetica" w:hAnsi="Helvetica" w:cstheme="majorHAnsi"/>
              </w:rPr>
              <w:t>2</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450</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8</w:t>
            </w:r>
          </w:p>
        </w:tc>
      </w:tr>
      <w:tr w:rsidR="00D91D0C" w:rsidRPr="008024CB" w:rsidTr="00A276E1">
        <w:tc>
          <w:tcPr>
            <w:tcW w:w="2337" w:type="dxa"/>
          </w:tcPr>
          <w:p w:rsidR="00D91D0C" w:rsidRPr="008024CB" w:rsidRDefault="00D91D0C" w:rsidP="00E24786">
            <w:pPr>
              <w:jc w:val="both"/>
              <w:rPr>
                <w:rFonts w:ascii="Helvetica" w:hAnsi="Helvetica" w:cstheme="majorHAnsi"/>
              </w:rPr>
            </w:pPr>
            <w:r w:rsidRPr="008024CB">
              <w:rPr>
                <w:rFonts w:ascii="Helvetica" w:hAnsi="Helvetica" w:cstheme="majorHAnsi"/>
              </w:rPr>
              <w:t>Mindanao</w:t>
            </w:r>
          </w:p>
        </w:tc>
        <w:tc>
          <w:tcPr>
            <w:tcW w:w="2337" w:type="dxa"/>
          </w:tcPr>
          <w:p w:rsidR="00D91D0C" w:rsidRPr="008024CB" w:rsidRDefault="00D91D0C" w:rsidP="008024CB">
            <w:pPr>
              <w:jc w:val="center"/>
              <w:rPr>
                <w:rFonts w:ascii="Helvetica" w:hAnsi="Helvetica" w:cstheme="majorHAnsi"/>
              </w:rPr>
            </w:pPr>
            <w:r w:rsidRPr="008024CB">
              <w:rPr>
                <w:rFonts w:ascii="Helvetica" w:hAnsi="Helvetica" w:cstheme="majorHAnsi"/>
              </w:rPr>
              <w:t>3</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650</w:t>
            </w:r>
          </w:p>
        </w:tc>
        <w:tc>
          <w:tcPr>
            <w:tcW w:w="2338" w:type="dxa"/>
          </w:tcPr>
          <w:p w:rsidR="00D91D0C" w:rsidRPr="008024CB" w:rsidRDefault="00D91D0C" w:rsidP="008024CB">
            <w:pPr>
              <w:jc w:val="center"/>
              <w:rPr>
                <w:rFonts w:ascii="Helvetica" w:hAnsi="Helvetica" w:cstheme="majorHAnsi"/>
              </w:rPr>
            </w:pPr>
            <w:r w:rsidRPr="008024CB">
              <w:rPr>
                <w:rFonts w:ascii="Helvetica" w:hAnsi="Helvetica" w:cstheme="majorHAnsi"/>
              </w:rPr>
              <w:t>22</w:t>
            </w:r>
          </w:p>
        </w:tc>
      </w:tr>
      <w:tr w:rsidR="00D91D0C" w:rsidRPr="008024CB" w:rsidTr="00A276E1">
        <w:tc>
          <w:tcPr>
            <w:tcW w:w="2337" w:type="dxa"/>
          </w:tcPr>
          <w:p w:rsidR="00D91D0C" w:rsidRPr="008024CB" w:rsidRDefault="00E24786" w:rsidP="00E24786">
            <w:pPr>
              <w:jc w:val="both"/>
              <w:rPr>
                <w:rFonts w:ascii="Helvetica" w:hAnsi="Helvetica" w:cstheme="majorHAnsi"/>
                <w:b/>
              </w:rPr>
            </w:pPr>
            <w:r w:rsidRPr="008024CB">
              <w:rPr>
                <w:rFonts w:ascii="Helvetica" w:hAnsi="Helvetica" w:cstheme="majorHAnsi"/>
                <w:b/>
              </w:rPr>
              <w:t>Total</w:t>
            </w:r>
          </w:p>
        </w:tc>
        <w:tc>
          <w:tcPr>
            <w:tcW w:w="2337" w:type="dxa"/>
          </w:tcPr>
          <w:p w:rsidR="00D91D0C" w:rsidRPr="008024CB" w:rsidRDefault="00D91D0C" w:rsidP="008024CB">
            <w:pPr>
              <w:jc w:val="center"/>
              <w:rPr>
                <w:rFonts w:ascii="Helvetica" w:hAnsi="Helvetica" w:cstheme="majorHAnsi"/>
                <w:b/>
              </w:rPr>
            </w:pPr>
            <w:r w:rsidRPr="008024CB">
              <w:rPr>
                <w:rFonts w:ascii="Helvetica" w:hAnsi="Helvetica" w:cstheme="majorHAnsi"/>
                <w:b/>
              </w:rPr>
              <w:t>10</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rPr>
              <w:t>2,656</w:t>
            </w:r>
          </w:p>
        </w:tc>
        <w:tc>
          <w:tcPr>
            <w:tcW w:w="2338" w:type="dxa"/>
          </w:tcPr>
          <w:p w:rsidR="00D91D0C" w:rsidRPr="008024CB" w:rsidRDefault="00D91D0C" w:rsidP="008024CB">
            <w:pPr>
              <w:jc w:val="center"/>
              <w:rPr>
                <w:rFonts w:ascii="Helvetica" w:hAnsi="Helvetica" w:cstheme="majorHAnsi"/>
                <w:b/>
              </w:rPr>
            </w:pPr>
            <w:r w:rsidRPr="008024CB">
              <w:rPr>
                <w:rFonts w:ascii="Helvetica" w:hAnsi="Helvetica" w:cstheme="majorHAnsi"/>
                <w:b/>
              </w:rPr>
              <w:t>54</w:t>
            </w:r>
          </w:p>
        </w:tc>
      </w:tr>
    </w:tbl>
    <w:p w:rsidR="00D91D0C" w:rsidRPr="008024CB" w:rsidRDefault="00D91D0C" w:rsidP="00E24786">
      <w:pPr>
        <w:spacing w:after="0" w:line="240" w:lineRule="auto"/>
        <w:jc w:val="both"/>
        <w:rPr>
          <w:rFonts w:ascii="Helvetica" w:hAnsi="Helvetica" w:cstheme="majorHAnsi"/>
          <w:i/>
        </w:rPr>
      </w:pPr>
      <w:r w:rsidRPr="008024CB">
        <w:rPr>
          <w:rFonts w:ascii="Helvetica" w:hAnsi="Helvetica" w:cstheme="majorHAnsi"/>
          <w:i/>
        </w:rPr>
        <w:t>as of July 2020</w:t>
      </w:r>
    </w:p>
    <w:p w:rsidR="00E24786" w:rsidRDefault="00E24786" w:rsidP="00E24786">
      <w:pPr>
        <w:spacing w:after="0" w:line="240" w:lineRule="auto"/>
        <w:jc w:val="both"/>
        <w:rPr>
          <w:rFonts w:ascii="Helvetica" w:hAnsi="Helvetica" w:cstheme="majorHAnsi"/>
        </w:rPr>
      </w:pPr>
    </w:p>
    <w:p w:rsidR="00A0114E" w:rsidRDefault="00A0114E" w:rsidP="00E24786">
      <w:pPr>
        <w:spacing w:after="0" w:line="240" w:lineRule="auto"/>
        <w:jc w:val="both"/>
        <w:rPr>
          <w:rFonts w:ascii="Helvetica" w:hAnsi="Helvetica" w:cstheme="majorHAnsi"/>
        </w:rPr>
      </w:pPr>
      <w:r w:rsidRPr="00A0114E">
        <w:rPr>
          <w:rFonts w:ascii="Helvetica" w:hAnsi="Helvetica" w:cstheme="majorHAnsi"/>
          <w:noProof/>
          <w:lang w:val="en-PH" w:eastAsia="en-PH"/>
        </w:rPr>
        <w:drawing>
          <wp:inline distT="0" distB="0" distL="0" distR="0">
            <wp:extent cx="1849120" cy="1386840"/>
            <wp:effectExtent l="0" t="0" r="0" b="3810"/>
            <wp:docPr id="5" name="Picture 5" descr="D:\_userprofilesdata\dengqueddeng\Desktop\Gawad Kalinga\COMMUNICATION\RCBC Video\Title Page 1\Title Page_1.1 In Communities_Butuan 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_userprofilesdata\dengqueddeng\Desktop\Gawad Kalinga\COMMUNICATION\RCBC Video\Title Page 1\Title Page_1.1 In Communities_Butuan Cit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9120" cy="1386840"/>
                    </a:xfrm>
                    <a:prstGeom prst="rect">
                      <a:avLst/>
                    </a:prstGeom>
                    <a:noFill/>
                    <a:ln>
                      <a:noFill/>
                    </a:ln>
                  </pic:spPr>
                </pic:pic>
              </a:graphicData>
            </a:graphic>
          </wp:inline>
        </w:drawing>
      </w:r>
      <w:r>
        <w:rPr>
          <w:rFonts w:ascii="Helvetica" w:hAnsi="Helvetica" w:cstheme="majorHAnsi"/>
        </w:rPr>
        <w:t xml:space="preserve">  </w:t>
      </w:r>
      <w:r w:rsidRPr="00A0114E">
        <w:rPr>
          <w:rFonts w:ascii="Helvetica" w:hAnsi="Helvetica" w:cstheme="majorHAnsi"/>
          <w:noProof/>
          <w:lang w:val="en-PH" w:eastAsia="en-PH"/>
        </w:rPr>
        <w:drawing>
          <wp:inline distT="0" distB="0" distL="0" distR="0">
            <wp:extent cx="1838960" cy="1379220"/>
            <wp:effectExtent l="0" t="0" r="8890" b="0"/>
            <wp:docPr id="8" name="Picture 8" descr="D:\_userprofilesdata\dengqueddeng\Desktop\Gawad Kalinga\COMMUNICATION\RCBC Video\Title Page 2\Angat, Bula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_userprofilesdata\dengqueddeng\Desktop\Gawad Kalinga\COMMUNICATION\RCBC Video\Title Page 2\Angat, Bulaca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8960" cy="1379220"/>
                    </a:xfrm>
                    <a:prstGeom prst="rect">
                      <a:avLst/>
                    </a:prstGeom>
                    <a:noFill/>
                    <a:ln>
                      <a:noFill/>
                    </a:ln>
                  </pic:spPr>
                </pic:pic>
              </a:graphicData>
            </a:graphic>
          </wp:inline>
        </w:drawing>
      </w:r>
      <w:r w:rsidR="00F85AEE">
        <w:rPr>
          <w:rFonts w:ascii="Helvetica" w:hAnsi="Helvetica" w:cstheme="majorHAnsi"/>
        </w:rPr>
        <w:t xml:space="preserve">  </w:t>
      </w:r>
      <w:r w:rsidR="00F85AEE" w:rsidRPr="00F85AEE">
        <w:rPr>
          <w:rFonts w:ascii="Helvetica" w:hAnsi="Helvetica" w:cstheme="majorHAnsi"/>
          <w:noProof/>
          <w:lang w:val="en-PH" w:eastAsia="en-PH"/>
        </w:rPr>
        <w:drawing>
          <wp:inline distT="0" distB="0" distL="0" distR="0">
            <wp:extent cx="1859280" cy="1394460"/>
            <wp:effectExtent l="0" t="0" r="7620" b="0"/>
            <wp:docPr id="10" name="Picture 10" descr="D:\_userprofilesdata\dengqueddeng\Desktop\Gawad Kalinga\COMMUNICATION\RCBC Video\Title Page 3\KnK Ilo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_userprofilesdata\dengqueddeng\Desktop\Gawad Kalinga\COMMUNICATION\RCBC Video\Title Page 3\KnK Iloil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p w:rsidR="00A0114E" w:rsidRDefault="00A0114E" w:rsidP="00E24786">
      <w:pPr>
        <w:spacing w:after="0" w:line="240" w:lineRule="auto"/>
        <w:jc w:val="both"/>
        <w:rPr>
          <w:rFonts w:ascii="Helvetica" w:hAnsi="Helvetica" w:cstheme="majorHAnsi"/>
        </w:rPr>
      </w:pPr>
    </w:p>
    <w:p w:rsidR="000E0B14" w:rsidRDefault="000E0B14" w:rsidP="00E24786">
      <w:pPr>
        <w:spacing w:after="0" w:line="240" w:lineRule="auto"/>
        <w:jc w:val="both"/>
        <w:rPr>
          <w:rFonts w:ascii="Helvetica" w:hAnsi="Helvetica" w:cstheme="majorHAnsi"/>
          <w:b/>
          <w:sz w:val="24"/>
          <w:u w:val="single"/>
        </w:rPr>
      </w:pPr>
      <w:r>
        <w:rPr>
          <w:rFonts w:ascii="Helvetica" w:hAnsi="Helvetica" w:cstheme="majorHAnsi"/>
          <w:b/>
          <w:sz w:val="24"/>
          <w:u w:val="single"/>
        </w:rPr>
        <w:t xml:space="preserve"> </w:t>
      </w:r>
    </w:p>
    <w:p w:rsidR="000E0B14" w:rsidRDefault="000E0B14" w:rsidP="00E24786">
      <w:pPr>
        <w:spacing w:after="0" w:line="240" w:lineRule="auto"/>
        <w:jc w:val="both"/>
        <w:rPr>
          <w:rFonts w:ascii="Helvetica" w:hAnsi="Helvetica" w:cstheme="majorHAnsi"/>
          <w:b/>
          <w:sz w:val="24"/>
          <w:u w:val="single"/>
        </w:rPr>
      </w:pPr>
    </w:p>
    <w:p w:rsidR="00302A09" w:rsidRPr="001D680D" w:rsidRDefault="000877E3" w:rsidP="00E24786">
      <w:pPr>
        <w:spacing w:after="0" w:line="240" w:lineRule="auto"/>
        <w:jc w:val="both"/>
        <w:rPr>
          <w:rFonts w:ascii="Helvetica" w:hAnsi="Helvetica" w:cstheme="majorHAnsi"/>
          <w:b/>
          <w:sz w:val="24"/>
          <w:u w:val="single"/>
        </w:rPr>
      </w:pPr>
      <w:r w:rsidRPr="001D680D">
        <w:rPr>
          <w:rFonts w:ascii="Helvetica" w:hAnsi="Helvetica" w:cstheme="majorHAnsi"/>
          <w:b/>
          <w:sz w:val="24"/>
          <w:u w:val="single"/>
        </w:rPr>
        <w:t>Kusina ng Kalinga Plans for 2020 – 2021</w:t>
      </w:r>
    </w:p>
    <w:p w:rsidR="000877E3" w:rsidRPr="008024CB" w:rsidRDefault="000877E3" w:rsidP="00E24786">
      <w:pPr>
        <w:spacing w:after="0" w:line="240" w:lineRule="auto"/>
        <w:jc w:val="both"/>
        <w:rPr>
          <w:rFonts w:ascii="Helvetica" w:hAnsi="Helvetica" w:cstheme="majorHAnsi"/>
        </w:rPr>
      </w:pPr>
    </w:p>
    <w:p w:rsidR="000E0B14" w:rsidRDefault="000E0B14" w:rsidP="000E0B14">
      <w:pPr>
        <w:spacing w:after="0" w:line="240" w:lineRule="auto"/>
        <w:jc w:val="both"/>
        <w:rPr>
          <w:rFonts w:ascii="Helvetica" w:hAnsi="Helvetica" w:cstheme="majorHAnsi"/>
        </w:rPr>
      </w:pPr>
      <w:r>
        <w:rPr>
          <w:rFonts w:ascii="Helvetica" w:hAnsi="Helvetica" w:cstheme="majorHAnsi"/>
        </w:rPr>
        <w:t xml:space="preserve">Due to the effects of the COVID-19, hunger became bigger and its grip became tighter. This School Year 2020 – 2021, millions of kids will be studying from their homes and communities. In these unprecedented and uncertain times, we need to make sure that they get all the help we can give. That is why this year, Kusina ng Kalinga will go to where the kids are. </w:t>
      </w:r>
    </w:p>
    <w:p w:rsidR="000E0B14" w:rsidRDefault="000E0B14" w:rsidP="000E0B14">
      <w:pPr>
        <w:spacing w:after="0" w:line="240" w:lineRule="auto"/>
        <w:jc w:val="both"/>
        <w:rPr>
          <w:rFonts w:ascii="Helvetica" w:hAnsi="Helvetica" w:cstheme="majorHAnsi"/>
        </w:rPr>
      </w:pPr>
    </w:p>
    <w:p w:rsidR="000E0B14" w:rsidRDefault="000E0B14" w:rsidP="000E0B14">
      <w:pPr>
        <w:spacing w:after="0" w:line="240" w:lineRule="auto"/>
        <w:jc w:val="both"/>
        <w:rPr>
          <w:rFonts w:ascii="Helvetica" w:hAnsi="Helvetica" w:cstheme="majorHAnsi"/>
        </w:rPr>
      </w:pPr>
      <w:r>
        <w:rPr>
          <w:rFonts w:ascii="Helvetica" w:hAnsi="Helvetica" w:cstheme="majorHAnsi"/>
        </w:rPr>
        <w:t>KnK will establish</w:t>
      </w:r>
      <w:r w:rsidR="00B04419">
        <w:rPr>
          <w:rFonts w:ascii="Helvetica" w:hAnsi="Helvetica" w:cstheme="majorHAnsi"/>
        </w:rPr>
        <w:t xml:space="preserve"> kitchens located at the community level where meals are prepared and served by parent-volunteers for kids ages 1 to 12 years old for at least 120 days. Meals are served to kids in their homes or community centers in partnership with the local government units. </w:t>
      </w:r>
    </w:p>
    <w:p w:rsidR="00B04419" w:rsidRDefault="00B04419" w:rsidP="000E0B14">
      <w:pPr>
        <w:spacing w:after="0" w:line="240" w:lineRule="auto"/>
        <w:jc w:val="both"/>
        <w:rPr>
          <w:rFonts w:ascii="Helvetica" w:hAnsi="Helvetica" w:cstheme="majorHAnsi"/>
        </w:rPr>
      </w:pPr>
    </w:p>
    <w:p w:rsidR="00B04419" w:rsidRDefault="00B04419" w:rsidP="000E0B14">
      <w:pPr>
        <w:spacing w:after="0" w:line="240" w:lineRule="auto"/>
        <w:jc w:val="both"/>
        <w:rPr>
          <w:rFonts w:ascii="Helvetica" w:hAnsi="Helvetica" w:cstheme="majorHAnsi"/>
          <w:b/>
        </w:rPr>
      </w:pPr>
      <w:r w:rsidRPr="00B04419">
        <w:rPr>
          <w:rFonts w:ascii="Helvetica" w:hAnsi="Helvetica" w:cstheme="majorHAnsi"/>
          <w:b/>
        </w:rPr>
        <w:t>Mechanics:</w:t>
      </w:r>
    </w:p>
    <w:p w:rsidR="00F52EE1" w:rsidRDefault="00F52EE1" w:rsidP="000E0B14">
      <w:pPr>
        <w:spacing w:after="0" w:line="240" w:lineRule="auto"/>
        <w:jc w:val="both"/>
        <w:rPr>
          <w:rFonts w:ascii="Helvetica" w:hAnsi="Helvetica" w:cstheme="majorHAnsi"/>
          <w:b/>
        </w:rPr>
      </w:pPr>
    </w:p>
    <w:p w:rsidR="00F52EE1" w:rsidRPr="00B04419" w:rsidRDefault="00F52EE1" w:rsidP="000E0B14">
      <w:pPr>
        <w:spacing w:after="0" w:line="240" w:lineRule="auto"/>
        <w:jc w:val="both"/>
        <w:rPr>
          <w:rFonts w:ascii="Helvetica" w:hAnsi="Helvetica" w:cstheme="majorHAnsi"/>
          <w:b/>
        </w:rPr>
      </w:pPr>
      <w:r>
        <w:rPr>
          <w:rFonts w:ascii="Helvetica" w:hAnsi="Helvetica" w:cstheme="majorHAnsi"/>
          <w:b/>
        </w:rPr>
        <w:t>Feed Children wherever they are</w:t>
      </w:r>
    </w:p>
    <w:tbl>
      <w:tblPr>
        <w:tblStyle w:val="TableGrid"/>
        <w:tblW w:w="0" w:type="auto"/>
        <w:tblLook w:val="04A0" w:firstRow="1" w:lastRow="0" w:firstColumn="1" w:lastColumn="0" w:noHBand="0" w:noVBand="1"/>
      </w:tblPr>
      <w:tblGrid>
        <w:gridCol w:w="4675"/>
        <w:gridCol w:w="4675"/>
      </w:tblGrid>
      <w:tr w:rsidR="00B04419" w:rsidTr="00B04419">
        <w:tc>
          <w:tcPr>
            <w:tcW w:w="4675" w:type="dxa"/>
          </w:tcPr>
          <w:p w:rsidR="00B04419" w:rsidRDefault="00B04419" w:rsidP="000E0B14">
            <w:pPr>
              <w:jc w:val="both"/>
              <w:rPr>
                <w:rFonts w:ascii="Helvetica" w:hAnsi="Helvetica" w:cstheme="majorHAnsi"/>
              </w:rPr>
            </w:pPr>
            <w:r>
              <w:rPr>
                <w:rFonts w:ascii="Helvetica" w:hAnsi="Helvetica" w:cstheme="majorHAnsi"/>
              </w:rPr>
              <w:t>Target beneficiaries per Kitchen</w:t>
            </w:r>
          </w:p>
        </w:tc>
        <w:tc>
          <w:tcPr>
            <w:tcW w:w="4675" w:type="dxa"/>
          </w:tcPr>
          <w:p w:rsidR="00B04419" w:rsidRDefault="00B04419" w:rsidP="000E0B14">
            <w:pPr>
              <w:jc w:val="both"/>
              <w:rPr>
                <w:rFonts w:ascii="Helvetica" w:hAnsi="Helvetica" w:cstheme="majorHAnsi"/>
              </w:rPr>
            </w:pPr>
            <w:r>
              <w:rPr>
                <w:rFonts w:ascii="Helvetica" w:hAnsi="Helvetica" w:cstheme="majorHAnsi"/>
              </w:rPr>
              <w:t xml:space="preserve">300 – 500 kids </w:t>
            </w:r>
          </w:p>
        </w:tc>
      </w:tr>
      <w:tr w:rsidR="00B04419" w:rsidTr="00B04419">
        <w:tc>
          <w:tcPr>
            <w:tcW w:w="4675" w:type="dxa"/>
          </w:tcPr>
          <w:p w:rsidR="00B04419" w:rsidRDefault="00B04419" w:rsidP="000E0B14">
            <w:pPr>
              <w:jc w:val="both"/>
              <w:rPr>
                <w:rFonts w:ascii="Helvetica" w:hAnsi="Helvetica" w:cstheme="majorHAnsi"/>
              </w:rPr>
            </w:pPr>
            <w:r>
              <w:rPr>
                <w:rFonts w:ascii="Helvetica" w:hAnsi="Helvetica" w:cstheme="majorHAnsi"/>
              </w:rPr>
              <w:t>Target feeding days</w:t>
            </w:r>
          </w:p>
        </w:tc>
        <w:tc>
          <w:tcPr>
            <w:tcW w:w="4675" w:type="dxa"/>
          </w:tcPr>
          <w:p w:rsidR="00B04419" w:rsidRDefault="00B04419" w:rsidP="000E0B14">
            <w:pPr>
              <w:jc w:val="both"/>
              <w:rPr>
                <w:rFonts w:ascii="Helvetica" w:hAnsi="Helvetica" w:cstheme="majorHAnsi"/>
              </w:rPr>
            </w:pPr>
            <w:r>
              <w:rPr>
                <w:rFonts w:ascii="Helvetica" w:hAnsi="Helvetica" w:cstheme="majorHAnsi"/>
              </w:rPr>
              <w:t xml:space="preserve">120 days (Monday – Friday feeding) </w:t>
            </w:r>
          </w:p>
        </w:tc>
      </w:tr>
      <w:tr w:rsidR="00104C12" w:rsidTr="00B04419">
        <w:tc>
          <w:tcPr>
            <w:tcW w:w="4675" w:type="dxa"/>
          </w:tcPr>
          <w:p w:rsidR="00104C12" w:rsidRDefault="00104C12" w:rsidP="000E0B14">
            <w:pPr>
              <w:jc w:val="both"/>
              <w:rPr>
                <w:rFonts w:ascii="Helvetica" w:hAnsi="Helvetica" w:cstheme="majorHAnsi"/>
              </w:rPr>
            </w:pPr>
            <w:r>
              <w:rPr>
                <w:rFonts w:ascii="Helvetica" w:hAnsi="Helvetica" w:cstheme="majorHAnsi"/>
              </w:rPr>
              <w:t>Program Duration</w:t>
            </w:r>
          </w:p>
        </w:tc>
        <w:tc>
          <w:tcPr>
            <w:tcW w:w="4675" w:type="dxa"/>
          </w:tcPr>
          <w:p w:rsidR="00104C12" w:rsidRDefault="00104C12" w:rsidP="000E0B14">
            <w:pPr>
              <w:jc w:val="both"/>
              <w:rPr>
                <w:rFonts w:ascii="Helvetica" w:hAnsi="Helvetica" w:cstheme="majorHAnsi"/>
              </w:rPr>
            </w:pPr>
            <w:r>
              <w:rPr>
                <w:rFonts w:ascii="Helvetica" w:hAnsi="Helvetica" w:cstheme="majorHAnsi"/>
              </w:rPr>
              <w:t xml:space="preserve">24 weeks / 6 months </w:t>
            </w:r>
          </w:p>
        </w:tc>
      </w:tr>
      <w:tr w:rsidR="00104C12" w:rsidTr="00B04419">
        <w:tc>
          <w:tcPr>
            <w:tcW w:w="4675" w:type="dxa"/>
          </w:tcPr>
          <w:p w:rsidR="00104C12" w:rsidRDefault="00104C12" w:rsidP="00104C12">
            <w:pPr>
              <w:jc w:val="both"/>
              <w:rPr>
                <w:rFonts w:ascii="Helvetica" w:hAnsi="Helvetica" w:cstheme="majorHAnsi"/>
              </w:rPr>
            </w:pPr>
            <w:r>
              <w:rPr>
                <w:rFonts w:ascii="Helvetica" w:hAnsi="Helvetica" w:cstheme="majorHAnsi"/>
              </w:rPr>
              <w:t xml:space="preserve">To feed a child for 120 days </w:t>
            </w:r>
          </w:p>
        </w:tc>
        <w:tc>
          <w:tcPr>
            <w:tcW w:w="4675" w:type="dxa"/>
          </w:tcPr>
          <w:p w:rsidR="00104C12" w:rsidRDefault="001521A1" w:rsidP="00104C12">
            <w:pPr>
              <w:jc w:val="both"/>
              <w:rPr>
                <w:rFonts w:ascii="Helvetica" w:hAnsi="Helvetica" w:cstheme="majorHAnsi"/>
              </w:rPr>
            </w:pPr>
            <w:proofErr w:type="spellStart"/>
            <w:r>
              <w:rPr>
                <w:rFonts w:ascii="Helvetica" w:hAnsi="Helvetica" w:cstheme="majorHAnsi"/>
              </w:rPr>
              <w:t>Php</w:t>
            </w:r>
            <w:proofErr w:type="spellEnd"/>
            <w:r>
              <w:rPr>
                <w:rFonts w:ascii="Helvetica" w:hAnsi="Helvetica" w:cstheme="majorHAnsi"/>
              </w:rPr>
              <w:t xml:space="preserve"> 2,400.00 (</w:t>
            </w:r>
            <w:proofErr w:type="spellStart"/>
            <w:r>
              <w:rPr>
                <w:rFonts w:ascii="Helvetica" w:hAnsi="Helvetica" w:cstheme="majorHAnsi"/>
              </w:rPr>
              <w:t>Php</w:t>
            </w:r>
            <w:proofErr w:type="spellEnd"/>
            <w:r>
              <w:rPr>
                <w:rFonts w:ascii="Helvetica" w:hAnsi="Helvetica" w:cstheme="majorHAnsi"/>
              </w:rPr>
              <w:t xml:space="preserve"> 20.00/kid/day)</w:t>
            </w:r>
          </w:p>
        </w:tc>
      </w:tr>
    </w:tbl>
    <w:p w:rsidR="000E0B14" w:rsidRDefault="000E0B14" w:rsidP="000E0B14">
      <w:pPr>
        <w:spacing w:after="0" w:line="240" w:lineRule="auto"/>
        <w:jc w:val="both"/>
        <w:rPr>
          <w:rFonts w:ascii="Helvetica" w:hAnsi="Helvetica" w:cstheme="majorHAnsi"/>
        </w:rPr>
      </w:pPr>
    </w:p>
    <w:p w:rsidR="00DD518A" w:rsidRDefault="00DD518A" w:rsidP="000E0B14">
      <w:pPr>
        <w:spacing w:after="0" w:line="240" w:lineRule="auto"/>
        <w:jc w:val="both"/>
        <w:rPr>
          <w:rFonts w:ascii="Helvetica" w:hAnsi="Helvetica" w:cstheme="majorHAnsi"/>
          <w:b/>
        </w:rPr>
      </w:pPr>
    </w:p>
    <w:p w:rsidR="00F52EE1" w:rsidRPr="00F52EE1" w:rsidRDefault="00F52EE1" w:rsidP="000E0B14">
      <w:pPr>
        <w:spacing w:after="0" w:line="240" w:lineRule="auto"/>
        <w:jc w:val="both"/>
        <w:rPr>
          <w:rFonts w:ascii="Helvetica" w:hAnsi="Helvetica" w:cstheme="majorHAnsi"/>
          <w:b/>
        </w:rPr>
      </w:pPr>
      <w:r w:rsidRPr="00F52EE1">
        <w:rPr>
          <w:rFonts w:ascii="Helvetica" w:hAnsi="Helvetica" w:cstheme="majorHAnsi"/>
          <w:b/>
        </w:rPr>
        <w:t xml:space="preserve">Setup </w:t>
      </w:r>
      <w:r w:rsidR="001521A1">
        <w:rPr>
          <w:rFonts w:ascii="Helvetica" w:hAnsi="Helvetica" w:cstheme="majorHAnsi"/>
          <w:b/>
        </w:rPr>
        <w:t>and support k</w:t>
      </w:r>
      <w:r w:rsidRPr="00F52EE1">
        <w:rPr>
          <w:rFonts w:ascii="Helvetica" w:hAnsi="Helvetica" w:cstheme="majorHAnsi"/>
          <w:b/>
        </w:rPr>
        <w:t>itchen operations</w:t>
      </w:r>
      <w:r w:rsidR="001521A1">
        <w:rPr>
          <w:rFonts w:ascii="Helvetica" w:hAnsi="Helvetica" w:cstheme="majorHAnsi"/>
          <w:b/>
        </w:rPr>
        <w:t xml:space="preserve"> in priority areas: </w:t>
      </w:r>
      <w:proofErr w:type="spellStart"/>
      <w:r w:rsidR="001521A1">
        <w:rPr>
          <w:rFonts w:ascii="Helvetica" w:hAnsi="Helvetica" w:cstheme="majorHAnsi"/>
          <w:b/>
        </w:rPr>
        <w:t>Php</w:t>
      </w:r>
      <w:proofErr w:type="spellEnd"/>
      <w:r w:rsidR="001521A1">
        <w:rPr>
          <w:rFonts w:ascii="Helvetica" w:hAnsi="Helvetica" w:cstheme="majorHAnsi"/>
          <w:b/>
        </w:rPr>
        <w:t xml:space="preserve"> 150,000.00</w:t>
      </w:r>
    </w:p>
    <w:tbl>
      <w:tblPr>
        <w:tblStyle w:val="TableGrid"/>
        <w:tblW w:w="0" w:type="auto"/>
        <w:tblLook w:val="04A0" w:firstRow="1" w:lastRow="0" w:firstColumn="1" w:lastColumn="0" w:noHBand="0" w:noVBand="1"/>
      </w:tblPr>
      <w:tblGrid>
        <w:gridCol w:w="4675"/>
        <w:gridCol w:w="4675"/>
      </w:tblGrid>
      <w:tr w:rsidR="00F52EE1" w:rsidTr="00353541">
        <w:tc>
          <w:tcPr>
            <w:tcW w:w="4675" w:type="dxa"/>
          </w:tcPr>
          <w:p w:rsidR="00F52EE1" w:rsidRDefault="001521A1" w:rsidP="001521A1">
            <w:pPr>
              <w:rPr>
                <w:rFonts w:ascii="Helvetica" w:hAnsi="Helvetica" w:cstheme="majorHAnsi"/>
              </w:rPr>
            </w:pPr>
            <w:r>
              <w:rPr>
                <w:rFonts w:ascii="Helvetica" w:hAnsi="Helvetica" w:cstheme="majorHAnsi"/>
              </w:rPr>
              <w:t>Repair and renovation of basic infrastructure</w:t>
            </w:r>
          </w:p>
          <w:p w:rsidR="001521A1" w:rsidRDefault="001521A1" w:rsidP="001521A1">
            <w:pPr>
              <w:rPr>
                <w:rFonts w:ascii="Helvetica" w:hAnsi="Helvetica" w:cstheme="majorHAnsi"/>
              </w:rPr>
            </w:pPr>
            <w:r w:rsidRPr="00DA51BA">
              <w:rPr>
                <w:rFonts w:ascii="Helvetica" w:hAnsi="Helvetica" w:cstheme="majorHAnsi"/>
                <w:color w:val="000000" w:themeColor="text1"/>
                <w:sz w:val="18"/>
              </w:rPr>
              <w:t>(Cost varies for indoor and outdoor kitchen)</w:t>
            </w:r>
          </w:p>
        </w:tc>
        <w:tc>
          <w:tcPr>
            <w:tcW w:w="4675" w:type="dxa"/>
          </w:tcPr>
          <w:p w:rsidR="00DA51BA" w:rsidRPr="00DA51BA" w:rsidRDefault="00DA51BA" w:rsidP="00353541">
            <w:pPr>
              <w:jc w:val="both"/>
              <w:rPr>
                <w:rFonts w:ascii="Helvetica" w:hAnsi="Helvetica" w:cstheme="majorHAnsi"/>
                <w:color w:val="000000" w:themeColor="text1"/>
                <w:sz w:val="18"/>
              </w:rPr>
            </w:pPr>
            <w:proofErr w:type="spellStart"/>
            <w:r w:rsidRPr="00DA51BA">
              <w:rPr>
                <w:rFonts w:ascii="Helvetica" w:hAnsi="Helvetica" w:cstheme="majorHAnsi"/>
                <w:color w:val="000000" w:themeColor="text1"/>
              </w:rPr>
              <w:t>Php</w:t>
            </w:r>
            <w:proofErr w:type="spellEnd"/>
            <w:r>
              <w:rPr>
                <w:rFonts w:ascii="Helvetica" w:hAnsi="Helvetica" w:cstheme="majorHAnsi"/>
                <w:color w:val="000000" w:themeColor="text1"/>
              </w:rPr>
              <w:t xml:space="preserve"> </w:t>
            </w:r>
            <w:r w:rsidR="001521A1">
              <w:rPr>
                <w:rFonts w:ascii="Helvetica" w:hAnsi="Helvetica" w:cstheme="majorHAnsi"/>
                <w:color w:val="000000" w:themeColor="text1"/>
              </w:rPr>
              <w:t>30,000.00 to 5</w:t>
            </w:r>
            <w:r w:rsidRPr="00DA51BA">
              <w:rPr>
                <w:rFonts w:ascii="Helvetica" w:hAnsi="Helvetica" w:cstheme="majorHAnsi"/>
                <w:color w:val="000000" w:themeColor="text1"/>
              </w:rPr>
              <w:t>0,000.00</w:t>
            </w:r>
            <w:r w:rsidR="00F52EE1" w:rsidRPr="00DA51BA">
              <w:rPr>
                <w:rFonts w:ascii="Helvetica" w:hAnsi="Helvetica" w:cstheme="majorHAnsi"/>
                <w:color w:val="000000" w:themeColor="text1"/>
                <w:sz w:val="18"/>
              </w:rPr>
              <w:t xml:space="preserve"> </w:t>
            </w:r>
          </w:p>
          <w:p w:rsidR="00F52EE1" w:rsidRDefault="00F52EE1" w:rsidP="00353541">
            <w:pPr>
              <w:jc w:val="both"/>
              <w:rPr>
                <w:rFonts w:ascii="Helvetica" w:hAnsi="Helvetica" w:cstheme="majorHAnsi"/>
              </w:rPr>
            </w:pPr>
          </w:p>
        </w:tc>
      </w:tr>
      <w:tr w:rsidR="00F52EE1" w:rsidRPr="002E7B72" w:rsidTr="00353541">
        <w:tc>
          <w:tcPr>
            <w:tcW w:w="4675" w:type="dxa"/>
          </w:tcPr>
          <w:p w:rsidR="00F52EE1" w:rsidRDefault="001521A1" w:rsidP="001521A1">
            <w:pPr>
              <w:rPr>
                <w:rFonts w:ascii="Helvetica" w:hAnsi="Helvetica" w:cstheme="majorHAnsi"/>
              </w:rPr>
            </w:pPr>
            <w:r>
              <w:rPr>
                <w:rFonts w:ascii="Helvetica" w:hAnsi="Helvetica" w:cstheme="majorHAnsi"/>
              </w:rPr>
              <w:t xml:space="preserve">Purchase of appropriate kitchen equipment, </w:t>
            </w:r>
            <w:r w:rsidR="00F52EE1">
              <w:rPr>
                <w:rFonts w:ascii="Helvetica" w:hAnsi="Helvetica" w:cstheme="majorHAnsi"/>
              </w:rPr>
              <w:t>materials</w:t>
            </w:r>
            <w:r>
              <w:rPr>
                <w:rFonts w:ascii="Helvetica" w:hAnsi="Helvetica" w:cstheme="majorHAnsi"/>
              </w:rPr>
              <w:t>, and supplies</w:t>
            </w:r>
          </w:p>
        </w:tc>
        <w:tc>
          <w:tcPr>
            <w:tcW w:w="4675" w:type="dxa"/>
          </w:tcPr>
          <w:p w:rsidR="00F52EE1" w:rsidRPr="002E7B72" w:rsidRDefault="00F52EE1" w:rsidP="00353541">
            <w:pPr>
              <w:jc w:val="both"/>
              <w:rPr>
                <w:rFonts w:ascii="Helvetica" w:hAnsi="Helvetica" w:cstheme="majorHAnsi"/>
                <w:color w:val="000000" w:themeColor="text1"/>
              </w:rPr>
            </w:pPr>
            <w:proofErr w:type="spellStart"/>
            <w:r>
              <w:rPr>
                <w:rFonts w:ascii="Helvetica" w:hAnsi="Helvetica" w:cstheme="majorHAnsi"/>
                <w:color w:val="000000" w:themeColor="text1"/>
              </w:rPr>
              <w:t>Php</w:t>
            </w:r>
            <w:proofErr w:type="spellEnd"/>
            <w:r>
              <w:rPr>
                <w:rFonts w:ascii="Helvetica" w:hAnsi="Helvetica" w:cstheme="majorHAnsi"/>
                <w:color w:val="000000" w:themeColor="text1"/>
              </w:rPr>
              <w:t xml:space="preserve"> </w:t>
            </w:r>
            <w:r w:rsidR="001521A1">
              <w:rPr>
                <w:rFonts w:ascii="Helvetica" w:hAnsi="Helvetica" w:cstheme="majorHAnsi"/>
                <w:color w:val="000000" w:themeColor="text1"/>
              </w:rPr>
              <w:t>40,000.00</w:t>
            </w:r>
          </w:p>
          <w:p w:rsidR="00F52EE1" w:rsidRPr="002E7B72" w:rsidRDefault="00F52EE1" w:rsidP="00353541">
            <w:pPr>
              <w:jc w:val="both"/>
              <w:rPr>
                <w:rFonts w:ascii="Helvetica" w:hAnsi="Helvetica" w:cstheme="majorHAnsi"/>
                <w:color w:val="000000" w:themeColor="text1"/>
              </w:rPr>
            </w:pPr>
          </w:p>
        </w:tc>
      </w:tr>
      <w:tr w:rsidR="00F52EE1" w:rsidRPr="002E7B72" w:rsidTr="00353541">
        <w:tc>
          <w:tcPr>
            <w:tcW w:w="4675" w:type="dxa"/>
          </w:tcPr>
          <w:p w:rsidR="00F52EE1" w:rsidRDefault="001521A1" w:rsidP="001521A1">
            <w:pPr>
              <w:jc w:val="both"/>
              <w:rPr>
                <w:rFonts w:ascii="Helvetica" w:hAnsi="Helvetica" w:cstheme="majorHAnsi"/>
              </w:rPr>
            </w:pPr>
            <w:r>
              <w:rPr>
                <w:rFonts w:ascii="Helvetica" w:hAnsi="Helvetica" w:cstheme="majorHAnsi"/>
              </w:rPr>
              <w:t>Hire and support k</w:t>
            </w:r>
            <w:r w:rsidR="00F52EE1">
              <w:rPr>
                <w:rFonts w:ascii="Helvetica" w:hAnsi="Helvetica" w:cstheme="majorHAnsi"/>
              </w:rPr>
              <w:t>itchen</w:t>
            </w:r>
          </w:p>
        </w:tc>
        <w:tc>
          <w:tcPr>
            <w:tcW w:w="4675" w:type="dxa"/>
          </w:tcPr>
          <w:p w:rsidR="00F52EE1" w:rsidRPr="002E7B72" w:rsidRDefault="00F52EE1" w:rsidP="00353541">
            <w:pPr>
              <w:jc w:val="both"/>
              <w:rPr>
                <w:rFonts w:ascii="Helvetica" w:hAnsi="Helvetica" w:cstheme="majorHAnsi"/>
                <w:color w:val="000000" w:themeColor="text1"/>
              </w:rPr>
            </w:pPr>
            <w:proofErr w:type="spellStart"/>
            <w:r w:rsidRPr="002E7B72">
              <w:rPr>
                <w:rFonts w:ascii="Helvetica" w:hAnsi="Helvetica" w:cstheme="majorHAnsi"/>
                <w:color w:val="000000" w:themeColor="text1"/>
              </w:rPr>
              <w:t>Php</w:t>
            </w:r>
            <w:proofErr w:type="spellEnd"/>
            <w:r w:rsidRPr="002E7B72">
              <w:rPr>
                <w:rFonts w:ascii="Helvetica" w:hAnsi="Helvetica" w:cstheme="majorHAnsi"/>
                <w:color w:val="000000" w:themeColor="text1"/>
              </w:rPr>
              <w:t xml:space="preserve"> 60,000.00</w:t>
            </w:r>
          </w:p>
        </w:tc>
      </w:tr>
    </w:tbl>
    <w:p w:rsidR="00F52EE1" w:rsidRDefault="00F52EE1" w:rsidP="000E0B14">
      <w:pPr>
        <w:spacing w:after="0" w:line="240" w:lineRule="auto"/>
        <w:jc w:val="both"/>
        <w:rPr>
          <w:rFonts w:ascii="Helvetica" w:hAnsi="Helvetica" w:cstheme="majorHAnsi"/>
        </w:rPr>
      </w:pPr>
    </w:p>
    <w:p w:rsidR="000E0B14" w:rsidRDefault="000E0B14" w:rsidP="000E0B14">
      <w:pPr>
        <w:spacing w:after="0" w:line="240" w:lineRule="auto"/>
        <w:jc w:val="both"/>
        <w:rPr>
          <w:rFonts w:ascii="Helvetica" w:hAnsi="Helvetica" w:cstheme="majorHAnsi"/>
        </w:rPr>
      </w:pPr>
      <w:r>
        <w:rPr>
          <w:rFonts w:ascii="Helvetica" w:hAnsi="Helvetica" w:cstheme="majorHAnsi"/>
        </w:rPr>
        <w:t xml:space="preserve">Help us bring food to those who need it the most in this time of pandemic. Join us in the battle against hunger and poverty. We should be able to tell ourselves that no child went hungry under our watch. Hunger ends where caring begins.   </w:t>
      </w:r>
    </w:p>
    <w:p w:rsidR="00DD518A" w:rsidRDefault="00DD518A" w:rsidP="000E0B14">
      <w:pPr>
        <w:spacing w:after="0" w:line="240" w:lineRule="auto"/>
        <w:jc w:val="both"/>
        <w:rPr>
          <w:rFonts w:ascii="Helvetica" w:hAnsi="Helvetica" w:cstheme="majorHAnsi"/>
        </w:rPr>
      </w:pPr>
    </w:p>
    <w:p w:rsidR="00DD518A" w:rsidRDefault="00DD518A" w:rsidP="000E0B14">
      <w:pPr>
        <w:spacing w:after="0" w:line="240" w:lineRule="auto"/>
        <w:jc w:val="both"/>
        <w:rPr>
          <w:rFonts w:ascii="Helvetica" w:hAnsi="Helvetica" w:cstheme="majorHAnsi"/>
        </w:rPr>
      </w:pPr>
      <w:r>
        <w:rPr>
          <w:rFonts w:ascii="Helvetica" w:hAnsi="Helvetica" w:cstheme="majorHAnsi"/>
          <w:noProof/>
          <w:lang w:val="en-PH" w:eastAsia="en-PH"/>
        </w:rPr>
        <w:drawing>
          <wp:anchor distT="0" distB="0" distL="114300" distR="114300" simplePos="0" relativeHeight="251660288" behindDoc="1" locked="0" layoutInCell="1" allowOverlap="1">
            <wp:simplePos x="0" y="0"/>
            <wp:positionH relativeFrom="margin">
              <wp:posOffset>904875</wp:posOffset>
            </wp:positionH>
            <wp:positionV relativeFrom="paragraph">
              <wp:posOffset>21590</wp:posOffset>
            </wp:positionV>
            <wp:extent cx="4487334" cy="2524125"/>
            <wp:effectExtent l="0" t="0" r="8890" b="0"/>
            <wp:wrapTight wrapText="bothSides">
              <wp:wrapPolygon edited="0">
                <wp:start x="0" y="0"/>
                <wp:lineTo x="0" y="21355"/>
                <wp:lineTo x="21551" y="21355"/>
                <wp:lineTo x="2155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n Gabriel 2.jpg"/>
                    <pic:cNvPicPr/>
                  </pic:nvPicPr>
                  <pic:blipFill>
                    <a:blip r:embed="rId18">
                      <a:extLst>
                        <a:ext uri="{28A0092B-C50C-407E-A947-70E740481C1C}">
                          <a14:useLocalDpi xmlns:a14="http://schemas.microsoft.com/office/drawing/2010/main" val="0"/>
                        </a:ext>
                      </a:extLst>
                    </a:blip>
                    <a:stretch>
                      <a:fillRect/>
                    </a:stretch>
                  </pic:blipFill>
                  <pic:spPr>
                    <a:xfrm>
                      <a:off x="0" y="0"/>
                      <a:ext cx="4487334" cy="2524125"/>
                    </a:xfrm>
                    <a:prstGeom prst="rect">
                      <a:avLst/>
                    </a:prstGeom>
                  </pic:spPr>
                </pic:pic>
              </a:graphicData>
            </a:graphic>
            <wp14:sizeRelH relativeFrom="margin">
              <wp14:pctWidth>0</wp14:pctWidth>
            </wp14:sizeRelH>
            <wp14:sizeRelV relativeFrom="margin">
              <wp14:pctHeight>0</wp14:pctHeight>
            </wp14:sizeRelV>
          </wp:anchor>
        </w:drawing>
      </w:r>
    </w:p>
    <w:p w:rsidR="00DD518A" w:rsidRDefault="00DD518A" w:rsidP="000E0B14">
      <w:pPr>
        <w:spacing w:after="0" w:line="240" w:lineRule="auto"/>
        <w:jc w:val="both"/>
        <w:rPr>
          <w:rFonts w:ascii="Helvetica" w:hAnsi="Helvetica" w:cstheme="majorHAnsi"/>
        </w:rPr>
      </w:pPr>
    </w:p>
    <w:p w:rsidR="001D680D" w:rsidRDefault="001D680D"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Default="00DD518A" w:rsidP="00E24786">
      <w:pPr>
        <w:spacing w:after="0" w:line="240" w:lineRule="auto"/>
        <w:jc w:val="both"/>
        <w:rPr>
          <w:rFonts w:ascii="Helvetica" w:hAnsi="Helvetica" w:cstheme="majorHAnsi"/>
        </w:rPr>
      </w:pPr>
    </w:p>
    <w:p w:rsidR="00DD518A" w:rsidRPr="008024CB" w:rsidRDefault="00DD518A" w:rsidP="00DD518A">
      <w:pPr>
        <w:spacing w:after="0" w:line="240" w:lineRule="auto"/>
        <w:jc w:val="center"/>
        <w:rPr>
          <w:rFonts w:ascii="Helvetica" w:hAnsi="Helvetica" w:cstheme="majorHAnsi"/>
        </w:rPr>
      </w:pPr>
      <w:r>
        <w:rPr>
          <w:rFonts w:ascii="Helvetica" w:hAnsi="Helvetica" w:cstheme="majorHAnsi"/>
        </w:rPr>
        <w:t>*School Kids in GK Village at San Gabriel, La Union</w:t>
      </w:r>
    </w:p>
    <w:sectPr w:rsidR="00DD518A" w:rsidRPr="008024CB" w:rsidSect="00574BD3">
      <w:headerReference w:type="default" r:id="rId19"/>
      <w:footerReference w:type="default" r:id="rId20"/>
      <w:pgSz w:w="12240" w:h="15840"/>
      <w:pgMar w:top="1440" w:right="1440" w:bottom="1440" w:left="1440" w:header="720" w:footer="39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1D7E" w:rsidRDefault="00241D7E" w:rsidP="00302A09">
      <w:pPr>
        <w:spacing w:after="0" w:line="240" w:lineRule="auto"/>
      </w:pPr>
      <w:r>
        <w:separator/>
      </w:r>
    </w:p>
  </w:endnote>
  <w:endnote w:type="continuationSeparator" w:id="0">
    <w:p w:rsidR="00241D7E" w:rsidRDefault="00241D7E" w:rsidP="00302A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78D8" w:rsidRDefault="00241D7E" w:rsidP="00302A09">
    <w:pPr>
      <w:pStyle w:val="Footer"/>
      <w:jc w:val="center"/>
      <w:rPr>
        <w:rFonts w:ascii="Helvetica" w:hAnsi="Helvetica"/>
        <w:sz w:val="18"/>
      </w:rPr>
    </w:pPr>
    <w:hyperlink r:id="rId1" w:history="1">
      <w:r w:rsidR="003878D8" w:rsidRPr="005F2F2C">
        <w:rPr>
          <w:rStyle w:val="Hyperlink"/>
          <w:rFonts w:ascii="Helvetica" w:hAnsi="Helvetica"/>
          <w:sz w:val="18"/>
        </w:rPr>
        <w:t>www.gk1world.com/kusinangkalinga</w:t>
      </w:r>
    </w:hyperlink>
  </w:p>
  <w:p w:rsidR="00302A09" w:rsidRPr="00302A09" w:rsidRDefault="00302A09" w:rsidP="00302A09">
    <w:pPr>
      <w:pStyle w:val="Footer"/>
      <w:jc w:val="center"/>
      <w:rPr>
        <w:rFonts w:ascii="Helvetica" w:hAnsi="Helvetica"/>
        <w:sz w:val="18"/>
      </w:rPr>
    </w:pPr>
    <w:r w:rsidRPr="00302A09">
      <w:rPr>
        <w:rFonts w:ascii="Helvetica" w:hAnsi="Helvetica"/>
        <w:sz w:val="18"/>
      </w:rPr>
      <w:t xml:space="preserve">Email: </w:t>
    </w:r>
    <w:hyperlink r:id="rId2" w:history="1">
      <w:r w:rsidRPr="00302A09">
        <w:rPr>
          <w:rStyle w:val="Hyperlink"/>
          <w:rFonts w:ascii="Helvetica" w:hAnsi="Helvetica"/>
          <w:sz w:val="18"/>
        </w:rPr>
        <w:t>knk@gawadkalinga.com</w:t>
      </w:r>
    </w:hyperlink>
  </w:p>
  <w:p w:rsidR="00302A09" w:rsidRDefault="00302A09" w:rsidP="00302A09">
    <w:pPr>
      <w:pStyle w:val="Footer"/>
      <w:jc w:val="center"/>
      <w:rPr>
        <w:rFonts w:ascii="Helvetica" w:hAnsi="Helvetica"/>
        <w:sz w:val="18"/>
      </w:rPr>
    </w:pPr>
    <w:r w:rsidRPr="00302A09">
      <w:rPr>
        <w:rFonts w:ascii="Helvetica" w:hAnsi="Helvetica"/>
        <w:sz w:val="18"/>
      </w:rPr>
      <w:t>Facebook: /</w:t>
    </w:r>
    <w:proofErr w:type="spellStart"/>
    <w:r w:rsidRPr="00302A09">
      <w:rPr>
        <w:rFonts w:ascii="Helvetica" w:hAnsi="Helvetica"/>
        <w:sz w:val="18"/>
      </w:rPr>
      <w:t>kusinangkalinga</w:t>
    </w:r>
    <w:proofErr w:type="spellEnd"/>
  </w:p>
  <w:p w:rsidR="00302A09" w:rsidRPr="00302A09" w:rsidRDefault="003878D8" w:rsidP="00302A09">
    <w:pPr>
      <w:pStyle w:val="Footer"/>
      <w:jc w:val="center"/>
      <w:rPr>
        <w:rFonts w:ascii="Helvetica" w:hAnsi="Helvetica"/>
        <w:sz w:val="18"/>
      </w:rPr>
    </w:pPr>
    <w:r>
      <w:rPr>
        <w:rFonts w:ascii="Helvetica" w:hAnsi="Helvetica"/>
        <w:sz w:val="18"/>
      </w:rPr>
      <w:t>Instagram: @</w:t>
    </w:r>
    <w:proofErr w:type="spellStart"/>
    <w:r>
      <w:rPr>
        <w:rFonts w:ascii="Helvetica" w:hAnsi="Helvetica"/>
        <w:sz w:val="18"/>
      </w:rPr>
      <w:t>kusingngkalinga</w:t>
    </w:r>
    <w:proofErr w:type="spellEnd"/>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1D7E" w:rsidRDefault="00241D7E" w:rsidP="00302A09">
      <w:pPr>
        <w:spacing w:after="0" w:line="240" w:lineRule="auto"/>
      </w:pPr>
      <w:r>
        <w:separator/>
      </w:r>
    </w:p>
  </w:footnote>
  <w:footnote w:type="continuationSeparator" w:id="0">
    <w:p w:rsidR="00241D7E" w:rsidRDefault="00241D7E" w:rsidP="00302A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4BD3" w:rsidRPr="008024CB" w:rsidRDefault="00574BD3" w:rsidP="00574BD3">
    <w:pPr>
      <w:spacing w:after="0" w:line="240" w:lineRule="auto"/>
      <w:jc w:val="both"/>
      <w:rPr>
        <w:rFonts w:ascii="Helvetica" w:hAnsi="Helvetica" w:cstheme="majorHAnsi"/>
        <w:b/>
        <w:sz w:val="32"/>
      </w:rPr>
    </w:pPr>
    <w:r w:rsidRPr="00302A09">
      <w:rPr>
        <w:noProof/>
        <w:lang w:val="en-PH" w:eastAsia="en-PH"/>
      </w:rPr>
      <w:drawing>
        <wp:anchor distT="0" distB="0" distL="114300" distR="114300" simplePos="0" relativeHeight="251658240" behindDoc="0" locked="0" layoutInCell="1" allowOverlap="1">
          <wp:simplePos x="0" y="0"/>
          <wp:positionH relativeFrom="column">
            <wp:posOffset>5048250</wp:posOffset>
          </wp:positionH>
          <wp:positionV relativeFrom="paragraph">
            <wp:posOffset>-200025</wp:posOffset>
          </wp:positionV>
          <wp:extent cx="998220" cy="998220"/>
          <wp:effectExtent l="0" t="0" r="0" b="0"/>
          <wp:wrapSquare wrapText="bothSides"/>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998220" cy="998220"/>
                  </a:xfrm>
                  <a:prstGeom prst="rect">
                    <a:avLst/>
                  </a:prstGeom>
                </pic:spPr>
              </pic:pic>
            </a:graphicData>
          </a:graphic>
          <wp14:sizeRelH relativeFrom="margin">
            <wp14:pctWidth>0</wp14:pctWidth>
          </wp14:sizeRelH>
          <wp14:sizeRelV relativeFrom="margin">
            <wp14:pctHeight>0</wp14:pctHeight>
          </wp14:sizeRelV>
        </wp:anchor>
      </w:drawing>
    </w:r>
    <w:r w:rsidRPr="008024CB">
      <w:rPr>
        <w:rFonts w:ascii="Helvetica" w:hAnsi="Helvetica" w:cstheme="majorHAnsi"/>
        <w:b/>
        <w:sz w:val="32"/>
      </w:rPr>
      <w:t xml:space="preserve">KUSINA NG KALINGA </w:t>
    </w:r>
  </w:p>
  <w:p w:rsidR="00574BD3" w:rsidRPr="008024CB" w:rsidRDefault="00574BD3" w:rsidP="00574BD3">
    <w:pPr>
      <w:spacing w:after="0" w:line="240" w:lineRule="auto"/>
      <w:jc w:val="both"/>
      <w:rPr>
        <w:rFonts w:ascii="Helvetica" w:hAnsi="Helvetica" w:cstheme="majorHAnsi"/>
        <w:b/>
      </w:rPr>
    </w:pPr>
    <w:r w:rsidRPr="008024CB">
      <w:rPr>
        <w:rFonts w:ascii="Helvetica" w:hAnsi="Helvetica" w:cstheme="majorHAnsi"/>
        <w:b/>
      </w:rPr>
      <w:t>PROGRAM BRIEF 2020 – 2021</w:t>
    </w:r>
  </w:p>
  <w:p w:rsidR="00574BD3" w:rsidRPr="00574BD3" w:rsidRDefault="00574BD3" w:rsidP="00574BD3">
    <w:pPr>
      <w:spacing w:after="0" w:line="240" w:lineRule="auto"/>
      <w:jc w:val="both"/>
      <w:rPr>
        <w:rFonts w:ascii="Helvetica" w:hAnsi="Helvetica" w:cstheme="majorHAnsi"/>
        <w:sz w:val="20"/>
        <w:szCs w:val="20"/>
      </w:rPr>
    </w:pPr>
    <w:r w:rsidRPr="00574BD3">
      <w:rPr>
        <w:rFonts w:ascii="Helvetica" w:hAnsi="Helvetica" w:cstheme="majorHAnsi"/>
        <w:sz w:val="20"/>
        <w:szCs w:val="20"/>
      </w:rPr>
      <w:t>Version 4.0 as of August 07, 2020</w:t>
    </w:r>
  </w:p>
  <w:p w:rsidR="00302A09" w:rsidRDefault="00302A09" w:rsidP="00302A09">
    <w:pPr>
      <w:pStyle w:val="Header"/>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B171E"/>
    <w:multiLevelType w:val="hybridMultilevel"/>
    <w:tmpl w:val="47D05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A9E55A1"/>
    <w:multiLevelType w:val="hybridMultilevel"/>
    <w:tmpl w:val="96A83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A09"/>
    <w:rsid w:val="00065EF7"/>
    <w:rsid w:val="000877E3"/>
    <w:rsid w:val="000E0B14"/>
    <w:rsid w:val="00104C12"/>
    <w:rsid w:val="00132448"/>
    <w:rsid w:val="001521A1"/>
    <w:rsid w:val="001D680D"/>
    <w:rsid w:val="00231F78"/>
    <w:rsid w:val="00241D7E"/>
    <w:rsid w:val="002E7B72"/>
    <w:rsid w:val="00302A09"/>
    <w:rsid w:val="003878D8"/>
    <w:rsid w:val="00426618"/>
    <w:rsid w:val="004E32F3"/>
    <w:rsid w:val="005568B8"/>
    <w:rsid w:val="00574BD3"/>
    <w:rsid w:val="0063773E"/>
    <w:rsid w:val="00663CFD"/>
    <w:rsid w:val="00676C69"/>
    <w:rsid w:val="006A225F"/>
    <w:rsid w:val="006E36B8"/>
    <w:rsid w:val="007462AF"/>
    <w:rsid w:val="0076531E"/>
    <w:rsid w:val="008024CB"/>
    <w:rsid w:val="008C1DEF"/>
    <w:rsid w:val="00905EDE"/>
    <w:rsid w:val="00934B3E"/>
    <w:rsid w:val="0097485A"/>
    <w:rsid w:val="009B7A4F"/>
    <w:rsid w:val="00A0114E"/>
    <w:rsid w:val="00B00B87"/>
    <w:rsid w:val="00B04419"/>
    <w:rsid w:val="00C64007"/>
    <w:rsid w:val="00CA49E5"/>
    <w:rsid w:val="00CB259D"/>
    <w:rsid w:val="00D91D0C"/>
    <w:rsid w:val="00DA51BA"/>
    <w:rsid w:val="00DB0E21"/>
    <w:rsid w:val="00DD518A"/>
    <w:rsid w:val="00E24786"/>
    <w:rsid w:val="00EE4EC3"/>
    <w:rsid w:val="00F52EE1"/>
    <w:rsid w:val="00F85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7B0EB93-6C7E-4CD9-B5D3-6665832A1B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2A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2A09"/>
  </w:style>
  <w:style w:type="paragraph" w:styleId="Footer">
    <w:name w:val="footer"/>
    <w:basedOn w:val="Normal"/>
    <w:link w:val="FooterChar"/>
    <w:uiPriority w:val="99"/>
    <w:unhideWhenUsed/>
    <w:rsid w:val="00302A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2A09"/>
  </w:style>
  <w:style w:type="character" w:styleId="Hyperlink">
    <w:name w:val="Hyperlink"/>
    <w:basedOn w:val="DefaultParagraphFont"/>
    <w:uiPriority w:val="99"/>
    <w:unhideWhenUsed/>
    <w:rsid w:val="00302A09"/>
    <w:rPr>
      <w:color w:val="0563C1" w:themeColor="hyperlink"/>
      <w:u w:val="single"/>
    </w:rPr>
  </w:style>
  <w:style w:type="table" w:styleId="TableGrid">
    <w:name w:val="Table Grid"/>
    <w:basedOn w:val="TableNormal"/>
    <w:uiPriority w:val="39"/>
    <w:rsid w:val="00D91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91D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23426">
      <w:bodyDiv w:val="1"/>
      <w:marLeft w:val="0"/>
      <w:marRight w:val="0"/>
      <w:marTop w:val="0"/>
      <w:marBottom w:val="0"/>
      <w:divBdr>
        <w:top w:val="none" w:sz="0" w:space="0" w:color="auto"/>
        <w:left w:val="none" w:sz="0" w:space="0" w:color="auto"/>
        <w:bottom w:val="none" w:sz="0" w:space="0" w:color="auto"/>
        <w:right w:val="none" w:sz="0" w:space="0" w:color="auto"/>
      </w:divBdr>
    </w:div>
    <w:div w:id="416942662">
      <w:bodyDiv w:val="1"/>
      <w:marLeft w:val="0"/>
      <w:marRight w:val="0"/>
      <w:marTop w:val="0"/>
      <w:marBottom w:val="0"/>
      <w:divBdr>
        <w:top w:val="none" w:sz="0" w:space="0" w:color="auto"/>
        <w:left w:val="none" w:sz="0" w:space="0" w:color="auto"/>
        <w:bottom w:val="none" w:sz="0" w:space="0" w:color="auto"/>
        <w:right w:val="none" w:sz="0" w:space="0" w:color="auto"/>
      </w:divBdr>
    </w:div>
    <w:div w:id="1749694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mailto:knk@gawadkalinga.com" TargetMode="External"/><Relationship Id="rId1" Type="http://schemas.openxmlformats.org/officeDocument/2006/relationships/hyperlink" Target="http://www.gk1world.com/kusinangkaling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1195</Words>
  <Characters>6814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Paula Queddeng</dc:creator>
  <cp:keywords/>
  <dc:description/>
  <cp:lastModifiedBy>HUAWEI</cp:lastModifiedBy>
  <cp:revision>2</cp:revision>
  <cp:lastPrinted>2020-09-04T05:37:00Z</cp:lastPrinted>
  <dcterms:created xsi:type="dcterms:W3CDTF">2020-11-16T09:04:00Z</dcterms:created>
  <dcterms:modified xsi:type="dcterms:W3CDTF">2020-11-16T09:04:00Z</dcterms:modified>
</cp:coreProperties>
</file>