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586" w:rsidRDefault="004A6586" w:rsidP="004A6586">
      <w:pPr>
        <w:pStyle w:val="BodyText2"/>
        <w:spacing w:after="0" w:line="240" w:lineRule="auto"/>
        <w:ind w:right="-22"/>
        <w:rPr>
          <w:rFonts w:ascii="Arial" w:hAnsi="Arial" w:cs="Arial"/>
          <w:b/>
          <w:color w:val="C96009"/>
          <w:sz w:val="24"/>
        </w:rPr>
      </w:pPr>
      <w:r>
        <w:rPr>
          <w:rFonts w:ascii="Arial" w:hAnsi="Arial" w:cs="Arial"/>
          <w:b/>
          <w:color w:val="C96009"/>
          <w:sz w:val="24"/>
        </w:rPr>
        <w:t xml:space="preserve">Sarathi Model: </w:t>
      </w:r>
      <w:r w:rsidR="00CD6B77">
        <w:rPr>
          <w:rFonts w:ascii="Arial" w:hAnsi="Arial" w:cs="Arial"/>
          <w:b/>
          <w:color w:val="C96009"/>
          <w:sz w:val="24"/>
        </w:rPr>
        <w:t xml:space="preserve">Girls Resource </w:t>
      </w:r>
      <w:r w:rsidR="00193B1C">
        <w:rPr>
          <w:rFonts w:ascii="Arial" w:hAnsi="Arial" w:cs="Arial"/>
          <w:b/>
          <w:color w:val="C96009"/>
          <w:sz w:val="24"/>
        </w:rPr>
        <w:t xml:space="preserve">Centre </w:t>
      </w:r>
    </w:p>
    <w:p w:rsidR="004A6586" w:rsidRDefault="00C831F3" w:rsidP="005A27C9">
      <w:pPr>
        <w:pStyle w:val="BodyText2"/>
        <w:spacing w:after="0" w:line="240" w:lineRule="auto"/>
        <w:ind w:right="-22"/>
        <w:jc w:val="center"/>
        <w:rPr>
          <w:rFonts w:ascii="Arial" w:hAnsi="Arial" w:cs="Arial"/>
          <w:b/>
          <w:color w:val="C96009"/>
          <w:sz w:val="24"/>
        </w:rPr>
      </w:pPr>
      <w:r w:rsidRPr="00C831F3">
        <w:rPr>
          <w:rFonts w:ascii="Arial" w:hAnsi="Arial" w:cs="Arial"/>
          <w:b/>
          <w:color w:val="C96009"/>
          <w:sz w:val="24"/>
        </w:rPr>
        <w:pict>
          <v:rect id="_x0000_i1025" style="width:489.05pt;height:3pt" o:hralign="center" o:hrstd="t" o:hrnoshade="t" o:hr="t" fillcolor="#e36c0a [2409]" stroked="f"/>
        </w:pict>
      </w:r>
    </w:p>
    <w:p w:rsidR="004A6586" w:rsidRPr="004A6586" w:rsidRDefault="004A6586" w:rsidP="005A27C9">
      <w:pPr>
        <w:pStyle w:val="BodyText2"/>
        <w:spacing w:after="0" w:line="240" w:lineRule="auto"/>
        <w:ind w:right="-22"/>
        <w:jc w:val="center"/>
        <w:rPr>
          <w:rFonts w:ascii="Arial" w:hAnsi="Arial" w:cs="Arial"/>
          <w:b/>
          <w:color w:val="C96009"/>
          <w:sz w:val="6"/>
        </w:rPr>
      </w:pPr>
    </w:p>
    <w:p w:rsidR="002C59DD" w:rsidRPr="00525FB8" w:rsidRDefault="00193B1C" w:rsidP="005A27C9">
      <w:pPr>
        <w:pStyle w:val="BodyText2"/>
        <w:spacing w:after="0" w:line="240" w:lineRule="auto"/>
        <w:ind w:right="-22"/>
        <w:jc w:val="center"/>
        <w:rPr>
          <w:rFonts w:ascii="Arial" w:hAnsi="Arial" w:cs="Arial"/>
          <w:b/>
          <w:color w:val="C96009"/>
          <w:sz w:val="24"/>
        </w:rPr>
      </w:pPr>
      <w:r w:rsidRPr="00525FB8">
        <w:rPr>
          <w:rFonts w:ascii="Arial" w:hAnsi="Arial" w:cs="Arial"/>
          <w:b/>
          <w:color w:val="C96009"/>
          <w:sz w:val="24"/>
        </w:rPr>
        <w:t>Enhancing</w:t>
      </w:r>
      <w:r w:rsidR="00587D5D" w:rsidRPr="00525FB8">
        <w:rPr>
          <w:rFonts w:ascii="Arial" w:hAnsi="Arial" w:cs="Arial"/>
          <w:b/>
          <w:color w:val="C96009"/>
          <w:sz w:val="24"/>
        </w:rPr>
        <w:t xml:space="preserve"> Space and Building Future of Adolescent Girls</w:t>
      </w:r>
    </w:p>
    <w:p w:rsidR="002C59DD" w:rsidRDefault="002C59DD" w:rsidP="002C59DD">
      <w:pPr>
        <w:pStyle w:val="BodyText2"/>
        <w:spacing w:after="0" w:line="240" w:lineRule="auto"/>
        <w:ind w:right="-22"/>
        <w:jc w:val="both"/>
      </w:pPr>
    </w:p>
    <w:p w:rsidR="00FB7123" w:rsidRDefault="00587D5D" w:rsidP="007653FF">
      <w:pPr>
        <w:pStyle w:val="BodyText2"/>
        <w:numPr>
          <w:ilvl w:val="0"/>
          <w:numId w:val="13"/>
        </w:numPr>
        <w:spacing w:after="0" w:line="360" w:lineRule="auto"/>
        <w:ind w:right="-22"/>
        <w:jc w:val="both"/>
        <w:rPr>
          <w:rFonts w:ascii="Arial" w:hAnsi="Arial" w:cs="Arial"/>
          <w:b/>
          <w:bCs/>
          <w:color w:val="E36C0A" w:themeColor="accent6" w:themeShade="BF"/>
          <w:lang w:val="en-US"/>
        </w:rPr>
      </w:pPr>
      <w:r w:rsidRPr="001425FA">
        <w:rPr>
          <w:rFonts w:ascii="Arial" w:hAnsi="Arial" w:cs="Arial"/>
          <w:b/>
          <w:bCs/>
          <w:color w:val="E36C0A" w:themeColor="accent6" w:themeShade="BF"/>
          <w:lang w:val="en-US"/>
        </w:rPr>
        <w:t>About Organization</w:t>
      </w:r>
      <w:r w:rsidR="00FB7123" w:rsidRPr="001425FA">
        <w:rPr>
          <w:rFonts w:ascii="Arial" w:hAnsi="Arial" w:cs="Arial"/>
          <w:b/>
          <w:bCs/>
          <w:color w:val="E36C0A" w:themeColor="accent6" w:themeShade="BF"/>
          <w:lang w:val="en-US"/>
        </w:rPr>
        <w:t xml:space="preserve"> </w:t>
      </w:r>
    </w:p>
    <w:p w:rsidR="007653FF" w:rsidRDefault="00C831F3" w:rsidP="001425FA">
      <w:pPr>
        <w:pStyle w:val="BodyText2"/>
        <w:spacing w:after="0" w:line="324" w:lineRule="auto"/>
        <w:ind w:right="-29"/>
        <w:jc w:val="both"/>
        <w:rPr>
          <w:rFonts w:ascii="Arial" w:hAnsi="Arial" w:cs="Arial"/>
          <w:sz w:val="20"/>
          <w:szCs w:val="20"/>
        </w:rPr>
      </w:pPr>
      <w:r>
        <w:rPr>
          <w:rFonts w:ascii="Arial" w:hAnsi="Arial" w:cs="Arial"/>
          <w:noProof/>
          <w:sz w:val="20"/>
          <w:szCs w:val="20"/>
        </w:rPr>
        <w:pict>
          <v:rect id="_x0000_s1026" style="position:absolute;left:0;text-align:left;margin-left:252pt;margin-top:5.8pt;width:232.8pt;height:326.3pt;z-index:251659264" o:allowoverlap="f" fillcolor="#ffff93" strokecolor="yellow" strokeweight="1.5pt">
            <v:textbox style="mso-next-textbox:#_x0000_s1026">
              <w:txbxContent>
                <w:p w:rsidR="00FB7123" w:rsidRPr="004A6586" w:rsidRDefault="00FB7123" w:rsidP="007A4985">
                  <w:pPr>
                    <w:spacing w:after="0"/>
                    <w:ind w:right="-48"/>
                    <w:rPr>
                      <w:rFonts w:ascii="Arial Narrow" w:hAnsi="Arial Narrow"/>
                      <w:b/>
                      <w:bCs/>
                      <w:color w:val="C00000"/>
                      <w:sz w:val="20"/>
                      <w:szCs w:val="20"/>
                    </w:rPr>
                  </w:pPr>
                  <w:r w:rsidRPr="007A4985">
                    <w:rPr>
                      <w:b/>
                      <w:bCs/>
                    </w:rPr>
                    <w:t xml:space="preserve"> </w:t>
                  </w:r>
                  <w:r w:rsidRPr="004A6586">
                    <w:rPr>
                      <w:rFonts w:ascii="Arial Narrow" w:hAnsi="Arial Narrow"/>
                      <w:b/>
                      <w:bCs/>
                      <w:color w:val="C00000"/>
                      <w:sz w:val="20"/>
                      <w:szCs w:val="20"/>
                    </w:rPr>
                    <w:t xml:space="preserve">Outreach and Impact </w:t>
                  </w:r>
                </w:p>
                <w:p w:rsidR="001425FA" w:rsidRPr="001425FA" w:rsidRDefault="001425FA" w:rsidP="007A4985">
                  <w:pPr>
                    <w:spacing w:after="0"/>
                    <w:ind w:right="-48"/>
                    <w:rPr>
                      <w:rFonts w:ascii="Arial Narrow" w:hAnsi="Arial Narrow"/>
                      <w:b/>
                      <w:bCs/>
                      <w:color w:val="E36C0A" w:themeColor="accent6" w:themeShade="BF"/>
                      <w:sz w:val="4"/>
                      <w:szCs w:val="20"/>
                    </w:rPr>
                  </w:pPr>
                </w:p>
                <w:p w:rsidR="005A27C9" w:rsidRPr="007A4985" w:rsidRDefault="005A27C9" w:rsidP="007A4985">
                  <w:pPr>
                    <w:spacing w:after="0"/>
                    <w:ind w:right="-48"/>
                    <w:rPr>
                      <w:rFonts w:ascii="Arial Narrow" w:hAnsi="Arial Narrow"/>
                      <w:b/>
                      <w:color w:val="E36C0A" w:themeColor="accent6" w:themeShade="BF"/>
                      <w:sz w:val="16"/>
                      <w:szCs w:val="20"/>
                      <w:lang w:val="en-IN"/>
                    </w:rPr>
                  </w:pPr>
                </w:p>
                <w:p w:rsidR="00B25E7A" w:rsidRPr="007A4985" w:rsidRDefault="003E6603" w:rsidP="007A4985">
                  <w:pPr>
                    <w:numPr>
                      <w:ilvl w:val="0"/>
                      <w:numId w:val="10"/>
                    </w:numPr>
                    <w:tabs>
                      <w:tab w:val="clear" w:pos="360"/>
                      <w:tab w:val="num" w:pos="0"/>
                    </w:tabs>
                    <w:spacing w:after="0" w:line="288" w:lineRule="auto"/>
                    <w:ind w:left="0" w:right="-48" w:hanging="86"/>
                    <w:jc w:val="both"/>
                    <w:rPr>
                      <w:rFonts w:asciiTheme="minorHAnsi" w:hAnsiTheme="minorHAnsi" w:cstheme="minorHAnsi"/>
                      <w:sz w:val="19"/>
                      <w:szCs w:val="19"/>
                      <w:lang w:val="en-IN"/>
                    </w:rPr>
                  </w:pPr>
                  <w:r w:rsidRPr="00FB7123">
                    <w:rPr>
                      <w:rFonts w:ascii="Arial Narrow" w:hAnsi="Arial Narrow"/>
                      <w:sz w:val="18"/>
                      <w:szCs w:val="20"/>
                    </w:rPr>
                    <w:t xml:space="preserve"> </w:t>
                  </w:r>
                  <w:r w:rsidRPr="007A4985">
                    <w:rPr>
                      <w:rFonts w:asciiTheme="minorHAnsi" w:hAnsiTheme="minorHAnsi" w:cstheme="minorHAnsi"/>
                      <w:sz w:val="19"/>
                      <w:szCs w:val="19"/>
                    </w:rPr>
                    <w:t xml:space="preserve">90000 girls in age group of 10-19 years are  impacted through girls resource centers , adolescent girls  groups, Integrated village/slum planning, capacity building processes,  and  convergence  with government service providers . </w:t>
                  </w:r>
                </w:p>
                <w:p w:rsidR="001425FA" w:rsidRPr="007A4985" w:rsidRDefault="003E6603" w:rsidP="007A4985">
                  <w:pPr>
                    <w:numPr>
                      <w:ilvl w:val="0"/>
                      <w:numId w:val="10"/>
                    </w:numPr>
                    <w:tabs>
                      <w:tab w:val="clear" w:pos="360"/>
                      <w:tab w:val="num" w:pos="0"/>
                    </w:tabs>
                    <w:spacing w:after="0" w:line="288" w:lineRule="auto"/>
                    <w:ind w:left="0" w:right="-48" w:hanging="86"/>
                    <w:jc w:val="both"/>
                    <w:rPr>
                      <w:rFonts w:asciiTheme="minorHAnsi" w:hAnsiTheme="minorHAnsi" w:cstheme="minorHAnsi"/>
                      <w:sz w:val="19"/>
                      <w:szCs w:val="19"/>
                      <w:lang w:val="en-IN"/>
                    </w:rPr>
                  </w:pPr>
                  <w:r w:rsidRPr="007A4985">
                    <w:rPr>
                      <w:rFonts w:asciiTheme="minorHAnsi" w:hAnsiTheme="minorHAnsi" w:cstheme="minorHAnsi"/>
                      <w:sz w:val="19"/>
                      <w:szCs w:val="19"/>
                    </w:rPr>
                    <w:t xml:space="preserve">1080 children including adolescent </w:t>
                  </w:r>
                  <w:r w:rsidR="00253DA7" w:rsidRPr="007A4985">
                    <w:rPr>
                      <w:rFonts w:asciiTheme="minorHAnsi" w:hAnsiTheme="minorHAnsi" w:cstheme="minorHAnsi"/>
                      <w:sz w:val="19"/>
                      <w:szCs w:val="19"/>
                    </w:rPr>
                    <w:t>girls are</w:t>
                  </w:r>
                  <w:r w:rsidRPr="007A4985">
                    <w:rPr>
                      <w:rFonts w:asciiTheme="minorHAnsi" w:hAnsiTheme="minorHAnsi" w:cstheme="minorHAnsi"/>
                      <w:sz w:val="19"/>
                      <w:szCs w:val="19"/>
                    </w:rPr>
                    <w:t xml:space="preserve"> capacitated </w:t>
                  </w:r>
                  <w:proofErr w:type="gramStart"/>
                  <w:r w:rsidRPr="007A4985">
                    <w:rPr>
                      <w:rFonts w:asciiTheme="minorHAnsi" w:hAnsiTheme="minorHAnsi" w:cstheme="minorHAnsi"/>
                      <w:sz w:val="19"/>
                      <w:szCs w:val="19"/>
                    </w:rPr>
                    <w:t>on  participation</w:t>
                  </w:r>
                  <w:proofErr w:type="gramEnd"/>
                  <w:r w:rsidRPr="007A4985">
                    <w:rPr>
                      <w:rFonts w:asciiTheme="minorHAnsi" w:hAnsiTheme="minorHAnsi" w:cstheme="minorHAnsi"/>
                      <w:sz w:val="19"/>
                      <w:szCs w:val="19"/>
                    </w:rPr>
                    <w:t xml:space="preserve">, communication and documentation </w:t>
                  </w:r>
                  <w:r w:rsidR="00253DA7" w:rsidRPr="007A4985">
                    <w:rPr>
                      <w:rFonts w:asciiTheme="minorHAnsi" w:hAnsiTheme="minorHAnsi" w:cstheme="minorHAnsi"/>
                      <w:sz w:val="19"/>
                      <w:szCs w:val="19"/>
                    </w:rPr>
                    <w:t>skills on</w:t>
                  </w:r>
                  <w:r w:rsidRPr="007A4985">
                    <w:rPr>
                      <w:rFonts w:asciiTheme="minorHAnsi" w:hAnsiTheme="minorHAnsi" w:cstheme="minorHAnsi"/>
                      <w:sz w:val="19"/>
                      <w:szCs w:val="19"/>
                    </w:rPr>
                    <w:t xml:space="preserve"> advocacy using media platforms and resources. </w:t>
                  </w:r>
                </w:p>
                <w:p w:rsidR="00B25E7A" w:rsidRPr="007A4985" w:rsidRDefault="003E6603" w:rsidP="007A4985">
                  <w:pPr>
                    <w:numPr>
                      <w:ilvl w:val="0"/>
                      <w:numId w:val="10"/>
                    </w:numPr>
                    <w:tabs>
                      <w:tab w:val="clear" w:pos="360"/>
                      <w:tab w:val="num" w:pos="0"/>
                    </w:tabs>
                    <w:spacing w:after="0" w:line="288" w:lineRule="auto"/>
                    <w:ind w:left="0" w:right="-48" w:hanging="86"/>
                    <w:jc w:val="both"/>
                    <w:rPr>
                      <w:rFonts w:asciiTheme="minorHAnsi" w:hAnsiTheme="minorHAnsi" w:cstheme="minorHAnsi"/>
                      <w:sz w:val="19"/>
                      <w:szCs w:val="19"/>
                      <w:lang w:val="en-IN"/>
                    </w:rPr>
                  </w:pPr>
                  <w:r w:rsidRPr="007A4985">
                    <w:rPr>
                      <w:rFonts w:asciiTheme="minorHAnsi" w:hAnsiTheme="minorHAnsi" w:cstheme="minorHAnsi"/>
                      <w:sz w:val="19"/>
                      <w:szCs w:val="19"/>
                    </w:rPr>
                    <w:t>300000 families are reached and impacted on education, health, nutrition</w:t>
                  </w:r>
                  <w:r w:rsidR="007A4985">
                    <w:rPr>
                      <w:rFonts w:asciiTheme="minorHAnsi" w:hAnsiTheme="minorHAnsi" w:cstheme="minorHAnsi"/>
                      <w:sz w:val="19"/>
                      <w:szCs w:val="19"/>
                    </w:rPr>
                    <w:t>, education, water &amp; sanitation and</w:t>
                  </w:r>
                  <w:r w:rsidRPr="007A4985">
                    <w:rPr>
                      <w:rFonts w:asciiTheme="minorHAnsi" w:hAnsiTheme="minorHAnsi" w:cstheme="minorHAnsi"/>
                      <w:sz w:val="19"/>
                      <w:szCs w:val="19"/>
                    </w:rPr>
                    <w:t xml:space="preserve"> hygiene</w:t>
                  </w:r>
                  <w:r w:rsidR="00297E2C">
                    <w:rPr>
                      <w:rFonts w:asciiTheme="minorHAnsi" w:hAnsiTheme="minorHAnsi" w:cstheme="minorHAnsi"/>
                      <w:sz w:val="19"/>
                      <w:szCs w:val="19"/>
                    </w:rPr>
                    <w:t>.</w:t>
                  </w:r>
                  <w:r w:rsidRPr="007A4985">
                    <w:rPr>
                      <w:rFonts w:asciiTheme="minorHAnsi" w:hAnsiTheme="minorHAnsi" w:cstheme="minorHAnsi"/>
                      <w:sz w:val="19"/>
                      <w:szCs w:val="19"/>
                    </w:rPr>
                    <w:t xml:space="preserve"> </w:t>
                  </w:r>
                </w:p>
                <w:p w:rsidR="00EB6C48" w:rsidRDefault="003E6603" w:rsidP="007A4985">
                  <w:pPr>
                    <w:numPr>
                      <w:ilvl w:val="0"/>
                      <w:numId w:val="10"/>
                    </w:numPr>
                    <w:tabs>
                      <w:tab w:val="clear" w:pos="360"/>
                      <w:tab w:val="num" w:pos="0"/>
                    </w:tabs>
                    <w:spacing w:after="0" w:line="288" w:lineRule="auto"/>
                    <w:ind w:left="0" w:right="-48" w:hanging="86"/>
                    <w:jc w:val="both"/>
                    <w:rPr>
                      <w:rFonts w:asciiTheme="minorHAnsi" w:hAnsiTheme="minorHAnsi" w:cstheme="minorHAnsi"/>
                      <w:sz w:val="19"/>
                      <w:szCs w:val="19"/>
                    </w:rPr>
                  </w:pPr>
                  <w:r w:rsidRPr="007A4985">
                    <w:rPr>
                      <w:rFonts w:asciiTheme="minorHAnsi" w:hAnsiTheme="minorHAnsi" w:cstheme="minorHAnsi"/>
                      <w:sz w:val="19"/>
                      <w:szCs w:val="19"/>
                    </w:rPr>
                    <w:t xml:space="preserve">8000 volunteers, 600 women self help groups, 600  mothers groups, 1500 adolescent girls groups are developed and </w:t>
                  </w:r>
                </w:p>
                <w:p w:rsidR="00297E2C" w:rsidRDefault="003E6603" w:rsidP="007A4985">
                  <w:pPr>
                    <w:numPr>
                      <w:ilvl w:val="0"/>
                      <w:numId w:val="10"/>
                    </w:numPr>
                    <w:tabs>
                      <w:tab w:val="clear" w:pos="360"/>
                      <w:tab w:val="num" w:pos="0"/>
                    </w:tabs>
                    <w:spacing w:after="0" w:line="288" w:lineRule="auto"/>
                    <w:ind w:left="0" w:right="-48" w:hanging="86"/>
                    <w:jc w:val="both"/>
                    <w:rPr>
                      <w:rFonts w:asciiTheme="minorHAnsi" w:hAnsiTheme="minorHAnsi" w:cstheme="minorHAnsi"/>
                      <w:sz w:val="19"/>
                      <w:szCs w:val="19"/>
                    </w:rPr>
                  </w:pPr>
                  <w:r w:rsidRPr="007A4985">
                    <w:rPr>
                      <w:rFonts w:asciiTheme="minorHAnsi" w:hAnsiTheme="minorHAnsi" w:cstheme="minorHAnsi"/>
                      <w:sz w:val="19"/>
                      <w:szCs w:val="19"/>
                    </w:rPr>
                    <w:t xml:space="preserve"> Provided training and field support to more than 70,000 </w:t>
                  </w:r>
                  <w:r w:rsidR="00297E2C">
                    <w:rPr>
                      <w:rFonts w:asciiTheme="minorHAnsi" w:hAnsiTheme="minorHAnsi" w:cstheme="minorHAnsi"/>
                      <w:sz w:val="19"/>
                      <w:szCs w:val="19"/>
                    </w:rPr>
                    <w:t xml:space="preserve">to service </w:t>
                  </w:r>
                  <w:r w:rsidR="00024CF0">
                    <w:rPr>
                      <w:rFonts w:asciiTheme="minorHAnsi" w:hAnsiTheme="minorHAnsi" w:cstheme="minorHAnsi"/>
                      <w:sz w:val="19"/>
                      <w:szCs w:val="19"/>
                    </w:rPr>
                    <w:t>providers.</w:t>
                  </w:r>
                  <w:r w:rsidR="00297E2C">
                    <w:rPr>
                      <w:rFonts w:asciiTheme="minorHAnsi" w:hAnsiTheme="minorHAnsi" w:cstheme="minorHAnsi"/>
                      <w:sz w:val="19"/>
                      <w:szCs w:val="19"/>
                    </w:rPr>
                    <w:t xml:space="preserve">                                                                                                                                                                                                                                                                                                                                  </w:t>
                  </w:r>
                </w:p>
                <w:p w:rsidR="00EB6C48" w:rsidRPr="00EB6C48" w:rsidRDefault="00297E2C" w:rsidP="007A4985">
                  <w:pPr>
                    <w:numPr>
                      <w:ilvl w:val="0"/>
                      <w:numId w:val="10"/>
                    </w:numPr>
                    <w:tabs>
                      <w:tab w:val="clear" w:pos="360"/>
                      <w:tab w:val="num" w:pos="0"/>
                    </w:tabs>
                    <w:spacing w:after="0" w:line="288" w:lineRule="auto"/>
                    <w:ind w:left="0" w:right="-48" w:hanging="86"/>
                    <w:jc w:val="both"/>
                    <w:rPr>
                      <w:lang w:val="en-IN"/>
                    </w:rPr>
                  </w:pPr>
                  <w:r w:rsidRPr="00297E2C">
                    <w:rPr>
                      <w:rFonts w:asciiTheme="minorHAnsi" w:hAnsiTheme="minorHAnsi" w:cstheme="minorHAnsi"/>
                      <w:sz w:val="19"/>
                      <w:szCs w:val="19"/>
                    </w:rPr>
                    <w:t>1200</w:t>
                  </w:r>
                  <w:r w:rsidR="003E6603" w:rsidRPr="00297E2C">
                    <w:rPr>
                      <w:rFonts w:asciiTheme="minorHAnsi" w:hAnsiTheme="minorHAnsi" w:cstheme="minorHAnsi"/>
                      <w:sz w:val="19"/>
                      <w:szCs w:val="19"/>
                    </w:rPr>
                    <w:t xml:space="preserve"> </w:t>
                  </w:r>
                  <w:r w:rsidR="00EB6C48" w:rsidRPr="00297E2C">
                    <w:rPr>
                      <w:rFonts w:asciiTheme="minorHAnsi" w:hAnsiTheme="minorHAnsi" w:cstheme="minorHAnsi"/>
                      <w:sz w:val="19"/>
                      <w:szCs w:val="19"/>
                    </w:rPr>
                    <w:t>villages and</w:t>
                  </w:r>
                  <w:r w:rsidRPr="00297E2C">
                    <w:rPr>
                      <w:rFonts w:asciiTheme="minorHAnsi" w:hAnsiTheme="minorHAnsi" w:cstheme="minorHAnsi"/>
                      <w:sz w:val="19"/>
                      <w:szCs w:val="19"/>
                    </w:rPr>
                    <w:t xml:space="preserve">   slums    have been facilitated to                                         formulate</w:t>
                  </w:r>
                  <w:r w:rsidR="00EB6C48">
                    <w:rPr>
                      <w:rFonts w:asciiTheme="minorHAnsi" w:hAnsiTheme="minorHAnsi" w:cstheme="minorHAnsi"/>
                      <w:sz w:val="19"/>
                      <w:szCs w:val="19"/>
                    </w:rPr>
                    <w:t xml:space="preserve">, implement and monitor   their     own action plans based on children, adolescent girls, women needs in particular and community as whole in general.     </w:t>
                  </w:r>
                </w:p>
                <w:p w:rsidR="00EB6C48" w:rsidRPr="00EB6C48" w:rsidRDefault="00EB6C48" w:rsidP="00EB6C48">
                  <w:pPr>
                    <w:tabs>
                      <w:tab w:val="num" w:pos="0"/>
                    </w:tabs>
                    <w:spacing w:after="0" w:line="288" w:lineRule="auto"/>
                    <w:ind w:right="-48"/>
                    <w:jc w:val="both"/>
                    <w:rPr>
                      <w:lang w:val="en-IN"/>
                    </w:rPr>
                  </w:pPr>
                  <w:r w:rsidRPr="00EB6C48">
                    <w:rPr>
                      <w:rFonts w:asciiTheme="minorHAnsi" w:hAnsiTheme="minorHAnsi" w:cstheme="minorHAnsi"/>
                      <w:sz w:val="19"/>
                      <w:szCs w:val="19"/>
                    </w:rPr>
                    <w:t xml:space="preserve">                                                                                                                                                     </w:t>
                  </w:r>
                </w:p>
                <w:p w:rsidR="00EB6C48" w:rsidRPr="00EB6C48" w:rsidRDefault="00EB6C48" w:rsidP="00EB6C48">
                  <w:pPr>
                    <w:spacing w:after="0" w:line="288" w:lineRule="auto"/>
                    <w:ind w:left="-86" w:right="-48"/>
                    <w:jc w:val="both"/>
                    <w:rPr>
                      <w:lang w:val="en-IN"/>
                    </w:rPr>
                  </w:pPr>
                  <w:r>
                    <w:rPr>
                      <w:rFonts w:asciiTheme="minorHAnsi" w:hAnsiTheme="minorHAnsi" w:cstheme="minorHAnsi"/>
                      <w:sz w:val="19"/>
                      <w:szCs w:val="19"/>
                    </w:rPr>
                    <w:t xml:space="preserve">                                                 </w:t>
                  </w:r>
                </w:p>
                <w:p w:rsidR="00FB7123" w:rsidRPr="00EB6C48" w:rsidRDefault="00EB6C48" w:rsidP="007A4985">
                  <w:pPr>
                    <w:numPr>
                      <w:ilvl w:val="0"/>
                      <w:numId w:val="10"/>
                    </w:numPr>
                    <w:tabs>
                      <w:tab w:val="clear" w:pos="360"/>
                      <w:tab w:val="num" w:pos="0"/>
                    </w:tabs>
                    <w:spacing w:after="0" w:line="288" w:lineRule="auto"/>
                    <w:ind w:left="0" w:right="-48" w:hanging="86"/>
                    <w:jc w:val="both"/>
                    <w:rPr>
                      <w:lang w:val="en-IN"/>
                    </w:rPr>
                  </w:pPr>
                  <w:r>
                    <w:rPr>
                      <w:rFonts w:asciiTheme="minorHAnsi" w:hAnsiTheme="minorHAnsi" w:cstheme="minorHAnsi"/>
                      <w:sz w:val="19"/>
                      <w:szCs w:val="19"/>
                    </w:rPr>
                    <w:t xml:space="preserve"> action plans clearly                                                                                                                        </w:t>
                  </w:r>
                </w:p>
                <w:p w:rsidR="00EB6C48" w:rsidRPr="00297E2C" w:rsidRDefault="00EB6C48" w:rsidP="007A4985">
                  <w:pPr>
                    <w:numPr>
                      <w:ilvl w:val="0"/>
                      <w:numId w:val="10"/>
                    </w:numPr>
                    <w:tabs>
                      <w:tab w:val="clear" w:pos="360"/>
                      <w:tab w:val="num" w:pos="0"/>
                    </w:tabs>
                    <w:spacing w:after="0" w:line="288" w:lineRule="auto"/>
                    <w:ind w:left="0" w:right="-48" w:hanging="86"/>
                    <w:jc w:val="both"/>
                    <w:rPr>
                      <w:lang w:val="en-IN"/>
                    </w:rPr>
                  </w:pPr>
                </w:p>
              </w:txbxContent>
            </v:textbox>
            <w10:wrap type="square"/>
          </v:rect>
        </w:pict>
      </w:r>
      <w:r w:rsidR="00FB7123" w:rsidRPr="00FB7123">
        <w:rPr>
          <w:rFonts w:ascii="Arial" w:hAnsi="Arial" w:cs="Arial"/>
          <w:sz w:val="20"/>
          <w:szCs w:val="20"/>
        </w:rPr>
        <w:t xml:space="preserve">Sarathi Development Foundation is a professionally </w:t>
      </w:r>
    </w:p>
    <w:p w:rsidR="00FB7123" w:rsidRDefault="00FB7123" w:rsidP="001425FA">
      <w:pPr>
        <w:pStyle w:val="BodyText2"/>
        <w:spacing w:after="0" w:line="324" w:lineRule="auto"/>
        <w:ind w:right="-29"/>
        <w:jc w:val="both"/>
        <w:rPr>
          <w:rFonts w:ascii="Arial" w:hAnsi="Arial" w:cs="Arial"/>
          <w:sz w:val="20"/>
          <w:szCs w:val="20"/>
        </w:rPr>
      </w:pPr>
      <w:proofErr w:type="gramStart"/>
      <w:r w:rsidRPr="00FB7123">
        <w:rPr>
          <w:rFonts w:ascii="Arial" w:hAnsi="Arial" w:cs="Arial"/>
          <w:sz w:val="20"/>
          <w:szCs w:val="20"/>
        </w:rPr>
        <w:t>managed</w:t>
      </w:r>
      <w:proofErr w:type="gramEnd"/>
      <w:r w:rsidRPr="00FB7123">
        <w:rPr>
          <w:rFonts w:ascii="Arial" w:hAnsi="Arial" w:cs="Arial"/>
          <w:sz w:val="20"/>
          <w:szCs w:val="20"/>
        </w:rPr>
        <w:t xml:space="preserve"> social organization working</w:t>
      </w:r>
      <w:r w:rsidR="00297E2C">
        <w:rPr>
          <w:rFonts w:ascii="Arial" w:hAnsi="Arial" w:cs="Arial"/>
          <w:sz w:val="20"/>
          <w:szCs w:val="20"/>
        </w:rPr>
        <w:t xml:space="preserve"> with a vision towards empowerment of people especially </w:t>
      </w:r>
      <w:r w:rsidRPr="00FB7123">
        <w:rPr>
          <w:rFonts w:ascii="Arial" w:hAnsi="Arial" w:cs="Arial"/>
          <w:sz w:val="20"/>
          <w:szCs w:val="20"/>
        </w:rPr>
        <w:t xml:space="preserve"> </w:t>
      </w:r>
      <w:r>
        <w:rPr>
          <w:rFonts w:ascii="Arial" w:hAnsi="Arial" w:cs="Arial"/>
          <w:sz w:val="20"/>
          <w:szCs w:val="20"/>
        </w:rPr>
        <w:t xml:space="preserve"> children, adolescent</w:t>
      </w:r>
      <w:r w:rsidR="00297E2C">
        <w:rPr>
          <w:rFonts w:ascii="Arial" w:hAnsi="Arial" w:cs="Arial"/>
          <w:sz w:val="20"/>
          <w:szCs w:val="20"/>
        </w:rPr>
        <w:t>s</w:t>
      </w:r>
      <w:r>
        <w:rPr>
          <w:rFonts w:ascii="Arial" w:hAnsi="Arial" w:cs="Arial"/>
          <w:sz w:val="20"/>
          <w:szCs w:val="20"/>
        </w:rPr>
        <w:t xml:space="preserve"> and</w:t>
      </w:r>
      <w:r w:rsidRPr="00FB7123">
        <w:rPr>
          <w:rFonts w:ascii="Arial" w:hAnsi="Arial" w:cs="Arial"/>
          <w:sz w:val="20"/>
          <w:szCs w:val="20"/>
        </w:rPr>
        <w:t xml:space="preserve"> </w:t>
      </w:r>
      <w:r w:rsidR="00193B1C" w:rsidRPr="00FB7123">
        <w:rPr>
          <w:rFonts w:ascii="Arial" w:hAnsi="Arial" w:cs="Arial"/>
          <w:sz w:val="20"/>
          <w:szCs w:val="20"/>
        </w:rPr>
        <w:t>women</w:t>
      </w:r>
      <w:r w:rsidR="00193B1C">
        <w:rPr>
          <w:rFonts w:ascii="Arial" w:hAnsi="Arial" w:cs="Arial"/>
          <w:sz w:val="20"/>
          <w:szCs w:val="20"/>
        </w:rPr>
        <w:t xml:space="preserve"> belonging</w:t>
      </w:r>
      <w:r w:rsidR="00297E2C">
        <w:rPr>
          <w:rFonts w:ascii="Arial" w:hAnsi="Arial" w:cs="Arial"/>
          <w:sz w:val="20"/>
          <w:szCs w:val="20"/>
        </w:rPr>
        <w:t xml:space="preserve"> to    socially and </w:t>
      </w:r>
      <w:r w:rsidR="00193B1C">
        <w:rPr>
          <w:rFonts w:ascii="Arial" w:hAnsi="Arial" w:cs="Arial"/>
          <w:sz w:val="20"/>
          <w:szCs w:val="20"/>
        </w:rPr>
        <w:t>economically marginalised</w:t>
      </w:r>
      <w:r w:rsidR="00297E2C">
        <w:rPr>
          <w:rFonts w:ascii="Arial" w:hAnsi="Arial" w:cs="Arial"/>
          <w:sz w:val="20"/>
          <w:szCs w:val="20"/>
        </w:rPr>
        <w:t xml:space="preserve"> communities. </w:t>
      </w:r>
      <w:r w:rsidR="00297E2C" w:rsidRPr="00FB7123">
        <w:rPr>
          <w:rFonts w:ascii="Arial" w:hAnsi="Arial" w:cs="Arial"/>
          <w:sz w:val="20"/>
          <w:szCs w:val="20"/>
        </w:rPr>
        <w:t>It believes in their potential to identify their issues, devise mechanisms and   prepare road map for the impact they wish to achi</w:t>
      </w:r>
      <w:r w:rsidR="00297E2C">
        <w:rPr>
          <w:rFonts w:ascii="Arial" w:hAnsi="Arial" w:cs="Arial"/>
          <w:sz w:val="20"/>
          <w:szCs w:val="20"/>
        </w:rPr>
        <w:t>e</w:t>
      </w:r>
      <w:r w:rsidR="00297E2C" w:rsidRPr="00FB7123">
        <w:rPr>
          <w:rFonts w:ascii="Arial" w:hAnsi="Arial" w:cs="Arial"/>
          <w:sz w:val="20"/>
          <w:szCs w:val="20"/>
        </w:rPr>
        <w:t xml:space="preserve">ve. </w:t>
      </w:r>
      <w:r w:rsidR="00193B1C">
        <w:rPr>
          <w:rFonts w:ascii="Arial" w:hAnsi="Arial" w:cs="Arial"/>
          <w:sz w:val="20"/>
          <w:szCs w:val="20"/>
        </w:rPr>
        <w:t xml:space="preserve">Our </w:t>
      </w:r>
      <w:r w:rsidRPr="00FB7123">
        <w:rPr>
          <w:rFonts w:ascii="Arial" w:hAnsi="Arial" w:cs="Arial"/>
          <w:sz w:val="20"/>
          <w:szCs w:val="20"/>
        </w:rPr>
        <w:t xml:space="preserve">community based </w:t>
      </w:r>
      <w:r w:rsidR="00193B1C" w:rsidRPr="00FB7123">
        <w:rPr>
          <w:rFonts w:ascii="Arial" w:hAnsi="Arial" w:cs="Arial"/>
          <w:sz w:val="20"/>
          <w:szCs w:val="20"/>
        </w:rPr>
        <w:t>models</w:t>
      </w:r>
      <w:r w:rsidR="00193B1C">
        <w:rPr>
          <w:rFonts w:ascii="Arial" w:hAnsi="Arial" w:cs="Arial"/>
          <w:sz w:val="20"/>
          <w:szCs w:val="20"/>
        </w:rPr>
        <w:t xml:space="preserve"> tell us </w:t>
      </w:r>
      <w:r w:rsidR="00193B1C" w:rsidRPr="00FB7123">
        <w:rPr>
          <w:rFonts w:ascii="Arial" w:hAnsi="Arial" w:cs="Arial"/>
          <w:sz w:val="20"/>
          <w:szCs w:val="20"/>
        </w:rPr>
        <w:t>that</w:t>
      </w:r>
      <w:r w:rsidRPr="00FB7123">
        <w:rPr>
          <w:rFonts w:ascii="Arial" w:hAnsi="Arial" w:cs="Arial"/>
          <w:sz w:val="20"/>
          <w:szCs w:val="20"/>
        </w:rPr>
        <w:t xml:space="preserve"> they themselves catalyze impact and inspires others for the same and when equipped with knowledge, skills, opportu</w:t>
      </w:r>
      <w:r>
        <w:rPr>
          <w:rFonts w:ascii="Arial" w:hAnsi="Arial" w:cs="Arial"/>
          <w:sz w:val="20"/>
          <w:szCs w:val="20"/>
        </w:rPr>
        <w:t>nities and enabling environment</w:t>
      </w:r>
      <w:r w:rsidRPr="00FB7123">
        <w:rPr>
          <w:rFonts w:ascii="Arial" w:hAnsi="Arial" w:cs="Arial"/>
          <w:sz w:val="20"/>
          <w:szCs w:val="20"/>
        </w:rPr>
        <w:t>. Our main strategies a</w:t>
      </w:r>
      <w:r>
        <w:rPr>
          <w:rFonts w:ascii="Arial" w:hAnsi="Arial" w:cs="Arial"/>
          <w:sz w:val="20"/>
          <w:szCs w:val="20"/>
        </w:rPr>
        <w:t>re community based programming</w:t>
      </w:r>
      <w:r w:rsidRPr="00FB7123">
        <w:rPr>
          <w:rFonts w:ascii="Arial" w:hAnsi="Arial" w:cs="Arial"/>
          <w:sz w:val="20"/>
          <w:szCs w:val="20"/>
        </w:rPr>
        <w:t>, adolescent girl</w:t>
      </w:r>
      <w:r w:rsidR="007A4985">
        <w:rPr>
          <w:rFonts w:ascii="Arial" w:hAnsi="Arial" w:cs="Arial"/>
          <w:sz w:val="20"/>
          <w:szCs w:val="20"/>
        </w:rPr>
        <w:t>’</w:t>
      </w:r>
      <w:r w:rsidRPr="00FB7123">
        <w:rPr>
          <w:rFonts w:ascii="Arial" w:hAnsi="Arial" w:cs="Arial"/>
          <w:sz w:val="20"/>
          <w:szCs w:val="20"/>
        </w:rPr>
        <w:t>s r</w:t>
      </w:r>
      <w:r>
        <w:rPr>
          <w:rFonts w:ascii="Arial" w:hAnsi="Arial" w:cs="Arial"/>
          <w:sz w:val="20"/>
          <w:szCs w:val="20"/>
        </w:rPr>
        <w:t xml:space="preserve">esource </w:t>
      </w:r>
      <w:r w:rsidR="005A27C9">
        <w:rPr>
          <w:rFonts w:ascii="Arial" w:hAnsi="Arial" w:cs="Arial"/>
          <w:sz w:val="20"/>
          <w:szCs w:val="20"/>
        </w:rPr>
        <w:t>centres</w:t>
      </w:r>
      <w:r>
        <w:rPr>
          <w:rFonts w:ascii="Arial" w:hAnsi="Arial" w:cs="Arial"/>
          <w:sz w:val="20"/>
          <w:szCs w:val="20"/>
        </w:rPr>
        <w:t xml:space="preserve">, social change </w:t>
      </w:r>
      <w:r w:rsidRPr="00FB7123">
        <w:rPr>
          <w:rFonts w:ascii="Arial" w:hAnsi="Arial" w:cs="Arial"/>
          <w:sz w:val="20"/>
          <w:szCs w:val="20"/>
        </w:rPr>
        <w:t>catalysts,</w:t>
      </w:r>
      <w:r>
        <w:rPr>
          <w:rFonts w:ascii="Arial" w:hAnsi="Arial" w:cs="Arial"/>
          <w:sz w:val="20"/>
          <w:szCs w:val="20"/>
        </w:rPr>
        <w:t xml:space="preserve"> </w:t>
      </w:r>
      <w:r w:rsidRPr="00FB7123">
        <w:rPr>
          <w:rFonts w:ascii="Arial" w:hAnsi="Arial" w:cs="Arial"/>
          <w:sz w:val="20"/>
          <w:szCs w:val="20"/>
        </w:rPr>
        <w:t>community groups &amp; forums, capacity building and mainstreaming with public service delivery systems. Our team of more than 300 full time persons including community facilitators, coordinat</w:t>
      </w:r>
      <w:r>
        <w:rPr>
          <w:rFonts w:ascii="Arial" w:hAnsi="Arial" w:cs="Arial"/>
          <w:sz w:val="20"/>
          <w:szCs w:val="20"/>
        </w:rPr>
        <w:t xml:space="preserve">ors, trainers, researchers and </w:t>
      </w:r>
      <w:r w:rsidRPr="00FB7123">
        <w:rPr>
          <w:rFonts w:ascii="Arial" w:hAnsi="Arial" w:cs="Arial"/>
          <w:sz w:val="20"/>
          <w:szCs w:val="20"/>
        </w:rPr>
        <w:t>man</w:t>
      </w:r>
      <w:r w:rsidR="007A4985">
        <w:rPr>
          <w:rFonts w:ascii="Arial" w:hAnsi="Arial" w:cs="Arial"/>
          <w:sz w:val="20"/>
          <w:szCs w:val="20"/>
        </w:rPr>
        <w:t>a</w:t>
      </w:r>
      <w:r w:rsidRPr="00FB7123">
        <w:rPr>
          <w:rFonts w:ascii="Arial" w:hAnsi="Arial" w:cs="Arial"/>
          <w:sz w:val="20"/>
          <w:szCs w:val="20"/>
        </w:rPr>
        <w:t>gers</w:t>
      </w:r>
      <w:r w:rsidR="00193B1C">
        <w:rPr>
          <w:rFonts w:ascii="Arial" w:hAnsi="Arial" w:cs="Arial"/>
          <w:sz w:val="20"/>
          <w:szCs w:val="20"/>
        </w:rPr>
        <w:t xml:space="preserve"> </w:t>
      </w:r>
      <w:r w:rsidRPr="00FB7123">
        <w:rPr>
          <w:rFonts w:ascii="Arial" w:hAnsi="Arial" w:cs="Arial"/>
          <w:sz w:val="20"/>
          <w:szCs w:val="20"/>
        </w:rPr>
        <w:t>facilitates planning, implementation, monitoring and evaluation of programmes in Uttar Pradesh</w:t>
      </w:r>
      <w:r w:rsidR="00EB6C48">
        <w:rPr>
          <w:rFonts w:ascii="Arial" w:hAnsi="Arial" w:cs="Arial"/>
          <w:sz w:val="20"/>
          <w:szCs w:val="20"/>
        </w:rPr>
        <w:t>, Haryana</w:t>
      </w:r>
      <w:r w:rsidRPr="00FB7123">
        <w:rPr>
          <w:rFonts w:ascii="Arial" w:hAnsi="Arial" w:cs="Arial"/>
          <w:sz w:val="20"/>
          <w:szCs w:val="20"/>
        </w:rPr>
        <w:t xml:space="preserve"> and Madhya Pradesh states in India</w:t>
      </w:r>
      <w:r w:rsidR="00C83449">
        <w:rPr>
          <w:rFonts w:ascii="Arial" w:hAnsi="Arial" w:cs="Arial"/>
          <w:sz w:val="20"/>
          <w:szCs w:val="20"/>
        </w:rPr>
        <w:t>.</w:t>
      </w:r>
      <w:r w:rsidRPr="00FB7123">
        <w:rPr>
          <w:rFonts w:ascii="Arial" w:hAnsi="Arial" w:cs="Arial"/>
          <w:sz w:val="20"/>
          <w:szCs w:val="20"/>
        </w:rPr>
        <w:t xml:space="preserve"> </w:t>
      </w:r>
    </w:p>
    <w:p w:rsidR="00F0453A" w:rsidRDefault="00F0453A" w:rsidP="00E9179A">
      <w:pPr>
        <w:pStyle w:val="BodyText2"/>
        <w:spacing w:after="0" w:line="324" w:lineRule="auto"/>
        <w:ind w:right="-22"/>
        <w:jc w:val="both"/>
        <w:rPr>
          <w:rFonts w:ascii="Arial" w:hAnsi="Arial" w:cs="Arial"/>
          <w:b/>
          <w:bCs/>
          <w:color w:val="E36C0A" w:themeColor="accent6" w:themeShade="BF"/>
          <w:lang w:val="en-US"/>
        </w:rPr>
      </w:pPr>
    </w:p>
    <w:p w:rsidR="00E9179A" w:rsidRPr="001425FA" w:rsidRDefault="00E9179A" w:rsidP="00E9179A">
      <w:pPr>
        <w:pStyle w:val="BodyText2"/>
        <w:spacing w:after="0" w:line="324" w:lineRule="auto"/>
        <w:ind w:right="-22"/>
        <w:jc w:val="both"/>
        <w:rPr>
          <w:rFonts w:ascii="Arial" w:hAnsi="Arial" w:cs="Arial"/>
          <w:b/>
          <w:bCs/>
          <w:color w:val="E36C0A" w:themeColor="accent6" w:themeShade="BF"/>
          <w:sz w:val="20"/>
          <w:lang w:val="en-US"/>
        </w:rPr>
      </w:pPr>
      <w:r w:rsidRPr="001425FA">
        <w:rPr>
          <w:rFonts w:ascii="Arial" w:hAnsi="Arial" w:cs="Arial"/>
          <w:b/>
          <w:bCs/>
          <w:color w:val="E36C0A" w:themeColor="accent6" w:themeShade="BF"/>
          <w:lang w:val="en-US"/>
        </w:rPr>
        <w:t xml:space="preserve">2.0 Project Summary </w:t>
      </w:r>
    </w:p>
    <w:p w:rsidR="00E9179A" w:rsidRDefault="00E9179A" w:rsidP="00E9179A">
      <w:pPr>
        <w:pStyle w:val="BodyText2"/>
        <w:spacing w:after="0" w:line="324" w:lineRule="auto"/>
        <w:ind w:right="-29"/>
        <w:jc w:val="both"/>
        <w:rPr>
          <w:rFonts w:ascii="Arial" w:hAnsi="Arial" w:cs="Arial"/>
          <w:sz w:val="20"/>
          <w:szCs w:val="20"/>
        </w:rPr>
      </w:pPr>
      <w:r w:rsidRPr="002C59DD">
        <w:rPr>
          <w:rFonts w:ascii="Arial" w:hAnsi="Arial" w:cs="Arial"/>
          <w:sz w:val="20"/>
          <w:szCs w:val="20"/>
        </w:rPr>
        <w:t xml:space="preserve">Project addresses vulnerabilities </w:t>
      </w:r>
      <w:r>
        <w:rPr>
          <w:rFonts w:ascii="Arial" w:hAnsi="Arial" w:cs="Arial"/>
          <w:sz w:val="20"/>
          <w:szCs w:val="20"/>
        </w:rPr>
        <w:t xml:space="preserve">of </w:t>
      </w:r>
      <w:r w:rsidRPr="002C59DD">
        <w:rPr>
          <w:rFonts w:ascii="Arial" w:hAnsi="Arial" w:cs="Arial"/>
          <w:sz w:val="20"/>
          <w:szCs w:val="20"/>
        </w:rPr>
        <w:t>adolescent girls</w:t>
      </w:r>
      <w:r>
        <w:rPr>
          <w:rFonts w:ascii="Arial" w:hAnsi="Arial" w:cs="Arial"/>
          <w:sz w:val="20"/>
          <w:szCs w:val="20"/>
        </w:rPr>
        <w:t>,</w:t>
      </w:r>
      <w:r w:rsidRPr="002C59DD">
        <w:rPr>
          <w:rFonts w:ascii="Arial" w:hAnsi="Arial" w:cs="Arial"/>
          <w:sz w:val="20"/>
          <w:szCs w:val="20"/>
        </w:rPr>
        <w:t xml:space="preserve"> are living with in social, cultural and economic settings in slum areas.</w:t>
      </w:r>
      <w:r>
        <w:rPr>
          <w:rFonts w:ascii="Arial" w:hAnsi="Arial" w:cs="Arial"/>
          <w:sz w:val="20"/>
          <w:szCs w:val="20"/>
        </w:rPr>
        <w:t xml:space="preserve"> Their conditioning in  given environment, social behaviours, imposed constraints,  gender inequality,</w:t>
      </w:r>
      <w:r w:rsidRPr="002C59DD">
        <w:rPr>
          <w:rFonts w:ascii="Arial" w:hAnsi="Arial" w:cs="Arial"/>
          <w:sz w:val="20"/>
          <w:szCs w:val="20"/>
        </w:rPr>
        <w:t xml:space="preserve"> early marriage</w:t>
      </w:r>
      <w:r>
        <w:rPr>
          <w:rFonts w:ascii="Arial" w:hAnsi="Arial" w:cs="Arial"/>
          <w:sz w:val="20"/>
          <w:szCs w:val="20"/>
        </w:rPr>
        <w:t>s</w:t>
      </w:r>
      <w:r w:rsidRPr="002C59DD">
        <w:rPr>
          <w:rFonts w:ascii="Arial" w:hAnsi="Arial" w:cs="Arial"/>
          <w:sz w:val="20"/>
          <w:szCs w:val="20"/>
        </w:rPr>
        <w:t>, poverty</w:t>
      </w:r>
      <w:r>
        <w:rPr>
          <w:rFonts w:ascii="Arial" w:hAnsi="Arial" w:cs="Arial"/>
          <w:sz w:val="20"/>
          <w:szCs w:val="20"/>
        </w:rPr>
        <w:t>, lack of opportunities such as participation, decision making, expression affect them severely.</w:t>
      </w:r>
      <w:r w:rsidRPr="002C59DD">
        <w:rPr>
          <w:rFonts w:ascii="Arial" w:hAnsi="Arial" w:cs="Arial"/>
          <w:sz w:val="20"/>
          <w:szCs w:val="20"/>
        </w:rPr>
        <w:t xml:space="preserve"> 50% girls become brides before attaining legal age of 18 years</w:t>
      </w:r>
      <w:r>
        <w:rPr>
          <w:rFonts w:ascii="Arial" w:hAnsi="Arial" w:cs="Arial"/>
          <w:sz w:val="20"/>
          <w:szCs w:val="20"/>
        </w:rPr>
        <w:t xml:space="preserve"> affecting </w:t>
      </w:r>
      <w:r w:rsidRPr="002C59DD">
        <w:rPr>
          <w:rFonts w:ascii="Arial" w:hAnsi="Arial" w:cs="Arial"/>
          <w:sz w:val="20"/>
          <w:szCs w:val="20"/>
        </w:rPr>
        <w:t>their life pattern</w:t>
      </w:r>
      <w:r>
        <w:rPr>
          <w:rFonts w:ascii="Arial" w:hAnsi="Arial" w:cs="Arial"/>
          <w:sz w:val="20"/>
          <w:szCs w:val="20"/>
        </w:rPr>
        <w:t xml:space="preserve"> </w:t>
      </w:r>
      <w:r w:rsidRPr="002C59DD">
        <w:rPr>
          <w:rFonts w:ascii="Arial" w:hAnsi="Arial" w:cs="Arial"/>
          <w:sz w:val="20"/>
          <w:szCs w:val="20"/>
        </w:rPr>
        <w:t xml:space="preserve"> </w:t>
      </w:r>
      <w:r>
        <w:rPr>
          <w:rFonts w:ascii="Arial" w:hAnsi="Arial" w:cs="Arial"/>
          <w:sz w:val="20"/>
          <w:szCs w:val="20"/>
        </w:rPr>
        <w:t xml:space="preserve"> and </w:t>
      </w:r>
      <w:r w:rsidRPr="002C59DD">
        <w:rPr>
          <w:rFonts w:ascii="Arial" w:hAnsi="Arial" w:cs="Arial"/>
          <w:sz w:val="20"/>
          <w:szCs w:val="20"/>
        </w:rPr>
        <w:t>often ending their education</w:t>
      </w:r>
      <w:r>
        <w:rPr>
          <w:rFonts w:ascii="Arial" w:hAnsi="Arial" w:cs="Arial"/>
          <w:sz w:val="20"/>
          <w:szCs w:val="20"/>
        </w:rPr>
        <w:t>.</w:t>
      </w:r>
      <w:r w:rsidRPr="002C59DD">
        <w:rPr>
          <w:rFonts w:ascii="Arial" w:hAnsi="Arial" w:cs="Arial"/>
          <w:sz w:val="20"/>
          <w:szCs w:val="20"/>
        </w:rPr>
        <w:t xml:space="preserve"> </w:t>
      </w:r>
      <w:r>
        <w:rPr>
          <w:rFonts w:ascii="Arial" w:hAnsi="Arial" w:cs="Arial"/>
          <w:sz w:val="20"/>
          <w:szCs w:val="20"/>
        </w:rPr>
        <w:t xml:space="preserve">The project </w:t>
      </w:r>
      <w:r w:rsidRPr="002C59DD">
        <w:rPr>
          <w:rFonts w:ascii="Arial" w:hAnsi="Arial" w:cs="Arial"/>
          <w:sz w:val="20"/>
          <w:szCs w:val="20"/>
        </w:rPr>
        <w:t xml:space="preserve">focuses on empowerment of 5000 adolescent girls in age group of 10- 19 years through 10 Girls Resource Centres covering 100 slums of </w:t>
      </w:r>
      <w:proofErr w:type="spellStart"/>
      <w:r w:rsidRPr="002C59DD">
        <w:rPr>
          <w:rFonts w:ascii="Arial" w:hAnsi="Arial" w:cs="Arial"/>
          <w:sz w:val="20"/>
          <w:szCs w:val="20"/>
        </w:rPr>
        <w:t>Lucknow</w:t>
      </w:r>
      <w:proofErr w:type="spellEnd"/>
      <w:r w:rsidRPr="002C59DD">
        <w:rPr>
          <w:rFonts w:ascii="Arial" w:hAnsi="Arial" w:cs="Arial"/>
          <w:sz w:val="20"/>
          <w:szCs w:val="20"/>
        </w:rPr>
        <w:t xml:space="preserve"> district in Uttar Pradesh</w:t>
      </w:r>
      <w:r>
        <w:rPr>
          <w:rFonts w:ascii="Arial" w:hAnsi="Arial" w:cs="Arial"/>
          <w:sz w:val="20"/>
          <w:szCs w:val="20"/>
        </w:rPr>
        <w:t xml:space="preserve"> state of </w:t>
      </w:r>
      <w:r w:rsidRPr="002C59DD">
        <w:rPr>
          <w:rFonts w:ascii="Arial" w:hAnsi="Arial" w:cs="Arial"/>
          <w:sz w:val="20"/>
          <w:szCs w:val="20"/>
        </w:rPr>
        <w:t xml:space="preserve">India. </w:t>
      </w:r>
      <w:r>
        <w:rPr>
          <w:rFonts w:ascii="Arial" w:hAnsi="Arial" w:cs="Arial"/>
          <w:sz w:val="20"/>
          <w:szCs w:val="20"/>
        </w:rPr>
        <w:t xml:space="preserve">They are </w:t>
      </w:r>
      <w:r w:rsidRPr="002C59DD">
        <w:rPr>
          <w:rFonts w:ascii="Arial" w:hAnsi="Arial" w:cs="Arial"/>
          <w:sz w:val="20"/>
          <w:szCs w:val="20"/>
        </w:rPr>
        <w:t>most disadvantaged girls in terms of school dropouts, poverty and deprivations in various forms such as basic services &amp; facilities</w:t>
      </w:r>
      <w:r>
        <w:rPr>
          <w:rFonts w:ascii="Arial" w:hAnsi="Arial" w:cs="Arial"/>
          <w:sz w:val="20"/>
          <w:szCs w:val="20"/>
        </w:rPr>
        <w:t>.</w:t>
      </w:r>
      <w:r w:rsidRPr="002C59DD">
        <w:rPr>
          <w:rFonts w:ascii="Arial" w:hAnsi="Arial" w:cs="Arial"/>
          <w:sz w:val="20"/>
          <w:szCs w:val="20"/>
        </w:rPr>
        <w:t xml:space="preserve"> It will provide learning platforms, self awareness and actualization abilities, education, reproductive and sexual health knowledge, healthy behavioural practices, life skills and enterprise education using participatory learning approach and curriculum developed for adolescent girls living in slums. These trained girls will act as social change agents at community level to change the mindsets, behaviours and environment affecting their life, choices and future. Girls Resource Centre has been evolved as a part of our model strategies under the Saloni Model (An Integrated Adolescent Girls Project) in social, cultural and economic settings in 400 slums of </w:t>
      </w:r>
      <w:proofErr w:type="spellStart"/>
      <w:r w:rsidRPr="002C59DD">
        <w:rPr>
          <w:rFonts w:ascii="Arial" w:hAnsi="Arial" w:cs="Arial"/>
          <w:sz w:val="20"/>
          <w:szCs w:val="20"/>
        </w:rPr>
        <w:t>Lucknow</w:t>
      </w:r>
      <w:proofErr w:type="spellEnd"/>
      <w:r w:rsidRPr="002C59DD">
        <w:rPr>
          <w:rFonts w:ascii="Arial" w:hAnsi="Arial" w:cs="Arial"/>
          <w:sz w:val="20"/>
          <w:szCs w:val="20"/>
        </w:rPr>
        <w:t>.</w:t>
      </w:r>
      <w:r w:rsidR="00660F8F">
        <w:rPr>
          <w:rFonts w:ascii="Arial" w:hAnsi="Arial" w:cs="Arial"/>
          <w:sz w:val="20"/>
          <w:szCs w:val="20"/>
        </w:rPr>
        <w:t xml:space="preserve"> </w:t>
      </w:r>
      <w:r w:rsidRPr="002C59DD">
        <w:rPr>
          <w:rFonts w:ascii="Arial" w:hAnsi="Arial" w:cs="Arial"/>
          <w:sz w:val="20"/>
          <w:szCs w:val="20"/>
        </w:rPr>
        <w:t xml:space="preserve">Thus proposed project carries proven processes and results is a part of initiatives to contribute in enhancing space and building future of adolescent girls in slums.  </w:t>
      </w:r>
    </w:p>
    <w:p w:rsidR="00935766" w:rsidRDefault="00935766">
      <w:pPr>
        <w:spacing w:after="0" w:line="480" w:lineRule="auto"/>
        <w:ind w:left="-68" w:right="-45"/>
        <w:jc w:val="both"/>
        <w:rPr>
          <w:rFonts w:ascii="Arial" w:eastAsia="Times New Roman" w:hAnsi="Arial" w:cs="Arial"/>
          <w:sz w:val="20"/>
          <w:szCs w:val="20"/>
          <w:lang w:eastAsia="en-IN"/>
        </w:rPr>
      </w:pPr>
      <w:r>
        <w:rPr>
          <w:rFonts w:ascii="Arial" w:hAnsi="Arial" w:cs="Arial"/>
          <w:sz w:val="20"/>
          <w:szCs w:val="20"/>
        </w:rPr>
        <w:br w:type="page"/>
      </w:r>
    </w:p>
    <w:p w:rsidR="003E08B7" w:rsidRDefault="001425FA" w:rsidP="001425FA">
      <w:pPr>
        <w:pStyle w:val="BodyText2"/>
        <w:spacing w:after="0" w:line="324" w:lineRule="auto"/>
        <w:ind w:right="-22"/>
        <w:jc w:val="both"/>
        <w:rPr>
          <w:b/>
        </w:rPr>
      </w:pPr>
      <w:r>
        <w:rPr>
          <w:rFonts w:ascii="Arial" w:hAnsi="Arial" w:cs="Arial"/>
          <w:b/>
          <w:bCs/>
          <w:color w:val="E36C0A" w:themeColor="accent6" w:themeShade="BF"/>
          <w:lang w:val="en-US"/>
        </w:rPr>
        <w:lastRenderedPageBreak/>
        <w:t>3</w:t>
      </w:r>
      <w:r w:rsidR="00FC6008" w:rsidRPr="001425FA">
        <w:rPr>
          <w:rFonts w:ascii="Arial" w:hAnsi="Arial" w:cs="Arial"/>
          <w:b/>
          <w:bCs/>
          <w:color w:val="E36C0A" w:themeColor="accent6" w:themeShade="BF"/>
          <w:lang w:val="en-US"/>
        </w:rPr>
        <w:t xml:space="preserve">.0 </w:t>
      </w:r>
      <w:r w:rsidR="00EB6C48">
        <w:rPr>
          <w:rFonts w:ascii="Arial" w:hAnsi="Arial" w:cs="Arial"/>
          <w:b/>
          <w:bCs/>
          <w:color w:val="E36C0A" w:themeColor="accent6" w:themeShade="BF"/>
          <w:lang w:val="en-US"/>
        </w:rPr>
        <w:t xml:space="preserve">Adolescent Girls Vulnerabilities </w:t>
      </w:r>
    </w:p>
    <w:p w:rsidR="00AB4BF6" w:rsidRPr="002C59DD" w:rsidRDefault="00CE048E" w:rsidP="001425FA">
      <w:pPr>
        <w:pStyle w:val="BodyText2"/>
        <w:spacing w:after="0" w:line="324" w:lineRule="auto"/>
        <w:ind w:right="-23"/>
        <w:jc w:val="both"/>
        <w:rPr>
          <w:rFonts w:ascii="Arial" w:hAnsi="Arial" w:cs="Arial"/>
          <w:sz w:val="20"/>
          <w:szCs w:val="20"/>
        </w:rPr>
      </w:pPr>
      <w:r>
        <w:rPr>
          <w:rFonts w:ascii="Arial" w:hAnsi="Arial" w:cs="Arial"/>
          <w:noProof/>
          <w:sz w:val="20"/>
          <w:szCs w:val="20"/>
        </w:rPr>
        <w:drawing>
          <wp:anchor distT="0" distB="0" distL="114300" distR="114300" simplePos="0" relativeHeight="251682816" behindDoc="0" locked="0" layoutInCell="1" allowOverlap="1">
            <wp:simplePos x="0" y="0"/>
            <wp:positionH relativeFrom="column">
              <wp:posOffset>154940</wp:posOffset>
            </wp:positionH>
            <wp:positionV relativeFrom="paragraph">
              <wp:posOffset>2177415</wp:posOffset>
            </wp:positionV>
            <wp:extent cx="6021705" cy="3122295"/>
            <wp:effectExtent l="19050" t="0" r="0" b="0"/>
            <wp:wrapSquare wrapText="bothSides"/>
            <wp:docPr id="19" name="Picture 9" descr="E:\SARATHI\Photographs\SARATHI\Shared Photo  for Drop Box\sarathi163-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SARATHI\Photographs\SARATHI\Shared Photo  for Drop Box\sarathi163-copy.jpg"/>
                    <pic:cNvPicPr>
                      <a:picLocks noChangeAspect="1" noChangeArrowheads="1"/>
                    </pic:cNvPicPr>
                  </pic:nvPicPr>
                  <pic:blipFill>
                    <a:blip r:embed="rId6" cstate="print"/>
                    <a:srcRect/>
                    <a:stretch>
                      <a:fillRect/>
                    </a:stretch>
                  </pic:blipFill>
                  <pic:spPr bwMode="auto">
                    <a:xfrm>
                      <a:off x="0" y="0"/>
                      <a:ext cx="6021705" cy="3122295"/>
                    </a:xfrm>
                    <a:prstGeom prst="rect">
                      <a:avLst/>
                    </a:prstGeom>
                    <a:noFill/>
                    <a:ln w="9525">
                      <a:noFill/>
                      <a:miter lim="800000"/>
                      <a:headEnd/>
                      <a:tailEnd/>
                    </a:ln>
                  </pic:spPr>
                </pic:pic>
              </a:graphicData>
            </a:graphic>
          </wp:anchor>
        </w:drawing>
      </w:r>
      <w:r w:rsidR="006301E4">
        <w:rPr>
          <w:rFonts w:ascii="Arial" w:hAnsi="Arial" w:cs="Arial"/>
          <w:sz w:val="20"/>
          <w:szCs w:val="20"/>
        </w:rPr>
        <w:t xml:space="preserve">Status of </w:t>
      </w:r>
      <w:r w:rsidR="00AB4BF6" w:rsidRPr="002C59DD">
        <w:rPr>
          <w:rFonts w:ascii="Arial" w:hAnsi="Arial" w:cs="Arial"/>
          <w:sz w:val="20"/>
          <w:szCs w:val="20"/>
          <w:lang w:val="en-US"/>
        </w:rPr>
        <w:t>adolescent girls,</w:t>
      </w:r>
      <w:r w:rsidR="00AB4BF6" w:rsidRPr="002C59DD">
        <w:rPr>
          <w:rFonts w:ascii="Arial" w:hAnsi="Arial" w:cs="Arial"/>
          <w:sz w:val="20"/>
          <w:szCs w:val="20"/>
        </w:rPr>
        <w:t xml:space="preserve"> </w:t>
      </w:r>
      <w:r w:rsidR="006301E4">
        <w:rPr>
          <w:rFonts w:ascii="Arial" w:hAnsi="Arial" w:cs="Arial"/>
          <w:sz w:val="20"/>
          <w:szCs w:val="20"/>
          <w:lang w:val="en-US"/>
        </w:rPr>
        <w:t>representing more than 10</w:t>
      </w:r>
      <w:r w:rsidR="00AB4BF6" w:rsidRPr="002C59DD">
        <w:rPr>
          <w:rFonts w:ascii="Arial" w:hAnsi="Arial" w:cs="Arial"/>
          <w:sz w:val="20"/>
          <w:szCs w:val="20"/>
          <w:lang w:val="en-US"/>
        </w:rPr>
        <w:t xml:space="preserve">% of the total population, is an area of concern particularly in slums across the </w:t>
      </w:r>
      <w:r w:rsidR="00AB4BF6" w:rsidRPr="002C59DD">
        <w:rPr>
          <w:rFonts w:ascii="Arial" w:hAnsi="Arial" w:cs="Arial"/>
          <w:sz w:val="20"/>
          <w:szCs w:val="20"/>
        </w:rPr>
        <w:t>India. They are severely affected by gender discrimination, early marriage, social behaviours, poverty and inadequate opportunities</w:t>
      </w:r>
      <w:r w:rsidR="00AB4BF6" w:rsidRPr="002C59DD">
        <w:rPr>
          <w:rFonts w:ascii="Arial" w:hAnsi="Arial" w:cs="Arial"/>
          <w:bCs/>
          <w:color w:val="333333"/>
          <w:sz w:val="20"/>
          <w:szCs w:val="20"/>
        </w:rPr>
        <w:t>. </w:t>
      </w:r>
      <w:r w:rsidR="00AB4BF6" w:rsidRPr="002C59DD">
        <w:rPr>
          <w:rFonts w:ascii="Arial" w:hAnsi="Arial" w:cs="Arial"/>
          <w:sz w:val="20"/>
          <w:szCs w:val="20"/>
        </w:rPr>
        <w:t xml:space="preserve"> 50% girls become brides before attaining legal age of 18 years.  It affects their life pattern often ending their education and placing a burden</w:t>
      </w:r>
      <w:r w:rsidR="00417CBF">
        <w:rPr>
          <w:rFonts w:ascii="Arial" w:hAnsi="Arial" w:cs="Arial"/>
          <w:sz w:val="20"/>
          <w:szCs w:val="20"/>
        </w:rPr>
        <w:t xml:space="preserve"> on them</w:t>
      </w:r>
      <w:r w:rsidR="00AB4BF6" w:rsidRPr="002C59DD">
        <w:rPr>
          <w:rFonts w:ascii="Arial" w:hAnsi="Arial" w:cs="Arial"/>
          <w:sz w:val="20"/>
          <w:szCs w:val="20"/>
        </w:rPr>
        <w:t xml:space="preserve"> to start a family at this formative stage of life. </w:t>
      </w:r>
      <w:r w:rsidR="006301E4">
        <w:rPr>
          <w:rFonts w:ascii="Arial" w:hAnsi="Arial" w:cs="Arial"/>
          <w:sz w:val="20"/>
          <w:szCs w:val="20"/>
        </w:rPr>
        <w:t xml:space="preserve"> </w:t>
      </w:r>
      <w:r w:rsidR="00AB4BF6" w:rsidRPr="002C59DD">
        <w:rPr>
          <w:rFonts w:ascii="Arial" w:hAnsi="Arial" w:cs="Arial"/>
          <w:sz w:val="20"/>
          <w:szCs w:val="20"/>
        </w:rPr>
        <w:t xml:space="preserve">55.8% of the adolescent girls in the age group of 15-19 are </w:t>
      </w:r>
      <w:r w:rsidR="00577A2B" w:rsidRPr="002C59DD">
        <w:rPr>
          <w:rFonts w:ascii="Arial" w:hAnsi="Arial" w:cs="Arial"/>
          <w:sz w:val="20"/>
          <w:szCs w:val="20"/>
        </w:rPr>
        <w:t>anaemic</w:t>
      </w:r>
      <w:r w:rsidR="00AB4BF6" w:rsidRPr="002C59DD">
        <w:rPr>
          <w:rFonts w:ascii="Arial" w:hAnsi="Arial" w:cs="Arial"/>
          <w:sz w:val="20"/>
          <w:szCs w:val="20"/>
        </w:rPr>
        <w:t xml:space="preserve"> compared to 30% adole</w:t>
      </w:r>
      <w:r w:rsidR="006301E4">
        <w:rPr>
          <w:rFonts w:ascii="Arial" w:hAnsi="Arial" w:cs="Arial"/>
          <w:sz w:val="20"/>
          <w:szCs w:val="20"/>
        </w:rPr>
        <w:t>scent boys in the same group.72</w:t>
      </w:r>
      <w:r w:rsidR="00AB4BF6" w:rsidRPr="002C59DD">
        <w:rPr>
          <w:rFonts w:ascii="Arial" w:hAnsi="Arial" w:cs="Arial"/>
          <w:sz w:val="20"/>
          <w:szCs w:val="20"/>
        </w:rPr>
        <w:t>% girls married before age of marriage received no education. 14% are pregnant during adolescence and up to 70% of these pregnant girls suffer complications during pregnancy or delivery, including death during delivery.</w:t>
      </w:r>
      <w:r w:rsidR="00FC6008" w:rsidRPr="002C59DD">
        <w:rPr>
          <w:rFonts w:ascii="Arial" w:hAnsi="Arial" w:cs="Arial"/>
          <w:sz w:val="20"/>
          <w:szCs w:val="20"/>
        </w:rPr>
        <w:t xml:space="preserve"> </w:t>
      </w:r>
      <w:r w:rsidR="003E08B7" w:rsidRPr="002C59DD">
        <w:rPr>
          <w:rFonts w:ascii="Arial" w:hAnsi="Arial" w:cs="Arial"/>
          <w:sz w:val="20"/>
          <w:szCs w:val="20"/>
        </w:rPr>
        <w:t>This situation guides us to work for adolescent girls with an inclusive approach to engage girls, their families, community, government, entrepreneurs, credit institutions and development agencies in order to create holistic and sustainable impact on indicators related to them.</w:t>
      </w:r>
    </w:p>
    <w:p w:rsidR="00E9179A" w:rsidRDefault="00AB4BF6" w:rsidP="001425FA">
      <w:pPr>
        <w:autoSpaceDE w:val="0"/>
        <w:autoSpaceDN w:val="0"/>
        <w:adjustRightInd w:val="0"/>
        <w:spacing w:after="0" w:line="324" w:lineRule="auto"/>
        <w:ind w:right="-22"/>
        <w:jc w:val="both"/>
        <w:rPr>
          <w:rFonts w:ascii="Arial" w:eastAsia="Times New Roman" w:hAnsi="Arial" w:cs="Arial"/>
          <w:b/>
          <w:bCs/>
          <w:color w:val="E36C0A" w:themeColor="accent6" w:themeShade="BF"/>
          <w:lang w:eastAsia="en-IN"/>
        </w:rPr>
      </w:pPr>
      <w:r>
        <w:rPr>
          <w:b/>
        </w:rPr>
        <w:t xml:space="preserve">         </w:t>
      </w:r>
    </w:p>
    <w:tbl>
      <w:tblPr>
        <w:tblStyle w:val="TableGrid"/>
        <w:tblW w:w="9639" w:type="dxa"/>
        <w:tblInd w:w="108" w:type="dxa"/>
        <w:tblLook w:val="04A0"/>
      </w:tblPr>
      <w:tblGrid>
        <w:gridCol w:w="3828"/>
        <w:gridCol w:w="5811"/>
      </w:tblGrid>
      <w:tr w:rsidR="00E9179A" w:rsidTr="004A6586">
        <w:tc>
          <w:tcPr>
            <w:tcW w:w="3828" w:type="dxa"/>
            <w:shd w:val="clear" w:color="auto" w:fill="F79646" w:themeFill="accent6"/>
          </w:tcPr>
          <w:p w:rsidR="00E9179A" w:rsidRPr="004A6586" w:rsidRDefault="003F43DE" w:rsidP="004A6586">
            <w:pPr>
              <w:autoSpaceDE w:val="0"/>
              <w:autoSpaceDN w:val="0"/>
              <w:adjustRightInd w:val="0"/>
              <w:spacing w:after="0" w:line="324" w:lineRule="auto"/>
              <w:ind w:right="-22"/>
              <w:jc w:val="center"/>
              <w:rPr>
                <w:rFonts w:ascii="Arial" w:eastAsia="Times New Roman" w:hAnsi="Arial" w:cs="Arial"/>
                <w:b/>
                <w:bCs/>
                <w:color w:val="FFFFFF" w:themeColor="background1"/>
                <w:szCs w:val="20"/>
                <w:lang w:eastAsia="en-IN"/>
              </w:rPr>
            </w:pPr>
            <w:r w:rsidRPr="004A6586">
              <w:rPr>
                <w:rFonts w:ascii="Arial" w:eastAsia="Times New Roman" w:hAnsi="Arial" w:cs="Arial"/>
                <w:b/>
                <w:bCs/>
                <w:color w:val="FFFFFF" w:themeColor="background1"/>
                <w:szCs w:val="20"/>
                <w:lang w:eastAsia="en-IN"/>
              </w:rPr>
              <w:t>Problems</w:t>
            </w:r>
          </w:p>
        </w:tc>
        <w:tc>
          <w:tcPr>
            <w:tcW w:w="5811" w:type="dxa"/>
            <w:shd w:val="clear" w:color="auto" w:fill="F79646" w:themeFill="accent6"/>
          </w:tcPr>
          <w:p w:rsidR="00E9179A" w:rsidRPr="004A6586" w:rsidRDefault="00024CF0" w:rsidP="004A6586">
            <w:pPr>
              <w:autoSpaceDE w:val="0"/>
              <w:autoSpaceDN w:val="0"/>
              <w:adjustRightInd w:val="0"/>
              <w:spacing w:after="0" w:line="324" w:lineRule="auto"/>
              <w:ind w:right="-22"/>
              <w:jc w:val="center"/>
              <w:rPr>
                <w:rFonts w:ascii="Arial" w:eastAsia="Times New Roman" w:hAnsi="Arial" w:cs="Arial"/>
                <w:b/>
                <w:bCs/>
                <w:color w:val="FFFFFF" w:themeColor="background1"/>
                <w:szCs w:val="20"/>
                <w:lang w:eastAsia="en-IN"/>
              </w:rPr>
            </w:pPr>
            <w:r w:rsidRPr="004A6586">
              <w:rPr>
                <w:rFonts w:ascii="Arial" w:eastAsia="Times New Roman" w:hAnsi="Arial" w:cs="Arial"/>
                <w:b/>
                <w:bCs/>
                <w:color w:val="FFFFFF" w:themeColor="background1"/>
                <w:szCs w:val="20"/>
                <w:lang w:eastAsia="en-IN"/>
              </w:rPr>
              <w:t>Solutions</w:t>
            </w:r>
          </w:p>
        </w:tc>
      </w:tr>
      <w:tr w:rsidR="00024CF0" w:rsidTr="004A6586">
        <w:trPr>
          <w:trHeight w:val="1396"/>
        </w:trPr>
        <w:tc>
          <w:tcPr>
            <w:tcW w:w="3828" w:type="dxa"/>
            <w:shd w:val="clear" w:color="auto" w:fill="FFFF93"/>
          </w:tcPr>
          <w:p w:rsidR="00024CF0" w:rsidRPr="009D4253" w:rsidRDefault="00024CF0" w:rsidP="004A6586">
            <w:pPr>
              <w:pStyle w:val="ListParagraph"/>
              <w:numPr>
                <w:ilvl w:val="0"/>
                <w:numId w:val="12"/>
              </w:numPr>
              <w:spacing w:after="0" w:line="264" w:lineRule="auto"/>
              <w:ind w:left="101" w:hanging="187"/>
              <w:contextualSpacing w:val="0"/>
              <w:jc w:val="both"/>
              <w:rPr>
                <w:rFonts w:ascii="Arial" w:hAnsi="Arial" w:cs="Arial"/>
                <w:color w:val="000000"/>
                <w:sz w:val="20"/>
                <w:szCs w:val="20"/>
              </w:rPr>
            </w:pPr>
            <w:r w:rsidRPr="009D4253">
              <w:rPr>
                <w:rFonts w:ascii="Arial" w:hAnsi="Arial" w:cs="Arial"/>
                <w:color w:val="000000"/>
                <w:sz w:val="20"/>
                <w:szCs w:val="20"/>
              </w:rPr>
              <w:t xml:space="preserve">50 % of girls become brides before their age of 18 years at their formative stage. </w:t>
            </w:r>
          </w:p>
          <w:p w:rsidR="00F353E3" w:rsidRPr="009D4253" w:rsidRDefault="00024CF0" w:rsidP="004A6586">
            <w:pPr>
              <w:pStyle w:val="ListParagraph"/>
              <w:numPr>
                <w:ilvl w:val="0"/>
                <w:numId w:val="12"/>
              </w:numPr>
              <w:spacing w:after="0" w:line="264" w:lineRule="auto"/>
              <w:ind w:left="101" w:hanging="187"/>
              <w:contextualSpacing w:val="0"/>
              <w:jc w:val="both"/>
              <w:rPr>
                <w:rFonts w:ascii="Arial" w:hAnsi="Arial" w:cs="Arial"/>
                <w:color w:val="000000"/>
                <w:sz w:val="20"/>
                <w:szCs w:val="20"/>
              </w:rPr>
            </w:pPr>
            <w:r w:rsidRPr="009D4253">
              <w:rPr>
                <w:rFonts w:ascii="Arial" w:hAnsi="Arial" w:cs="Arial"/>
                <w:color w:val="000000"/>
                <w:sz w:val="20"/>
                <w:szCs w:val="20"/>
              </w:rPr>
              <w:t xml:space="preserve">Gender </w:t>
            </w:r>
            <w:r w:rsidR="00F353E3" w:rsidRPr="009D4253">
              <w:rPr>
                <w:rFonts w:ascii="Arial" w:hAnsi="Arial" w:cs="Arial"/>
                <w:color w:val="000000"/>
                <w:sz w:val="20"/>
                <w:szCs w:val="20"/>
              </w:rPr>
              <w:t>inequality affects</w:t>
            </w:r>
            <w:r w:rsidRPr="009D4253">
              <w:rPr>
                <w:rFonts w:ascii="Arial" w:hAnsi="Arial" w:cs="Arial"/>
                <w:color w:val="000000"/>
                <w:sz w:val="20"/>
                <w:szCs w:val="20"/>
              </w:rPr>
              <w:t xml:space="preserve"> </w:t>
            </w:r>
            <w:r w:rsidR="00F353E3" w:rsidRPr="009D4253">
              <w:rPr>
                <w:rFonts w:ascii="Arial" w:hAnsi="Arial" w:cs="Arial"/>
                <w:color w:val="000000"/>
                <w:sz w:val="20"/>
                <w:szCs w:val="20"/>
              </w:rPr>
              <w:t>their life pattern leading to burdens and poor quality of life.</w:t>
            </w:r>
          </w:p>
          <w:p w:rsidR="00F353E3" w:rsidRPr="004A6586" w:rsidRDefault="00F353E3" w:rsidP="004A6586">
            <w:pPr>
              <w:pStyle w:val="ListParagraph"/>
              <w:numPr>
                <w:ilvl w:val="0"/>
                <w:numId w:val="12"/>
              </w:numPr>
              <w:spacing w:after="0" w:line="264" w:lineRule="auto"/>
              <w:ind w:left="101" w:hanging="187"/>
              <w:contextualSpacing w:val="0"/>
              <w:jc w:val="both"/>
              <w:rPr>
                <w:rFonts w:ascii="Arial" w:hAnsi="Arial" w:cs="Arial"/>
                <w:color w:val="000000"/>
                <w:sz w:val="20"/>
                <w:szCs w:val="20"/>
              </w:rPr>
            </w:pPr>
            <w:r w:rsidRPr="009D4253">
              <w:rPr>
                <w:rFonts w:ascii="Arial" w:hAnsi="Arial" w:cs="Arial"/>
                <w:color w:val="000000"/>
                <w:sz w:val="20"/>
                <w:szCs w:val="20"/>
              </w:rPr>
              <w:t xml:space="preserve">55 % girls are </w:t>
            </w:r>
            <w:r w:rsidR="006C1EC6" w:rsidRPr="009D4253">
              <w:rPr>
                <w:rFonts w:ascii="Arial" w:hAnsi="Arial" w:cs="Arial"/>
                <w:color w:val="000000"/>
                <w:sz w:val="20"/>
                <w:szCs w:val="20"/>
              </w:rPr>
              <w:t xml:space="preserve">anemic affecting their growth and development. </w:t>
            </w:r>
            <w:r w:rsidRPr="004A6586">
              <w:rPr>
                <w:rFonts w:ascii="Arial" w:hAnsi="Arial" w:cs="Arial"/>
                <w:color w:val="000000"/>
                <w:sz w:val="20"/>
                <w:szCs w:val="20"/>
              </w:rPr>
              <w:t xml:space="preserve">                  </w:t>
            </w:r>
          </w:p>
          <w:p w:rsidR="00716B3D" w:rsidRPr="009D4253" w:rsidRDefault="006C1EC6" w:rsidP="004A6586">
            <w:pPr>
              <w:pStyle w:val="ListParagraph"/>
              <w:numPr>
                <w:ilvl w:val="0"/>
                <w:numId w:val="12"/>
              </w:numPr>
              <w:spacing w:after="0" w:line="264" w:lineRule="auto"/>
              <w:ind w:left="101" w:hanging="187"/>
              <w:contextualSpacing w:val="0"/>
              <w:jc w:val="both"/>
              <w:rPr>
                <w:rFonts w:ascii="Arial" w:hAnsi="Arial" w:cs="Arial"/>
                <w:color w:val="000000"/>
                <w:sz w:val="20"/>
                <w:szCs w:val="20"/>
              </w:rPr>
            </w:pPr>
            <w:r w:rsidRPr="009D4253">
              <w:rPr>
                <w:rFonts w:ascii="Arial" w:hAnsi="Arial" w:cs="Arial"/>
                <w:color w:val="000000"/>
                <w:sz w:val="20"/>
                <w:szCs w:val="20"/>
              </w:rPr>
              <w:t>88</w:t>
            </w:r>
            <w:r w:rsidR="00716B3D" w:rsidRPr="009D4253">
              <w:rPr>
                <w:rFonts w:ascii="Arial" w:hAnsi="Arial" w:cs="Arial"/>
                <w:color w:val="000000"/>
                <w:sz w:val="20"/>
                <w:szCs w:val="20"/>
              </w:rPr>
              <w:t xml:space="preserve">% are not using safe </w:t>
            </w:r>
            <w:r w:rsidR="00C66DBE" w:rsidRPr="009D4253">
              <w:rPr>
                <w:rFonts w:ascii="Arial" w:hAnsi="Arial" w:cs="Arial"/>
                <w:color w:val="000000"/>
                <w:sz w:val="20"/>
                <w:szCs w:val="20"/>
              </w:rPr>
              <w:t>menstrual hygiene management practices</w:t>
            </w:r>
            <w:r w:rsidR="00716B3D" w:rsidRPr="009D4253">
              <w:rPr>
                <w:rFonts w:ascii="Arial" w:hAnsi="Arial" w:cs="Arial"/>
                <w:color w:val="000000"/>
                <w:sz w:val="20"/>
                <w:szCs w:val="20"/>
              </w:rPr>
              <w:t>.</w:t>
            </w:r>
          </w:p>
          <w:p w:rsidR="00520C99" w:rsidRPr="009D4253" w:rsidRDefault="00716B3D" w:rsidP="004A6586">
            <w:pPr>
              <w:pStyle w:val="ListParagraph"/>
              <w:numPr>
                <w:ilvl w:val="0"/>
                <w:numId w:val="12"/>
              </w:numPr>
              <w:spacing w:after="0" w:line="264" w:lineRule="auto"/>
              <w:ind w:left="101" w:hanging="187"/>
              <w:contextualSpacing w:val="0"/>
              <w:jc w:val="both"/>
              <w:rPr>
                <w:rFonts w:ascii="Arial" w:hAnsi="Arial" w:cs="Arial"/>
                <w:color w:val="000000"/>
                <w:sz w:val="20"/>
                <w:szCs w:val="20"/>
              </w:rPr>
            </w:pPr>
            <w:r w:rsidRPr="009D4253">
              <w:rPr>
                <w:rFonts w:ascii="Arial" w:hAnsi="Arial" w:cs="Arial"/>
                <w:color w:val="000000"/>
                <w:sz w:val="20"/>
                <w:szCs w:val="20"/>
              </w:rPr>
              <w:t xml:space="preserve">23% of girls drop out of school due lack of adequate knowledge about menstrual hygiene </w:t>
            </w:r>
            <w:r w:rsidR="00520C99" w:rsidRPr="009D4253">
              <w:rPr>
                <w:rFonts w:ascii="Arial" w:hAnsi="Arial" w:cs="Arial"/>
                <w:color w:val="000000"/>
                <w:sz w:val="20"/>
                <w:szCs w:val="20"/>
              </w:rPr>
              <w:t>management.</w:t>
            </w:r>
            <w:r w:rsidR="00F353E3" w:rsidRPr="009D4253">
              <w:rPr>
                <w:rFonts w:ascii="Arial" w:hAnsi="Arial" w:cs="Arial"/>
                <w:color w:val="000000"/>
                <w:sz w:val="20"/>
                <w:szCs w:val="20"/>
              </w:rPr>
              <w:t xml:space="preserve">   </w:t>
            </w:r>
          </w:p>
          <w:p w:rsidR="003F43DE" w:rsidRPr="009D4253" w:rsidRDefault="003F43DE" w:rsidP="004A6586">
            <w:pPr>
              <w:pStyle w:val="ListParagraph"/>
              <w:numPr>
                <w:ilvl w:val="0"/>
                <w:numId w:val="12"/>
              </w:numPr>
              <w:spacing w:after="0" w:line="264" w:lineRule="auto"/>
              <w:ind w:left="101" w:hanging="187"/>
              <w:contextualSpacing w:val="0"/>
              <w:jc w:val="both"/>
              <w:rPr>
                <w:rFonts w:ascii="Arial" w:hAnsi="Arial" w:cs="Arial"/>
                <w:color w:val="000000"/>
                <w:sz w:val="20"/>
                <w:szCs w:val="20"/>
              </w:rPr>
            </w:pPr>
            <w:r w:rsidRPr="009D4253">
              <w:rPr>
                <w:rFonts w:ascii="Arial" w:hAnsi="Arial" w:cs="Arial"/>
                <w:sz w:val="20"/>
                <w:szCs w:val="20"/>
              </w:rPr>
              <w:t xml:space="preserve">72% girls married before age of marriage received no education. </w:t>
            </w:r>
          </w:p>
          <w:p w:rsidR="004A6586" w:rsidRPr="004A6586" w:rsidRDefault="003F43DE" w:rsidP="004A6586">
            <w:pPr>
              <w:pStyle w:val="ListParagraph"/>
              <w:numPr>
                <w:ilvl w:val="0"/>
                <w:numId w:val="12"/>
              </w:numPr>
              <w:spacing w:after="0" w:line="264" w:lineRule="auto"/>
              <w:ind w:left="101" w:hanging="187"/>
              <w:contextualSpacing w:val="0"/>
              <w:jc w:val="both"/>
              <w:rPr>
                <w:rFonts w:ascii="Arial" w:hAnsi="Arial" w:cs="Arial"/>
                <w:color w:val="000000"/>
                <w:sz w:val="20"/>
                <w:szCs w:val="20"/>
              </w:rPr>
            </w:pPr>
            <w:r w:rsidRPr="009D4253">
              <w:rPr>
                <w:rFonts w:ascii="Arial" w:hAnsi="Arial" w:cs="Arial"/>
                <w:sz w:val="20"/>
                <w:szCs w:val="20"/>
              </w:rPr>
              <w:t>14% are pregnant during adolescence</w:t>
            </w:r>
            <w:r w:rsidR="004A6586">
              <w:rPr>
                <w:rFonts w:ascii="Arial" w:hAnsi="Arial" w:cs="Arial"/>
                <w:sz w:val="20"/>
                <w:szCs w:val="20"/>
              </w:rPr>
              <w:t>.</w:t>
            </w:r>
          </w:p>
          <w:p w:rsidR="003F43DE" w:rsidRPr="009D4253" w:rsidRDefault="003F43DE" w:rsidP="004A6586">
            <w:pPr>
              <w:pStyle w:val="ListParagraph"/>
              <w:numPr>
                <w:ilvl w:val="0"/>
                <w:numId w:val="12"/>
              </w:numPr>
              <w:spacing w:after="0" w:line="264" w:lineRule="auto"/>
              <w:ind w:left="101" w:hanging="187"/>
              <w:contextualSpacing w:val="0"/>
              <w:jc w:val="both"/>
              <w:rPr>
                <w:rFonts w:ascii="Arial" w:hAnsi="Arial" w:cs="Arial"/>
                <w:color w:val="000000"/>
                <w:sz w:val="20"/>
                <w:szCs w:val="20"/>
              </w:rPr>
            </w:pPr>
            <w:r w:rsidRPr="009D4253">
              <w:rPr>
                <w:rFonts w:ascii="Arial" w:hAnsi="Arial" w:cs="Arial"/>
                <w:sz w:val="20"/>
                <w:szCs w:val="20"/>
              </w:rPr>
              <w:t xml:space="preserve"> 70% of these pregnant girls suffer complications during pregnancy or delivery, including death during delivery.</w:t>
            </w:r>
          </w:p>
          <w:p w:rsidR="00024CF0" w:rsidRPr="009D4253" w:rsidRDefault="00024CF0" w:rsidP="004A6586">
            <w:pPr>
              <w:autoSpaceDE w:val="0"/>
              <w:autoSpaceDN w:val="0"/>
              <w:adjustRightInd w:val="0"/>
              <w:spacing w:after="0" w:line="264" w:lineRule="auto"/>
              <w:ind w:right="-22"/>
              <w:jc w:val="both"/>
              <w:rPr>
                <w:rFonts w:ascii="Arial" w:eastAsia="Times New Roman" w:hAnsi="Arial" w:cs="Arial"/>
                <w:b/>
                <w:bCs/>
                <w:color w:val="E36C0A" w:themeColor="accent6" w:themeShade="BF"/>
                <w:sz w:val="20"/>
                <w:szCs w:val="20"/>
                <w:lang w:eastAsia="en-IN"/>
              </w:rPr>
            </w:pPr>
            <w:r w:rsidRPr="009D4253">
              <w:rPr>
                <w:rFonts w:ascii="Arial" w:eastAsia="Times New Roman" w:hAnsi="Arial" w:cs="Arial"/>
                <w:b/>
                <w:bCs/>
                <w:color w:val="E36C0A" w:themeColor="accent6" w:themeShade="BF"/>
                <w:sz w:val="20"/>
                <w:szCs w:val="20"/>
                <w:lang w:eastAsia="en-IN"/>
              </w:rPr>
              <w:t xml:space="preserve">                                                                                                                                                         </w:t>
            </w:r>
          </w:p>
        </w:tc>
        <w:tc>
          <w:tcPr>
            <w:tcW w:w="5811" w:type="dxa"/>
            <w:shd w:val="clear" w:color="auto" w:fill="FFFF93"/>
          </w:tcPr>
          <w:p w:rsidR="003F43DE" w:rsidRPr="009D4253" w:rsidRDefault="00520C99" w:rsidP="004A6586">
            <w:pPr>
              <w:pStyle w:val="ListParagraph"/>
              <w:numPr>
                <w:ilvl w:val="0"/>
                <w:numId w:val="12"/>
              </w:numPr>
              <w:spacing w:after="0" w:line="264" w:lineRule="auto"/>
              <w:ind w:left="101" w:hanging="187"/>
              <w:contextualSpacing w:val="0"/>
              <w:jc w:val="both"/>
              <w:rPr>
                <w:rFonts w:ascii="Arial" w:hAnsi="Arial" w:cs="Arial"/>
                <w:color w:val="000000"/>
                <w:sz w:val="20"/>
                <w:szCs w:val="20"/>
              </w:rPr>
            </w:pPr>
            <w:r w:rsidRPr="009D4253">
              <w:rPr>
                <w:rFonts w:ascii="Arial" w:hAnsi="Arial" w:cs="Arial"/>
                <w:color w:val="000000"/>
                <w:sz w:val="20"/>
                <w:szCs w:val="20"/>
              </w:rPr>
              <w:t>Identifying issues and providing information, counseling and support to address them.</w:t>
            </w:r>
          </w:p>
          <w:p w:rsidR="003F43DE" w:rsidRPr="009D4253" w:rsidRDefault="003F43DE" w:rsidP="004A6586">
            <w:pPr>
              <w:pStyle w:val="ListParagraph"/>
              <w:numPr>
                <w:ilvl w:val="0"/>
                <w:numId w:val="12"/>
              </w:numPr>
              <w:spacing w:after="0" w:line="264" w:lineRule="auto"/>
              <w:ind w:left="101" w:hanging="187"/>
              <w:contextualSpacing w:val="0"/>
              <w:jc w:val="both"/>
              <w:rPr>
                <w:rFonts w:ascii="Arial" w:hAnsi="Arial" w:cs="Arial"/>
                <w:color w:val="000000"/>
                <w:sz w:val="20"/>
                <w:szCs w:val="20"/>
              </w:rPr>
            </w:pPr>
            <w:r w:rsidRPr="009D4253">
              <w:rPr>
                <w:rFonts w:ascii="Arial" w:hAnsi="Arial" w:cs="Arial"/>
                <w:color w:val="000000"/>
                <w:sz w:val="20"/>
                <w:szCs w:val="20"/>
              </w:rPr>
              <w:t xml:space="preserve">Engaging girls, parents, community members and service providers </w:t>
            </w:r>
            <w:proofErr w:type="gramStart"/>
            <w:r w:rsidRPr="009D4253">
              <w:rPr>
                <w:rFonts w:ascii="Arial" w:hAnsi="Arial" w:cs="Arial"/>
                <w:color w:val="000000"/>
                <w:sz w:val="20"/>
                <w:szCs w:val="20"/>
              </w:rPr>
              <w:t>in  b</w:t>
            </w:r>
            <w:r w:rsidR="00520C99" w:rsidRPr="009D4253">
              <w:rPr>
                <w:rFonts w:ascii="Arial" w:hAnsi="Arial" w:cs="Arial"/>
                <w:color w:val="000000"/>
                <w:sz w:val="20"/>
                <w:szCs w:val="20"/>
              </w:rPr>
              <w:t>uilding</w:t>
            </w:r>
            <w:proofErr w:type="gramEnd"/>
            <w:r w:rsidRPr="009D4253">
              <w:rPr>
                <w:rFonts w:ascii="Arial" w:hAnsi="Arial" w:cs="Arial"/>
                <w:color w:val="000000"/>
                <w:sz w:val="20"/>
                <w:szCs w:val="20"/>
              </w:rPr>
              <w:t xml:space="preserve"> right </w:t>
            </w:r>
            <w:r w:rsidR="00520C99" w:rsidRPr="009D4253">
              <w:rPr>
                <w:rFonts w:ascii="Arial" w:hAnsi="Arial" w:cs="Arial"/>
                <w:color w:val="000000"/>
                <w:sz w:val="20"/>
                <w:szCs w:val="20"/>
              </w:rPr>
              <w:t xml:space="preserve"> perspective </w:t>
            </w:r>
            <w:r w:rsidRPr="009D4253">
              <w:rPr>
                <w:rFonts w:ascii="Arial" w:hAnsi="Arial" w:cs="Arial"/>
                <w:color w:val="000000"/>
                <w:sz w:val="20"/>
                <w:szCs w:val="20"/>
              </w:rPr>
              <w:t>about girls.</w:t>
            </w:r>
          </w:p>
          <w:p w:rsidR="00520C99" w:rsidRPr="009D4253" w:rsidRDefault="00520C99" w:rsidP="004A6586">
            <w:pPr>
              <w:pStyle w:val="ListParagraph"/>
              <w:numPr>
                <w:ilvl w:val="0"/>
                <w:numId w:val="12"/>
              </w:numPr>
              <w:spacing w:after="0" w:line="264" w:lineRule="auto"/>
              <w:ind w:left="101" w:hanging="187"/>
              <w:contextualSpacing w:val="0"/>
              <w:jc w:val="both"/>
              <w:rPr>
                <w:rFonts w:ascii="Arial" w:hAnsi="Arial" w:cs="Arial"/>
                <w:color w:val="000000"/>
                <w:sz w:val="20"/>
                <w:szCs w:val="20"/>
              </w:rPr>
            </w:pPr>
            <w:r w:rsidRPr="009D4253">
              <w:rPr>
                <w:rFonts w:ascii="Arial" w:hAnsi="Arial" w:cs="Arial"/>
                <w:color w:val="000000"/>
                <w:sz w:val="20"/>
                <w:szCs w:val="20"/>
              </w:rPr>
              <w:t>Equipping adolescent girls with appropriate knowledge, skills, abilities, attitude and behaviors.</w:t>
            </w:r>
          </w:p>
          <w:p w:rsidR="003F43DE" w:rsidRPr="009D4253" w:rsidRDefault="003F43DE" w:rsidP="004A6586">
            <w:pPr>
              <w:pStyle w:val="ListParagraph"/>
              <w:numPr>
                <w:ilvl w:val="0"/>
                <w:numId w:val="12"/>
              </w:numPr>
              <w:spacing w:after="0" w:line="264" w:lineRule="auto"/>
              <w:ind w:left="101" w:hanging="187"/>
              <w:contextualSpacing w:val="0"/>
              <w:jc w:val="both"/>
              <w:rPr>
                <w:rFonts w:ascii="Arial" w:hAnsi="Arial" w:cs="Arial"/>
                <w:color w:val="000000"/>
                <w:sz w:val="20"/>
                <w:szCs w:val="20"/>
              </w:rPr>
            </w:pPr>
            <w:r w:rsidRPr="009D4253">
              <w:rPr>
                <w:rFonts w:ascii="Arial" w:hAnsi="Arial" w:cs="Arial"/>
                <w:color w:val="000000"/>
                <w:sz w:val="20"/>
                <w:szCs w:val="20"/>
              </w:rPr>
              <w:t>Providing knowledge and supporting girls to access   government services and schemes related to them</w:t>
            </w:r>
            <w:proofErr w:type="gramStart"/>
            <w:r w:rsidRPr="009D4253">
              <w:rPr>
                <w:rFonts w:ascii="Arial" w:hAnsi="Arial" w:cs="Arial"/>
                <w:color w:val="000000"/>
                <w:sz w:val="20"/>
                <w:szCs w:val="20"/>
              </w:rPr>
              <w:t>.,</w:t>
            </w:r>
            <w:proofErr w:type="gramEnd"/>
            <w:r w:rsidRPr="009D4253">
              <w:rPr>
                <w:rFonts w:ascii="Arial" w:hAnsi="Arial" w:cs="Arial"/>
                <w:color w:val="000000"/>
                <w:sz w:val="20"/>
                <w:szCs w:val="20"/>
              </w:rPr>
              <w:t xml:space="preserve"> </w:t>
            </w:r>
          </w:p>
          <w:p w:rsidR="00520C99" w:rsidRPr="009D4253" w:rsidRDefault="00520C99" w:rsidP="004A6586">
            <w:pPr>
              <w:pStyle w:val="ListParagraph"/>
              <w:numPr>
                <w:ilvl w:val="0"/>
                <w:numId w:val="12"/>
              </w:numPr>
              <w:spacing w:after="0" w:line="264" w:lineRule="auto"/>
              <w:ind w:left="101" w:hanging="187"/>
              <w:contextualSpacing w:val="0"/>
              <w:jc w:val="both"/>
              <w:rPr>
                <w:rFonts w:ascii="Arial" w:hAnsi="Arial" w:cs="Arial"/>
                <w:color w:val="000000"/>
                <w:sz w:val="20"/>
                <w:szCs w:val="20"/>
              </w:rPr>
            </w:pPr>
            <w:r w:rsidRPr="009D4253">
              <w:rPr>
                <w:rFonts w:ascii="Arial" w:hAnsi="Arial" w:cs="Arial"/>
                <w:color w:val="000000"/>
                <w:sz w:val="20"/>
                <w:szCs w:val="20"/>
              </w:rPr>
              <w:t xml:space="preserve">Building confidence among </w:t>
            </w:r>
            <w:r w:rsidR="003F43DE" w:rsidRPr="009D4253">
              <w:rPr>
                <w:rFonts w:ascii="Arial" w:hAnsi="Arial" w:cs="Arial"/>
                <w:color w:val="000000"/>
                <w:sz w:val="20"/>
                <w:szCs w:val="20"/>
              </w:rPr>
              <w:t>adolescent girls for</w:t>
            </w:r>
            <w:r w:rsidRPr="009D4253">
              <w:rPr>
                <w:rFonts w:ascii="Arial" w:hAnsi="Arial" w:cs="Arial"/>
                <w:color w:val="000000"/>
                <w:sz w:val="20"/>
                <w:szCs w:val="20"/>
              </w:rPr>
              <w:t xml:space="preserve"> participation, expression and communication. </w:t>
            </w:r>
          </w:p>
          <w:p w:rsidR="00520C99" w:rsidRPr="009D4253" w:rsidRDefault="00520C99" w:rsidP="004A6586">
            <w:pPr>
              <w:pStyle w:val="ListParagraph"/>
              <w:numPr>
                <w:ilvl w:val="0"/>
                <w:numId w:val="12"/>
              </w:numPr>
              <w:spacing w:after="0" w:line="264" w:lineRule="auto"/>
              <w:ind w:left="101" w:hanging="187"/>
              <w:contextualSpacing w:val="0"/>
              <w:jc w:val="both"/>
              <w:rPr>
                <w:rFonts w:ascii="Arial" w:hAnsi="Arial" w:cs="Arial"/>
                <w:color w:val="000000"/>
                <w:sz w:val="20"/>
                <w:szCs w:val="20"/>
              </w:rPr>
            </w:pPr>
            <w:r w:rsidRPr="009D4253">
              <w:rPr>
                <w:rFonts w:ascii="Arial" w:hAnsi="Arial" w:cs="Arial"/>
                <w:color w:val="000000"/>
                <w:sz w:val="20"/>
                <w:szCs w:val="20"/>
              </w:rPr>
              <w:t>Prepares adolescent girls for actions and self advocacy on the issues related to them, their families and community.</w:t>
            </w:r>
          </w:p>
          <w:p w:rsidR="00520C99" w:rsidRPr="009D4253" w:rsidRDefault="00520C99" w:rsidP="004A6586">
            <w:pPr>
              <w:pStyle w:val="ListParagraph"/>
              <w:numPr>
                <w:ilvl w:val="0"/>
                <w:numId w:val="12"/>
              </w:numPr>
              <w:spacing w:after="0" w:line="264" w:lineRule="auto"/>
              <w:ind w:left="101" w:hanging="187"/>
              <w:contextualSpacing w:val="0"/>
              <w:jc w:val="both"/>
              <w:rPr>
                <w:rFonts w:ascii="Arial" w:hAnsi="Arial" w:cs="Arial"/>
                <w:color w:val="000000"/>
                <w:sz w:val="20"/>
                <w:szCs w:val="20"/>
              </w:rPr>
            </w:pPr>
            <w:r w:rsidRPr="009D4253">
              <w:rPr>
                <w:rFonts w:ascii="Arial" w:hAnsi="Arial" w:cs="Arial"/>
                <w:color w:val="000000"/>
                <w:sz w:val="20"/>
                <w:szCs w:val="20"/>
              </w:rPr>
              <w:t xml:space="preserve">Facilitates access to basic services such as health, education, nutrition and hygiene.  </w:t>
            </w:r>
          </w:p>
          <w:p w:rsidR="00520C99" w:rsidRPr="009D4253" w:rsidRDefault="00520C99" w:rsidP="004A6586">
            <w:pPr>
              <w:pStyle w:val="ListParagraph"/>
              <w:numPr>
                <w:ilvl w:val="0"/>
                <w:numId w:val="12"/>
              </w:numPr>
              <w:spacing w:after="0" w:line="264" w:lineRule="auto"/>
              <w:ind w:left="101" w:hanging="187"/>
              <w:contextualSpacing w:val="0"/>
              <w:jc w:val="both"/>
              <w:rPr>
                <w:rFonts w:ascii="Arial" w:hAnsi="Arial" w:cs="Arial"/>
                <w:color w:val="000000"/>
                <w:sz w:val="20"/>
                <w:szCs w:val="20"/>
              </w:rPr>
            </w:pPr>
            <w:r w:rsidRPr="009D4253">
              <w:rPr>
                <w:rFonts w:ascii="Arial" w:hAnsi="Arial" w:cs="Arial"/>
                <w:color w:val="000000"/>
                <w:sz w:val="20"/>
                <w:szCs w:val="20"/>
              </w:rPr>
              <w:t>Provides a platform for identifying their needs and devising mechanisms to address them.</w:t>
            </w:r>
          </w:p>
          <w:p w:rsidR="00520C99" w:rsidRPr="009D4253" w:rsidRDefault="00520C99" w:rsidP="004A6586">
            <w:pPr>
              <w:pStyle w:val="ListParagraph"/>
              <w:numPr>
                <w:ilvl w:val="0"/>
                <w:numId w:val="12"/>
              </w:numPr>
              <w:spacing w:after="0" w:line="264" w:lineRule="auto"/>
              <w:ind w:left="101" w:hanging="187"/>
              <w:contextualSpacing w:val="0"/>
              <w:jc w:val="both"/>
              <w:rPr>
                <w:rFonts w:ascii="Arial" w:hAnsi="Arial" w:cs="Arial"/>
                <w:color w:val="000000"/>
                <w:sz w:val="20"/>
                <w:szCs w:val="20"/>
              </w:rPr>
            </w:pPr>
            <w:r w:rsidRPr="009D4253">
              <w:rPr>
                <w:rFonts w:ascii="Arial" w:hAnsi="Arial" w:cs="Arial"/>
                <w:color w:val="000000"/>
                <w:sz w:val="20"/>
                <w:szCs w:val="20"/>
              </w:rPr>
              <w:t>Build environment positive behaviors towards girls at family, community and service providers’ levels.</w:t>
            </w:r>
          </w:p>
          <w:p w:rsidR="006C1EC6" w:rsidRPr="009D4253" w:rsidRDefault="003F43DE" w:rsidP="004A6586">
            <w:pPr>
              <w:pStyle w:val="ListParagraph"/>
              <w:numPr>
                <w:ilvl w:val="0"/>
                <w:numId w:val="12"/>
              </w:numPr>
              <w:spacing w:after="0" w:line="264" w:lineRule="auto"/>
              <w:ind w:left="101" w:hanging="187"/>
              <w:contextualSpacing w:val="0"/>
              <w:jc w:val="both"/>
              <w:rPr>
                <w:rFonts w:ascii="Arial" w:hAnsi="Arial" w:cs="Arial"/>
                <w:color w:val="000000"/>
                <w:sz w:val="20"/>
                <w:szCs w:val="20"/>
              </w:rPr>
            </w:pPr>
            <w:r w:rsidRPr="009D4253">
              <w:rPr>
                <w:rFonts w:ascii="Arial" w:hAnsi="Arial" w:cs="Arial"/>
                <w:color w:val="000000"/>
                <w:sz w:val="20"/>
                <w:szCs w:val="20"/>
              </w:rPr>
              <w:t xml:space="preserve">Developing peer education systems” Girl to Girl”  on behavioral and other issues    such as education,  nutrition, uptake of services early marriage. </w:t>
            </w:r>
          </w:p>
        </w:tc>
      </w:tr>
    </w:tbl>
    <w:p w:rsidR="0087118A" w:rsidRPr="001425FA" w:rsidRDefault="001425FA" w:rsidP="001425FA">
      <w:pPr>
        <w:autoSpaceDE w:val="0"/>
        <w:autoSpaceDN w:val="0"/>
        <w:adjustRightInd w:val="0"/>
        <w:spacing w:after="0" w:line="324" w:lineRule="auto"/>
        <w:ind w:right="-22"/>
        <w:jc w:val="both"/>
        <w:rPr>
          <w:rFonts w:ascii="Arial" w:eastAsia="Times New Roman" w:hAnsi="Arial" w:cs="Arial"/>
          <w:b/>
          <w:bCs/>
          <w:color w:val="E36C0A" w:themeColor="accent6" w:themeShade="BF"/>
          <w:lang w:eastAsia="en-IN"/>
        </w:rPr>
      </w:pPr>
      <w:r>
        <w:rPr>
          <w:rFonts w:ascii="Arial" w:eastAsia="Times New Roman" w:hAnsi="Arial" w:cs="Arial"/>
          <w:b/>
          <w:bCs/>
          <w:color w:val="E36C0A" w:themeColor="accent6" w:themeShade="BF"/>
          <w:lang w:eastAsia="en-IN"/>
        </w:rPr>
        <w:lastRenderedPageBreak/>
        <w:t>4</w:t>
      </w:r>
      <w:r w:rsidR="00FC6008" w:rsidRPr="001425FA">
        <w:rPr>
          <w:rFonts w:ascii="Arial" w:eastAsia="Times New Roman" w:hAnsi="Arial" w:cs="Arial"/>
          <w:b/>
          <w:bCs/>
          <w:color w:val="E36C0A" w:themeColor="accent6" w:themeShade="BF"/>
          <w:lang w:eastAsia="en-IN"/>
        </w:rPr>
        <w:t xml:space="preserve">.0 </w:t>
      </w:r>
      <w:r w:rsidR="00047FAC" w:rsidRPr="001425FA">
        <w:rPr>
          <w:rFonts w:ascii="Arial" w:eastAsia="Times New Roman" w:hAnsi="Arial" w:cs="Arial"/>
          <w:b/>
          <w:bCs/>
          <w:color w:val="E36C0A" w:themeColor="accent6" w:themeShade="BF"/>
          <w:lang w:eastAsia="en-IN"/>
        </w:rPr>
        <w:t>Project Strategy</w:t>
      </w:r>
      <w:r w:rsidR="00CF2D11" w:rsidRPr="001425FA">
        <w:rPr>
          <w:rFonts w:ascii="Arial" w:eastAsia="Times New Roman" w:hAnsi="Arial" w:cs="Arial"/>
          <w:b/>
          <w:bCs/>
          <w:color w:val="E36C0A" w:themeColor="accent6" w:themeShade="BF"/>
          <w:lang w:eastAsia="en-IN"/>
        </w:rPr>
        <w:t xml:space="preserve"> </w:t>
      </w:r>
    </w:p>
    <w:p w:rsidR="00EC6FB8" w:rsidRPr="002C59DD" w:rsidRDefault="00CD4B7B" w:rsidP="001425FA">
      <w:pPr>
        <w:pStyle w:val="BodyText2"/>
        <w:spacing w:after="0" w:line="324" w:lineRule="auto"/>
        <w:ind w:right="-23"/>
        <w:jc w:val="both"/>
        <w:rPr>
          <w:rFonts w:ascii="Arial" w:hAnsi="Arial" w:cs="Arial"/>
          <w:sz w:val="20"/>
          <w:szCs w:val="20"/>
        </w:rPr>
      </w:pPr>
      <w:r w:rsidRPr="002C59DD">
        <w:rPr>
          <w:rFonts w:ascii="Arial" w:hAnsi="Arial" w:cs="Arial"/>
          <w:sz w:val="20"/>
          <w:szCs w:val="20"/>
        </w:rPr>
        <w:t xml:space="preserve">Ten </w:t>
      </w:r>
      <w:r w:rsidR="00EC6FB8" w:rsidRPr="002C59DD">
        <w:rPr>
          <w:rFonts w:ascii="Arial" w:hAnsi="Arial" w:cs="Arial"/>
          <w:sz w:val="20"/>
          <w:szCs w:val="20"/>
        </w:rPr>
        <w:t>Girls</w:t>
      </w:r>
      <w:r w:rsidR="0087118A" w:rsidRPr="002C59DD">
        <w:rPr>
          <w:rFonts w:ascii="Arial" w:hAnsi="Arial" w:cs="Arial"/>
          <w:sz w:val="20"/>
          <w:szCs w:val="20"/>
        </w:rPr>
        <w:t xml:space="preserve"> </w:t>
      </w:r>
      <w:r w:rsidR="00EC6FB8" w:rsidRPr="002C59DD">
        <w:rPr>
          <w:rFonts w:ascii="Arial" w:hAnsi="Arial" w:cs="Arial"/>
          <w:sz w:val="20"/>
          <w:szCs w:val="20"/>
        </w:rPr>
        <w:t>R</w:t>
      </w:r>
      <w:r w:rsidR="0087118A" w:rsidRPr="002C59DD">
        <w:rPr>
          <w:rFonts w:ascii="Arial" w:hAnsi="Arial" w:cs="Arial"/>
          <w:sz w:val="20"/>
          <w:szCs w:val="20"/>
        </w:rPr>
        <w:t xml:space="preserve">esource </w:t>
      </w:r>
      <w:r w:rsidR="001425FA" w:rsidRPr="002C59DD">
        <w:rPr>
          <w:rFonts w:ascii="Arial" w:hAnsi="Arial" w:cs="Arial"/>
          <w:sz w:val="20"/>
          <w:szCs w:val="20"/>
        </w:rPr>
        <w:t>Centres</w:t>
      </w:r>
      <w:r w:rsidR="0087118A" w:rsidRPr="002C59DD">
        <w:rPr>
          <w:rFonts w:ascii="Arial" w:hAnsi="Arial" w:cs="Arial"/>
          <w:sz w:val="20"/>
          <w:szCs w:val="20"/>
        </w:rPr>
        <w:t xml:space="preserve"> will </w:t>
      </w:r>
      <w:r w:rsidRPr="002C59DD">
        <w:rPr>
          <w:rFonts w:ascii="Arial" w:hAnsi="Arial" w:cs="Arial"/>
          <w:sz w:val="20"/>
          <w:szCs w:val="20"/>
        </w:rPr>
        <w:t>be set</w:t>
      </w:r>
      <w:r w:rsidR="0087118A" w:rsidRPr="002C59DD">
        <w:rPr>
          <w:rFonts w:ascii="Arial" w:hAnsi="Arial" w:cs="Arial"/>
          <w:sz w:val="20"/>
          <w:szCs w:val="20"/>
        </w:rPr>
        <w:t xml:space="preserve"> up and managed by with active participation of adolescent girls, parents and community members in the given social, cultural and economic settings in 100 slums. </w:t>
      </w:r>
      <w:r w:rsidRPr="002C59DD">
        <w:rPr>
          <w:rFonts w:ascii="Arial" w:hAnsi="Arial" w:cs="Arial"/>
          <w:sz w:val="20"/>
          <w:szCs w:val="20"/>
        </w:rPr>
        <w:t xml:space="preserve">The </w:t>
      </w:r>
      <w:r w:rsidR="001425FA" w:rsidRPr="002C59DD">
        <w:rPr>
          <w:rFonts w:ascii="Arial" w:hAnsi="Arial" w:cs="Arial"/>
          <w:sz w:val="20"/>
          <w:szCs w:val="20"/>
        </w:rPr>
        <w:t>centre</w:t>
      </w:r>
      <w:r w:rsidRPr="002C59DD">
        <w:rPr>
          <w:rFonts w:ascii="Arial" w:hAnsi="Arial" w:cs="Arial"/>
          <w:sz w:val="20"/>
          <w:szCs w:val="20"/>
        </w:rPr>
        <w:t xml:space="preserve"> will be operational for </w:t>
      </w:r>
      <w:r w:rsidR="003527E3" w:rsidRPr="002C59DD">
        <w:rPr>
          <w:rFonts w:ascii="Arial" w:hAnsi="Arial" w:cs="Arial"/>
          <w:sz w:val="20"/>
          <w:szCs w:val="20"/>
        </w:rPr>
        <w:t>8</w:t>
      </w:r>
      <w:r w:rsidRPr="002C59DD">
        <w:rPr>
          <w:rFonts w:ascii="Arial" w:hAnsi="Arial" w:cs="Arial"/>
          <w:sz w:val="20"/>
          <w:szCs w:val="20"/>
        </w:rPr>
        <w:t xml:space="preserve"> </w:t>
      </w:r>
      <w:r w:rsidR="003527E3" w:rsidRPr="002C59DD">
        <w:rPr>
          <w:rFonts w:ascii="Arial" w:hAnsi="Arial" w:cs="Arial"/>
          <w:sz w:val="20"/>
          <w:szCs w:val="20"/>
        </w:rPr>
        <w:t>hours to equip</w:t>
      </w:r>
      <w:r w:rsidRPr="002C59DD">
        <w:rPr>
          <w:rFonts w:ascii="Arial" w:hAnsi="Arial" w:cs="Arial"/>
          <w:sz w:val="20"/>
          <w:szCs w:val="20"/>
        </w:rPr>
        <w:t xml:space="preserve"> the girls with knowledge, skills, self awareness, abilities and opportunities essentially required to </w:t>
      </w:r>
      <w:r w:rsidR="003527E3" w:rsidRPr="002C59DD">
        <w:rPr>
          <w:rFonts w:ascii="Arial" w:hAnsi="Arial" w:cs="Arial"/>
          <w:sz w:val="20"/>
          <w:szCs w:val="20"/>
        </w:rPr>
        <w:t>address their</w:t>
      </w:r>
      <w:r w:rsidRPr="002C59DD">
        <w:rPr>
          <w:rFonts w:ascii="Arial" w:hAnsi="Arial" w:cs="Arial"/>
          <w:sz w:val="20"/>
          <w:szCs w:val="20"/>
        </w:rPr>
        <w:t xml:space="preserve"> </w:t>
      </w:r>
      <w:r w:rsidR="003527E3" w:rsidRPr="002C59DD">
        <w:rPr>
          <w:rFonts w:ascii="Arial" w:hAnsi="Arial" w:cs="Arial"/>
          <w:sz w:val="20"/>
          <w:szCs w:val="20"/>
        </w:rPr>
        <w:t>issues affecting</w:t>
      </w:r>
      <w:r w:rsidRPr="002C59DD">
        <w:rPr>
          <w:rFonts w:ascii="Arial" w:hAnsi="Arial" w:cs="Arial"/>
          <w:sz w:val="20"/>
          <w:szCs w:val="20"/>
        </w:rPr>
        <w:t xml:space="preserve"> them and build </w:t>
      </w:r>
      <w:r w:rsidR="003527E3" w:rsidRPr="002C59DD">
        <w:rPr>
          <w:rFonts w:ascii="Arial" w:hAnsi="Arial" w:cs="Arial"/>
          <w:sz w:val="20"/>
          <w:szCs w:val="20"/>
        </w:rPr>
        <w:t>a better</w:t>
      </w:r>
      <w:r w:rsidRPr="002C59DD">
        <w:rPr>
          <w:rFonts w:ascii="Arial" w:hAnsi="Arial" w:cs="Arial"/>
          <w:sz w:val="20"/>
          <w:szCs w:val="20"/>
        </w:rPr>
        <w:t xml:space="preserve"> future </w:t>
      </w:r>
      <w:r w:rsidR="003527E3" w:rsidRPr="002C59DD">
        <w:rPr>
          <w:rFonts w:ascii="Arial" w:hAnsi="Arial" w:cs="Arial"/>
          <w:sz w:val="20"/>
          <w:szCs w:val="20"/>
        </w:rPr>
        <w:t xml:space="preserve">for them. Each of the ten </w:t>
      </w:r>
      <w:r w:rsidR="001425FA" w:rsidRPr="002C59DD">
        <w:rPr>
          <w:rFonts w:ascii="Arial" w:hAnsi="Arial" w:cs="Arial"/>
          <w:sz w:val="20"/>
          <w:szCs w:val="20"/>
        </w:rPr>
        <w:t>centres</w:t>
      </w:r>
      <w:r w:rsidR="003527E3" w:rsidRPr="002C59DD">
        <w:rPr>
          <w:rFonts w:ascii="Arial" w:hAnsi="Arial" w:cs="Arial"/>
          <w:sz w:val="20"/>
          <w:szCs w:val="20"/>
        </w:rPr>
        <w:t xml:space="preserve"> will have one </w:t>
      </w:r>
      <w:r w:rsidR="001425FA" w:rsidRPr="002C59DD">
        <w:rPr>
          <w:rFonts w:ascii="Arial" w:hAnsi="Arial" w:cs="Arial"/>
          <w:sz w:val="20"/>
          <w:szCs w:val="20"/>
        </w:rPr>
        <w:t>counsellor</w:t>
      </w:r>
      <w:r w:rsidR="003527E3" w:rsidRPr="002C59DD">
        <w:rPr>
          <w:rFonts w:ascii="Arial" w:hAnsi="Arial" w:cs="Arial"/>
          <w:sz w:val="20"/>
          <w:szCs w:val="20"/>
        </w:rPr>
        <w:t xml:space="preserve"> </w:t>
      </w:r>
      <w:r w:rsidR="00E91D32">
        <w:rPr>
          <w:rFonts w:ascii="Arial" w:hAnsi="Arial" w:cs="Arial"/>
          <w:sz w:val="20"/>
          <w:szCs w:val="20"/>
        </w:rPr>
        <w:t xml:space="preserve">to provide information, counselling, support to adolescent girls to identify and address their issues.  </w:t>
      </w:r>
    </w:p>
    <w:p w:rsidR="00EC6FB8" w:rsidRDefault="00EC6FB8" w:rsidP="001425FA">
      <w:pPr>
        <w:autoSpaceDE w:val="0"/>
        <w:autoSpaceDN w:val="0"/>
        <w:adjustRightInd w:val="0"/>
        <w:spacing w:after="0" w:line="324" w:lineRule="auto"/>
        <w:ind w:right="-22"/>
        <w:jc w:val="both"/>
        <w:rPr>
          <w:b/>
        </w:rPr>
      </w:pPr>
    </w:p>
    <w:p w:rsidR="00EC6FB8" w:rsidRDefault="001425FA" w:rsidP="001425FA">
      <w:pPr>
        <w:pStyle w:val="BodyText2"/>
        <w:spacing w:after="0" w:line="324" w:lineRule="auto"/>
        <w:ind w:right="-23"/>
        <w:jc w:val="both"/>
        <w:rPr>
          <w:rFonts w:ascii="Arial" w:hAnsi="Arial" w:cs="Arial"/>
          <w:sz w:val="20"/>
          <w:szCs w:val="20"/>
        </w:rPr>
      </w:pPr>
      <w:r w:rsidRPr="002C59DD">
        <w:rPr>
          <w:rFonts w:ascii="Arial" w:hAnsi="Arial" w:cs="Arial"/>
          <w:sz w:val="20"/>
          <w:szCs w:val="20"/>
        </w:rPr>
        <w:t>Counsellors</w:t>
      </w:r>
      <w:r w:rsidR="003527E3" w:rsidRPr="002C59DD">
        <w:rPr>
          <w:rFonts w:ascii="Arial" w:hAnsi="Arial" w:cs="Arial"/>
          <w:sz w:val="20"/>
          <w:szCs w:val="20"/>
        </w:rPr>
        <w:t xml:space="preserve"> will conduct two four hour sessions in morning and evening covering 25-30 girls in each session. </w:t>
      </w:r>
      <w:r w:rsidR="00EC6FB8" w:rsidRPr="002C59DD">
        <w:rPr>
          <w:rFonts w:ascii="Arial" w:hAnsi="Arial" w:cs="Arial"/>
          <w:sz w:val="20"/>
          <w:szCs w:val="20"/>
        </w:rPr>
        <w:t xml:space="preserve">The most vulnerable girls in the community, typically those who have dropped out or have never attended school, </w:t>
      </w:r>
      <w:r w:rsidR="006301E4">
        <w:rPr>
          <w:rFonts w:ascii="Arial" w:hAnsi="Arial" w:cs="Arial"/>
          <w:sz w:val="20"/>
          <w:szCs w:val="20"/>
        </w:rPr>
        <w:t xml:space="preserve">will </w:t>
      </w:r>
      <w:r w:rsidR="00EC6FB8" w:rsidRPr="002C59DD">
        <w:rPr>
          <w:rFonts w:ascii="Arial" w:hAnsi="Arial" w:cs="Arial"/>
          <w:sz w:val="20"/>
          <w:szCs w:val="20"/>
        </w:rPr>
        <w:t>attend the CRC sessions.</w:t>
      </w:r>
      <w:r w:rsidR="00560A80">
        <w:rPr>
          <w:rFonts w:ascii="Arial" w:hAnsi="Arial" w:cs="Arial"/>
          <w:sz w:val="20"/>
          <w:szCs w:val="20"/>
        </w:rPr>
        <w:t xml:space="preserve"> C</w:t>
      </w:r>
      <w:r w:rsidRPr="002C59DD">
        <w:rPr>
          <w:rFonts w:ascii="Arial" w:hAnsi="Arial" w:cs="Arial"/>
          <w:sz w:val="20"/>
          <w:szCs w:val="20"/>
        </w:rPr>
        <w:t>ounsellors will</w:t>
      </w:r>
      <w:r w:rsidR="00EC6FB8" w:rsidRPr="002C59DD">
        <w:rPr>
          <w:rFonts w:ascii="Arial" w:hAnsi="Arial" w:cs="Arial"/>
          <w:sz w:val="20"/>
          <w:szCs w:val="20"/>
        </w:rPr>
        <w:t xml:space="preserve"> use innovative tools like thematic songs, flash cards, special games and pocket charts to deliver content on healthcare, sexual and reproductive health, sanitation, life skills, confidence building and livelihood development amongst </w:t>
      </w:r>
      <w:r w:rsidR="00560A80">
        <w:rPr>
          <w:rFonts w:ascii="Arial" w:hAnsi="Arial" w:cs="Arial"/>
          <w:sz w:val="20"/>
          <w:szCs w:val="20"/>
        </w:rPr>
        <w:t>them</w:t>
      </w:r>
      <w:r w:rsidR="00EC6FB8" w:rsidRPr="002C59DD">
        <w:rPr>
          <w:rFonts w:ascii="Arial" w:hAnsi="Arial" w:cs="Arial"/>
          <w:sz w:val="20"/>
          <w:szCs w:val="20"/>
        </w:rPr>
        <w:t xml:space="preserve">. </w:t>
      </w:r>
      <w:r w:rsidR="003527E3" w:rsidRPr="002C59DD">
        <w:rPr>
          <w:rFonts w:ascii="Arial" w:hAnsi="Arial" w:cs="Arial"/>
          <w:sz w:val="20"/>
          <w:szCs w:val="20"/>
        </w:rPr>
        <w:t>Thematic specialists, media resource persons, entrepreneurs and service providers will also participate and facilitate sessions to enrich learning processes among adolescent girls</w:t>
      </w:r>
      <w:r w:rsidR="00B16C9C" w:rsidRPr="002C59DD">
        <w:rPr>
          <w:rFonts w:ascii="Arial" w:hAnsi="Arial" w:cs="Arial"/>
          <w:sz w:val="20"/>
          <w:szCs w:val="20"/>
        </w:rPr>
        <w:t>.</w:t>
      </w:r>
      <w:r w:rsidR="00EC6FB8" w:rsidRPr="002C59DD">
        <w:rPr>
          <w:rFonts w:ascii="Arial" w:hAnsi="Arial" w:cs="Arial"/>
          <w:sz w:val="20"/>
          <w:szCs w:val="20"/>
        </w:rPr>
        <w:t xml:space="preserve"> </w:t>
      </w:r>
    </w:p>
    <w:p w:rsidR="00E030DB" w:rsidRPr="00E030DB" w:rsidRDefault="00E030DB" w:rsidP="001425FA">
      <w:pPr>
        <w:pStyle w:val="BodyText2"/>
        <w:spacing w:after="0" w:line="324" w:lineRule="auto"/>
        <w:ind w:right="-23"/>
        <w:jc w:val="both"/>
        <w:rPr>
          <w:rFonts w:ascii="Arial" w:hAnsi="Arial" w:cs="Arial"/>
          <w:sz w:val="6"/>
          <w:szCs w:val="20"/>
        </w:rPr>
      </w:pPr>
    </w:p>
    <w:p w:rsidR="00EC6FB8" w:rsidRPr="004A6586" w:rsidRDefault="00660F8F" w:rsidP="001425FA">
      <w:pPr>
        <w:autoSpaceDE w:val="0"/>
        <w:autoSpaceDN w:val="0"/>
        <w:adjustRightInd w:val="0"/>
        <w:spacing w:after="0" w:line="324" w:lineRule="auto"/>
        <w:ind w:right="-22"/>
        <w:jc w:val="both"/>
        <w:rPr>
          <w:b/>
          <w:sz w:val="10"/>
        </w:rPr>
      </w:pPr>
      <w:r>
        <w:rPr>
          <w:b/>
          <w:noProof/>
          <w:sz w:val="10"/>
          <w:lang w:val="en-IN" w:eastAsia="en-IN"/>
        </w:rPr>
        <w:drawing>
          <wp:anchor distT="0" distB="0" distL="114300" distR="114300" simplePos="0" relativeHeight="251671552" behindDoc="0" locked="0" layoutInCell="1" allowOverlap="1">
            <wp:simplePos x="0" y="0"/>
            <wp:positionH relativeFrom="column">
              <wp:posOffset>114935</wp:posOffset>
            </wp:positionH>
            <wp:positionV relativeFrom="paragraph">
              <wp:posOffset>151765</wp:posOffset>
            </wp:positionV>
            <wp:extent cx="5912485" cy="3093720"/>
            <wp:effectExtent l="57150" t="19050" r="107315" b="68580"/>
            <wp:wrapSquare wrapText="bothSides"/>
            <wp:docPr id="51" name="Picture 2" descr="C:\Documents and Settings\admin\Desktop\Evaluation pics\DSC028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Desktop\Evaluation pics\DSC02882.JPG"/>
                    <pic:cNvPicPr>
                      <a:picLocks noChangeAspect="1" noChangeArrowheads="1"/>
                    </pic:cNvPicPr>
                  </pic:nvPicPr>
                  <pic:blipFill>
                    <a:blip r:embed="rId7" cstate="print"/>
                    <a:srcRect/>
                    <a:stretch>
                      <a:fillRect/>
                    </a:stretch>
                  </pic:blipFill>
                  <pic:spPr bwMode="auto">
                    <a:xfrm>
                      <a:off x="0" y="0"/>
                      <a:ext cx="5912485" cy="309372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812AFA" w:rsidRDefault="00812AFA">
      <w:pPr>
        <w:spacing w:after="0" w:line="480" w:lineRule="auto"/>
        <w:ind w:left="-68" w:right="-45"/>
        <w:jc w:val="both"/>
        <w:rPr>
          <w:rFonts w:ascii="Arial" w:eastAsia="Times New Roman" w:hAnsi="Arial" w:cs="Arial"/>
          <w:b/>
          <w:bCs/>
          <w:color w:val="E36C0A" w:themeColor="accent6" w:themeShade="BF"/>
          <w:sz w:val="4"/>
          <w:lang w:eastAsia="en-IN"/>
        </w:rPr>
      </w:pPr>
    </w:p>
    <w:p w:rsidR="00E030DB" w:rsidRPr="00460393" w:rsidRDefault="00E030DB" w:rsidP="001425FA">
      <w:pPr>
        <w:pStyle w:val="BodyText2"/>
        <w:spacing w:after="0" w:line="324" w:lineRule="auto"/>
        <w:ind w:right="-22"/>
        <w:jc w:val="both"/>
        <w:rPr>
          <w:rFonts w:ascii="Arial" w:hAnsi="Arial" w:cs="Arial"/>
          <w:b/>
          <w:bCs/>
          <w:color w:val="E36C0A" w:themeColor="accent6" w:themeShade="BF"/>
          <w:sz w:val="4"/>
          <w:lang w:val="en-US"/>
        </w:rPr>
      </w:pPr>
    </w:p>
    <w:p w:rsidR="00EC6FB8" w:rsidRPr="001425FA" w:rsidRDefault="001425FA" w:rsidP="001425FA">
      <w:pPr>
        <w:pStyle w:val="BodyText2"/>
        <w:spacing w:after="0" w:line="324" w:lineRule="auto"/>
        <w:ind w:right="-22"/>
        <w:jc w:val="both"/>
        <w:rPr>
          <w:rFonts w:ascii="Arial" w:hAnsi="Arial" w:cs="Arial"/>
          <w:b/>
          <w:bCs/>
          <w:color w:val="E36C0A" w:themeColor="accent6" w:themeShade="BF"/>
          <w:lang w:val="en-US"/>
        </w:rPr>
      </w:pPr>
      <w:r>
        <w:rPr>
          <w:rFonts w:ascii="Arial" w:hAnsi="Arial" w:cs="Arial"/>
          <w:b/>
          <w:bCs/>
          <w:color w:val="E36C0A" w:themeColor="accent6" w:themeShade="BF"/>
          <w:lang w:val="en-US"/>
        </w:rPr>
        <w:t>5</w:t>
      </w:r>
      <w:r w:rsidR="00FC6008" w:rsidRPr="001425FA">
        <w:rPr>
          <w:rFonts w:ascii="Arial" w:hAnsi="Arial" w:cs="Arial"/>
          <w:b/>
          <w:bCs/>
          <w:color w:val="E36C0A" w:themeColor="accent6" w:themeShade="BF"/>
          <w:lang w:val="en-US"/>
        </w:rPr>
        <w:t xml:space="preserve">.0 </w:t>
      </w:r>
      <w:r w:rsidR="00EC6FB8" w:rsidRPr="001425FA">
        <w:rPr>
          <w:rFonts w:ascii="Arial" w:hAnsi="Arial" w:cs="Arial"/>
          <w:b/>
          <w:bCs/>
          <w:color w:val="E36C0A" w:themeColor="accent6" w:themeShade="BF"/>
          <w:lang w:val="en-US"/>
        </w:rPr>
        <w:t xml:space="preserve">Outreach and Impact </w:t>
      </w:r>
    </w:p>
    <w:p w:rsidR="00812AFA" w:rsidRDefault="00C831F3" w:rsidP="001425FA">
      <w:pPr>
        <w:pStyle w:val="BodyText2"/>
        <w:spacing w:after="0" w:line="324" w:lineRule="auto"/>
        <w:ind w:right="-23"/>
        <w:jc w:val="both"/>
        <w:rPr>
          <w:rFonts w:ascii="Arial" w:hAnsi="Arial" w:cs="Arial"/>
          <w:sz w:val="20"/>
          <w:szCs w:val="20"/>
        </w:rPr>
      </w:pPr>
      <w:r w:rsidRPr="00C831F3">
        <w:rPr>
          <w:rFonts w:ascii="Arial" w:hAnsi="Arial" w:cs="Arial"/>
          <w:noProof/>
          <w:sz w:val="20"/>
          <w:szCs w:val="20"/>
          <w:lang w:val="en-US" w:eastAsia="en-US"/>
        </w:rPr>
        <w:pict>
          <v:rect id="_x0000_s1030" style="position:absolute;left:0;text-align:left;margin-left:1.55pt;margin-top:60.8pt;width:485.6pt;height:204.7pt;z-index:251665408" fillcolor="#ffff93" strokecolor="#fbd4b4 [1305]">
            <v:textbox style="mso-next-textbox:#_x0000_s1030">
              <w:txbxContent>
                <w:p w:rsidR="00577A2B" w:rsidRPr="00812AFA" w:rsidRDefault="00577A2B" w:rsidP="00577A2B">
                  <w:pPr>
                    <w:pStyle w:val="BodyText2"/>
                    <w:numPr>
                      <w:ilvl w:val="0"/>
                      <w:numId w:val="9"/>
                    </w:numPr>
                    <w:spacing w:after="0" w:line="324" w:lineRule="auto"/>
                    <w:ind w:left="360" w:right="-23"/>
                    <w:jc w:val="both"/>
                    <w:rPr>
                      <w:rFonts w:ascii="Arial" w:hAnsi="Arial" w:cs="Arial"/>
                      <w:sz w:val="19"/>
                      <w:szCs w:val="19"/>
                    </w:rPr>
                  </w:pPr>
                  <w:r w:rsidRPr="00812AFA">
                    <w:rPr>
                      <w:rFonts w:ascii="Arial" w:hAnsi="Arial" w:cs="Arial"/>
                      <w:sz w:val="19"/>
                      <w:szCs w:val="19"/>
                    </w:rPr>
                    <w:t xml:space="preserve">Adolescent girls are equipped with abilities and skills required for effective participation, expression and communication.  </w:t>
                  </w:r>
                </w:p>
                <w:p w:rsidR="00577A2B" w:rsidRPr="00812AFA" w:rsidRDefault="00577A2B" w:rsidP="00577A2B">
                  <w:pPr>
                    <w:pStyle w:val="BodyText2"/>
                    <w:numPr>
                      <w:ilvl w:val="0"/>
                      <w:numId w:val="9"/>
                    </w:numPr>
                    <w:spacing w:after="0" w:line="324" w:lineRule="auto"/>
                    <w:ind w:left="360" w:right="-23"/>
                    <w:jc w:val="both"/>
                    <w:rPr>
                      <w:rFonts w:ascii="Arial" w:hAnsi="Arial" w:cs="Arial"/>
                      <w:sz w:val="19"/>
                      <w:szCs w:val="19"/>
                    </w:rPr>
                  </w:pPr>
                  <w:r w:rsidRPr="00812AFA">
                    <w:rPr>
                      <w:rFonts w:ascii="Arial" w:hAnsi="Arial" w:cs="Arial"/>
                      <w:sz w:val="19"/>
                      <w:szCs w:val="19"/>
                    </w:rPr>
                    <w:t xml:space="preserve">Adolescent Girls and their parents are well informed about the services such as health, nutrition, education, hygiene, water, sanitation, skill development, banking available.  </w:t>
                  </w:r>
                </w:p>
                <w:p w:rsidR="00577A2B" w:rsidRPr="00812AFA" w:rsidRDefault="00577A2B" w:rsidP="00577A2B">
                  <w:pPr>
                    <w:pStyle w:val="BodyText2"/>
                    <w:numPr>
                      <w:ilvl w:val="0"/>
                      <w:numId w:val="9"/>
                    </w:numPr>
                    <w:spacing w:after="0" w:line="324" w:lineRule="auto"/>
                    <w:ind w:left="360" w:right="-23"/>
                    <w:jc w:val="both"/>
                    <w:rPr>
                      <w:rFonts w:ascii="Arial" w:hAnsi="Arial" w:cs="Arial"/>
                      <w:sz w:val="19"/>
                      <w:szCs w:val="19"/>
                    </w:rPr>
                  </w:pPr>
                  <w:r w:rsidRPr="00812AFA">
                    <w:rPr>
                      <w:rFonts w:ascii="Arial" w:hAnsi="Arial" w:cs="Arial"/>
                      <w:sz w:val="19"/>
                      <w:szCs w:val="19"/>
                    </w:rPr>
                    <w:t xml:space="preserve">Adolescent girls are well aware of communication tools, forums and platforms for self and collective   advocacy on their issues and concerns. </w:t>
                  </w:r>
                </w:p>
                <w:p w:rsidR="00577A2B" w:rsidRPr="00812AFA" w:rsidRDefault="00577A2B" w:rsidP="00577A2B">
                  <w:pPr>
                    <w:pStyle w:val="BodyText2"/>
                    <w:numPr>
                      <w:ilvl w:val="0"/>
                      <w:numId w:val="9"/>
                    </w:numPr>
                    <w:spacing w:after="0" w:line="324" w:lineRule="auto"/>
                    <w:ind w:left="360" w:right="-23"/>
                    <w:jc w:val="both"/>
                    <w:rPr>
                      <w:rFonts w:ascii="Arial" w:hAnsi="Arial" w:cs="Arial"/>
                      <w:sz w:val="19"/>
                      <w:szCs w:val="19"/>
                    </w:rPr>
                  </w:pPr>
                  <w:r w:rsidRPr="00812AFA">
                    <w:rPr>
                      <w:rFonts w:ascii="Arial" w:hAnsi="Arial" w:cs="Arial"/>
                      <w:sz w:val="19"/>
                      <w:szCs w:val="19"/>
                    </w:rPr>
                    <w:t>Adolescent girls have accurate knowledge about hygienic practices such as menstrual hygiene management, hand wash at critical timings.</w:t>
                  </w:r>
                </w:p>
                <w:p w:rsidR="00577A2B" w:rsidRPr="00812AFA" w:rsidRDefault="00577A2B" w:rsidP="00577A2B">
                  <w:pPr>
                    <w:pStyle w:val="BodyText2"/>
                    <w:numPr>
                      <w:ilvl w:val="0"/>
                      <w:numId w:val="9"/>
                    </w:numPr>
                    <w:spacing w:after="0" w:line="324" w:lineRule="auto"/>
                    <w:ind w:left="360" w:right="-23"/>
                    <w:jc w:val="both"/>
                    <w:rPr>
                      <w:rFonts w:ascii="Arial" w:hAnsi="Arial" w:cs="Arial"/>
                      <w:sz w:val="19"/>
                      <w:szCs w:val="19"/>
                    </w:rPr>
                  </w:pPr>
                  <w:r w:rsidRPr="00812AFA">
                    <w:rPr>
                      <w:rFonts w:ascii="Arial" w:hAnsi="Arial" w:cs="Arial"/>
                      <w:sz w:val="19"/>
                      <w:szCs w:val="19"/>
                    </w:rPr>
                    <w:t xml:space="preserve">Positive attitudes and behaviours towards </w:t>
                  </w:r>
                  <w:proofErr w:type="gramStart"/>
                  <w:r w:rsidRPr="00812AFA">
                    <w:rPr>
                      <w:rFonts w:ascii="Arial" w:hAnsi="Arial" w:cs="Arial"/>
                      <w:sz w:val="19"/>
                      <w:szCs w:val="19"/>
                    </w:rPr>
                    <w:t>girls</w:t>
                  </w:r>
                  <w:proofErr w:type="gramEnd"/>
                  <w:r w:rsidRPr="00812AFA">
                    <w:rPr>
                      <w:rFonts w:ascii="Arial" w:hAnsi="Arial" w:cs="Arial"/>
                      <w:sz w:val="19"/>
                      <w:szCs w:val="19"/>
                    </w:rPr>
                    <w:t xml:space="preserve"> education, mobility, equal opportunities and delaying the age of marriage.</w:t>
                  </w:r>
                </w:p>
                <w:p w:rsidR="00577A2B" w:rsidRPr="00812AFA" w:rsidRDefault="00577A2B" w:rsidP="00577A2B">
                  <w:pPr>
                    <w:pStyle w:val="BodyText2"/>
                    <w:numPr>
                      <w:ilvl w:val="0"/>
                      <w:numId w:val="9"/>
                    </w:numPr>
                    <w:spacing w:after="0" w:line="324" w:lineRule="auto"/>
                    <w:ind w:left="360" w:right="-23"/>
                    <w:jc w:val="both"/>
                    <w:rPr>
                      <w:rFonts w:ascii="Arial" w:hAnsi="Arial" w:cs="Arial"/>
                      <w:sz w:val="19"/>
                      <w:szCs w:val="19"/>
                    </w:rPr>
                  </w:pPr>
                  <w:r w:rsidRPr="00812AFA">
                    <w:rPr>
                      <w:rFonts w:ascii="Arial" w:hAnsi="Arial" w:cs="Arial"/>
                      <w:sz w:val="19"/>
                      <w:szCs w:val="19"/>
                    </w:rPr>
                    <w:t>Adolescent girls are aware of basic reproductive and sexual healthcare practices.</w:t>
                  </w:r>
                </w:p>
                <w:p w:rsidR="00577A2B" w:rsidRPr="00812AFA" w:rsidRDefault="00577A2B" w:rsidP="00577A2B">
                  <w:pPr>
                    <w:pStyle w:val="BodyText2"/>
                    <w:numPr>
                      <w:ilvl w:val="0"/>
                      <w:numId w:val="9"/>
                    </w:numPr>
                    <w:spacing w:after="0" w:line="324" w:lineRule="auto"/>
                    <w:ind w:left="360" w:right="-23"/>
                    <w:jc w:val="both"/>
                    <w:rPr>
                      <w:rFonts w:ascii="Arial" w:hAnsi="Arial" w:cs="Arial"/>
                      <w:sz w:val="19"/>
                      <w:szCs w:val="19"/>
                    </w:rPr>
                  </w:pPr>
                  <w:r w:rsidRPr="00812AFA">
                    <w:rPr>
                      <w:rFonts w:ascii="Arial" w:hAnsi="Arial" w:cs="Arial"/>
                      <w:sz w:val="19"/>
                      <w:szCs w:val="19"/>
                    </w:rPr>
                    <w:t xml:space="preserve">Adolescent girls are married after the legal age of 18 years and completing their education. </w:t>
                  </w:r>
                </w:p>
                <w:p w:rsidR="00767491" w:rsidRPr="00812AFA" w:rsidRDefault="00577A2B" w:rsidP="00E030DB">
                  <w:pPr>
                    <w:pStyle w:val="BodyText2"/>
                    <w:numPr>
                      <w:ilvl w:val="0"/>
                      <w:numId w:val="9"/>
                    </w:numPr>
                    <w:spacing w:after="0" w:line="324" w:lineRule="auto"/>
                    <w:ind w:left="360" w:right="-23"/>
                    <w:jc w:val="both"/>
                    <w:rPr>
                      <w:rFonts w:ascii="Arial" w:hAnsi="Arial" w:cs="Arial"/>
                      <w:sz w:val="19"/>
                      <w:szCs w:val="19"/>
                    </w:rPr>
                  </w:pPr>
                  <w:r w:rsidRPr="00812AFA">
                    <w:rPr>
                      <w:rFonts w:ascii="Arial" w:hAnsi="Arial" w:cs="Arial"/>
                      <w:sz w:val="19"/>
                      <w:szCs w:val="19"/>
                    </w:rPr>
                    <w:t>Adolescent girls have knowledge on family budget preparation and basic financial management.</w:t>
                  </w:r>
                </w:p>
              </w:txbxContent>
            </v:textbox>
          </v:rect>
        </w:pict>
      </w:r>
      <w:r w:rsidR="00047FAC">
        <w:rPr>
          <w:rFonts w:ascii="Arial" w:hAnsi="Arial" w:cs="Arial"/>
          <w:sz w:val="20"/>
          <w:szCs w:val="20"/>
        </w:rPr>
        <w:t xml:space="preserve">Project will focus on overall empowerment </w:t>
      </w:r>
      <w:r w:rsidR="00562B9F">
        <w:rPr>
          <w:rFonts w:ascii="Arial" w:hAnsi="Arial" w:cs="Arial"/>
          <w:sz w:val="20"/>
          <w:szCs w:val="20"/>
        </w:rPr>
        <w:t>of adolescent girls living with deprivations and constraints in terms of opportunities, basic services, poverty, education, right</w:t>
      </w:r>
      <w:r w:rsidR="006301E4">
        <w:rPr>
          <w:rFonts w:ascii="Arial" w:hAnsi="Arial" w:cs="Arial"/>
          <w:sz w:val="20"/>
          <w:szCs w:val="20"/>
        </w:rPr>
        <w:t xml:space="preserve">s, environment, early marriage and </w:t>
      </w:r>
      <w:r w:rsidR="00562B9F">
        <w:rPr>
          <w:rFonts w:ascii="Arial" w:hAnsi="Arial" w:cs="Arial"/>
          <w:sz w:val="20"/>
          <w:szCs w:val="20"/>
        </w:rPr>
        <w:t xml:space="preserve">violence. It will benefit </w:t>
      </w:r>
      <w:r w:rsidR="00E91D32">
        <w:rPr>
          <w:rFonts w:ascii="Arial" w:hAnsi="Arial" w:cs="Arial"/>
          <w:sz w:val="20"/>
          <w:szCs w:val="20"/>
        </w:rPr>
        <w:t>5000</w:t>
      </w:r>
      <w:r w:rsidR="00562B9F">
        <w:rPr>
          <w:rFonts w:ascii="Arial" w:hAnsi="Arial" w:cs="Arial"/>
          <w:sz w:val="20"/>
          <w:szCs w:val="20"/>
        </w:rPr>
        <w:t xml:space="preserve"> adolescent girl</w:t>
      </w:r>
      <w:r w:rsidR="006301E4">
        <w:rPr>
          <w:rFonts w:ascii="Arial" w:hAnsi="Arial" w:cs="Arial"/>
          <w:sz w:val="20"/>
          <w:szCs w:val="20"/>
        </w:rPr>
        <w:t>s</w:t>
      </w:r>
      <w:r w:rsidR="00562B9F">
        <w:rPr>
          <w:rFonts w:ascii="Arial" w:hAnsi="Arial" w:cs="Arial"/>
          <w:sz w:val="20"/>
          <w:szCs w:val="20"/>
        </w:rPr>
        <w:t xml:space="preserve">, their families and communities. The following indicators will be adopted to measure the impact on adolescent girls covered under the project. </w:t>
      </w:r>
    </w:p>
    <w:p w:rsidR="00812AFA" w:rsidRDefault="00812AFA">
      <w:pPr>
        <w:spacing w:after="0" w:line="480" w:lineRule="auto"/>
        <w:ind w:left="-68" w:right="-45"/>
        <w:jc w:val="both"/>
        <w:rPr>
          <w:rFonts w:ascii="Arial" w:eastAsia="Times New Roman" w:hAnsi="Arial" w:cs="Arial"/>
          <w:sz w:val="20"/>
          <w:szCs w:val="20"/>
          <w:lang w:val="en-IN" w:eastAsia="en-IN"/>
        </w:rPr>
      </w:pPr>
      <w:r>
        <w:rPr>
          <w:rFonts w:ascii="Arial" w:hAnsi="Arial" w:cs="Arial"/>
          <w:sz w:val="20"/>
          <w:szCs w:val="20"/>
        </w:rPr>
        <w:br w:type="page"/>
      </w:r>
    </w:p>
    <w:p w:rsidR="00812AFA" w:rsidRDefault="006F65CA" w:rsidP="001425FA">
      <w:pPr>
        <w:pStyle w:val="Default"/>
        <w:spacing w:line="324" w:lineRule="auto"/>
        <w:ind w:right="-22" w:firstLine="60"/>
        <w:jc w:val="both"/>
        <w:rPr>
          <w:rFonts w:ascii="Arial" w:eastAsia="Times New Roman" w:hAnsi="Arial" w:cs="Arial"/>
          <w:b/>
          <w:bCs/>
          <w:color w:val="E36C0A" w:themeColor="accent6" w:themeShade="BF"/>
          <w:sz w:val="22"/>
          <w:szCs w:val="22"/>
          <w:lang w:val="en-US" w:eastAsia="en-IN"/>
        </w:rPr>
      </w:pPr>
      <w:r>
        <w:rPr>
          <w:rFonts w:ascii="Arial" w:eastAsia="Times New Roman" w:hAnsi="Arial" w:cs="Arial"/>
          <w:b/>
          <w:bCs/>
          <w:color w:val="E36C0A" w:themeColor="accent6" w:themeShade="BF"/>
          <w:sz w:val="22"/>
          <w:szCs w:val="22"/>
          <w:lang w:val="en-US" w:eastAsia="en-IN"/>
        </w:rPr>
        <w:lastRenderedPageBreak/>
        <w:t>6</w:t>
      </w:r>
      <w:r w:rsidR="00A04D47" w:rsidRPr="001425FA">
        <w:rPr>
          <w:rFonts w:ascii="Arial" w:eastAsia="Times New Roman" w:hAnsi="Arial" w:cs="Arial"/>
          <w:b/>
          <w:bCs/>
          <w:color w:val="E36C0A" w:themeColor="accent6" w:themeShade="BF"/>
          <w:sz w:val="22"/>
          <w:szCs w:val="22"/>
          <w:lang w:val="en-US" w:eastAsia="en-IN"/>
        </w:rPr>
        <w:t xml:space="preserve">.0 </w:t>
      </w:r>
      <w:r w:rsidR="00812AFA">
        <w:rPr>
          <w:rFonts w:ascii="Arial" w:eastAsia="Times New Roman" w:hAnsi="Arial" w:cs="Arial"/>
          <w:b/>
          <w:bCs/>
          <w:color w:val="E36C0A" w:themeColor="accent6" w:themeShade="BF"/>
          <w:sz w:val="22"/>
          <w:szCs w:val="22"/>
          <w:lang w:val="en-US" w:eastAsia="en-IN"/>
        </w:rPr>
        <w:t>Funding</w:t>
      </w:r>
      <w:r w:rsidR="00EF1126" w:rsidRPr="001425FA">
        <w:rPr>
          <w:rFonts w:ascii="Arial" w:eastAsia="Times New Roman" w:hAnsi="Arial" w:cs="Arial"/>
          <w:b/>
          <w:bCs/>
          <w:color w:val="E36C0A" w:themeColor="accent6" w:themeShade="BF"/>
          <w:sz w:val="22"/>
          <w:szCs w:val="22"/>
          <w:lang w:val="en-US" w:eastAsia="en-IN"/>
        </w:rPr>
        <w:t xml:space="preserve"> Support</w:t>
      </w:r>
      <w:r w:rsidR="00CD6B77">
        <w:rPr>
          <w:rFonts w:ascii="Arial" w:eastAsia="Times New Roman" w:hAnsi="Arial" w:cs="Arial"/>
          <w:b/>
          <w:bCs/>
          <w:color w:val="E36C0A" w:themeColor="accent6" w:themeShade="BF"/>
          <w:sz w:val="22"/>
          <w:szCs w:val="22"/>
          <w:lang w:val="en-US" w:eastAsia="en-IN"/>
        </w:rPr>
        <w:t xml:space="preserve"> </w:t>
      </w:r>
    </w:p>
    <w:p w:rsidR="001425FA" w:rsidRDefault="00812AFA" w:rsidP="001425FA">
      <w:pPr>
        <w:pStyle w:val="Default"/>
        <w:spacing w:line="324" w:lineRule="auto"/>
        <w:ind w:right="-22" w:firstLine="60"/>
        <w:jc w:val="both"/>
        <w:rPr>
          <w:sz w:val="22"/>
        </w:rPr>
      </w:pPr>
      <w:r>
        <w:rPr>
          <w:rFonts w:ascii="Arial" w:eastAsia="Times New Roman" w:hAnsi="Arial" w:cs="Arial"/>
          <w:bCs/>
          <w:color w:val="000000" w:themeColor="text1"/>
          <w:sz w:val="22"/>
          <w:szCs w:val="22"/>
          <w:lang w:val="en-US" w:eastAsia="en-IN"/>
        </w:rPr>
        <w:t xml:space="preserve">Funding support of USD 20,000 will enable us to bring change among </w:t>
      </w:r>
      <w:r w:rsidR="00660F8F">
        <w:rPr>
          <w:rFonts w:ascii="Arial" w:eastAsia="Times New Roman" w:hAnsi="Arial" w:cs="Arial"/>
          <w:bCs/>
          <w:color w:val="000000" w:themeColor="text1"/>
          <w:sz w:val="22"/>
          <w:szCs w:val="22"/>
          <w:lang w:val="en-US" w:eastAsia="en-IN"/>
        </w:rPr>
        <w:t>5000</w:t>
      </w:r>
      <w:r>
        <w:rPr>
          <w:rFonts w:ascii="Arial" w:eastAsia="Times New Roman" w:hAnsi="Arial" w:cs="Arial"/>
          <w:bCs/>
          <w:color w:val="000000" w:themeColor="text1"/>
          <w:sz w:val="22"/>
          <w:szCs w:val="22"/>
          <w:lang w:val="en-US" w:eastAsia="en-IN"/>
        </w:rPr>
        <w:t xml:space="preserve"> most disadvantaged girl living in 100 slums. Per girl cost is USD </w:t>
      </w:r>
      <w:r w:rsidR="00660F8F">
        <w:rPr>
          <w:rFonts w:ascii="Arial" w:eastAsia="Times New Roman" w:hAnsi="Arial" w:cs="Arial"/>
          <w:bCs/>
          <w:color w:val="000000" w:themeColor="text1"/>
          <w:sz w:val="22"/>
          <w:szCs w:val="22"/>
          <w:lang w:val="en-US" w:eastAsia="en-IN"/>
        </w:rPr>
        <w:t>4.</w:t>
      </w:r>
    </w:p>
    <w:p w:rsidR="00E9179A" w:rsidRDefault="00C831F3" w:rsidP="00E9179A">
      <w:pPr>
        <w:pStyle w:val="Default"/>
        <w:spacing w:line="480" w:lineRule="auto"/>
        <w:ind w:right="-22"/>
        <w:jc w:val="both"/>
      </w:pPr>
      <w:r>
        <w:rPr>
          <w:noProof/>
          <w:lang w:eastAsia="en-IN"/>
        </w:rPr>
        <w:pict>
          <v:roundrect id="_x0000_s1034" style="position:absolute;left:0;text-align:left;margin-left:1.55pt;margin-top:13.4pt;width:494pt;height:153.8pt;z-index:251683840" arcsize="10923f" fillcolor="#ffff93" strokecolor="#fbd4b4 [1305]">
            <v:textbox>
              <w:txbxContent>
                <w:p w:rsidR="009D4253" w:rsidRPr="00812AFA" w:rsidRDefault="009D4253" w:rsidP="009D4253">
                  <w:pPr>
                    <w:pStyle w:val="BodyText2"/>
                    <w:spacing w:after="0" w:line="324" w:lineRule="auto"/>
                    <w:ind w:right="-29"/>
                    <w:jc w:val="both"/>
                    <w:rPr>
                      <w:rFonts w:ascii="Arial" w:hAnsi="Arial" w:cs="Arial"/>
                      <w:b/>
                      <w:color w:val="E36C0A" w:themeColor="accent6" w:themeShade="BF"/>
                      <w:sz w:val="20"/>
                      <w:szCs w:val="20"/>
                    </w:rPr>
                  </w:pPr>
                  <w:r w:rsidRPr="00812AFA">
                    <w:rPr>
                      <w:rFonts w:ascii="Arial" w:hAnsi="Arial" w:cs="Arial"/>
                      <w:b/>
                      <w:color w:val="E36C0A" w:themeColor="accent6" w:themeShade="BF"/>
                      <w:sz w:val="20"/>
                      <w:szCs w:val="20"/>
                    </w:rPr>
                    <w:t xml:space="preserve">Sarathi Development Foundation </w:t>
                  </w:r>
                </w:p>
                <w:p w:rsidR="009D4253" w:rsidRPr="00FB7123" w:rsidRDefault="009D4253" w:rsidP="009D4253">
                  <w:pPr>
                    <w:pStyle w:val="BodyText2"/>
                    <w:spacing w:after="0" w:line="324" w:lineRule="auto"/>
                    <w:ind w:right="-29"/>
                    <w:jc w:val="both"/>
                    <w:rPr>
                      <w:rFonts w:ascii="Arial" w:hAnsi="Arial" w:cs="Arial"/>
                      <w:sz w:val="20"/>
                      <w:szCs w:val="20"/>
                    </w:rPr>
                  </w:pPr>
                  <w:r w:rsidRPr="00812AFA">
                    <w:rPr>
                      <w:rFonts w:ascii="Arial" w:hAnsi="Arial" w:cs="Arial"/>
                      <w:b/>
                      <w:color w:val="E36C0A" w:themeColor="accent6" w:themeShade="BF"/>
                      <w:sz w:val="20"/>
                      <w:szCs w:val="20"/>
                    </w:rPr>
                    <w:t>Organization:</w:t>
                  </w:r>
                  <w:r w:rsidRPr="00FB7123">
                    <w:rPr>
                      <w:rFonts w:ascii="Arial" w:hAnsi="Arial" w:cs="Arial"/>
                      <w:sz w:val="20"/>
                      <w:szCs w:val="20"/>
                    </w:rPr>
                    <w:t xml:space="preserve"> Non </w:t>
                  </w:r>
                  <w:proofErr w:type="gramStart"/>
                  <w:r w:rsidRPr="00FB7123">
                    <w:rPr>
                      <w:rFonts w:ascii="Arial" w:hAnsi="Arial" w:cs="Arial"/>
                      <w:sz w:val="20"/>
                      <w:szCs w:val="20"/>
                    </w:rPr>
                    <w:t>Profit</w:t>
                  </w:r>
                  <w:r>
                    <w:rPr>
                      <w:rFonts w:ascii="Arial" w:hAnsi="Arial" w:cs="Arial"/>
                      <w:sz w:val="20"/>
                      <w:szCs w:val="20"/>
                    </w:rPr>
                    <w:t xml:space="preserve"> </w:t>
                  </w:r>
                  <w:r w:rsidRPr="005A27C9">
                    <w:rPr>
                      <w:rFonts w:ascii="Arial" w:hAnsi="Arial" w:cs="Arial"/>
                      <w:b/>
                      <w:sz w:val="24"/>
                      <w:szCs w:val="20"/>
                    </w:rPr>
                    <w:t xml:space="preserve"> </w:t>
                  </w:r>
                  <w:r w:rsidRPr="005A27C9">
                    <w:rPr>
                      <w:rFonts w:ascii="Arial" w:hAnsi="Arial" w:cs="Arial"/>
                      <w:b/>
                      <w:color w:val="E36C0A" w:themeColor="accent6" w:themeShade="BF"/>
                      <w:sz w:val="24"/>
                      <w:szCs w:val="20"/>
                    </w:rPr>
                    <w:t>I</w:t>
                  </w:r>
                  <w:proofErr w:type="gramEnd"/>
                  <w:r w:rsidRPr="005A27C9">
                    <w:rPr>
                      <w:rFonts w:ascii="Arial" w:hAnsi="Arial" w:cs="Arial"/>
                      <w:sz w:val="24"/>
                      <w:szCs w:val="20"/>
                    </w:rPr>
                    <w:t xml:space="preserve"> </w:t>
                  </w:r>
                  <w:r w:rsidRPr="00812AFA">
                    <w:rPr>
                      <w:rFonts w:ascii="Arial" w:hAnsi="Arial" w:cs="Arial"/>
                      <w:b/>
                      <w:color w:val="E36C0A" w:themeColor="accent6" w:themeShade="BF"/>
                      <w:sz w:val="20"/>
                      <w:szCs w:val="20"/>
                    </w:rPr>
                    <w:t>Sector:</w:t>
                  </w:r>
                  <w:r w:rsidRPr="00FB7123">
                    <w:rPr>
                      <w:rFonts w:ascii="Arial" w:hAnsi="Arial" w:cs="Arial"/>
                      <w:sz w:val="20"/>
                      <w:szCs w:val="20"/>
                    </w:rPr>
                    <w:t xml:space="preserve"> Health, Education, Nutrition, Water &amp; Sanitation, Livelihood</w:t>
                  </w:r>
                </w:p>
                <w:p w:rsidR="009D4253" w:rsidRPr="00FB7123" w:rsidRDefault="009D4253" w:rsidP="009D4253">
                  <w:pPr>
                    <w:pStyle w:val="BodyText2"/>
                    <w:spacing w:after="0" w:line="324" w:lineRule="auto"/>
                    <w:ind w:right="-29"/>
                    <w:jc w:val="both"/>
                    <w:rPr>
                      <w:rFonts w:ascii="Arial" w:hAnsi="Arial" w:cs="Arial"/>
                      <w:sz w:val="20"/>
                      <w:szCs w:val="20"/>
                    </w:rPr>
                  </w:pPr>
                  <w:r w:rsidRPr="00812AFA">
                    <w:rPr>
                      <w:rFonts w:ascii="Arial" w:hAnsi="Arial" w:cs="Arial"/>
                      <w:b/>
                      <w:color w:val="E36C0A" w:themeColor="accent6" w:themeShade="BF"/>
                      <w:sz w:val="20"/>
                      <w:szCs w:val="20"/>
                    </w:rPr>
                    <w:t>Head Office:</w:t>
                  </w:r>
                  <w:r w:rsidRPr="00FB7123">
                    <w:rPr>
                      <w:rFonts w:ascii="Arial" w:hAnsi="Arial" w:cs="Arial"/>
                      <w:sz w:val="20"/>
                      <w:szCs w:val="20"/>
                    </w:rPr>
                    <w:t xml:space="preserve"> </w:t>
                  </w:r>
                  <w:r w:rsidR="00812AFA" w:rsidRPr="00812AFA">
                    <w:rPr>
                      <w:rFonts w:ascii="Arial" w:hAnsi="Arial" w:cs="Arial"/>
                      <w:sz w:val="20"/>
                      <w:szCs w:val="20"/>
                    </w:rPr>
                    <w:t>3/</w:t>
                  </w:r>
                  <w:r w:rsidR="00812AFA" w:rsidRPr="009D4253">
                    <w:rPr>
                      <w:rFonts w:ascii="Arial" w:hAnsi="Arial" w:cs="Arial"/>
                      <w:sz w:val="20"/>
                      <w:szCs w:val="20"/>
                    </w:rPr>
                    <w:t xml:space="preserve">382, </w:t>
                  </w:r>
                  <w:proofErr w:type="spellStart"/>
                  <w:r w:rsidR="00812AFA" w:rsidRPr="009D4253">
                    <w:rPr>
                      <w:rFonts w:ascii="Arial" w:hAnsi="Arial" w:cs="Arial"/>
                      <w:sz w:val="20"/>
                      <w:szCs w:val="20"/>
                    </w:rPr>
                    <w:t>Vishwas</w:t>
                  </w:r>
                  <w:proofErr w:type="spellEnd"/>
                  <w:r w:rsidR="00812AFA" w:rsidRPr="009D4253">
                    <w:rPr>
                      <w:rFonts w:ascii="Arial" w:hAnsi="Arial" w:cs="Arial"/>
                      <w:sz w:val="20"/>
                      <w:szCs w:val="20"/>
                    </w:rPr>
                    <w:t xml:space="preserve"> </w:t>
                  </w:r>
                  <w:proofErr w:type="spellStart"/>
                  <w:r w:rsidR="00812AFA" w:rsidRPr="009D4253">
                    <w:rPr>
                      <w:rFonts w:ascii="Arial" w:hAnsi="Arial" w:cs="Arial"/>
                      <w:sz w:val="20"/>
                      <w:szCs w:val="20"/>
                    </w:rPr>
                    <w:t>Khand</w:t>
                  </w:r>
                  <w:proofErr w:type="spellEnd"/>
                  <w:r w:rsidR="00812AFA" w:rsidRPr="009D4253">
                    <w:rPr>
                      <w:rFonts w:ascii="Arial" w:hAnsi="Arial" w:cs="Arial"/>
                      <w:sz w:val="20"/>
                      <w:szCs w:val="20"/>
                    </w:rPr>
                    <w:t xml:space="preserve"> </w:t>
                  </w:r>
                  <w:proofErr w:type="spellStart"/>
                  <w:r w:rsidR="00812AFA" w:rsidRPr="009D4253">
                    <w:rPr>
                      <w:rFonts w:ascii="Arial" w:hAnsi="Arial" w:cs="Arial"/>
                      <w:sz w:val="20"/>
                      <w:szCs w:val="20"/>
                    </w:rPr>
                    <w:t>Gomti</w:t>
                  </w:r>
                  <w:proofErr w:type="spellEnd"/>
                  <w:r w:rsidR="00812AFA" w:rsidRPr="009D4253">
                    <w:rPr>
                      <w:rFonts w:ascii="Arial" w:hAnsi="Arial" w:cs="Arial"/>
                      <w:sz w:val="20"/>
                      <w:szCs w:val="20"/>
                    </w:rPr>
                    <w:t xml:space="preserve"> Nagar, Lucknow-226010, Uttar Pradesh, INDIA. Phone: 0522 2309998, 4009600, 7408441450</w:t>
                  </w:r>
                  <w:r w:rsidR="00812AFA">
                    <w:rPr>
                      <w:rFonts w:ascii="Arial" w:hAnsi="Arial" w:cs="Arial"/>
                      <w:color w:val="E36C0A" w:themeColor="accent6" w:themeShade="BF"/>
                      <w:sz w:val="24"/>
                      <w:szCs w:val="20"/>
                    </w:rPr>
                    <w:t xml:space="preserve">, </w:t>
                  </w:r>
                  <w:r w:rsidR="00812AFA" w:rsidRPr="009D4253">
                    <w:rPr>
                      <w:rFonts w:ascii="Arial" w:hAnsi="Arial" w:cs="Arial"/>
                      <w:sz w:val="20"/>
                      <w:szCs w:val="20"/>
                    </w:rPr>
                    <w:t xml:space="preserve">Email: </w:t>
                  </w:r>
                  <w:hyperlink r:id="rId8" w:history="1">
                    <w:r w:rsidR="00812AFA" w:rsidRPr="00435123">
                      <w:rPr>
                        <w:rStyle w:val="Hyperlink"/>
                        <w:rFonts w:ascii="Arial" w:hAnsi="Arial" w:cs="Arial"/>
                        <w:sz w:val="20"/>
                        <w:szCs w:val="20"/>
                      </w:rPr>
                      <w:t>akhilesh.tewari@rediffmail.com</w:t>
                    </w:r>
                  </w:hyperlink>
                  <w:r w:rsidR="00812AFA">
                    <w:rPr>
                      <w:rFonts w:ascii="Arial" w:hAnsi="Arial" w:cs="Arial"/>
                      <w:b/>
                      <w:color w:val="E36C0A" w:themeColor="accent6" w:themeShade="BF"/>
                      <w:sz w:val="24"/>
                      <w:szCs w:val="20"/>
                    </w:rPr>
                    <w:t xml:space="preserve"> </w:t>
                  </w:r>
                  <w:r w:rsidR="00812AFA" w:rsidRPr="009D4253">
                    <w:rPr>
                      <w:rFonts w:ascii="Arial" w:hAnsi="Arial" w:cs="Arial"/>
                      <w:b/>
                      <w:sz w:val="20"/>
                      <w:szCs w:val="20"/>
                    </w:rPr>
                    <w:t>Web</w:t>
                  </w:r>
                  <w:proofErr w:type="gramStart"/>
                  <w:r w:rsidR="00812AFA" w:rsidRPr="009D4253">
                    <w:rPr>
                      <w:rFonts w:ascii="Arial" w:hAnsi="Arial" w:cs="Arial"/>
                      <w:sz w:val="20"/>
                      <w:szCs w:val="20"/>
                    </w:rPr>
                    <w:t>:www.sarathidevfo.org</w:t>
                  </w:r>
                  <w:proofErr w:type="gramEnd"/>
                  <w:r w:rsidR="00812AFA" w:rsidRPr="005A27C9">
                    <w:rPr>
                      <w:rFonts w:ascii="Arial" w:hAnsi="Arial" w:cs="Arial"/>
                      <w:b/>
                      <w:color w:val="E36C0A" w:themeColor="accent6" w:themeShade="BF"/>
                      <w:sz w:val="24"/>
                      <w:szCs w:val="20"/>
                    </w:rPr>
                    <w:t xml:space="preserve"> </w:t>
                  </w:r>
                  <w:r w:rsidRPr="005A27C9">
                    <w:rPr>
                      <w:rFonts w:ascii="Arial" w:hAnsi="Arial" w:cs="Arial"/>
                      <w:sz w:val="24"/>
                      <w:szCs w:val="20"/>
                    </w:rPr>
                    <w:t xml:space="preserve"> </w:t>
                  </w:r>
                  <w:r w:rsidRPr="00812AFA">
                    <w:rPr>
                      <w:rFonts w:ascii="Arial" w:hAnsi="Arial" w:cs="Arial"/>
                      <w:b/>
                      <w:color w:val="E36C0A" w:themeColor="accent6" w:themeShade="BF"/>
                      <w:sz w:val="20"/>
                      <w:szCs w:val="20"/>
                    </w:rPr>
                    <w:t>Region of Impact:</w:t>
                  </w:r>
                  <w:r w:rsidRPr="00FB7123">
                    <w:rPr>
                      <w:rFonts w:ascii="Arial" w:hAnsi="Arial" w:cs="Arial"/>
                      <w:sz w:val="20"/>
                      <w:szCs w:val="20"/>
                    </w:rPr>
                    <w:t xml:space="preserve"> Uttar Pradesh and Madhya Pradesh</w:t>
                  </w:r>
                </w:p>
                <w:p w:rsidR="009D4253" w:rsidRDefault="009D4253" w:rsidP="009D4253">
                  <w:pPr>
                    <w:pStyle w:val="BodyText2"/>
                    <w:spacing w:after="0" w:line="324" w:lineRule="auto"/>
                    <w:ind w:right="-29"/>
                    <w:jc w:val="both"/>
                    <w:rPr>
                      <w:rFonts w:ascii="Arial" w:hAnsi="Arial" w:cs="Arial"/>
                      <w:sz w:val="24"/>
                      <w:szCs w:val="20"/>
                    </w:rPr>
                  </w:pPr>
                  <w:r w:rsidRPr="00812AFA">
                    <w:rPr>
                      <w:rFonts w:ascii="Arial" w:hAnsi="Arial" w:cs="Arial"/>
                      <w:b/>
                      <w:color w:val="E36C0A" w:themeColor="accent6" w:themeShade="BF"/>
                      <w:sz w:val="20"/>
                      <w:szCs w:val="20"/>
                    </w:rPr>
                    <w:t>Partnership:</w:t>
                  </w:r>
                  <w:r w:rsidRPr="00FB7123">
                    <w:rPr>
                      <w:rFonts w:ascii="Arial" w:hAnsi="Arial" w:cs="Arial"/>
                      <w:sz w:val="20"/>
                      <w:szCs w:val="20"/>
                    </w:rPr>
                    <w:t xml:space="preserve"> </w:t>
                  </w:r>
                  <w:proofErr w:type="spellStart"/>
                  <w:proofErr w:type="gramStart"/>
                  <w:r w:rsidRPr="00FB7123">
                    <w:rPr>
                      <w:rFonts w:ascii="Arial" w:hAnsi="Arial" w:cs="Arial"/>
                      <w:sz w:val="20"/>
                      <w:szCs w:val="20"/>
                    </w:rPr>
                    <w:t>Unicef</w:t>
                  </w:r>
                  <w:proofErr w:type="spellEnd"/>
                  <w:proofErr w:type="gramEnd"/>
                  <w:r w:rsidRPr="00FB7123">
                    <w:rPr>
                      <w:rFonts w:ascii="Arial" w:hAnsi="Arial" w:cs="Arial"/>
                      <w:sz w:val="20"/>
                      <w:szCs w:val="20"/>
                    </w:rPr>
                    <w:t xml:space="preserve">, Catholic Relief Services, </w:t>
                  </w:r>
                  <w:proofErr w:type="spellStart"/>
                  <w:r w:rsidRPr="00FB7123">
                    <w:rPr>
                      <w:rFonts w:ascii="Arial" w:hAnsi="Arial" w:cs="Arial"/>
                      <w:sz w:val="20"/>
                      <w:szCs w:val="20"/>
                    </w:rPr>
                    <w:t>Dasra</w:t>
                  </w:r>
                  <w:proofErr w:type="spellEnd"/>
                  <w:r w:rsidRPr="00FB7123">
                    <w:rPr>
                      <w:rFonts w:ascii="Arial" w:hAnsi="Arial" w:cs="Arial"/>
                      <w:sz w:val="20"/>
                      <w:szCs w:val="20"/>
                    </w:rPr>
                    <w:t>, Find Your Feet, Water Aid, Family Health Internation</w:t>
                  </w:r>
                  <w:r>
                    <w:rPr>
                      <w:rFonts w:ascii="Arial" w:hAnsi="Arial" w:cs="Arial"/>
                      <w:sz w:val="20"/>
                      <w:szCs w:val="20"/>
                    </w:rPr>
                    <w:t>al</w:t>
                  </w:r>
                  <w:r w:rsidRPr="00FB7123">
                    <w:rPr>
                      <w:rFonts w:ascii="Arial" w:hAnsi="Arial" w:cs="Arial"/>
                      <w:sz w:val="20"/>
                      <w:szCs w:val="20"/>
                    </w:rPr>
                    <w:t>, NABARD, Government</w:t>
                  </w:r>
                  <w:r w:rsidRPr="005A27C9">
                    <w:rPr>
                      <w:rFonts w:ascii="Arial" w:hAnsi="Arial" w:cs="Arial"/>
                      <w:b/>
                      <w:sz w:val="24"/>
                      <w:szCs w:val="20"/>
                    </w:rPr>
                    <w:t xml:space="preserve"> </w:t>
                  </w:r>
                  <w:r w:rsidRPr="005A27C9">
                    <w:rPr>
                      <w:rFonts w:ascii="Arial" w:hAnsi="Arial" w:cs="Arial"/>
                      <w:b/>
                      <w:color w:val="E36C0A" w:themeColor="accent6" w:themeShade="BF"/>
                      <w:sz w:val="24"/>
                      <w:szCs w:val="20"/>
                    </w:rPr>
                    <w:t>I</w:t>
                  </w:r>
                  <w:r w:rsidRPr="005A27C9">
                    <w:rPr>
                      <w:rFonts w:ascii="Arial" w:hAnsi="Arial" w:cs="Arial"/>
                      <w:sz w:val="24"/>
                      <w:szCs w:val="20"/>
                    </w:rPr>
                    <w:t xml:space="preserve"> </w:t>
                  </w:r>
                  <w:r w:rsidRPr="00812AFA">
                    <w:rPr>
                      <w:rFonts w:ascii="Arial" w:hAnsi="Arial" w:cs="Arial"/>
                      <w:b/>
                      <w:color w:val="E36C0A" w:themeColor="accent6" w:themeShade="BF"/>
                      <w:sz w:val="20"/>
                      <w:szCs w:val="20"/>
                    </w:rPr>
                    <w:t>Annual Budget</w:t>
                  </w:r>
                  <w:r>
                    <w:rPr>
                      <w:rFonts w:ascii="Arial" w:hAnsi="Arial" w:cs="Arial"/>
                      <w:sz w:val="24"/>
                      <w:szCs w:val="20"/>
                    </w:rPr>
                    <w:t xml:space="preserve">: </w:t>
                  </w:r>
                  <w:r w:rsidRPr="00812AFA">
                    <w:rPr>
                      <w:rFonts w:ascii="Arial" w:hAnsi="Arial" w:cs="Arial"/>
                      <w:sz w:val="20"/>
                      <w:szCs w:val="20"/>
                    </w:rPr>
                    <w:t>Rs 4</w:t>
                  </w:r>
                  <w:r w:rsidR="00812AFA">
                    <w:rPr>
                      <w:rFonts w:ascii="Arial" w:hAnsi="Arial" w:cs="Arial"/>
                      <w:sz w:val="20"/>
                      <w:szCs w:val="20"/>
                    </w:rPr>
                    <w:t>00 Lac</w:t>
                  </w:r>
                  <w:r>
                    <w:rPr>
                      <w:rFonts w:ascii="Arial" w:hAnsi="Arial" w:cs="Arial"/>
                      <w:sz w:val="24"/>
                      <w:szCs w:val="20"/>
                    </w:rPr>
                    <w:t xml:space="preserve"> </w:t>
                  </w:r>
                </w:p>
                <w:p w:rsidR="00F0453A" w:rsidRDefault="009D4253" w:rsidP="009D4253">
                  <w:pPr>
                    <w:pStyle w:val="BodyText2"/>
                    <w:spacing w:after="0" w:line="324" w:lineRule="auto"/>
                    <w:ind w:right="-29"/>
                    <w:jc w:val="both"/>
                    <w:rPr>
                      <w:rFonts w:ascii="Arial" w:hAnsi="Arial" w:cs="Arial"/>
                      <w:sz w:val="20"/>
                      <w:szCs w:val="20"/>
                    </w:rPr>
                  </w:pPr>
                  <w:r w:rsidRPr="00812AFA">
                    <w:rPr>
                      <w:rFonts w:ascii="Arial" w:hAnsi="Arial" w:cs="Arial"/>
                      <w:b/>
                      <w:color w:val="E36C0A" w:themeColor="accent6" w:themeShade="BF"/>
                      <w:sz w:val="20"/>
                      <w:szCs w:val="20"/>
                    </w:rPr>
                    <w:t>Staff Strength:</w:t>
                  </w:r>
                  <w:r w:rsidRPr="00FB7123">
                    <w:rPr>
                      <w:rFonts w:ascii="Arial" w:hAnsi="Arial" w:cs="Arial"/>
                      <w:sz w:val="20"/>
                      <w:szCs w:val="20"/>
                    </w:rPr>
                    <w:t xml:space="preserve"> 300 (Full time staff) 127 (Community Resource Persons)</w:t>
                  </w:r>
                </w:p>
                <w:p w:rsidR="009D4253" w:rsidRDefault="009D4253" w:rsidP="009D4253">
                  <w:pPr>
                    <w:pStyle w:val="BodyText2"/>
                    <w:spacing w:after="0" w:line="324" w:lineRule="auto"/>
                    <w:ind w:right="-29"/>
                    <w:jc w:val="both"/>
                    <w:rPr>
                      <w:rFonts w:ascii="Arial" w:hAnsi="Arial" w:cs="Arial"/>
                      <w:b/>
                      <w:color w:val="E36C0A" w:themeColor="accent6" w:themeShade="BF"/>
                      <w:sz w:val="24"/>
                      <w:szCs w:val="20"/>
                    </w:rPr>
                  </w:pPr>
                  <w:r>
                    <w:rPr>
                      <w:rFonts w:ascii="Arial" w:hAnsi="Arial" w:cs="Arial"/>
                      <w:b/>
                      <w:color w:val="E36C0A" w:themeColor="accent6" w:themeShade="BF"/>
                      <w:sz w:val="24"/>
                      <w:szCs w:val="20"/>
                    </w:rPr>
                    <w:t xml:space="preserve">                                         </w:t>
                  </w:r>
                </w:p>
                <w:p w:rsidR="009D4253" w:rsidRPr="00FB7123" w:rsidRDefault="009D4253" w:rsidP="009D4253">
                  <w:pPr>
                    <w:pStyle w:val="BodyText2"/>
                    <w:spacing w:after="0" w:line="324" w:lineRule="auto"/>
                    <w:ind w:right="-29"/>
                    <w:jc w:val="both"/>
                    <w:rPr>
                      <w:rFonts w:ascii="Arial" w:hAnsi="Arial" w:cs="Arial"/>
                      <w:sz w:val="20"/>
                      <w:szCs w:val="20"/>
                    </w:rPr>
                  </w:pPr>
                  <w:r w:rsidRPr="005A27C9">
                    <w:rPr>
                      <w:rFonts w:ascii="Arial" w:hAnsi="Arial" w:cs="Arial"/>
                      <w:b/>
                      <w:color w:val="E36C0A" w:themeColor="accent6" w:themeShade="BF"/>
                      <w:sz w:val="24"/>
                      <w:szCs w:val="20"/>
                    </w:rPr>
                    <w:t>I</w:t>
                  </w:r>
                  <w:r w:rsidRPr="005A27C9">
                    <w:rPr>
                      <w:rFonts w:ascii="Arial" w:hAnsi="Arial" w:cs="Arial"/>
                      <w:b/>
                      <w:sz w:val="20"/>
                      <w:szCs w:val="20"/>
                    </w:rPr>
                    <w:t xml:space="preserve"> Website</w:t>
                  </w:r>
                  <w:r w:rsidRPr="00FB7123">
                    <w:rPr>
                      <w:rFonts w:ascii="Arial" w:hAnsi="Arial" w:cs="Arial"/>
                      <w:sz w:val="20"/>
                      <w:szCs w:val="20"/>
                    </w:rPr>
                    <w:t>: www.sarathidevfo.org</w:t>
                  </w:r>
                </w:p>
                <w:p w:rsidR="009D4253" w:rsidRDefault="009D4253" w:rsidP="009D4253">
                  <w:pPr>
                    <w:pStyle w:val="BodyText2"/>
                    <w:spacing w:after="0" w:line="324" w:lineRule="auto"/>
                    <w:ind w:right="-29"/>
                    <w:jc w:val="both"/>
                    <w:rPr>
                      <w:rFonts w:ascii="Arial" w:hAnsi="Arial" w:cs="Arial"/>
                      <w:sz w:val="20"/>
                      <w:szCs w:val="20"/>
                    </w:rPr>
                  </w:pPr>
                </w:p>
                <w:p w:rsidR="00E9179A" w:rsidRDefault="00E9179A" w:rsidP="00E9179A">
                  <w:pPr>
                    <w:pStyle w:val="BodyText2"/>
                    <w:spacing w:after="0" w:line="324" w:lineRule="auto"/>
                    <w:ind w:right="-29"/>
                    <w:jc w:val="both"/>
                    <w:rPr>
                      <w:rFonts w:ascii="Arial" w:hAnsi="Arial" w:cs="Arial"/>
                      <w:sz w:val="20"/>
                      <w:szCs w:val="20"/>
                    </w:rPr>
                  </w:pPr>
                </w:p>
                <w:p w:rsidR="00E9179A" w:rsidRDefault="00E9179A" w:rsidP="00E9179A"/>
                <w:p w:rsidR="00E9179A" w:rsidRDefault="00E9179A" w:rsidP="00E9179A"/>
              </w:txbxContent>
            </v:textbox>
          </v:roundrect>
        </w:pict>
      </w:r>
    </w:p>
    <w:p w:rsidR="00E9179A" w:rsidRPr="003B3FA0" w:rsidRDefault="00E9179A" w:rsidP="00E9179A">
      <w:pPr>
        <w:pStyle w:val="Default"/>
        <w:spacing w:line="480" w:lineRule="auto"/>
        <w:ind w:right="-22"/>
        <w:jc w:val="both"/>
      </w:pPr>
    </w:p>
    <w:sectPr w:rsidR="00E9179A" w:rsidRPr="003B3FA0" w:rsidSect="004A6586">
      <w:pgSz w:w="11906" w:h="16838"/>
      <w:pgMar w:top="993" w:right="707" w:bottom="851"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Myriad">
    <w:altName w:val="Myria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85E64"/>
    <w:multiLevelType w:val="hybridMultilevel"/>
    <w:tmpl w:val="C35084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F0C6B67"/>
    <w:multiLevelType w:val="hybridMultilevel"/>
    <w:tmpl w:val="19344B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8203C9A"/>
    <w:multiLevelType w:val="hybridMultilevel"/>
    <w:tmpl w:val="363893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CA61846"/>
    <w:multiLevelType w:val="hybridMultilevel"/>
    <w:tmpl w:val="F14A5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927BFC"/>
    <w:multiLevelType w:val="hybridMultilevel"/>
    <w:tmpl w:val="8E3CF6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321C1DBB"/>
    <w:multiLevelType w:val="hybridMultilevel"/>
    <w:tmpl w:val="799A7988"/>
    <w:lvl w:ilvl="0" w:tplc="340CFAB8">
      <w:numFmt w:val="bullet"/>
      <w:lvlText w:val=""/>
      <w:lvlJc w:val="left"/>
      <w:pPr>
        <w:ind w:left="784" w:hanging="360"/>
      </w:pPr>
      <w:rPr>
        <w:rFonts w:ascii="Symbol" w:eastAsia="Times New Roman" w:hAnsi="Symbol" w:cs="Times New Roman" w:hint="default"/>
      </w:rPr>
    </w:lvl>
    <w:lvl w:ilvl="1" w:tplc="40090003" w:tentative="1">
      <w:start w:val="1"/>
      <w:numFmt w:val="bullet"/>
      <w:lvlText w:val="o"/>
      <w:lvlJc w:val="left"/>
      <w:pPr>
        <w:ind w:left="1504" w:hanging="360"/>
      </w:pPr>
      <w:rPr>
        <w:rFonts w:ascii="Courier New" w:hAnsi="Courier New" w:cs="Courier New" w:hint="default"/>
      </w:rPr>
    </w:lvl>
    <w:lvl w:ilvl="2" w:tplc="40090005" w:tentative="1">
      <w:start w:val="1"/>
      <w:numFmt w:val="bullet"/>
      <w:lvlText w:val=""/>
      <w:lvlJc w:val="left"/>
      <w:pPr>
        <w:ind w:left="2224" w:hanging="360"/>
      </w:pPr>
      <w:rPr>
        <w:rFonts w:ascii="Wingdings" w:hAnsi="Wingdings" w:hint="default"/>
      </w:rPr>
    </w:lvl>
    <w:lvl w:ilvl="3" w:tplc="40090001" w:tentative="1">
      <w:start w:val="1"/>
      <w:numFmt w:val="bullet"/>
      <w:lvlText w:val=""/>
      <w:lvlJc w:val="left"/>
      <w:pPr>
        <w:ind w:left="2944" w:hanging="360"/>
      </w:pPr>
      <w:rPr>
        <w:rFonts w:ascii="Symbol" w:hAnsi="Symbol" w:hint="default"/>
      </w:rPr>
    </w:lvl>
    <w:lvl w:ilvl="4" w:tplc="40090003" w:tentative="1">
      <w:start w:val="1"/>
      <w:numFmt w:val="bullet"/>
      <w:lvlText w:val="o"/>
      <w:lvlJc w:val="left"/>
      <w:pPr>
        <w:ind w:left="3664" w:hanging="360"/>
      </w:pPr>
      <w:rPr>
        <w:rFonts w:ascii="Courier New" w:hAnsi="Courier New" w:cs="Courier New" w:hint="default"/>
      </w:rPr>
    </w:lvl>
    <w:lvl w:ilvl="5" w:tplc="40090005" w:tentative="1">
      <w:start w:val="1"/>
      <w:numFmt w:val="bullet"/>
      <w:lvlText w:val=""/>
      <w:lvlJc w:val="left"/>
      <w:pPr>
        <w:ind w:left="4384" w:hanging="360"/>
      </w:pPr>
      <w:rPr>
        <w:rFonts w:ascii="Wingdings" w:hAnsi="Wingdings" w:hint="default"/>
      </w:rPr>
    </w:lvl>
    <w:lvl w:ilvl="6" w:tplc="40090001" w:tentative="1">
      <w:start w:val="1"/>
      <w:numFmt w:val="bullet"/>
      <w:lvlText w:val=""/>
      <w:lvlJc w:val="left"/>
      <w:pPr>
        <w:ind w:left="5104" w:hanging="360"/>
      </w:pPr>
      <w:rPr>
        <w:rFonts w:ascii="Symbol" w:hAnsi="Symbol" w:hint="default"/>
      </w:rPr>
    </w:lvl>
    <w:lvl w:ilvl="7" w:tplc="40090003" w:tentative="1">
      <w:start w:val="1"/>
      <w:numFmt w:val="bullet"/>
      <w:lvlText w:val="o"/>
      <w:lvlJc w:val="left"/>
      <w:pPr>
        <w:ind w:left="5824" w:hanging="360"/>
      </w:pPr>
      <w:rPr>
        <w:rFonts w:ascii="Courier New" w:hAnsi="Courier New" w:cs="Courier New" w:hint="default"/>
      </w:rPr>
    </w:lvl>
    <w:lvl w:ilvl="8" w:tplc="40090005" w:tentative="1">
      <w:start w:val="1"/>
      <w:numFmt w:val="bullet"/>
      <w:lvlText w:val=""/>
      <w:lvlJc w:val="left"/>
      <w:pPr>
        <w:ind w:left="6544" w:hanging="360"/>
      </w:pPr>
      <w:rPr>
        <w:rFonts w:ascii="Wingdings" w:hAnsi="Wingdings" w:hint="default"/>
      </w:rPr>
    </w:lvl>
  </w:abstractNum>
  <w:abstractNum w:abstractNumId="6">
    <w:nsid w:val="42DC26E3"/>
    <w:multiLevelType w:val="hybridMultilevel"/>
    <w:tmpl w:val="159EA4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4715472E"/>
    <w:multiLevelType w:val="multilevel"/>
    <w:tmpl w:val="0A0E0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7BE0D76"/>
    <w:multiLevelType w:val="hybridMultilevel"/>
    <w:tmpl w:val="33522536"/>
    <w:lvl w:ilvl="0" w:tplc="FCEED614">
      <w:start w:val="1"/>
      <w:numFmt w:val="bullet"/>
      <w:lvlText w:val="•"/>
      <w:lvlJc w:val="left"/>
      <w:pPr>
        <w:tabs>
          <w:tab w:val="num" w:pos="360"/>
        </w:tabs>
        <w:ind w:left="360" w:hanging="360"/>
      </w:pPr>
      <w:rPr>
        <w:rFonts w:ascii="Arial" w:hAnsi="Arial" w:hint="default"/>
      </w:rPr>
    </w:lvl>
    <w:lvl w:ilvl="1" w:tplc="6778F968" w:tentative="1">
      <w:start w:val="1"/>
      <w:numFmt w:val="bullet"/>
      <w:lvlText w:val="•"/>
      <w:lvlJc w:val="left"/>
      <w:pPr>
        <w:tabs>
          <w:tab w:val="num" w:pos="1080"/>
        </w:tabs>
        <w:ind w:left="1080" w:hanging="360"/>
      </w:pPr>
      <w:rPr>
        <w:rFonts w:ascii="Arial" w:hAnsi="Arial" w:hint="default"/>
      </w:rPr>
    </w:lvl>
    <w:lvl w:ilvl="2" w:tplc="B4CECEC0" w:tentative="1">
      <w:start w:val="1"/>
      <w:numFmt w:val="bullet"/>
      <w:lvlText w:val="•"/>
      <w:lvlJc w:val="left"/>
      <w:pPr>
        <w:tabs>
          <w:tab w:val="num" w:pos="1800"/>
        </w:tabs>
        <w:ind w:left="1800" w:hanging="360"/>
      </w:pPr>
      <w:rPr>
        <w:rFonts w:ascii="Arial" w:hAnsi="Arial" w:hint="default"/>
      </w:rPr>
    </w:lvl>
    <w:lvl w:ilvl="3" w:tplc="441E9F72" w:tentative="1">
      <w:start w:val="1"/>
      <w:numFmt w:val="bullet"/>
      <w:lvlText w:val="•"/>
      <w:lvlJc w:val="left"/>
      <w:pPr>
        <w:tabs>
          <w:tab w:val="num" w:pos="2520"/>
        </w:tabs>
        <w:ind w:left="2520" w:hanging="360"/>
      </w:pPr>
      <w:rPr>
        <w:rFonts w:ascii="Arial" w:hAnsi="Arial" w:hint="default"/>
      </w:rPr>
    </w:lvl>
    <w:lvl w:ilvl="4" w:tplc="89AE6510" w:tentative="1">
      <w:start w:val="1"/>
      <w:numFmt w:val="bullet"/>
      <w:lvlText w:val="•"/>
      <w:lvlJc w:val="left"/>
      <w:pPr>
        <w:tabs>
          <w:tab w:val="num" w:pos="3240"/>
        </w:tabs>
        <w:ind w:left="3240" w:hanging="360"/>
      </w:pPr>
      <w:rPr>
        <w:rFonts w:ascii="Arial" w:hAnsi="Arial" w:hint="default"/>
      </w:rPr>
    </w:lvl>
    <w:lvl w:ilvl="5" w:tplc="8428956C" w:tentative="1">
      <w:start w:val="1"/>
      <w:numFmt w:val="bullet"/>
      <w:lvlText w:val="•"/>
      <w:lvlJc w:val="left"/>
      <w:pPr>
        <w:tabs>
          <w:tab w:val="num" w:pos="3960"/>
        </w:tabs>
        <w:ind w:left="3960" w:hanging="360"/>
      </w:pPr>
      <w:rPr>
        <w:rFonts w:ascii="Arial" w:hAnsi="Arial" w:hint="default"/>
      </w:rPr>
    </w:lvl>
    <w:lvl w:ilvl="6" w:tplc="C1FEB2DA" w:tentative="1">
      <w:start w:val="1"/>
      <w:numFmt w:val="bullet"/>
      <w:lvlText w:val="•"/>
      <w:lvlJc w:val="left"/>
      <w:pPr>
        <w:tabs>
          <w:tab w:val="num" w:pos="4680"/>
        </w:tabs>
        <w:ind w:left="4680" w:hanging="360"/>
      </w:pPr>
      <w:rPr>
        <w:rFonts w:ascii="Arial" w:hAnsi="Arial" w:hint="default"/>
      </w:rPr>
    </w:lvl>
    <w:lvl w:ilvl="7" w:tplc="D7FC7B3E" w:tentative="1">
      <w:start w:val="1"/>
      <w:numFmt w:val="bullet"/>
      <w:lvlText w:val="•"/>
      <w:lvlJc w:val="left"/>
      <w:pPr>
        <w:tabs>
          <w:tab w:val="num" w:pos="5400"/>
        </w:tabs>
        <w:ind w:left="5400" w:hanging="360"/>
      </w:pPr>
      <w:rPr>
        <w:rFonts w:ascii="Arial" w:hAnsi="Arial" w:hint="default"/>
      </w:rPr>
    </w:lvl>
    <w:lvl w:ilvl="8" w:tplc="5A9445EA" w:tentative="1">
      <w:start w:val="1"/>
      <w:numFmt w:val="bullet"/>
      <w:lvlText w:val="•"/>
      <w:lvlJc w:val="left"/>
      <w:pPr>
        <w:tabs>
          <w:tab w:val="num" w:pos="6120"/>
        </w:tabs>
        <w:ind w:left="6120" w:hanging="360"/>
      </w:pPr>
      <w:rPr>
        <w:rFonts w:ascii="Arial" w:hAnsi="Arial" w:hint="default"/>
      </w:rPr>
    </w:lvl>
  </w:abstractNum>
  <w:abstractNum w:abstractNumId="9">
    <w:nsid w:val="4B9F561F"/>
    <w:multiLevelType w:val="hybridMultilevel"/>
    <w:tmpl w:val="014072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534707AF"/>
    <w:multiLevelType w:val="hybridMultilevel"/>
    <w:tmpl w:val="E9E8F4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5D763CD4"/>
    <w:multiLevelType w:val="hybridMultilevel"/>
    <w:tmpl w:val="8FDA2CF4"/>
    <w:lvl w:ilvl="0" w:tplc="40090001">
      <w:start w:val="1"/>
      <w:numFmt w:val="bullet"/>
      <w:lvlText w:val=""/>
      <w:lvlJc w:val="left"/>
      <w:pPr>
        <w:ind w:left="933" w:hanging="360"/>
      </w:pPr>
      <w:rPr>
        <w:rFonts w:ascii="Symbol" w:hAnsi="Symbol" w:hint="default"/>
      </w:rPr>
    </w:lvl>
    <w:lvl w:ilvl="1" w:tplc="40090003" w:tentative="1">
      <w:start w:val="1"/>
      <w:numFmt w:val="bullet"/>
      <w:lvlText w:val="o"/>
      <w:lvlJc w:val="left"/>
      <w:pPr>
        <w:ind w:left="1653" w:hanging="360"/>
      </w:pPr>
      <w:rPr>
        <w:rFonts w:ascii="Courier New" w:hAnsi="Courier New" w:cs="Courier New" w:hint="default"/>
      </w:rPr>
    </w:lvl>
    <w:lvl w:ilvl="2" w:tplc="40090005" w:tentative="1">
      <w:start w:val="1"/>
      <w:numFmt w:val="bullet"/>
      <w:lvlText w:val=""/>
      <w:lvlJc w:val="left"/>
      <w:pPr>
        <w:ind w:left="2373" w:hanging="360"/>
      </w:pPr>
      <w:rPr>
        <w:rFonts w:ascii="Wingdings" w:hAnsi="Wingdings" w:hint="default"/>
      </w:rPr>
    </w:lvl>
    <w:lvl w:ilvl="3" w:tplc="40090001" w:tentative="1">
      <w:start w:val="1"/>
      <w:numFmt w:val="bullet"/>
      <w:lvlText w:val=""/>
      <w:lvlJc w:val="left"/>
      <w:pPr>
        <w:ind w:left="3093" w:hanging="360"/>
      </w:pPr>
      <w:rPr>
        <w:rFonts w:ascii="Symbol" w:hAnsi="Symbol" w:hint="default"/>
      </w:rPr>
    </w:lvl>
    <w:lvl w:ilvl="4" w:tplc="40090003" w:tentative="1">
      <w:start w:val="1"/>
      <w:numFmt w:val="bullet"/>
      <w:lvlText w:val="o"/>
      <w:lvlJc w:val="left"/>
      <w:pPr>
        <w:ind w:left="3813" w:hanging="360"/>
      </w:pPr>
      <w:rPr>
        <w:rFonts w:ascii="Courier New" w:hAnsi="Courier New" w:cs="Courier New" w:hint="default"/>
      </w:rPr>
    </w:lvl>
    <w:lvl w:ilvl="5" w:tplc="40090005" w:tentative="1">
      <w:start w:val="1"/>
      <w:numFmt w:val="bullet"/>
      <w:lvlText w:val=""/>
      <w:lvlJc w:val="left"/>
      <w:pPr>
        <w:ind w:left="4533" w:hanging="360"/>
      </w:pPr>
      <w:rPr>
        <w:rFonts w:ascii="Wingdings" w:hAnsi="Wingdings" w:hint="default"/>
      </w:rPr>
    </w:lvl>
    <w:lvl w:ilvl="6" w:tplc="40090001" w:tentative="1">
      <w:start w:val="1"/>
      <w:numFmt w:val="bullet"/>
      <w:lvlText w:val=""/>
      <w:lvlJc w:val="left"/>
      <w:pPr>
        <w:ind w:left="5253" w:hanging="360"/>
      </w:pPr>
      <w:rPr>
        <w:rFonts w:ascii="Symbol" w:hAnsi="Symbol" w:hint="default"/>
      </w:rPr>
    </w:lvl>
    <w:lvl w:ilvl="7" w:tplc="40090003" w:tentative="1">
      <w:start w:val="1"/>
      <w:numFmt w:val="bullet"/>
      <w:lvlText w:val="o"/>
      <w:lvlJc w:val="left"/>
      <w:pPr>
        <w:ind w:left="5973" w:hanging="360"/>
      </w:pPr>
      <w:rPr>
        <w:rFonts w:ascii="Courier New" w:hAnsi="Courier New" w:cs="Courier New" w:hint="default"/>
      </w:rPr>
    </w:lvl>
    <w:lvl w:ilvl="8" w:tplc="40090005" w:tentative="1">
      <w:start w:val="1"/>
      <w:numFmt w:val="bullet"/>
      <w:lvlText w:val=""/>
      <w:lvlJc w:val="left"/>
      <w:pPr>
        <w:ind w:left="6693" w:hanging="360"/>
      </w:pPr>
      <w:rPr>
        <w:rFonts w:ascii="Wingdings" w:hAnsi="Wingdings" w:hint="default"/>
      </w:rPr>
    </w:lvl>
  </w:abstractNum>
  <w:abstractNum w:abstractNumId="12">
    <w:nsid w:val="63DC357B"/>
    <w:multiLevelType w:val="multilevel"/>
    <w:tmpl w:val="FDF8D91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76F206D6"/>
    <w:multiLevelType w:val="hybridMultilevel"/>
    <w:tmpl w:val="68EA664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7"/>
  </w:num>
  <w:num w:numId="2">
    <w:abstractNumId w:val="2"/>
  </w:num>
  <w:num w:numId="3">
    <w:abstractNumId w:val="6"/>
  </w:num>
  <w:num w:numId="4">
    <w:abstractNumId w:val="0"/>
  </w:num>
  <w:num w:numId="5">
    <w:abstractNumId w:val="9"/>
  </w:num>
  <w:num w:numId="6">
    <w:abstractNumId w:val="11"/>
  </w:num>
  <w:num w:numId="7">
    <w:abstractNumId w:val="13"/>
  </w:num>
  <w:num w:numId="8">
    <w:abstractNumId w:val="10"/>
  </w:num>
  <w:num w:numId="9">
    <w:abstractNumId w:val="1"/>
  </w:num>
  <w:num w:numId="10">
    <w:abstractNumId w:val="8"/>
  </w:num>
  <w:num w:numId="11">
    <w:abstractNumId w:val="3"/>
  </w:num>
  <w:num w:numId="12">
    <w:abstractNumId w:val="5"/>
  </w:num>
  <w:num w:numId="13">
    <w:abstractNumId w:val="12"/>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C42AE1"/>
    <w:rsid w:val="00024CF0"/>
    <w:rsid w:val="00047FAC"/>
    <w:rsid w:val="000706C6"/>
    <w:rsid w:val="000819CA"/>
    <w:rsid w:val="00137C26"/>
    <w:rsid w:val="001425FA"/>
    <w:rsid w:val="00157E88"/>
    <w:rsid w:val="00164A8C"/>
    <w:rsid w:val="00182429"/>
    <w:rsid w:val="00185C1E"/>
    <w:rsid w:val="00193B1C"/>
    <w:rsid w:val="001D0E18"/>
    <w:rsid w:val="001F267B"/>
    <w:rsid w:val="002333F5"/>
    <w:rsid w:val="00253DA7"/>
    <w:rsid w:val="00257867"/>
    <w:rsid w:val="002645D4"/>
    <w:rsid w:val="00275C82"/>
    <w:rsid w:val="00297E2C"/>
    <w:rsid w:val="002C59DD"/>
    <w:rsid w:val="002E2A87"/>
    <w:rsid w:val="003117D6"/>
    <w:rsid w:val="00346341"/>
    <w:rsid w:val="0035047B"/>
    <w:rsid w:val="003527E3"/>
    <w:rsid w:val="003632B2"/>
    <w:rsid w:val="00380F64"/>
    <w:rsid w:val="003939EB"/>
    <w:rsid w:val="003950C4"/>
    <w:rsid w:val="003B3FA0"/>
    <w:rsid w:val="003E08B7"/>
    <w:rsid w:val="003E6603"/>
    <w:rsid w:val="003F43DE"/>
    <w:rsid w:val="00411FCA"/>
    <w:rsid w:val="00417CBF"/>
    <w:rsid w:val="00421345"/>
    <w:rsid w:val="00434322"/>
    <w:rsid w:val="00460393"/>
    <w:rsid w:val="004A6007"/>
    <w:rsid w:val="004A6586"/>
    <w:rsid w:val="004C63A6"/>
    <w:rsid w:val="004D1735"/>
    <w:rsid w:val="00520C99"/>
    <w:rsid w:val="005257C3"/>
    <w:rsid w:val="00525FB8"/>
    <w:rsid w:val="00560A80"/>
    <w:rsid w:val="00562B9F"/>
    <w:rsid w:val="00577A2B"/>
    <w:rsid w:val="00577F30"/>
    <w:rsid w:val="00587090"/>
    <w:rsid w:val="00587D5D"/>
    <w:rsid w:val="00590796"/>
    <w:rsid w:val="005A27C9"/>
    <w:rsid w:val="005C382B"/>
    <w:rsid w:val="005E1702"/>
    <w:rsid w:val="00604F5D"/>
    <w:rsid w:val="006301E4"/>
    <w:rsid w:val="00660F8F"/>
    <w:rsid w:val="00675ED0"/>
    <w:rsid w:val="00691EEB"/>
    <w:rsid w:val="006C1EC6"/>
    <w:rsid w:val="006F16BC"/>
    <w:rsid w:val="006F65CA"/>
    <w:rsid w:val="00716B3D"/>
    <w:rsid w:val="00722F30"/>
    <w:rsid w:val="007316E7"/>
    <w:rsid w:val="007653FF"/>
    <w:rsid w:val="00767491"/>
    <w:rsid w:val="00793BC8"/>
    <w:rsid w:val="00795524"/>
    <w:rsid w:val="007A4985"/>
    <w:rsid w:val="007B1E5C"/>
    <w:rsid w:val="007D661E"/>
    <w:rsid w:val="00804B07"/>
    <w:rsid w:val="00812AFA"/>
    <w:rsid w:val="00846743"/>
    <w:rsid w:val="0087118A"/>
    <w:rsid w:val="00871B15"/>
    <w:rsid w:val="00884265"/>
    <w:rsid w:val="00887574"/>
    <w:rsid w:val="008A6B72"/>
    <w:rsid w:val="008B60BC"/>
    <w:rsid w:val="008E3A17"/>
    <w:rsid w:val="008F41FB"/>
    <w:rsid w:val="00935766"/>
    <w:rsid w:val="00965913"/>
    <w:rsid w:val="0097596A"/>
    <w:rsid w:val="009C1770"/>
    <w:rsid w:val="009D4253"/>
    <w:rsid w:val="00A04D47"/>
    <w:rsid w:val="00A51FBC"/>
    <w:rsid w:val="00A5487B"/>
    <w:rsid w:val="00A56270"/>
    <w:rsid w:val="00A567D0"/>
    <w:rsid w:val="00A85849"/>
    <w:rsid w:val="00AB4BF6"/>
    <w:rsid w:val="00AD2234"/>
    <w:rsid w:val="00AE4617"/>
    <w:rsid w:val="00B16C9C"/>
    <w:rsid w:val="00B23203"/>
    <w:rsid w:val="00B25E7A"/>
    <w:rsid w:val="00B40471"/>
    <w:rsid w:val="00BB79AC"/>
    <w:rsid w:val="00BB7D6A"/>
    <w:rsid w:val="00C134B9"/>
    <w:rsid w:val="00C23C73"/>
    <w:rsid w:val="00C25210"/>
    <w:rsid w:val="00C42AE1"/>
    <w:rsid w:val="00C432E1"/>
    <w:rsid w:val="00C47483"/>
    <w:rsid w:val="00C66DBE"/>
    <w:rsid w:val="00C749CB"/>
    <w:rsid w:val="00C831F3"/>
    <w:rsid w:val="00C83449"/>
    <w:rsid w:val="00CD4B7B"/>
    <w:rsid w:val="00CD6B77"/>
    <w:rsid w:val="00CE048E"/>
    <w:rsid w:val="00CF2D11"/>
    <w:rsid w:val="00D871EE"/>
    <w:rsid w:val="00DA53E3"/>
    <w:rsid w:val="00DB06D5"/>
    <w:rsid w:val="00DD45C1"/>
    <w:rsid w:val="00DF0B2C"/>
    <w:rsid w:val="00E030DB"/>
    <w:rsid w:val="00E2314E"/>
    <w:rsid w:val="00E5536D"/>
    <w:rsid w:val="00E5726F"/>
    <w:rsid w:val="00E7104C"/>
    <w:rsid w:val="00E9179A"/>
    <w:rsid w:val="00E91D32"/>
    <w:rsid w:val="00EB6C48"/>
    <w:rsid w:val="00EC6FB8"/>
    <w:rsid w:val="00EF1126"/>
    <w:rsid w:val="00F0453A"/>
    <w:rsid w:val="00F04AEB"/>
    <w:rsid w:val="00F166E1"/>
    <w:rsid w:val="00F22F99"/>
    <w:rsid w:val="00F353E3"/>
    <w:rsid w:val="00F41FEA"/>
    <w:rsid w:val="00F42A24"/>
    <w:rsid w:val="00F45AE5"/>
    <w:rsid w:val="00F853B5"/>
    <w:rsid w:val="00FB7123"/>
    <w:rsid w:val="00FC1368"/>
    <w:rsid w:val="00FC600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42">
      <o:colormru v:ext="edit" colors="#ffdd71,#ffff93"/>
      <o:colormenu v:ext="edit" fillcolor="#ffff93" strokecolor="yellow"/>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line="480" w:lineRule="auto"/>
        <w:ind w:left="-68" w:right="-4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AE1"/>
    <w:pPr>
      <w:spacing w:after="200" w:line="276" w:lineRule="auto"/>
      <w:ind w:left="0" w:right="0"/>
      <w:jc w:val="left"/>
    </w:pPr>
    <w:rPr>
      <w:rFonts w:ascii="Calibri" w:eastAsia="Calibri" w:hAnsi="Calibri" w:cs="Shrut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C42AE1"/>
    <w:pPr>
      <w:spacing w:after="120" w:line="480" w:lineRule="auto"/>
    </w:pPr>
    <w:rPr>
      <w:rFonts w:eastAsia="Times New Roman"/>
      <w:lang w:val="en-IN" w:eastAsia="en-IN"/>
    </w:rPr>
  </w:style>
  <w:style w:type="character" w:customStyle="1" w:styleId="BodyText2Char">
    <w:name w:val="Body Text 2 Char"/>
    <w:basedOn w:val="DefaultParagraphFont"/>
    <w:link w:val="BodyText2"/>
    <w:rsid w:val="00C42AE1"/>
    <w:rPr>
      <w:rFonts w:ascii="Calibri" w:eastAsia="Times New Roman" w:hAnsi="Calibri" w:cs="Shruti"/>
      <w:lang w:eastAsia="en-IN"/>
    </w:rPr>
  </w:style>
  <w:style w:type="paragraph" w:customStyle="1" w:styleId="rteleft">
    <w:name w:val="rteleft"/>
    <w:basedOn w:val="Normal"/>
    <w:rsid w:val="00AD2234"/>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NormalWeb">
    <w:name w:val="Normal (Web)"/>
    <w:basedOn w:val="Normal"/>
    <w:uiPriority w:val="99"/>
    <w:semiHidden/>
    <w:unhideWhenUsed/>
    <w:rsid w:val="00722F30"/>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722F30"/>
    <w:rPr>
      <w:b/>
      <w:bCs/>
    </w:rPr>
  </w:style>
  <w:style w:type="paragraph" w:customStyle="1" w:styleId="Default">
    <w:name w:val="Default"/>
    <w:rsid w:val="00DB06D5"/>
    <w:pPr>
      <w:autoSpaceDE w:val="0"/>
      <w:autoSpaceDN w:val="0"/>
      <w:adjustRightInd w:val="0"/>
      <w:spacing w:line="240" w:lineRule="auto"/>
      <w:ind w:left="0" w:right="0"/>
      <w:jc w:val="left"/>
    </w:pPr>
    <w:rPr>
      <w:rFonts w:ascii="Calibri" w:hAnsi="Calibri" w:cs="Calibri"/>
      <w:color w:val="000000"/>
      <w:sz w:val="24"/>
      <w:szCs w:val="24"/>
    </w:rPr>
  </w:style>
  <w:style w:type="paragraph" w:styleId="ListParagraph">
    <w:name w:val="List Paragraph"/>
    <w:basedOn w:val="Normal"/>
    <w:uiPriority w:val="34"/>
    <w:qFormat/>
    <w:rsid w:val="00DB06D5"/>
    <w:pPr>
      <w:ind w:left="720"/>
      <w:contextualSpacing/>
    </w:pPr>
  </w:style>
  <w:style w:type="paragraph" w:customStyle="1" w:styleId="Pa2">
    <w:name w:val="Pa2"/>
    <w:basedOn w:val="Default"/>
    <w:next w:val="Default"/>
    <w:uiPriority w:val="99"/>
    <w:rsid w:val="008A6B72"/>
    <w:pPr>
      <w:spacing w:line="241" w:lineRule="atLeast"/>
    </w:pPr>
    <w:rPr>
      <w:rFonts w:ascii="Myriad" w:hAnsi="Myriad" w:cstheme="minorBidi"/>
      <w:color w:val="auto"/>
    </w:rPr>
  </w:style>
  <w:style w:type="paragraph" w:styleId="BalloonText">
    <w:name w:val="Balloon Text"/>
    <w:basedOn w:val="Normal"/>
    <w:link w:val="BalloonTextChar"/>
    <w:uiPriority w:val="99"/>
    <w:semiHidden/>
    <w:unhideWhenUsed/>
    <w:rsid w:val="002C5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9DD"/>
    <w:rPr>
      <w:rFonts w:ascii="Tahoma" w:eastAsia="Calibri" w:hAnsi="Tahoma" w:cs="Tahoma"/>
      <w:sz w:val="16"/>
      <w:szCs w:val="16"/>
      <w:lang w:val="en-US"/>
    </w:rPr>
  </w:style>
  <w:style w:type="character" w:styleId="Hyperlink">
    <w:name w:val="Hyperlink"/>
    <w:basedOn w:val="DefaultParagraphFont"/>
    <w:uiPriority w:val="99"/>
    <w:unhideWhenUsed/>
    <w:rsid w:val="002C59DD"/>
    <w:rPr>
      <w:color w:val="0000FF" w:themeColor="hyperlink"/>
      <w:u w:val="single"/>
    </w:rPr>
  </w:style>
  <w:style w:type="table" w:styleId="TableGrid">
    <w:name w:val="Table Grid"/>
    <w:basedOn w:val="TableNormal"/>
    <w:uiPriority w:val="59"/>
    <w:rsid w:val="00421345"/>
    <w:pPr>
      <w:spacing w:line="240" w:lineRule="auto"/>
      <w:ind w:left="0" w:right="0"/>
      <w:jc w:val="left"/>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6417209">
      <w:bodyDiv w:val="1"/>
      <w:marLeft w:val="0"/>
      <w:marRight w:val="0"/>
      <w:marTop w:val="0"/>
      <w:marBottom w:val="0"/>
      <w:divBdr>
        <w:top w:val="none" w:sz="0" w:space="0" w:color="auto"/>
        <w:left w:val="none" w:sz="0" w:space="0" w:color="auto"/>
        <w:bottom w:val="none" w:sz="0" w:space="0" w:color="auto"/>
        <w:right w:val="none" w:sz="0" w:space="0" w:color="auto"/>
      </w:divBdr>
      <w:divsChild>
        <w:div w:id="2037197282">
          <w:marLeft w:val="86"/>
          <w:marRight w:val="0"/>
          <w:marTop w:val="0"/>
          <w:marBottom w:val="0"/>
          <w:divBdr>
            <w:top w:val="none" w:sz="0" w:space="0" w:color="auto"/>
            <w:left w:val="none" w:sz="0" w:space="0" w:color="auto"/>
            <w:bottom w:val="none" w:sz="0" w:space="0" w:color="auto"/>
            <w:right w:val="none" w:sz="0" w:space="0" w:color="auto"/>
          </w:divBdr>
        </w:div>
        <w:div w:id="1338995057">
          <w:marLeft w:val="86"/>
          <w:marRight w:val="0"/>
          <w:marTop w:val="0"/>
          <w:marBottom w:val="0"/>
          <w:divBdr>
            <w:top w:val="none" w:sz="0" w:space="0" w:color="auto"/>
            <w:left w:val="none" w:sz="0" w:space="0" w:color="auto"/>
            <w:bottom w:val="none" w:sz="0" w:space="0" w:color="auto"/>
            <w:right w:val="none" w:sz="0" w:space="0" w:color="auto"/>
          </w:divBdr>
        </w:div>
        <w:div w:id="940532704">
          <w:marLeft w:val="86"/>
          <w:marRight w:val="0"/>
          <w:marTop w:val="0"/>
          <w:marBottom w:val="0"/>
          <w:divBdr>
            <w:top w:val="none" w:sz="0" w:space="0" w:color="auto"/>
            <w:left w:val="none" w:sz="0" w:space="0" w:color="auto"/>
            <w:bottom w:val="none" w:sz="0" w:space="0" w:color="auto"/>
            <w:right w:val="none" w:sz="0" w:space="0" w:color="auto"/>
          </w:divBdr>
        </w:div>
        <w:div w:id="1025015403">
          <w:marLeft w:val="86"/>
          <w:marRight w:val="0"/>
          <w:marTop w:val="0"/>
          <w:marBottom w:val="0"/>
          <w:divBdr>
            <w:top w:val="none" w:sz="0" w:space="0" w:color="auto"/>
            <w:left w:val="none" w:sz="0" w:space="0" w:color="auto"/>
            <w:bottom w:val="none" w:sz="0" w:space="0" w:color="auto"/>
            <w:right w:val="none" w:sz="0" w:space="0" w:color="auto"/>
          </w:divBdr>
        </w:div>
        <w:div w:id="1911381302">
          <w:marLeft w:val="86"/>
          <w:marRight w:val="0"/>
          <w:marTop w:val="0"/>
          <w:marBottom w:val="0"/>
          <w:divBdr>
            <w:top w:val="none" w:sz="0" w:space="0" w:color="auto"/>
            <w:left w:val="none" w:sz="0" w:space="0" w:color="auto"/>
            <w:bottom w:val="none" w:sz="0" w:space="0" w:color="auto"/>
            <w:right w:val="none" w:sz="0" w:space="0" w:color="auto"/>
          </w:divBdr>
        </w:div>
      </w:divsChild>
    </w:div>
    <w:div w:id="524905057">
      <w:bodyDiv w:val="1"/>
      <w:marLeft w:val="0"/>
      <w:marRight w:val="0"/>
      <w:marTop w:val="0"/>
      <w:marBottom w:val="0"/>
      <w:divBdr>
        <w:top w:val="none" w:sz="0" w:space="0" w:color="auto"/>
        <w:left w:val="none" w:sz="0" w:space="0" w:color="auto"/>
        <w:bottom w:val="none" w:sz="0" w:space="0" w:color="auto"/>
        <w:right w:val="none" w:sz="0" w:space="0" w:color="auto"/>
      </w:divBdr>
      <w:divsChild>
        <w:div w:id="1549761256">
          <w:marLeft w:val="86"/>
          <w:marRight w:val="0"/>
          <w:marTop w:val="0"/>
          <w:marBottom w:val="0"/>
          <w:divBdr>
            <w:top w:val="none" w:sz="0" w:space="0" w:color="auto"/>
            <w:left w:val="none" w:sz="0" w:space="0" w:color="auto"/>
            <w:bottom w:val="none" w:sz="0" w:space="0" w:color="auto"/>
            <w:right w:val="none" w:sz="0" w:space="0" w:color="auto"/>
          </w:divBdr>
        </w:div>
        <w:div w:id="1012220979">
          <w:marLeft w:val="86"/>
          <w:marRight w:val="0"/>
          <w:marTop w:val="0"/>
          <w:marBottom w:val="0"/>
          <w:divBdr>
            <w:top w:val="none" w:sz="0" w:space="0" w:color="auto"/>
            <w:left w:val="none" w:sz="0" w:space="0" w:color="auto"/>
            <w:bottom w:val="none" w:sz="0" w:space="0" w:color="auto"/>
            <w:right w:val="none" w:sz="0" w:space="0" w:color="auto"/>
          </w:divBdr>
        </w:div>
        <w:div w:id="118841425">
          <w:marLeft w:val="86"/>
          <w:marRight w:val="0"/>
          <w:marTop w:val="0"/>
          <w:marBottom w:val="0"/>
          <w:divBdr>
            <w:top w:val="none" w:sz="0" w:space="0" w:color="auto"/>
            <w:left w:val="none" w:sz="0" w:space="0" w:color="auto"/>
            <w:bottom w:val="none" w:sz="0" w:space="0" w:color="auto"/>
            <w:right w:val="none" w:sz="0" w:space="0" w:color="auto"/>
          </w:divBdr>
        </w:div>
        <w:div w:id="939068957">
          <w:marLeft w:val="86"/>
          <w:marRight w:val="0"/>
          <w:marTop w:val="0"/>
          <w:marBottom w:val="0"/>
          <w:divBdr>
            <w:top w:val="none" w:sz="0" w:space="0" w:color="auto"/>
            <w:left w:val="none" w:sz="0" w:space="0" w:color="auto"/>
            <w:bottom w:val="none" w:sz="0" w:space="0" w:color="auto"/>
            <w:right w:val="none" w:sz="0" w:space="0" w:color="auto"/>
          </w:divBdr>
        </w:div>
        <w:div w:id="86508869">
          <w:marLeft w:val="86"/>
          <w:marRight w:val="0"/>
          <w:marTop w:val="0"/>
          <w:marBottom w:val="0"/>
          <w:divBdr>
            <w:top w:val="none" w:sz="0" w:space="0" w:color="auto"/>
            <w:left w:val="none" w:sz="0" w:space="0" w:color="auto"/>
            <w:bottom w:val="none" w:sz="0" w:space="0" w:color="auto"/>
            <w:right w:val="none" w:sz="0" w:space="0" w:color="auto"/>
          </w:divBdr>
        </w:div>
      </w:divsChild>
    </w:div>
    <w:div w:id="1990282698">
      <w:bodyDiv w:val="1"/>
      <w:marLeft w:val="0"/>
      <w:marRight w:val="0"/>
      <w:marTop w:val="0"/>
      <w:marBottom w:val="0"/>
      <w:divBdr>
        <w:top w:val="none" w:sz="0" w:space="0" w:color="auto"/>
        <w:left w:val="none" w:sz="0" w:space="0" w:color="auto"/>
        <w:bottom w:val="none" w:sz="0" w:space="0" w:color="auto"/>
        <w:right w:val="none" w:sz="0" w:space="0" w:color="auto"/>
      </w:divBdr>
    </w:div>
    <w:div w:id="2019231135">
      <w:bodyDiv w:val="1"/>
      <w:marLeft w:val="0"/>
      <w:marRight w:val="0"/>
      <w:marTop w:val="0"/>
      <w:marBottom w:val="0"/>
      <w:divBdr>
        <w:top w:val="none" w:sz="0" w:space="0" w:color="auto"/>
        <w:left w:val="none" w:sz="0" w:space="0" w:color="auto"/>
        <w:bottom w:val="none" w:sz="0" w:space="0" w:color="auto"/>
        <w:right w:val="none" w:sz="0" w:space="0" w:color="auto"/>
      </w:divBdr>
    </w:div>
    <w:div w:id="2049335988">
      <w:bodyDiv w:val="1"/>
      <w:marLeft w:val="0"/>
      <w:marRight w:val="0"/>
      <w:marTop w:val="0"/>
      <w:marBottom w:val="0"/>
      <w:divBdr>
        <w:top w:val="none" w:sz="0" w:space="0" w:color="auto"/>
        <w:left w:val="none" w:sz="0" w:space="0" w:color="auto"/>
        <w:bottom w:val="none" w:sz="0" w:space="0" w:color="auto"/>
        <w:right w:val="none" w:sz="0" w:space="0" w:color="auto"/>
      </w:divBdr>
      <w:divsChild>
        <w:div w:id="1776364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hilesh.tewari@rediffmail.com"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833CC-30BA-44F6-BD12-EB0B8C07E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1480</TotalTime>
  <Pages>4</Pages>
  <Words>1153</Words>
  <Characters>6576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hp-hp</cp:lastModifiedBy>
  <cp:revision>15</cp:revision>
  <dcterms:created xsi:type="dcterms:W3CDTF">2014-10-25T07:40:00Z</dcterms:created>
  <dcterms:modified xsi:type="dcterms:W3CDTF">2014-11-06T15:11:00Z</dcterms:modified>
</cp:coreProperties>
</file>