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662" w:rsidRDefault="00EB5662">
      <w:pPr>
        <w:rPr>
          <w:rFonts w:hint="cs"/>
          <w:rtl/>
        </w:rPr>
      </w:pPr>
    </w:p>
    <w:p w:rsidR="00915B1C" w:rsidRDefault="00915B1C" w:rsidP="00915B1C">
      <w:pPr>
        <w:bidi w:val="0"/>
      </w:pPr>
    </w:p>
    <w:p w:rsidR="00915B1C" w:rsidRPr="00915B1C" w:rsidRDefault="00915B1C" w:rsidP="00915B1C">
      <w:pPr>
        <w:shd w:val="clear" w:color="auto" w:fill="FFFFFF"/>
        <w:bidi w:val="0"/>
        <w:spacing w:after="0" w:line="300" w:lineRule="atLeast"/>
        <w:rPr>
          <w:rFonts w:ascii="Arial" w:eastAsia="Times New Roman" w:hAnsi="Arial" w:cs="Arial"/>
          <w:color w:val="000000"/>
          <w:sz w:val="20"/>
          <w:szCs w:val="20"/>
        </w:rPr>
      </w:pPr>
      <w:bookmarkStart w:id="0" w:name="_GoBack"/>
      <w:r w:rsidRPr="00915B1C">
        <w:rPr>
          <w:rFonts w:ascii="Arial" w:eastAsia="Times New Roman" w:hAnsi="Arial" w:cs="Arial"/>
          <w:color w:val="000000"/>
          <w:sz w:val="20"/>
          <w:szCs w:val="20"/>
        </w:rPr>
        <w:t xml:space="preserve">The </w:t>
      </w:r>
      <w:proofErr w:type="spellStart"/>
      <w:r w:rsidRPr="00915B1C">
        <w:rPr>
          <w:rFonts w:ascii="Arial" w:eastAsia="Times New Roman" w:hAnsi="Arial" w:cs="Arial"/>
          <w:color w:val="000000"/>
          <w:sz w:val="20"/>
          <w:szCs w:val="20"/>
        </w:rPr>
        <w:t>Nirim</w:t>
      </w:r>
      <w:proofErr w:type="spellEnd"/>
      <w:r w:rsidRPr="00915B1C">
        <w:rPr>
          <w:rFonts w:ascii="Arial" w:eastAsia="Times New Roman" w:hAnsi="Arial" w:cs="Arial"/>
          <w:color w:val="000000"/>
          <w:sz w:val="20"/>
          <w:szCs w:val="20"/>
        </w:rPr>
        <w:t xml:space="preserve"> Foundation's main goal is to enable youth at high risk to overcome their harsh life circumstances, fulfill their potential and become normative, self-confident, productive and contributing members of Israeli society.</w:t>
      </w:r>
    </w:p>
    <w:p w:rsidR="00915B1C" w:rsidRPr="00915B1C" w:rsidRDefault="00915B1C" w:rsidP="00915B1C">
      <w:pPr>
        <w:shd w:val="clear" w:color="auto" w:fill="FFFFFF"/>
        <w:bidi w:val="0"/>
        <w:spacing w:after="0" w:line="300" w:lineRule="atLeast"/>
        <w:rPr>
          <w:rFonts w:ascii="Arial" w:eastAsia="Times New Roman" w:hAnsi="Arial" w:cs="Arial"/>
          <w:color w:val="000000"/>
          <w:sz w:val="20"/>
          <w:szCs w:val="20"/>
        </w:rPr>
      </w:pPr>
      <w:r w:rsidRPr="00915B1C">
        <w:rPr>
          <w:rFonts w:ascii="Arial" w:eastAsia="Times New Roman" w:hAnsi="Arial" w:cs="Arial"/>
          <w:color w:val="000000"/>
          <w:sz w:val="20"/>
          <w:szCs w:val="20"/>
        </w:rPr>
        <w:t> </w:t>
      </w:r>
    </w:p>
    <w:p w:rsidR="00915B1C" w:rsidRPr="00915B1C" w:rsidRDefault="00915B1C" w:rsidP="00915B1C">
      <w:pPr>
        <w:shd w:val="clear" w:color="auto" w:fill="FFFFFF"/>
        <w:bidi w:val="0"/>
        <w:spacing w:after="0" w:line="300" w:lineRule="atLeast"/>
        <w:rPr>
          <w:rFonts w:ascii="Arial" w:eastAsia="Times New Roman" w:hAnsi="Arial" w:cs="Arial"/>
          <w:color w:val="000000"/>
          <w:sz w:val="20"/>
          <w:szCs w:val="20"/>
        </w:rPr>
      </w:pPr>
      <w:r w:rsidRPr="00915B1C">
        <w:rPr>
          <w:rFonts w:ascii="Arial" w:eastAsia="Times New Roman" w:hAnsi="Arial" w:cs="Arial"/>
          <w:color w:val="000000"/>
          <w:sz w:val="20"/>
          <w:szCs w:val="20"/>
        </w:rPr>
        <w:t xml:space="preserve">Founded in 2003 </w:t>
      </w:r>
      <w:proofErr w:type="spellStart"/>
      <w:r w:rsidRPr="00915B1C">
        <w:rPr>
          <w:rFonts w:ascii="Arial" w:eastAsia="Times New Roman" w:hAnsi="Arial" w:cs="Arial"/>
          <w:color w:val="000000"/>
          <w:sz w:val="20"/>
          <w:szCs w:val="20"/>
        </w:rPr>
        <w:t>Nirim</w:t>
      </w:r>
      <w:proofErr w:type="spellEnd"/>
      <w:r w:rsidRPr="00915B1C">
        <w:rPr>
          <w:rFonts w:ascii="Arial" w:eastAsia="Times New Roman" w:hAnsi="Arial" w:cs="Arial"/>
          <w:color w:val="000000"/>
          <w:sz w:val="20"/>
          <w:szCs w:val="20"/>
        </w:rPr>
        <w:t xml:space="preserve"> operates two highly successful, unique and powerful educational-therapeutic platforms for youth at extreme risk; a residential track- </w:t>
      </w:r>
      <w:proofErr w:type="spellStart"/>
      <w:r w:rsidRPr="00915B1C">
        <w:rPr>
          <w:rFonts w:ascii="Arial" w:eastAsia="Times New Roman" w:hAnsi="Arial" w:cs="Arial"/>
          <w:color w:val="000000"/>
          <w:sz w:val="20"/>
          <w:szCs w:val="20"/>
        </w:rPr>
        <w:t>Nirim</w:t>
      </w:r>
      <w:proofErr w:type="spellEnd"/>
      <w:r w:rsidRPr="00915B1C">
        <w:rPr>
          <w:rFonts w:ascii="Arial" w:eastAsia="Times New Roman" w:hAnsi="Arial" w:cs="Arial"/>
          <w:color w:val="000000"/>
          <w:sz w:val="20"/>
          <w:szCs w:val="20"/>
        </w:rPr>
        <w:t xml:space="preserve"> Youth Village and a community outreach track - </w:t>
      </w:r>
      <w:proofErr w:type="spellStart"/>
      <w:r w:rsidRPr="00915B1C">
        <w:rPr>
          <w:rFonts w:ascii="Arial" w:eastAsia="Times New Roman" w:hAnsi="Arial" w:cs="Arial"/>
          <w:color w:val="000000"/>
          <w:sz w:val="20"/>
          <w:szCs w:val="20"/>
        </w:rPr>
        <w:t>Nirim</w:t>
      </w:r>
      <w:proofErr w:type="spellEnd"/>
      <w:r w:rsidRPr="00915B1C">
        <w:rPr>
          <w:rFonts w:ascii="Arial" w:eastAsia="Times New Roman" w:hAnsi="Arial" w:cs="Arial"/>
          <w:color w:val="000000"/>
          <w:sz w:val="20"/>
          <w:szCs w:val="20"/>
        </w:rPr>
        <w:t xml:space="preserve"> in the Neighborhoods, a nationwide community program operating in 10 distressed neighborhoods throughout Israel. By using strong unconventional and dramatic tools, </w:t>
      </w:r>
      <w:proofErr w:type="spellStart"/>
      <w:r w:rsidRPr="00915B1C">
        <w:rPr>
          <w:rFonts w:ascii="Arial" w:eastAsia="Times New Roman" w:hAnsi="Arial" w:cs="Arial"/>
          <w:color w:val="000000"/>
          <w:sz w:val="20"/>
          <w:szCs w:val="20"/>
        </w:rPr>
        <w:t>Nirim</w:t>
      </w:r>
      <w:proofErr w:type="spellEnd"/>
      <w:r w:rsidRPr="00915B1C">
        <w:rPr>
          <w:rFonts w:ascii="Arial" w:eastAsia="Times New Roman" w:hAnsi="Arial" w:cs="Arial"/>
          <w:color w:val="000000"/>
          <w:sz w:val="20"/>
          <w:szCs w:val="20"/>
        </w:rPr>
        <w:t xml:space="preserve"> enables extreme high risk youths to overcome their difficult life circumstances to fulfill their potential to become normative, self-confident, productive and contributing members of Israeli society. Participants of the </w:t>
      </w:r>
      <w:proofErr w:type="spellStart"/>
      <w:r w:rsidRPr="00915B1C">
        <w:rPr>
          <w:rFonts w:ascii="Arial" w:eastAsia="Times New Roman" w:hAnsi="Arial" w:cs="Arial"/>
          <w:color w:val="000000"/>
          <w:sz w:val="20"/>
          <w:szCs w:val="20"/>
        </w:rPr>
        <w:t>Nirim</w:t>
      </w:r>
      <w:proofErr w:type="spellEnd"/>
      <w:r w:rsidRPr="00915B1C">
        <w:rPr>
          <w:rFonts w:ascii="Arial" w:eastAsia="Times New Roman" w:hAnsi="Arial" w:cs="Arial"/>
          <w:color w:val="000000"/>
          <w:sz w:val="20"/>
          <w:szCs w:val="20"/>
        </w:rPr>
        <w:t xml:space="preserve"> programs are boys and girls, ages 14-18, often identified by Israeli social services as "Youth at Extreme High Risk." We believe that every one of these at risk adolescents can achieve academic and personal goals far beyond their own expectations, develop their individual skills, build a new self-image, gain a new set of tools and thus choose a positive life path.</w:t>
      </w:r>
    </w:p>
    <w:p w:rsidR="00915B1C" w:rsidRPr="00915B1C" w:rsidRDefault="00915B1C" w:rsidP="00915B1C">
      <w:pPr>
        <w:bidi w:val="0"/>
        <w:rPr>
          <w:sz w:val="20"/>
          <w:szCs w:val="20"/>
        </w:rPr>
      </w:pPr>
    </w:p>
    <w:p w:rsidR="00915B1C" w:rsidRPr="00915B1C" w:rsidRDefault="00915B1C" w:rsidP="00915B1C">
      <w:pPr>
        <w:bidi w:val="0"/>
        <w:rPr>
          <w:sz w:val="20"/>
          <w:szCs w:val="20"/>
        </w:rPr>
      </w:pPr>
      <w:r w:rsidRPr="00915B1C">
        <w:rPr>
          <w:rFonts w:ascii="Arial" w:hAnsi="Arial" w:cs="Arial"/>
          <w:color w:val="000000"/>
          <w:sz w:val="20"/>
          <w:szCs w:val="20"/>
          <w:shd w:val="clear" w:color="auto" w:fill="FFFFFF"/>
        </w:rPr>
        <w:t xml:space="preserve">Wilderness Therapy as a key rehabilitative component employs dramatic outbound challenge activities that strengthen self-confidence, leadership skills and sense of empowerment. The participants learn to work as a team to achieve personal and mutual physical and psychological goals. The program elements are powerful, using survival skills, marine and outbound challenge activities as intensive therapeutic mediums. This therapy is an integral part of our youths' scholastic program and incorporates elements of ecology studies as part of their final grades. 65% of </w:t>
      </w:r>
      <w:proofErr w:type="spellStart"/>
      <w:r w:rsidRPr="00915B1C">
        <w:rPr>
          <w:rFonts w:ascii="Arial" w:hAnsi="Arial" w:cs="Arial"/>
          <w:color w:val="000000"/>
          <w:sz w:val="20"/>
          <w:szCs w:val="20"/>
          <w:shd w:val="clear" w:color="auto" w:fill="FFFFFF"/>
        </w:rPr>
        <w:t>Nirim's</w:t>
      </w:r>
      <w:proofErr w:type="spellEnd"/>
      <w:r w:rsidRPr="00915B1C">
        <w:rPr>
          <w:rFonts w:ascii="Arial" w:hAnsi="Arial" w:cs="Arial"/>
          <w:color w:val="000000"/>
          <w:sz w:val="20"/>
          <w:szCs w:val="20"/>
          <w:shd w:val="clear" w:color="auto" w:fill="FFFFFF"/>
        </w:rPr>
        <w:t xml:space="preserve"> graduates this year are eligible for a full matriculation diploma. An additional 10% lack one or two exams to become eligible and will complete their studies either before or during their army service This rate is higher than the average among Israel's normative youth – 62%, and incomparable with the average academic achievements amongst youth at high risk in general – less than 10%.</w:t>
      </w:r>
      <w:bookmarkEnd w:id="0"/>
    </w:p>
    <w:sectPr w:rsidR="00915B1C" w:rsidRPr="00915B1C" w:rsidSect="0007459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B1C"/>
    <w:rsid w:val="0007459E"/>
    <w:rsid w:val="00915B1C"/>
    <w:rsid w:val="00EB566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15B1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15B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69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361</Words>
  <Characters>1810</Characters>
  <Application>Microsoft Office Word</Application>
  <DocSecurity>0</DocSecurity>
  <Lines>15</Lines>
  <Paragraphs>4</Paragraphs>
  <ScaleCrop>false</ScaleCrop>
  <Company/>
  <LinksUpToDate>false</LinksUpToDate>
  <CharactersWithSpaces>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Trakeniski</dc:creator>
  <cp:lastModifiedBy>Liz Trakeniski</cp:lastModifiedBy>
  <cp:revision>1</cp:revision>
  <dcterms:created xsi:type="dcterms:W3CDTF">2014-10-27T10:36:00Z</dcterms:created>
  <dcterms:modified xsi:type="dcterms:W3CDTF">2014-10-27T10:39:00Z</dcterms:modified>
</cp:coreProperties>
</file>