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9BD" w:rsidRDefault="009909BD" w:rsidP="009909BD">
      <w:pPr>
        <w:ind w:left="450"/>
        <w:jc w:val="center"/>
        <w:rPr>
          <w:rFonts w:ascii="Times New Roman" w:hAnsi="Times New Roman" w:cs="Times New Roman"/>
          <w:color w:val="000000"/>
          <w:sz w:val="40"/>
          <w:szCs w:val="40"/>
        </w:rPr>
      </w:pPr>
      <w:r w:rsidRPr="00597494">
        <w:rPr>
          <w:rFonts w:ascii="Times New Roman" w:hAnsi="Times New Roman" w:cs="Times New Roman"/>
          <w:color w:val="000000"/>
          <w:sz w:val="40"/>
          <w:szCs w:val="40"/>
        </w:rPr>
        <w:t xml:space="preserve">REPORT FOR </w:t>
      </w:r>
      <w:r w:rsidR="00F83C22" w:rsidRPr="00597494">
        <w:rPr>
          <w:rFonts w:ascii="Times New Roman" w:hAnsi="Times New Roman" w:cs="Times New Roman"/>
          <w:color w:val="000000"/>
          <w:sz w:val="40"/>
          <w:szCs w:val="40"/>
        </w:rPr>
        <w:t>THE LIVE PUBLIC DIALOGUE</w:t>
      </w:r>
      <w:r w:rsidR="001F1815" w:rsidRPr="00597494">
        <w:rPr>
          <w:rFonts w:ascii="Times New Roman" w:hAnsi="Times New Roman" w:cs="Times New Roman"/>
          <w:color w:val="000000"/>
          <w:sz w:val="40"/>
          <w:szCs w:val="40"/>
        </w:rPr>
        <w:t xml:space="preserve"> WITH POLITICAL CANDIDATES</w:t>
      </w:r>
    </w:p>
    <w:p w:rsidR="0012322D" w:rsidRPr="00597494" w:rsidRDefault="0012322D" w:rsidP="009909BD">
      <w:pPr>
        <w:ind w:left="450"/>
        <w:jc w:val="center"/>
        <w:rPr>
          <w:rFonts w:ascii="Times New Roman" w:hAnsi="Times New Roman" w:cs="Times New Roman"/>
          <w:sz w:val="40"/>
          <w:szCs w:val="40"/>
        </w:rPr>
      </w:pPr>
    </w:p>
    <w:p w:rsidR="009909BD" w:rsidRPr="00597494" w:rsidRDefault="009909BD" w:rsidP="009909BD">
      <w:pPr>
        <w:ind w:left="450"/>
        <w:jc w:val="center"/>
        <w:rPr>
          <w:rFonts w:ascii="Times New Roman" w:hAnsi="Times New Roman" w:cs="Times New Roman"/>
          <w:sz w:val="40"/>
          <w:szCs w:val="40"/>
        </w:rPr>
      </w:pPr>
      <w:r w:rsidRPr="00597494">
        <w:rPr>
          <w:rFonts w:ascii="Times New Roman" w:hAnsi="Times New Roman" w:cs="Times New Roman"/>
          <w:sz w:val="40"/>
          <w:szCs w:val="40"/>
        </w:rPr>
        <w:t>ON</w:t>
      </w:r>
    </w:p>
    <w:p w:rsidR="001F1815" w:rsidRPr="00597494" w:rsidRDefault="001F1815" w:rsidP="009909BD">
      <w:pPr>
        <w:ind w:left="450"/>
        <w:jc w:val="center"/>
        <w:rPr>
          <w:rFonts w:ascii="Times New Roman" w:hAnsi="Times New Roman" w:cs="Times New Roman"/>
          <w:sz w:val="40"/>
          <w:szCs w:val="40"/>
        </w:rPr>
      </w:pPr>
    </w:p>
    <w:p w:rsidR="009909BD" w:rsidRPr="00597494" w:rsidRDefault="001F1815" w:rsidP="001F1815">
      <w:pPr>
        <w:ind w:left="450"/>
        <w:jc w:val="center"/>
        <w:rPr>
          <w:rFonts w:ascii="Times New Roman" w:hAnsi="Times New Roman" w:cs="Times New Roman"/>
          <w:sz w:val="40"/>
          <w:szCs w:val="40"/>
        </w:rPr>
      </w:pPr>
      <w:r w:rsidRPr="00597494">
        <w:rPr>
          <w:rFonts w:ascii="Times New Roman" w:hAnsi="Times New Roman" w:cs="Times New Roman"/>
          <w:sz w:val="40"/>
          <w:szCs w:val="40"/>
        </w:rPr>
        <w:t xml:space="preserve">ENDING CHILD MARRIAGES IN BUTALEJA DISTRICT </w:t>
      </w:r>
    </w:p>
    <w:p w:rsidR="009909BD" w:rsidRPr="00597494" w:rsidRDefault="009909BD" w:rsidP="009909BD">
      <w:pPr>
        <w:ind w:left="450"/>
        <w:jc w:val="center"/>
        <w:rPr>
          <w:rFonts w:ascii="Times New Roman" w:hAnsi="Times New Roman" w:cs="Times New Roman"/>
          <w:color w:val="000000"/>
          <w:sz w:val="40"/>
          <w:szCs w:val="40"/>
        </w:rPr>
      </w:pPr>
    </w:p>
    <w:p w:rsidR="009909BD" w:rsidRPr="00597494" w:rsidRDefault="001C5D73" w:rsidP="009909BD">
      <w:pPr>
        <w:ind w:left="450"/>
        <w:jc w:val="center"/>
        <w:rPr>
          <w:rFonts w:ascii="Times New Roman" w:hAnsi="Times New Roman" w:cs="Times New Roman"/>
          <w:color w:val="000000"/>
          <w:sz w:val="40"/>
          <w:szCs w:val="40"/>
        </w:rPr>
      </w:pPr>
      <w:r w:rsidRPr="00597494">
        <w:rPr>
          <w:rFonts w:ascii="Times New Roman" w:hAnsi="Times New Roman" w:cs="Times New Roman"/>
          <w:color w:val="000000"/>
          <w:sz w:val="40"/>
          <w:szCs w:val="40"/>
        </w:rPr>
        <w:t xml:space="preserve">HELD AT </w:t>
      </w:r>
      <w:r w:rsidR="001F1815" w:rsidRPr="00597494">
        <w:rPr>
          <w:rFonts w:ascii="Times New Roman" w:hAnsi="Times New Roman" w:cs="Times New Roman"/>
          <w:color w:val="000000"/>
          <w:sz w:val="40"/>
          <w:szCs w:val="40"/>
        </w:rPr>
        <w:t xml:space="preserve">BUTALEJA </w:t>
      </w:r>
    </w:p>
    <w:p w:rsidR="009909BD" w:rsidRPr="00597494" w:rsidRDefault="001C5D73" w:rsidP="001C5D73">
      <w:pPr>
        <w:ind w:left="450"/>
        <w:jc w:val="center"/>
        <w:rPr>
          <w:rFonts w:ascii="Times New Roman" w:hAnsi="Times New Roman" w:cs="Times New Roman"/>
          <w:color w:val="000000"/>
          <w:sz w:val="40"/>
          <w:szCs w:val="40"/>
        </w:rPr>
      </w:pPr>
      <w:r w:rsidRPr="00597494">
        <w:rPr>
          <w:rFonts w:ascii="Times New Roman" w:hAnsi="Times New Roman" w:cs="Times New Roman"/>
          <w:color w:val="000000"/>
          <w:sz w:val="40"/>
          <w:szCs w:val="40"/>
        </w:rPr>
        <w:t>DISTRICT HEAD QUARTER</w:t>
      </w:r>
      <w:r w:rsidR="001F1815" w:rsidRPr="00597494">
        <w:rPr>
          <w:rFonts w:ascii="Times New Roman" w:hAnsi="Times New Roman" w:cs="Times New Roman"/>
          <w:color w:val="000000"/>
          <w:sz w:val="40"/>
          <w:szCs w:val="40"/>
        </w:rPr>
        <w:t>S</w:t>
      </w:r>
      <w:r w:rsidRPr="00597494">
        <w:rPr>
          <w:rFonts w:ascii="Times New Roman" w:hAnsi="Times New Roman" w:cs="Times New Roman"/>
          <w:color w:val="000000"/>
          <w:sz w:val="40"/>
          <w:szCs w:val="40"/>
        </w:rPr>
        <w:t xml:space="preserve"> </w:t>
      </w:r>
    </w:p>
    <w:p w:rsidR="001F1815" w:rsidRPr="00597494" w:rsidRDefault="001F1815" w:rsidP="001C5D73">
      <w:pPr>
        <w:ind w:left="450"/>
        <w:jc w:val="center"/>
        <w:rPr>
          <w:rFonts w:ascii="Times New Roman" w:hAnsi="Times New Roman" w:cs="Times New Roman"/>
          <w:color w:val="000000"/>
          <w:sz w:val="40"/>
          <w:szCs w:val="40"/>
        </w:rPr>
      </w:pPr>
    </w:p>
    <w:p w:rsidR="001F1815" w:rsidRPr="00597494" w:rsidRDefault="001F1815" w:rsidP="001C5D73">
      <w:pPr>
        <w:ind w:left="450"/>
        <w:jc w:val="center"/>
        <w:rPr>
          <w:rFonts w:ascii="Times New Roman" w:hAnsi="Times New Roman" w:cs="Times New Roman"/>
          <w:color w:val="000000"/>
          <w:sz w:val="40"/>
          <w:szCs w:val="40"/>
        </w:rPr>
      </w:pPr>
    </w:p>
    <w:p w:rsidR="009909BD" w:rsidRPr="00597494" w:rsidRDefault="009909BD" w:rsidP="009909BD">
      <w:pPr>
        <w:ind w:left="450"/>
        <w:jc w:val="center"/>
        <w:rPr>
          <w:rFonts w:ascii="Times New Roman" w:hAnsi="Times New Roman" w:cs="Times New Roman"/>
          <w:color w:val="000000"/>
          <w:sz w:val="40"/>
          <w:szCs w:val="40"/>
        </w:rPr>
      </w:pPr>
      <w:r w:rsidRPr="00597494">
        <w:rPr>
          <w:rFonts w:ascii="Times New Roman" w:hAnsi="Times New Roman" w:cs="Times New Roman"/>
          <w:color w:val="000000"/>
          <w:sz w:val="40"/>
          <w:szCs w:val="40"/>
        </w:rPr>
        <w:t>SUPPORTED BY THE</w:t>
      </w:r>
    </w:p>
    <w:p w:rsidR="001F1815" w:rsidRPr="00597494" w:rsidRDefault="001F1815" w:rsidP="009909BD">
      <w:pPr>
        <w:ind w:left="450"/>
        <w:jc w:val="center"/>
        <w:rPr>
          <w:rFonts w:ascii="Times New Roman" w:hAnsi="Times New Roman" w:cs="Times New Roman"/>
          <w:color w:val="000000"/>
          <w:sz w:val="40"/>
          <w:szCs w:val="40"/>
        </w:rPr>
      </w:pPr>
    </w:p>
    <w:p w:rsidR="009909BD" w:rsidRPr="00597494" w:rsidRDefault="001F1815" w:rsidP="009909BD">
      <w:pPr>
        <w:ind w:left="450"/>
        <w:jc w:val="center"/>
        <w:rPr>
          <w:rFonts w:ascii="Times New Roman" w:hAnsi="Times New Roman" w:cs="Times New Roman"/>
          <w:color w:val="000000"/>
          <w:sz w:val="40"/>
          <w:szCs w:val="40"/>
        </w:rPr>
      </w:pPr>
      <w:r w:rsidRPr="00597494">
        <w:rPr>
          <w:rFonts w:ascii="Times New Roman" w:hAnsi="Times New Roman" w:cs="Times New Roman"/>
          <w:color w:val="000000"/>
          <w:sz w:val="40"/>
          <w:szCs w:val="40"/>
        </w:rPr>
        <w:t>JOY FOR CHILDREN UGANDA</w:t>
      </w:r>
    </w:p>
    <w:p w:rsidR="001F1815" w:rsidRPr="00597494" w:rsidRDefault="001F1815" w:rsidP="007A19A2">
      <w:pPr>
        <w:rPr>
          <w:rFonts w:ascii="Times New Roman" w:hAnsi="Times New Roman" w:cs="Times New Roman"/>
          <w:color w:val="000000"/>
          <w:sz w:val="24"/>
          <w:szCs w:val="24"/>
        </w:rPr>
      </w:pPr>
    </w:p>
    <w:p w:rsidR="00337EAE" w:rsidRDefault="00337EAE" w:rsidP="007A19A2">
      <w:pPr>
        <w:rPr>
          <w:rFonts w:ascii="Times New Roman" w:hAnsi="Times New Roman" w:cs="Times New Roman"/>
          <w:b/>
          <w:color w:val="000000"/>
          <w:sz w:val="24"/>
          <w:szCs w:val="24"/>
        </w:rPr>
      </w:pPr>
    </w:p>
    <w:p w:rsidR="00337EAE" w:rsidRDefault="00337EAE" w:rsidP="007A19A2">
      <w:pPr>
        <w:rPr>
          <w:rFonts w:ascii="Times New Roman" w:hAnsi="Times New Roman" w:cs="Times New Roman"/>
          <w:b/>
          <w:color w:val="000000"/>
          <w:sz w:val="24"/>
          <w:szCs w:val="24"/>
        </w:rPr>
      </w:pPr>
    </w:p>
    <w:p w:rsidR="00337EAE" w:rsidRDefault="00337EAE" w:rsidP="007A19A2">
      <w:pPr>
        <w:rPr>
          <w:rFonts w:ascii="Times New Roman" w:hAnsi="Times New Roman" w:cs="Times New Roman"/>
          <w:b/>
          <w:color w:val="000000"/>
          <w:sz w:val="24"/>
          <w:szCs w:val="24"/>
        </w:rPr>
      </w:pPr>
    </w:p>
    <w:p w:rsidR="00337EAE" w:rsidRDefault="00337EAE" w:rsidP="007A19A2">
      <w:pPr>
        <w:rPr>
          <w:rFonts w:ascii="Times New Roman" w:hAnsi="Times New Roman" w:cs="Times New Roman"/>
          <w:b/>
          <w:color w:val="000000"/>
          <w:sz w:val="24"/>
          <w:szCs w:val="24"/>
        </w:rPr>
      </w:pPr>
    </w:p>
    <w:p w:rsidR="00337EAE" w:rsidRDefault="00337EAE" w:rsidP="007A19A2">
      <w:pPr>
        <w:rPr>
          <w:rFonts w:ascii="Times New Roman" w:hAnsi="Times New Roman" w:cs="Times New Roman"/>
          <w:b/>
          <w:color w:val="000000"/>
          <w:sz w:val="24"/>
          <w:szCs w:val="24"/>
        </w:rPr>
      </w:pPr>
    </w:p>
    <w:p w:rsidR="00597494" w:rsidRPr="00597494" w:rsidRDefault="00597494" w:rsidP="00597494">
      <w:pPr>
        <w:rPr>
          <w:rFonts w:ascii="Times New Roman" w:hAnsi="Times New Roman" w:cs="Times New Roman"/>
          <w:b/>
          <w:sz w:val="24"/>
          <w:szCs w:val="24"/>
        </w:rPr>
      </w:pPr>
      <w:r w:rsidRPr="00597494">
        <w:rPr>
          <w:rFonts w:ascii="Times New Roman" w:hAnsi="Times New Roman" w:cs="Times New Roman"/>
          <w:b/>
          <w:sz w:val="24"/>
          <w:szCs w:val="24"/>
        </w:rPr>
        <w:t>About Joy for Children</w:t>
      </w:r>
      <w:r w:rsidR="00337EAE">
        <w:rPr>
          <w:rFonts w:ascii="Times New Roman" w:hAnsi="Times New Roman" w:cs="Times New Roman"/>
          <w:b/>
          <w:sz w:val="24"/>
          <w:szCs w:val="24"/>
        </w:rPr>
        <w:t>:</w:t>
      </w:r>
    </w:p>
    <w:p w:rsidR="00597494" w:rsidRPr="00597494" w:rsidRDefault="00597494" w:rsidP="00597494">
      <w:pPr>
        <w:rPr>
          <w:rFonts w:ascii="Times New Roman" w:hAnsi="Times New Roman" w:cs="Times New Roman"/>
          <w:sz w:val="24"/>
          <w:szCs w:val="24"/>
        </w:rPr>
      </w:pPr>
      <w:r w:rsidRPr="00597494">
        <w:rPr>
          <w:rFonts w:ascii="Times New Roman" w:hAnsi="Times New Roman" w:cs="Times New Roman"/>
          <w:sz w:val="24"/>
          <w:szCs w:val="24"/>
        </w:rPr>
        <w:t xml:space="preserve">Joy for Children Uganda is a non – profit children’s rights Centre and non-government organization dedicated to working with children, families and communities to respond to the plight of vulnerable children in Uganda. Through human-rights-based initiatives  designed to meet the needs of children, JFCU addresses issues that have plagued war-ravaged Uganda such as; violence against children, including neglect, abuse, exploitation and child labor, child marriage, poor education and illiteracy, familial conflict, poverty, poor health due to HIV/AIDS, malaria and malnutrition, Sub-standard sanitation, water and food security. In 2014, JFCU reached over </w:t>
      </w:r>
      <w:r w:rsidR="00337EAE">
        <w:rPr>
          <w:rFonts w:ascii="Times New Roman" w:hAnsi="Times New Roman" w:cs="Times New Roman"/>
          <w:sz w:val="24"/>
          <w:szCs w:val="24"/>
        </w:rPr>
        <w:t>5</w:t>
      </w:r>
      <w:r w:rsidRPr="00597494">
        <w:rPr>
          <w:rFonts w:ascii="Times New Roman" w:hAnsi="Times New Roman" w:cs="Times New Roman"/>
          <w:sz w:val="24"/>
          <w:szCs w:val="24"/>
        </w:rPr>
        <w:t xml:space="preserve">5,000 children and their families in Eastern, Central </w:t>
      </w:r>
      <w:r w:rsidR="00337EAE">
        <w:rPr>
          <w:rFonts w:ascii="Times New Roman" w:hAnsi="Times New Roman" w:cs="Times New Roman"/>
          <w:sz w:val="24"/>
          <w:szCs w:val="24"/>
        </w:rPr>
        <w:t>a</w:t>
      </w:r>
      <w:r w:rsidR="00B50C82">
        <w:rPr>
          <w:rFonts w:ascii="Times New Roman" w:hAnsi="Times New Roman" w:cs="Times New Roman"/>
          <w:sz w:val="24"/>
          <w:szCs w:val="24"/>
        </w:rPr>
        <w:t>nd Rwenzori region in Uganda. 3</w:t>
      </w:r>
      <w:r w:rsidRPr="00597494">
        <w:rPr>
          <w:rFonts w:ascii="Times New Roman" w:hAnsi="Times New Roman" w:cs="Times New Roman"/>
          <w:sz w:val="24"/>
          <w:szCs w:val="24"/>
        </w:rPr>
        <w:t>,000 children and their families were reached directly t</w:t>
      </w:r>
      <w:r w:rsidR="00B50C82">
        <w:rPr>
          <w:rFonts w:ascii="Times New Roman" w:hAnsi="Times New Roman" w:cs="Times New Roman"/>
          <w:sz w:val="24"/>
          <w:szCs w:val="24"/>
        </w:rPr>
        <w:t>hrough designed programmes and 1</w:t>
      </w:r>
      <w:r w:rsidR="00337EAE">
        <w:rPr>
          <w:rFonts w:ascii="Times New Roman" w:hAnsi="Times New Roman" w:cs="Times New Roman"/>
          <w:sz w:val="24"/>
          <w:szCs w:val="24"/>
        </w:rPr>
        <w:t>0</w:t>
      </w:r>
      <w:r w:rsidRPr="00597494">
        <w:rPr>
          <w:rFonts w:ascii="Times New Roman" w:hAnsi="Times New Roman" w:cs="Times New Roman"/>
          <w:sz w:val="24"/>
          <w:szCs w:val="24"/>
        </w:rPr>
        <w:t>0,000 children and their families benefited indirectly on the organization programmes.</w:t>
      </w:r>
    </w:p>
    <w:p w:rsidR="001F1815" w:rsidRPr="00597494" w:rsidRDefault="001F1815" w:rsidP="00597494">
      <w:pPr>
        <w:rPr>
          <w:rFonts w:ascii="Times New Roman" w:hAnsi="Times New Roman" w:cs="Times New Roman"/>
          <w:b/>
          <w:color w:val="000000"/>
          <w:sz w:val="24"/>
          <w:szCs w:val="24"/>
        </w:rPr>
      </w:pPr>
      <w:r w:rsidRPr="00597494">
        <w:rPr>
          <w:rFonts w:ascii="Times New Roman" w:hAnsi="Times New Roman" w:cs="Times New Roman"/>
          <w:b/>
          <w:sz w:val="24"/>
          <w:szCs w:val="24"/>
        </w:rPr>
        <w:t>Child Marriages in Butaleja district:</w:t>
      </w:r>
    </w:p>
    <w:p w:rsidR="007A19A2" w:rsidRPr="00597494" w:rsidRDefault="007A19A2" w:rsidP="007A19A2">
      <w:pPr>
        <w:rPr>
          <w:rFonts w:ascii="Times New Roman" w:hAnsi="Times New Roman" w:cs="Times New Roman"/>
          <w:sz w:val="24"/>
          <w:szCs w:val="24"/>
        </w:rPr>
      </w:pPr>
      <w:r w:rsidRPr="00597494">
        <w:rPr>
          <w:rFonts w:ascii="Times New Roman" w:hAnsi="Times New Roman" w:cs="Times New Roman"/>
          <w:sz w:val="24"/>
          <w:szCs w:val="24"/>
        </w:rPr>
        <w:t xml:space="preserve">Uganda is one of the worst African countries with high rates of child marriages/child brides. Its eleventh in Africa with </w:t>
      </w:r>
      <w:r w:rsidRPr="00597494">
        <w:rPr>
          <w:rFonts w:ascii="Times New Roman" w:hAnsi="Times New Roman" w:cs="Times New Roman"/>
          <w:b/>
          <w:sz w:val="24"/>
          <w:szCs w:val="24"/>
        </w:rPr>
        <w:t>46%</w:t>
      </w:r>
      <w:r w:rsidRPr="00597494">
        <w:rPr>
          <w:rFonts w:ascii="Times New Roman" w:hAnsi="Times New Roman" w:cs="Times New Roman"/>
          <w:sz w:val="24"/>
          <w:szCs w:val="24"/>
        </w:rPr>
        <w:t xml:space="preserve"> of underage girls below the age of 18 years forced or lured in marriages. According to UNFPA, the prevalence of child marriages is highest in the Northern region at 59%, followed by Western region at 58%, Eastern Uganda at </w:t>
      </w:r>
      <w:r w:rsidRPr="00597494">
        <w:rPr>
          <w:rFonts w:ascii="Times New Roman" w:hAnsi="Times New Roman" w:cs="Times New Roman"/>
          <w:b/>
          <w:sz w:val="24"/>
          <w:szCs w:val="24"/>
        </w:rPr>
        <w:t>52%</w:t>
      </w:r>
      <w:r w:rsidRPr="00597494">
        <w:rPr>
          <w:rFonts w:ascii="Times New Roman" w:hAnsi="Times New Roman" w:cs="Times New Roman"/>
          <w:sz w:val="24"/>
          <w:szCs w:val="24"/>
        </w:rPr>
        <w:t xml:space="preserve"> with Kampala having the lowest rate at 21%.</w:t>
      </w:r>
    </w:p>
    <w:p w:rsidR="007A19A2" w:rsidRPr="00597494" w:rsidRDefault="007A19A2" w:rsidP="007A19A2">
      <w:pPr>
        <w:rPr>
          <w:rStyle w:val="CommentReference"/>
          <w:rFonts w:ascii="Times New Roman" w:hAnsi="Times New Roman" w:cs="Times New Roman"/>
          <w:sz w:val="24"/>
          <w:szCs w:val="24"/>
        </w:rPr>
      </w:pPr>
      <w:r w:rsidRPr="00597494">
        <w:rPr>
          <w:rFonts w:ascii="Times New Roman" w:hAnsi="Times New Roman" w:cs="Times New Roman"/>
          <w:b/>
          <w:sz w:val="24"/>
          <w:szCs w:val="24"/>
        </w:rPr>
        <w:t>Butaleja district is one of the top 5 worst districts</w:t>
      </w:r>
      <w:r w:rsidRPr="00597494">
        <w:rPr>
          <w:rFonts w:ascii="Times New Roman" w:hAnsi="Times New Roman" w:cs="Times New Roman"/>
          <w:sz w:val="24"/>
          <w:szCs w:val="24"/>
        </w:rPr>
        <w:t xml:space="preserve"> in Uganda contributing to the highest rates of child marriages/brides in the Eastern region at </w:t>
      </w:r>
      <w:r w:rsidRPr="00597494">
        <w:rPr>
          <w:rFonts w:ascii="Times New Roman" w:hAnsi="Times New Roman" w:cs="Times New Roman"/>
          <w:b/>
          <w:sz w:val="24"/>
          <w:szCs w:val="24"/>
        </w:rPr>
        <w:t>46%</w:t>
      </w:r>
      <w:r w:rsidRPr="00597494">
        <w:rPr>
          <w:rFonts w:ascii="Times New Roman" w:hAnsi="Times New Roman" w:cs="Times New Roman"/>
          <w:sz w:val="24"/>
          <w:szCs w:val="24"/>
        </w:rPr>
        <w:t xml:space="preserve"> Most of these girls drop out of school due reasons like poverty, poor performance in class, etc to go into marriages. (UNFPA 2013).</w:t>
      </w:r>
    </w:p>
    <w:p w:rsidR="007A19A2" w:rsidRPr="00597494" w:rsidRDefault="007A19A2" w:rsidP="007A19A2">
      <w:pPr>
        <w:jc w:val="both"/>
        <w:rPr>
          <w:rFonts w:ascii="Times New Roman" w:hAnsi="Times New Roman" w:cs="Times New Roman"/>
          <w:sz w:val="24"/>
          <w:szCs w:val="24"/>
        </w:rPr>
      </w:pPr>
      <w:r w:rsidRPr="00597494">
        <w:rPr>
          <w:rFonts w:ascii="Times New Roman" w:hAnsi="Times New Roman" w:cs="Times New Roman"/>
          <w:sz w:val="24"/>
          <w:szCs w:val="24"/>
        </w:rPr>
        <w:t>Early marriages and the resultant pregnancies are the biggest causes of deaths in 15-19year old girls accounting to 20% of maternal deaths in Uganda,</w:t>
      </w:r>
      <w:r w:rsidRPr="00597494">
        <w:rPr>
          <w:rStyle w:val="CommentReference"/>
          <w:rFonts w:ascii="Times New Roman" w:hAnsi="Times New Roman" w:cs="Times New Roman"/>
          <w:sz w:val="24"/>
          <w:szCs w:val="24"/>
        </w:rPr>
        <w:t xml:space="preserve"> </w:t>
      </w:r>
      <w:r w:rsidRPr="00597494">
        <w:rPr>
          <w:rFonts w:ascii="Times New Roman" w:hAnsi="Times New Roman" w:cs="Times New Roman"/>
          <w:sz w:val="24"/>
          <w:szCs w:val="24"/>
        </w:rPr>
        <w:t>those who survive pregnancies suffer lasting complications like fistula and disability, (UNICEF-2014).  Ending child marriages in Africa especially Uganda requires the efforts and commitments of every stake holders, including parliamentarians, district leaders, religious leaders, academia, private sector, etc.</w:t>
      </w:r>
    </w:p>
    <w:p w:rsidR="001F1815" w:rsidRPr="00597494" w:rsidRDefault="001F1815" w:rsidP="007A19A2">
      <w:pPr>
        <w:jc w:val="both"/>
        <w:rPr>
          <w:rFonts w:ascii="Times New Roman" w:hAnsi="Times New Roman" w:cs="Times New Roman"/>
          <w:b/>
          <w:sz w:val="24"/>
          <w:szCs w:val="24"/>
        </w:rPr>
      </w:pPr>
      <w:r w:rsidRPr="00597494">
        <w:rPr>
          <w:rFonts w:ascii="Times New Roman" w:hAnsi="Times New Roman" w:cs="Times New Roman"/>
          <w:b/>
          <w:sz w:val="24"/>
          <w:szCs w:val="24"/>
        </w:rPr>
        <w:t>What happened?</w:t>
      </w:r>
    </w:p>
    <w:p w:rsidR="00690E3B" w:rsidRPr="00597494" w:rsidRDefault="007A19A2" w:rsidP="007A19A2">
      <w:pPr>
        <w:jc w:val="both"/>
        <w:rPr>
          <w:rFonts w:ascii="Times New Roman" w:hAnsi="Times New Roman" w:cs="Times New Roman"/>
          <w:sz w:val="24"/>
          <w:szCs w:val="24"/>
        </w:rPr>
      </w:pPr>
      <w:r w:rsidRPr="00597494">
        <w:rPr>
          <w:rFonts w:ascii="Times New Roman" w:hAnsi="Times New Roman" w:cs="Times New Roman"/>
          <w:sz w:val="24"/>
          <w:szCs w:val="24"/>
        </w:rPr>
        <w:t>On 12</w:t>
      </w:r>
      <w:r w:rsidRPr="00597494">
        <w:rPr>
          <w:rFonts w:ascii="Times New Roman" w:hAnsi="Times New Roman" w:cs="Times New Roman"/>
          <w:sz w:val="24"/>
          <w:szCs w:val="24"/>
          <w:vertAlign w:val="superscript"/>
        </w:rPr>
        <w:t>th</w:t>
      </w:r>
      <w:r w:rsidRPr="00597494">
        <w:rPr>
          <w:rFonts w:ascii="Times New Roman" w:hAnsi="Times New Roman" w:cs="Times New Roman"/>
          <w:sz w:val="24"/>
          <w:szCs w:val="24"/>
        </w:rPr>
        <w:t xml:space="preserve"> February 2016</w:t>
      </w:r>
      <w:r w:rsidR="00690E3B" w:rsidRPr="00597494">
        <w:rPr>
          <w:rFonts w:ascii="Times New Roman" w:hAnsi="Times New Roman" w:cs="Times New Roman"/>
          <w:sz w:val="24"/>
          <w:szCs w:val="24"/>
        </w:rPr>
        <w:t xml:space="preserve"> at 2:00 pm</w:t>
      </w:r>
      <w:r w:rsidRPr="00597494">
        <w:rPr>
          <w:rFonts w:ascii="Times New Roman" w:hAnsi="Times New Roman" w:cs="Times New Roman"/>
          <w:sz w:val="24"/>
          <w:szCs w:val="24"/>
        </w:rPr>
        <w:t>, Joy fo</w:t>
      </w:r>
      <w:r w:rsidR="00F15D80">
        <w:rPr>
          <w:rFonts w:ascii="Times New Roman" w:hAnsi="Times New Roman" w:cs="Times New Roman"/>
          <w:sz w:val="24"/>
          <w:szCs w:val="24"/>
        </w:rPr>
        <w:t>r Children Uganda</w:t>
      </w:r>
      <w:r w:rsidR="00492452">
        <w:rPr>
          <w:rFonts w:ascii="Times New Roman" w:hAnsi="Times New Roman" w:cs="Times New Roman"/>
          <w:sz w:val="24"/>
          <w:szCs w:val="24"/>
        </w:rPr>
        <w:t xml:space="preserve"> </w:t>
      </w:r>
      <w:r w:rsidRPr="00597494">
        <w:rPr>
          <w:rFonts w:ascii="Times New Roman" w:hAnsi="Times New Roman" w:cs="Times New Roman"/>
          <w:sz w:val="24"/>
          <w:szCs w:val="24"/>
        </w:rPr>
        <w:t xml:space="preserve">and Butaleja district local government held the first ever live public dialogue </w:t>
      </w:r>
      <w:r w:rsidR="001C535E" w:rsidRPr="00597494">
        <w:rPr>
          <w:rFonts w:ascii="Times New Roman" w:hAnsi="Times New Roman" w:cs="Times New Roman"/>
          <w:sz w:val="24"/>
          <w:szCs w:val="24"/>
        </w:rPr>
        <w:t xml:space="preserve">with political candidates </w:t>
      </w:r>
      <w:r w:rsidRPr="00597494">
        <w:rPr>
          <w:rFonts w:ascii="Times New Roman" w:hAnsi="Times New Roman" w:cs="Times New Roman"/>
          <w:sz w:val="24"/>
          <w:szCs w:val="24"/>
        </w:rPr>
        <w:t xml:space="preserve">on </w:t>
      </w:r>
      <w:r w:rsidR="00690E3B" w:rsidRPr="00597494">
        <w:rPr>
          <w:rFonts w:ascii="Times New Roman" w:hAnsi="Times New Roman" w:cs="Times New Roman"/>
          <w:sz w:val="24"/>
          <w:szCs w:val="24"/>
        </w:rPr>
        <w:t>child marriages in Butaleja district.</w:t>
      </w:r>
    </w:p>
    <w:p w:rsidR="00690E3B" w:rsidRPr="00597494" w:rsidRDefault="00690E3B" w:rsidP="007A19A2">
      <w:pPr>
        <w:jc w:val="both"/>
        <w:rPr>
          <w:rFonts w:ascii="Times New Roman" w:hAnsi="Times New Roman" w:cs="Times New Roman"/>
          <w:sz w:val="24"/>
          <w:szCs w:val="24"/>
        </w:rPr>
      </w:pPr>
      <w:r w:rsidRPr="00597494">
        <w:rPr>
          <w:rFonts w:ascii="Times New Roman" w:hAnsi="Times New Roman" w:cs="Times New Roman"/>
          <w:sz w:val="24"/>
          <w:szCs w:val="24"/>
        </w:rPr>
        <w:t>The dialogue brought together politic</w:t>
      </w:r>
      <w:r w:rsidR="00FE2FBE" w:rsidRPr="00597494">
        <w:rPr>
          <w:rFonts w:ascii="Times New Roman" w:hAnsi="Times New Roman" w:cs="Times New Roman"/>
          <w:sz w:val="24"/>
          <w:szCs w:val="24"/>
        </w:rPr>
        <w:t>al candidates for the seats of Members of P</w:t>
      </w:r>
      <w:r w:rsidRPr="00597494">
        <w:rPr>
          <w:rFonts w:ascii="Times New Roman" w:hAnsi="Times New Roman" w:cs="Times New Roman"/>
          <w:sz w:val="24"/>
          <w:szCs w:val="24"/>
        </w:rPr>
        <w:t>arliament</w:t>
      </w:r>
      <w:r w:rsidR="00FE2FBE" w:rsidRPr="00597494">
        <w:rPr>
          <w:rFonts w:ascii="Times New Roman" w:hAnsi="Times New Roman" w:cs="Times New Roman"/>
          <w:sz w:val="24"/>
          <w:szCs w:val="24"/>
        </w:rPr>
        <w:t xml:space="preserve"> in Butaleja District (MP- candidates from Bunyole East, West and women MPs), District chairperson candidates, religious leaders, academia, district leaders, traditional leaders, and community members among others.</w:t>
      </w:r>
      <w:r w:rsidR="00BB17FC" w:rsidRPr="00597494">
        <w:rPr>
          <w:rFonts w:ascii="Times New Roman" w:hAnsi="Times New Roman" w:cs="Times New Roman"/>
          <w:sz w:val="24"/>
          <w:szCs w:val="24"/>
        </w:rPr>
        <w:t xml:space="preserve"> Hence 100 people attended the dialogue including police and children.</w:t>
      </w:r>
    </w:p>
    <w:p w:rsidR="001F1815" w:rsidRPr="00597494" w:rsidRDefault="001F1815" w:rsidP="00FE2FBE">
      <w:pPr>
        <w:rPr>
          <w:rFonts w:ascii="Times New Roman" w:hAnsi="Times New Roman" w:cs="Times New Roman"/>
          <w:b/>
          <w:sz w:val="24"/>
          <w:szCs w:val="24"/>
        </w:rPr>
      </w:pPr>
    </w:p>
    <w:p w:rsidR="001F1815" w:rsidRPr="00597494" w:rsidRDefault="001F1815" w:rsidP="00FE2FBE">
      <w:pPr>
        <w:rPr>
          <w:rFonts w:ascii="Times New Roman" w:hAnsi="Times New Roman" w:cs="Times New Roman"/>
          <w:b/>
          <w:sz w:val="24"/>
          <w:szCs w:val="24"/>
        </w:rPr>
      </w:pPr>
    </w:p>
    <w:p w:rsidR="001F1815" w:rsidRPr="00597494" w:rsidRDefault="001F1815" w:rsidP="00FE2FBE">
      <w:pPr>
        <w:rPr>
          <w:rFonts w:ascii="Times New Roman" w:hAnsi="Times New Roman" w:cs="Times New Roman"/>
          <w:b/>
          <w:sz w:val="24"/>
          <w:szCs w:val="24"/>
        </w:rPr>
      </w:pPr>
    </w:p>
    <w:p w:rsidR="00FE2FBE" w:rsidRPr="00597494" w:rsidRDefault="00FE2FBE" w:rsidP="00FE2FBE">
      <w:pPr>
        <w:rPr>
          <w:rFonts w:ascii="Times New Roman" w:hAnsi="Times New Roman" w:cs="Times New Roman"/>
          <w:b/>
          <w:sz w:val="24"/>
          <w:szCs w:val="24"/>
        </w:rPr>
      </w:pPr>
      <w:r w:rsidRPr="00597494">
        <w:rPr>
          <w:rFonts w:ascii="Times New Roman" w:hAnsi="Times New Roman" w:cs="Times New Roman"/>
          <w:b/>
          <w:sz w:val="24"/>
          <w:szCs w:val="24"/>
        </w:rPr>
        <w:t>Objectives of public dialogue:</w:t>
      </w:r>
    </w:p>
    <w:p w:rsidR="00FE2FBE" w:rsidRPr="00597494" w:rsidRDefault="00346CB9" w:rsidP="00FE2FBE">
      <w:pPr>
        <w:rPr>
          <w:rFonts w:ascii="Times New Roman" w:hAnsi="Times New Roman" w:cs="Times New Roman"/>
          <w:sz w:val="24"/>
          <w:szCs w:val="24"/>
        </w:rPr>
      </w:pPr>
      <w:r w:rsidRPr="00597494">
        <w:rPr>
          <w:rFonts w:ascii="Times New Roman" w:hAnsi="Times New Roman" w:cs="Times New Roman"/>
          <w:sz w:val="24"/>
          <w:szCs w:val="24"/>
        </w:rPr>
        <w:t>This dialogue</w:t>
      </w:r>
      <w:r w:rsidR="00FE2FBE" w:rsidRPr="00597494">
        <w:rPr>
          <w:rFonts w:ascii="Times New Roman" w:hAnsi="Times New Roman" w:cs="Times New Roman"/>
          <w:sz w:val="24"/>
          <w:szCs w:val="24"/>
        </w:rPr>
        <w:t xml:space="preserve"> was organizes mainly to address two objectives which included;</w:t>
      </w:r>
    </w:p>
    <w:p w:rsidR="00FE2FBE" w:rsidRPr="00597494" w:rsidRDefault="00F42EA8" w:rsidP="00FE2FBE">
      <w:pPr>
        <w:pStyle w:val="ListParagraph"/>
        <w:numPr>
          <w:ilvl w:val="0"/>
          <w:numId w:val="14"/>
        </w:numPr>
        <w:rPr>
          <w:rFonts w:ascii="Times New Roman" w:hAnsi="Times New Roman" w:cs="Times New Roman"/>
          <w:sz w:val="24"/>
          <w:szCs w:val="24"/>
        </w:rPr>
      </w:pPr>
      <w:r w:rsidRPr="00597494">
        <w:rPr>
          <w:rFonts w:ascii="Times New Roman" w:hAnsi="Times New Roman" w:cs="Times New Roman"/>
          <w:sz w:val="24"/>
          <w:szCs w:val="24"/>
        </w:rPr>
        <w:t>T</w:t>
      </w:r>
      <w:r w:rsidR="00FE2FBE" w:rsidRPr="00597494">
        <w:rPr>
          <w:rFonts w:ascii="Times New Roman" w:hAnsi="Times New Roman" w:cs="Times New Roman"/>
          <w:sz w:val="24"/>
          <w:szCs w:val="24"/>
        </w:rPr>
        <w:t xml:space="preserve">o generate and document commitments, political will and strategies proposed by candidates towards ending child marriages and teenage pregnancies in Butaleja district once elected in their respective political positions. </w:t>
      </w:r>
    </w:p>
    <w:p w:rsidR="00F42EA8" w:rsidRPr="00597494" w:rsidRDefault="00FE2FBE" w:rsidP="00F42EA8">
      <w:pPr>
        <w:pStyle w:val="ListParagraph"/>
        <w:numPr>
          <w:ilvl w:val="0"/>
          <w:numId w:val="14"/>
        </w:numPr>
        <w:rPr>
          <w:rFonts w:ascii="Times New Roman" w:hAnsi="Times New Roman" w:cs="Times New Roman"/>
          <w:sz w:val="24"/>
          <w:szCs w:val="24"/>
        </w:rPr>
      </w:pPr>
      <w:r w:rsidRPr="00597494">
        <w:rPr>
          <w:rFonts w:ascii="Times New Roman" w:hAnsi="Times New Roman" w:cs="Times New Roman"/>
          <w:sz w:val="24"/>
          <w:szCs w:val="24"/>
        </w:rPr>
        <w:t xml:space="preserve">To sensitize the community and create awareness about the dangers of child marriages and teenage pregnancies to both the individual families and the community at large. </w:t>
      </w:r>
    </w:p>
    <w:p w:rsidR="00F42EA8" w:rsidRPr="00597494" w:rsidRDefault="00F42EA8" w:rsidP="00F42EA8">
      <w:pPr>
        <w:rPr>
          <w:rFonts w:ascii="Times New Roman" w:hAnsi="Times New Roman" w:cs="Times New Roman"/>
          <w:b/>
          <w:sz w:val="24"/>
          <w:szCs w:val="24"/>
        </w:rPr>
      </w:pPr>
      <w:r w:rsidRPr="00597494">
        <w:rPr>
          <w:rFonts w:ascii="Times New Roman" w:hAnsi="Times New Roman" w:cs="Times New Roman"/>
          <w:b/>
          <w:sz w:val="24"/>
          <w:szCs w:val="24"/>
        </w:rPr>
        <w:t>Methodology:</w:t>
      </w:r>
    </w:p>
    <w:p w:rsidR="00BB17FC" w:rsidRPr="00597494" w:rsidRDefault="00BB17FC" w:rsidP="00F42EA8">
      <w:pPr>
        <w:rPr>
          <w:rFonts w:ascii="Times New Roman" w:hAnsi="Times New Roman" w:cs="Times New Roman"/>
          <w:sz w:val="24"/>
          <w:szCs w:val="24"/>
        </w:rPr>
      </w:pPr>
      <w:r w:rsidRPr="00597494">
        <w:rPr>
          <w:rFonts w:ascii="Times New Roman" w:hAnsi="Times New Roman" w:cs="Times New Roman"/>
          <w:sz w:val="24"/>
          <w:szCs w:val="24"/>
        </w:rPr>
        <w:t xml:space="preserve">A week prior the day of the dialogue, we held a </w:t>
      </w:r>
      <w:r w:rsidR="00346CB9" w:rsidRPr="00597494">
        <w:rPr>
          <w:rFonts w:ascii="Times New Roman" w:hAnsi="Times New Roman" w:cs="Times New Roman"/>
          <w:sz w:val="24"/>
          <w:szCs w:val="24"/>
        </w:rPr>
        <w:t xml:space="preserve">planning and </w:t>
      </w:r>
      <w:r w:rsidRPr="00597494">
        <w:rPr>
          <w:rFonts w:ascii="Times New Roman" w:hAnsi="Times New Roman" w:cs="Times New Roman"/>
          <w:sz w:val="24"/>
          <w:szCs w:val="24"/>
        </w:rPr>
        <w:t xml:space="preserve">security meeting with the district security, Resident district commissioner, </w:t>
      </w:r>
      <w:r w:rsidR="00346CB9" w:rsidRPr="00597494">
        <w:rPr>
          <w:rFonts w:ascii="Times New Roman" w:hAnsi="Times New Roman" w:cs="Times New Roman"/>
          <w:sz w:val="24"/>
          <w:szCs w:val="24"/>
        </w:rPr>
        <w:t xml:space="preserve">office of the CAO, office of gender and child protection, </w:t>
      </w:r>
      <w:r w:rsidRPr="00597494">
        <w:rPr>
          <w:rFonts w:ascii="Times New Roman" w:hAnsi="Times New Roman" w:cs="Times New Roman"/>
          <w:sz w:val="24"/>
          <w:szCs w:val="24"/>
        </w:rPr>
        <w:t>representatives of the candidates among others</w:t>
      </w:r>
      <w:r w:rsidR="00346CB9" w:rsidRPr="00597494">
        <w:rPr>
          <w:rFonts w:ascii="Times New Roman" w:hAnsi="Times New Roman" w:cs="Times New Roman"/>
          <w:sz w:val="24"/>
          <w:szCs w:val="24"/>
        </w:rPr>
        <w:t>,</w:t>
      </w:r>
      <w:r w:rsidRPr="00597494">
        <w:rPr>
          <w:rFonts w:ascii="Times New Roman" w:hAnsi="Times New Roman" w:cs="Times New Roman"/>
          <w:sz w:val="24"/>
          <w:szCs w:val="24"/>
        </w:rPr>
        <w:t xml:space="preserve"> at the</w:t>
      </w:r>
      <w:r w:rsidR="00346CB9" w:rsidRPr="00597494">
        <w:rPr>
          <w:rFonts w:ascii="Times New Roman" w:hAnsi="Times New Roman" w:cs="Times New Roman"/>
          <w:sz w:val="24"/>
          <w:szCs w:val="24"/>
        </w:rPr>
        <w:t xml:space="preserve"> district headquarters. The aim of this meeting was to harmoniously plan for the event, rectify on the child marriage questions, plan for security since it was a season of political climax and distribute roles and responsibilities to every stakeholder.</w:t>
      </w:r>
    </w:p>
    <w:p w:rsidR="00F42EA8" w:rsidRPr="00597494" w:rsidRDefault="00F42EA8" w:rsidP="00F42EA8">
      <w:pPr>
        <w:rPr>
          <w:rFonts w:ascii="Times New Roman" w:hAnsi="Times New Roman" w:cs="Times New Roman"/>
          <w:sz w:val="24"/>
          <w:szCs w:val="24"/>
        </w:rPr>
      </w:pPr>
      <w:r w:rsidRPr="00597494">
        <w:rPr>
          <w:rFonts w:ascii="Times New Roman" w:hAnsi="Times New Roman" w:cs="Times New Roman"/>
          <w:sz w:val="24"/>
          <w:szCs w:val="24"/>
        </w:rPr>
        <w:t xml:space="preserve">The dialogue was conducted mainly in Lunyole (the local language) as the language of communication which enabled equal participation by all members. </w:t>
      </w:r>
      <w:r w:rsidR="00BB17FC" w:rsidRPr="00597494">
        <w:rPr>
          <w:rFonts w:ascii="Times New Roman" w:hAnsi="Times New Roman" w:cs="Times New Roman"/>
          <w:sz w:val="24"/>
          <w:szCs w:val="24"/>
        </w:rPr>
        <w:t xml:space="preserve">The Assistant Chief Administrative officer was the moderator of the dialogue assisted by a member from civil society organization. </w:t>
      </w:r>
      <w:r w:rsidRPr="00597494">
        <w:rPr>
          <w:rFonts w:ascii="Times New Roman" w:hAnsi="Times New Roman" w:cs="Times New Roman"/>
          <w:sz w:val="24"/>
          <w:szCs w:val="24"/>
        </w:rPr>
        <w:t xml:space="preserve">Each candidate was given </w:t>
      </w:r>
      <w:r w:rsidRPr="00597494">
        <w:rPr>
          <w:rFonts w:ascii="Times New Roman" w:hAnsi="Times New Roman" w:cs="Times New Roman"/>
          <w:b/>
          <w:sz w:val="24"/>
          <w:szCs w:val="24"/>
        </w:rPr>
        <w:t>maximum of 10 Minutes</w:t>
      </w:r>
      <w:r w:rsidRPr="00597494">
        <w:rPr>
          <w:rFonts w:ascii="Times New Roman" w:hAnsi="Times New Roman" w:cs="Times New Roman"/>
          <w:sz w:val="24"/>
          <w:szCs w:val="24"/>
        </w:rPr>
        <w:t xml:space="preserve"> to make their submissions/views and </w:t>
      </w:r>
      <w:r w:rsidRPr="00597494">
        <w:rPr>
          <w:rFonts w:ascii="Times New Roman" w:hAnsi="Times New Roman" w:cs="Times New Roman"/>
          <w:b/>
          <w:sz w:val="24"/>
          <w:szCs w:val="24"/>
        </w:rPr>
        <w:t>5 minutes</w:t>
      </w:r>
      <w:r w:rsidRPr="00597494">
        <w:rPr>
          <w:rFonts w:ascii="Times New Roman" w:hAnsi="Times New Roman" w:cs="Times New Roman"/>
          <w:sz w:val="24"/>
          <w:szCs w:val="24"/>
        </w:rPr>
        <w:t xml:space="preserve"> to respond to questions related to child marriages.  In order to keep the dialogue focused, any question to a particular candidate was asked through the moderators.</w:t>
      </w:r>
    </w:p>
    <w:p w:rsidR="00FE2FBE" w:rsidRPr="00597494" w:rsidRDefault="00BB17FC" w:rsidP="00346CB9">
      <w:pPr>
        <w:rPr>
          <w:rFonts w:ascii="Times New Roman" w:hAnsi="Times New Roman" w:cs="Times New Roman"/>
          <w:sz w:val="24"/>
          <w:szCs w:val="24"/>
        </w:rPr>
      </w:pPr>
      <w:r w:rsidRPr="00597494">
        <w:rPr>
          <w:rFonts w:ascii="Times New Roman" w:hAnsi="Times New Roman" w:cs="Times New Roman"/>
          <w:sz w:val="24"/>
          <w:szCs w:val="24"/>
        </w:rPr>
        <w:t>The dialogue was broadcasted LIVE on Open Gate FM radio station which was chosen because of its wide coverage in the region and the most accessible and listened to by the majority community members in Butaleja district.</w:t>
      </w:r>
    </w:p>
    <w:p w:rsidR="00E35AB7" w:rsidRPr="00597494" w:rsidRDefault="00346CB9" w:rsidP="005302CD">
      <w:pPr>
        <w:jc w:val="both"/>
        <w:rPr>
          <w:rFonts w:ascii="Times New Roman" w:hAnsi="Times New Roman" w:cs="Times New Roman"/>
          <w:b/>
          <w:sz w:val="24"/>
          <w:szCs w:val="24"/>
        </w:rPr>
      </w:pPr>
      <w:r w:rsidRPr="00597494">
        <w:rPr>
          <w:rFonts w:ascii="Times New Roman" w:hAnsi="Times New Roman" w:cs="Times New Roman"/>
          <w:b/>
          <w:sz w:val="24"/>
          <w:szCs w:val="24"/>
        </w:rPr>
        <w:t xml:space="preserve">Official opening by the </w:t>
      </w:r>
      <w:r w:rsidR="00F15D80">
        <w:rPr>
          <w:rFonts w:ascii="Times New Roman" w:hAnsi="Times New Roman" w:cs="Times New Roman"/>
          <w:b/>
          <w:sz w:val="24"/>
          <w:szCs w:val="24"/>
        </w:rPr>
        <w:t>Resident District Commission (R.D.C)</w:t>
      </w:r>
    </w:p>
    <w:p w:rsidR="00E35AB7" w:rsidRPr="00597494" w:rsidRDefault="00E35AB7" w:rsidP="00E35AB7">
      <w:pPr>
        <w:jc w:val="both"/>
        <w:rPr>
          <w:rFonts w:ascii="Times New Roman" w:hAnsi="Times New Roman" w:cs="Times New Roman"/>
          <w:sz w:val="24"/>
          <w:szCs w:val="24"/>
        </w:rPr>
      </w:pPr>
      <w:r w:rsidRPr="00597494">
        <w:rPr>
          <w:rFonts w:ascii="Times New Roman" w:hAnsi="Times New Roman" w:cs="Times New Roman"/>
          <w:sz w:val="24"/>
          <w:szCs w:val="24"/>
        </w:rPr>
        <w:t>He began his opening remarks by we</w:t>
      </w:r>
      <w:r w:rsidR="005552AA" w:rsidRPr="00597494">
        <w:rPr>
          <w:rFonts w:ascii="Times New Roman" w:hAnsi="Times New Roman" w:cs="Times New Roman"/>
          <w:sz w:val="24"/>
          <w:szCs w:val="24"/>
        </w:rPr>
        <w:t>lcoming everybody to the debate</w:t>
      </w:r>
      <w:r w:rsidRPr="00597494">
        <w:rPr>
          <w:rFonts w:ascii="Times New Roman" w:hAnsi="Times New Roman" w:cs="Times New Roman"/>
          <w:sz w:val="24"/>
          <w:szCs w:val="24"/>
        </w:rPr>
        <w:t xml:space="preserve"> and thanked them for committing their time to this noble cause. </w:t>
      </w:r>
    </w:p>
    <w:p w:rsidR="000C3F7B" w:rsidRPr="00597494" w:rsidRDefault="00E35AB7" w:rsidP="000C3F7B">
      <w:pPr>
        <w:jc w:val="both"/>
        <w:rPr>
          <w:rFonts w:ascii="Times New Roman" w:hAnsi="Times New Roman" w:cs="Times New Roman"/>
          <w:sz w:val="24"/>
          <w:szCs w:val="24"/>
        </w:rPr>
      </w:pPr>
      <w:r w:rsidRPr="00597494">
        <w:rPr>
          <w:rFonts w:ascii="Times New Roman" w:hAnsi="Times New Roman" w:cs="Times New Roman"/>
          <w:sz w:val="24"/>
          <w:szCs w:val="24"/>
        </w:rPr>
        <w:t xml:space="preserve">He </w:t>
      </w:r>
      <w:r w:rsidR="00346CB9" w:rsidRPr="00597494">
        <w:rPr>
          <w:rFonts w:ascii="Times New Roman" w:hAnsi="Times New Roman" w:cs="Times New Roman"/>
          <w:sz w:val="24"/>
          <w:szCs w:val="24"/>
        </w:rPr>
        <w:t xml:space="preserve">also thanked </w:t>
      </w:r>
      <w:r w:rsidR="00F15D80">
        <w:rPr>
          <w:rFonts w:ascii="Times New Roman" w:hAnsi="Times New Roman" w:cs="Times New Roman"/>
          <w:sz w:val="24"/>
          <w:szCs w:val="24"/>
        </w:rPr>
        <w:t>Joy for Children Uganda</w:t>
      </w:r>
      <w:r w:rsidR="00346CB9" w:rsidRPr="00597494">
        <w:rPr>
          <w:rFonts w:ascii="Times New Roman" w:hAnsi="Times New Roman" w:cs="Times New Roman"/>
          <w:sz w:val="24"/>
          <w:szCs w:val="24"/>
        </w:rPr>
        <w:t xml:space="preserve"> for organizing the first live dialogue on child marriages in the district and vowed to continue working together to put an end on child marriages. </w:t>
      </w:r>
    </w:p>
    <w:p w:rsidR="00E35AB7" w:rsidRPr="00597494" w:rsidRDefault="00F15D80" w:rsidP="000C3F7B">
      <w:pPr>
        <w:jc w:val="both"/>
        <w:rPr>
          <w:rFonts w:ascii="Times New Roman" w:hAnsi="Times New Roman" w:cs="Times New Roman"/>
          <w:sz w:val="24"/>
          <w:szCs w:val="24"/>
        </w:rPr>
      </w:pPr>
      <w:r>
        <w:rPr>
          <w:rFonts w:ascii="Times New Roman" w:hAnsi="Times New Roman" w:cs="Times New Roman"/>
          <w:noProof/>
          <w:sz w:val="24"/>
          <w:szCs w:val="24"/>
        </w:rPr>
        <w:lastRenderedPageBreak/>
        <w:drawing>
          <wp:anchor distT="0" distB="0" distL="114300" distR="114300" simplePos="0" relativeHeight="251671552" behindDoc="1" locked="0" layoutInCell="1" allowOverlap="1">
            <wp:simplePos x="0" y="0"/>
            <wp:positionH relativeFrom="column">
              <wp:posOffset>133350</wp:posOffset>
            </wp:positionH>
            <wp:positionV relativeFrom="paragraph">
              <wp:posOffset>1447800</wp:posOffset>
            </wp:positionV>
            <wp:extent cx="5937250" cy="3009900"/>
            <wp:effectExtent l="19050" t="0" r="6350" b="0"/>
            <wp:wrapNone/>
            <wp:docPr id="5" name="Picture 1" descr="C:\Users\CERUDI\Desktop\ROADSIDE\New folder (3)\100_2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ERUDI\Desktop\ROADSIDE\New folder (3)\100_2030.JPG"/>
                    <pic:cNvPicPr>
                      <a:picLocks noChangeAspect="1" noChangeArrowheads="1"/>
                    </pic:cNvPicPr>
                  </pic:nvPicPr>
                  <pic:blipFill>
                    <a:blip r:embed="rId8" cstate="print"/>
                    <a:srcRect/>
                    <a:stretch>
                      <a:fillRect/>
                    </a:stretch>
                  </pic:blipFill>
                  <pic:spPr bwMode="auto">
                    <a:xfrm>
                      <a:off x="0" y="0"/>
                      <a:ext cx="5937250" cy="3009900"/>
                    </a:xfrm>
                    <a:prstGeom prst="rect">
                      <a:avLst/>
                    </a:prstGeom>
                    <a:noFill/>
                    <a:ln w="9525">
                      <a:noFill/>
                      <a:miter lim="800000"/>
                      <a:headEnd/>
                      <a:tailEnd/>
                    </a:ln>
                  </pic:spPr>
                </pic:pic>
              </a:graphicData>
            </a:graphic>
          </wp:anchor>
        </w:drawing>
      </w:r>
      <w:r w:rsidR="000C3F7B" w:rsidRPr="00597494">
        <w:rPr>
          <w:rFonts w:ascii="Times New Roman" w:hAnsi="Times New Roman" w:cs="Times New Roman"/>
          <w:sz w:val="24"/>
          <w:szCs w:val="24"/>
        </w:rPr>
        <w:t>He warned members present to stop voting candidates because they look good, buy salt during campaigns, which he called bad practice but advised them to vote leaders who have good developmental plans, like developing the education system of their district, have good plans to promote health for all the people, and protecting children among others. He added that issues of child marriages need to be addressed from the grass root level and there is need to involve parents and teachers.</w:t>
      </w:r>
      <w:r w:rsidR="001C535E" w:rsidRPr="00597494">
        <w:rPr>
          <w:rFonts w:ascii="Times New Roman" w:hAnsi="Times New Roman" w:cs="Times New Roman"/>
          <w:sz w:val="24"/>
          <w:szCs w:val="24"/>
        </w:rPr>
        <w:t xml:space="preserve"> </w:t>
      </w:r>
      <w:r w:rsidR="000C3F7B" w:rsidRPr="00597494">
        <w:rPr>
          <w:rFonts w:ascii="Times New Roman" w:hAnsi="Times New Roman" w:cs="Times New Roman"/>
          <w:sz w:val="24"/>
          <w:szCs w:val="24"/>
        </w:rPr>
        <w:t>H</w:t>
      </w:r>
      <w:r w:rsidR="00E35AB7" w:rsidRPr="00597494">
        <w:rPr>
          <w:rFonts w:ascii="Times New Roman" w:hAnsi="Times New Roman" w:cs="Times New Roman"/>
          <w:sz w:val="24"/>
          <w:szCs w:val="24"/>
        </w:rPr>
        <w:t xml:space="preserve">e humbly asked everybody to support </w:t>
      </w:r>
      <w:r w:rsidR="005552AA" w:rsidRPr="00597494">
        <w:rPr>
          <w:rFonts w:ascii="Times New Roman" w:hAnsi="Times New Roman" w:cs="Times New Roman"/>
          <w:sz w:val="24"/>
          <w:szCs w:val="24"/>
        </w:rPr>
        <w:t xml:space="preserve">these </w:t>
      </w:r>
      <w:r w:rsidR="000C3F7B" w:rsidRPr="00597494">
        <w:rPr>
          <w:rFonts w:ascii="Times New Roman" w:hAnsi="Times New Roman" w:cs="Times New Roman"/>
          <w:sz w:val="24"/>
          <w:szCs w:val="24"/>
        </w:rPr>
        <w:t>kinds</w:t>
      </w:r>
      <w:r w:rsidR="005552AA" w:rsidRPr="00597494">
        <w:rPr>
          <w:rFonts w:ascii="Times New Roman" w:hAnsi="Times New Roman" w:cs="Times New Roman"/>
          <w:sz w:val="24"/>
          <w:szCs w:val="24"/>
        </w:rPr>
        <w:t xml:space="preserve"> of activities and always </w:t>
      </w:r>
      <w:r w:rsidR="000C3F7B" w:rsidRPr="00597494">
        <w:rPr>
          <w:rFonts w:ascii="Times New Roman" w:hAnsi="Times New Roman" w:cs="Times New Roman"/>
          <w:sz w:val="24"/>
          <w:szCs w:val="24"/>
        </w:rPr>
        <w:t xml:space="preserve">take part in talking to community members about the dangers of child marriages. </w:t>
      </w:r>
    </w:p>
    <w:p w:rsidR="007146AC" w:rsidRPr="00597494" w:rsidRDefault="00E35AB7" w:rsidP="00E35AB7">
      <w:pPr>
        <w:jc w:val="both"/>
        <w:rPr>
          <w:rFonts w:ascii="Times New Roman" w:hAnsi="Times New Roman" w:cs="Times New Roman"/>
          <w:sz w:val="24"/>
          <w:szCs w:val="24"/>
        </w:rPr>
      </w:pPr>
      <w:r w:rsidRPr="00597494">
        <w:rPr>
          <w:rFonts w:ascii="Times New Roman" w:hAnsi="Times New Roman" w:cs="Times New Roman"/>
          <w:sz w:val="24"/>
          <w:szCs w:val="24"/>
        </w:rPr>
        <w:t xml:space="preserve"> </w:t>
      </w:r>
    </w:p>
    <w:p w:rsidR="001C535E" w:rsidRPr="00597494" w:rsidRDefault="001C535E" w:rsidP="00E35AB7">
      <w:pPr>
        <w:jc w:val="both"/>
        <w:rPr>
          <w:rFonts w:ascii="Times New Roman" w:hAnsi="Times New Roman" w:cs="Times New Roman"/>
          <w:sz w:val="24"/>
          <w:szCs w:val="24"/>
        </w:rPr>
      </w:pPr>
    </w:p>
    <w:p w:rsidR="001C535E" w:rsidRPr="00597494" w:rsidRDefault="001C535E" w:rsidP="00E35AB7">
      <w:pPr>
        <w:jc w:val="both"/>
        <w:rPr>
          <w:rFonts w:ascii="Times New Roman" w:hAnsi="Times New Roman" w:cs="Times New Roman"/>
          <w:sz w:val="24"/>
          <w:szCs w:val="24"/>
        </w:rPr>
      </w:pPr>
    </w:p>
    <w:p w:rsidR="001C535E" w:rsidRPr="00597494" w:rsidRDefault="001C535E" w:rsidP="00E35AB7">
      <w:pPr>
        <w:jc w:val="both"/>
        <w:rPr>
          <w:rFonts w:ascii="Times New Roman" w:hAnsi="Times New Roman" w:cs="Times New Roman"/>
          <w:sz w:val="24"/>
          <w:szCs w:val="24"/>
        </w:rPr>
      </w:pPr>
    </w:p>
    <w:p w:rsidR="001C535E" w:rsidRPr="00597494" w:rsidRDefault="001C535E" w:rsidP="00E35AB7">
      <w:pPr>
        <w:jc w:val="both"/>
        <w:rPr>
          <w:rFonts w:ascii="Times New Roman" w:hAnsi="Times New Roman" w:cs="Times New Roman"/>
          <w:sz w:val="24"/>
          <w:szCs w:val="24"/>
        </w:rPr>
      </w:pPr>
    </w:p>
    <w:p w:rsidR="001C535E" w:rsidRPr="00597494" w:rsidRDefault="001C535E" w:rsidP="00E35AB7">
      <w:pPr>
        <w:jc w:val="both"/>
        <w:rPr>
          <w:rFonts w:ascii="Times New Roman" w:hAnsi="Times New Roman" w:cs="Times New Roman"/>
          <w:sz w:val="24"/>
          <w:szCs w:val="24"/>
        </w:rPr>
      </w:pPr>
    </w:p>
    <w:p w:rsidR="001C535E" w:rsidRPr="00597494" w:rsidRDefault="001C535E" w:rsidP="00E35AB7">
      <w:pPr>
        <w:jc w:val="both"/>
        <w:rPr>
          <w:rFonts w:ascii="Times New Roman" w:hAnsi="Times New Roman" w:cs="Times New Roman"/>
          <w:sz w:val="24"/>
          <w:szCs w:val="24"/>
        </w:rPr>
      </w:pPr>
    </w:p>
    <w:p w:rsidR="001C535E" w:rsidRPr="00597494" w:rsidRDefault="00C82A7C" w:rsidP="00F15D80">
      <w:pPr>
        <w:tabs>
          <w:tab w:val="right" w:pos="9360"/>
        </w:tabs>
        <w:jc w:val="both"/>
        <w:rPr>
          <w:rFonts w:ascii="Times New Roman" w:hAnsi="Times New Roman" w:cs="Times New Roman"/>
          <w:sz w:val="24"/>
          <w:szCs w:val="24"/>
        </w:rPr>
      </w:pPr>
      <w:r w:rsidRPr="00597494">
        <w:rPr>
          <w:rFonts w:ascii="Times New Roman" w:hAnsi="Times New Roman" w:cs="Times New Roman"/>
          <w:noProof/>
          <w:sz w:val="24"/>
          <w:szCs w:val="24"/>
        </w:rPr>
        <w:pict>
          <v:rect id="_x0000_s1052" style="position:absolute;left:0;text-align:left;margin-left:277.5pt;margin-top:21.7pt;width:189.75pt;height:22.85pt;z-index:251670528" fillcolor="#c0504d [3205]" strokecolor="#f2f2f2 [3041]" strokeweight="3pt">
            <v:shadow on="t" type="perspective" color="#622423 [1605]" opacity=".5" offset="1pt" offset2="-1pt"/>
            <v:textbox>
              <w:txbxContent>
                <w:p w:rsidR="0035787C" w:rsidRPr="00346CB9" w:rsidRDefault="0035787C">
                  <w:pPr>
                    <w:rPr>
                      <w:color w:val="FFFF00"/>
                    </w:rPr>
                  </w:pPr>
                  <w:r w:rsidRPr="00346CB9">
                    <w:rPr>
                      <w:color w:val="FFFF00"/>
                    </w:rPr>
                    <w:t>The R</w:t>
                  </w:r>
                  <w:r w:rsidR="00346CB9">
                    <w:rPr>
                      <w:color w:val="FFFF00"/>
                    </w:rPr>
                    <w:t xml:space="preserve">.D.C giving </w:t>
                  </w:r>
                  <w:r w:rsidR="00F15D80">
                    <w:rPr>
                      <w:color w:val="FFFF00"/>
                    </w:rPr>
                    <w:t>opening</w:t>
                  </w:r>
                  <w:r w:rsidR="00346CB9">
                    <w:rPr>
                      <w:color w:val="FFFF00"/>
                    </w:rPr>
                    <w:t xml:space="preserve"> remarks.</w:t>
                  </w:r>
                </w:p>
              </w:txbxContent>
            </v:textbox>
          </v:rect>
        </w:pict>
      </w:r>
      <w:r w:rsidR="00F15D80">
        <w:rPr>
          <w:rFonts w:ascii="Times New Roman" w:hAnsi="Times New Roman" w:cs="Times New Roman"/>
          <w:sz w:val="24"/>
          <w:szCs w:val="24"/>
        </w:rPr>
        <w:tab/>
      </w:r>
    </w:p>
    <w:p w:rsidR="001C535E" w:rsidRPr="00597494" w:rsidRDefault="001C535E" w:rsidP="00E35AB7">
      <w:pPr>
        <w:jc w:val="both"/>
        <w:rPr>
          <w:rFonts w:ascii="Times New Roman" w:hAnsi="Times New Roman" w:cs="Times New Roman"/>
          <w:sz w:val="24"/>
          <w:szCs w:val="24"/>
        </w:rPr>
      </w:pPr>
    </w:p>
    <w:p w:rsidR="0074098B" w:rsidRPr="00597494" w:rsidRDefault="0074098B" w:rsidP="00E35AB7">
      <w:pPr>
        <w:jc w:val="both"/>
        <w:rPr>
          <w:rFonts w:ascii="Times New Roman" w:hAnsi="Times New Roman" w:cs="Times New Roman"/>
          <w:sz w:val="24"/>
          <w:szCs w:val="24"/>
        </w:rPr>
      </w:pPr>
    </w:p>
    <w:p w:rsidR="007146AC" w:rsidRPr="00597494" w:rsidRDefault="001C535E" w:rsidP="00E35AB7">
      <w:pPr>
        <w:jc w:val="both"/>
        <w:rPr>
          <w:rFonts w:ascii="Times New Roman" w:hAnsi="Times New Roman" w:cs="Times New Roman"/>
          <w:b/>
          <w:sz w:val="24"/>
          <w:szCs w:val="24"/>
        </w:rPr>
      </w:pPr>
      <w:r w:rsidRPr="00597494">
        <w:rPr>
          <w:rFonts w:ascii="Times New Roman" w:hAnsi="Times New Roman" w:cs="Times New Roman"/>
          <w:b/>
          <w:sz w:val="24"/>
          <w:szCs w:val="24"/>
        </w:rPr>
        <w:t>Outcome of the dialogue:</w:t>
      </w:r>
    </w:p>
    <w:p w:rsidR="00094D3A" w:rsidRPr="00597494" w:rsidRDefault="001F1815" w:rsidP="00ED7507">
      <w:pPr>
        <w:jc w:val="both"/>
        <w:rPr>
          <w:rFonts w:ascii="Times New Roman" w:hAnsi="Times New Roman" w:cs="Times New Roman"/>
          <w:sz w:val="24"/>
          <w:szCs w:val="24"/>
        </w:rPr>
      </w:pPr>
      <w:r w:rsidRPr="00597494">
        <w:rPr>
          <w:rFonts w:ascii="Times New Roman" w:hAnsi="Times New Roman" w:cs="Times New Roman"/>
          <w:b/>
          <w:noProof/>
          <w:sz w:val="24"/>
          <w:szCs w:val="24"/>
        </w:rPr>
        <w:drawing>
          <wp:anchor distT="0" distB="0" distL="114300" distR="114300" simplePos="0" relativeHeight="251672576" behindDoc="1" locked="0" layoutInCell="1" allowOverlap="1">
            <wp:simplePos x="0" y="0"/>
            <wp:positionH relativeFrom="column">
              <wp:posOffset>314325</wp:posOffset>
            </wp:positionH>
            <wp:positionV relativeFrom="paragraph">
              <wp:posOffset>1564640</wp:posOffset>
            </wp:positionV>
            <wp:extent cx="5534025" cy="2705100"/>
            <wp:effectExtent l="19050" t="0" r="9525" b="0"/>
            <wp:wrapNone/>
            <wp:docPr id="6" name="Picture 1" descr="C:\Users\CERUDI\Desktop\ROADSIDE\New folder (3)\100_20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ERUDI\Desktop\ROADSIDE\New folder (3)\100_2035.JPG"/>
                    <pic:cNvPicPr>
                      <a:picLocks noChangeAspect="1" noChangeArrowheads="1"/>
                    </pic:cNvPicPr>
                  </pic:nvPicPr>
                  <pic:blipFill>
                    <a:blip r:embed="rId9" cstate="print"/>
                    <a:srcRect/>
                    <a:stretch>
                      <a:fillRect/>
                    </a:stretch>
                  </pic:blipFill>
                  <pic:spPr bwMode="auto">
                    <a:xfrm>
                      <a:off x="0" y="0"/>
                      <a:ext cx="5534025" cy="2705100"/>
                    </a:xfrm>
                    <a:prstGeom prst="rect">
                      <a:avLst/>
                    </a:prstGeom>
                    <a:noFill/>
                    <a:ln w="9525">
                      <a:noFill/>
                      <a:miter lim="800000"/>
                      <a:headEnd/>
                      <a:tailEnd/>
                    </a:ln>
                  </pic:spPr>
                </pic:pic>
              </a:graphicData>
            </a:graphic>
          </wp:anchor>
        </w:drawing>
      </w:r>
      <w:r w:rsidR="007134AC" w:rsidRPr="00597494">
        <w:rPr>
          <w:rFonts w:ascii="Times New Roman" w:hAnsi="Times New Roman" w:cs="Times New Roman"/>
          <w:b/>
          <w:sz w:val="24"/>
          <w:szCs w:val="24"/>
        </w:rPr>
        <w:t>T</w:t>
      </w:r>
      <w:r w:rsidR="007134AC" w:rsidRPr="00597494">
        <w:rPr>
          <w:rFonts w:ascii="Times New Roman" w:hAnsi="Times New Roman" w:cs="Times New Roman"/>
          <w:sz w:val="24"/>
          <w:szCs w:val="24"/>
        </w:rPr>
        <w:t>hough it wa</w:t>
      </w:r>
      <w:r w:rsidR="00094D3A" w:rsidRPr="00597494">
        <w:rPr>
          <w:rFonts w:ascii="Times New Roman" w:hAnsi="Times New Roman" w:cs="Times New Roman"/>
          <w:sz w:val="24"/>
          <w:szCs w:val="24"/>
        </w:rPr>
        <w:t xml:space="preserve">s a season of political climax when every candidate was in his final steps of concluding the campaigns, majority of the candidates attended the dialogue to share his plans on ending child marriages in Butaleja district. Out of the 15 candidate who were invited  to the dialogue, 13 of them attended with apology from Hon. Wangolo Jacob from Bunyole West who had gone to the offices of electro commission in Kampala and Hon Betty Hamba who had gone to attend a burial of her relative and was caught up on time. </w:t>
      </w:r>
    </w:p>
    <w:p w:rsidR="0074098B" w:rsidRPr="00597494" w:rsidRDefault="0074098B" w:rsidP="00ED7507">
      <w:pPr>
        <w:jc w:val="both"/>
        <w:rPr>
          <w:rFonts w:ascii="Times New Roman" w:hAnsi="Times New Roman" w:cs="Times New Roman"/>
          <w:sz w:val="24"/>
          <w:szCs w:val="24"/>
        </w:rPr>
      </w:pPr>
    </w:p>
    <w:p w:rsidR="0074098B" w:rsidRPr="00597494" w:rsidRDefault="0074098B" w:rsidP="00ED7507">
      <w:pPr>
        <w:jc w:val="both"/>
        <w:rPr>
          <w:rFonts w:ascii="Times New Roman" w:hAnsi="Times New Roman" w:cs="Times New Roman"/>
          <w:sz w:val="24"/>
          <w:szCs w:val="24"/>
        </w:rPr>
      </w:pPr>
    </w:p>
    <w:p w:rsidR="0074098B" w:rsidRPr="00597494" w:rsidRDefault="0074098B" w:rsidP="00ED7507">
      <w:pPr>
        <w:jc w:val="both"/>
        <w:rPr>
          <w:rFonts w:ascii="Times New Roman" w:hAnsi="Times New Roman" w:cs="Times New Roman"/>
          <w:sz w:val="24"/>
          <w:szCs w:val="24"/>
        </w:rPr>
      </w:pPr>
    </w:p>
    <w:p w:rsidR="0074098B" w:rsidRPr="00597494" w:rsidRDefault="0074098B" w:rsidP="00ED7507">
      <w:pPr>
        <w:jc w:val="both"/>
        <w:rPr>
          <w:rFonts w:ascii="Times New Roman" w:hAnsi="Times New Roman" w:cs="Times New Roman"/>
          <w:sz w:val="24"/>
          <w:szCs w:val="24"/>
        </w:rPr>
      </w:pPr>
    </w:p>
    <w:p w:rsidR="0074098B" w:rsidRPr="00597494" w:rsidRDefault="0074098B" w:rsidP="00ED7507">
      <w:pPr>
        <w:jc w:val="both"/>
        <w:rPr>
          <w:rFonts w:ascii="Times New Roman" w:hAnsi="Times New Roman" w:cs="Times New Roman"/>
          <w:sz w:val="24"/>
          <w:szCs w:val="24"/>
        </w:rPr>
      </w:pPr>
    </w:p>
    <w:p w:rsidR="0074098B" w:rsidRPr="00597494" w:rsidRDefault="0074098B" w:rsidP="00ED7507">
      <w:pPr>
        <w:jc w:val="both"/>
        <w:rPr>
          <w:rFonts w:ascii="Times New Roman" w:hAnsi="Times New Roman" w:cs="Times New Roman"/>
          <w:sz w:val="24"/>
          <w:szCs w:val="24"/>
        </w:rPr>
      </w:pPr>
    </w:p>
    <w:p w:rsidR="00C70D67" w:rsidRPr="00597494" w:rsidRDefault="007134AC" w:rsidP="00ED7507">
      <w:pPr>
        <w:jc w:val="both"/>
        <w:rPr>
          <w:rFonts w:ascii="Times New Roman" w:hAnsi="Times New Roman" w:cs="Times New Roman"/>
          <w:sz w:val="24"/>
          <w:szCs w:val="24"/>
        </w:rPr>
      </w:pPr>
      <w:r w:rsidRPr="00597494">
        <w:rPr>
          <w:rFonts w:ascii="Times New Roman" w:hAnsi="Times New Roman" w:cs="Times New Roman"/>
          <w:sz w:val="24"/>
          <w:szCs w:val="24"/>
        </w:rPr>
        <w:t>A lot of issues were discussed and the candidates were at a task on explaining what their plans are, what, with who and how they will implement programs that will reduce the rate of child marriages in Butaleja district. Each candidate gave his plans and how he will do it however, we compiled most of the cross cutting suggestions</w:t>
      </w:r>
      <w:r w:rsidR="00094D3A" w:rsidRPr="00597494">
        <w:rPr>
          <w:rFonts w:ascii="Times New Roman" w:hAnsi="Times New Roman" w:cs="Times New Roman"/>
          <w:sz w:val="24"/>
          <w:szCs w:val="24"/>
        </w:rPr>
        <w:t xml:space="preserve"> and committments</w:t>
      </w:r>
      <w:r w:rsidRPr="00597494">
        <w:rPr>
          <w:rFonts w:ascii="Times New Roman" w:hAnsi="Times New Roman" w:cs="Times New Roman"/>
          <w:sz w:val="24"/>
          <w:szCs w:val="24"/>
        </w:rPr>
        <w:t>.</w:t>
      </w:r>
    </w:p>
    <w:p w:rsidR="00435DE7" w:rsidRPr="00597494" w:rsidRDefault="00435DE7" w:rsidP="00435DE7">
      <w:pPr>
        <w:pStyle w:val="ListParagraph"/>
        <w:numPr>
          <w:ilvl w:val="0"/>
          <w:numId w:val="15"/>
        </w:numPr>
        <w:spacing w:line="360" w:lineRule="auto"/>
        <w:jc w:val="both"/>
        <w:rPr>
          <w:rFonts w:ascii="Times New Roman" w:hAnsi="Times New Roman" w:cs="Times New Roman"/>
          <w:sz w:val="24"/>
          <w:szCs w:val="24"/>
        </w:rPr>
      </w:pPr>
      <w:r w:rsidRPr="00597494">
        <w:rPr>
          <w:rFonts w:ascii="Times New Roman" w:hAnsi="Times New Roman" w:cs="Times New Roman"/>
          <w:sz w:val="24"/>
          <w:szCs w:val="24"/>
        </w:rPr>
        <w:t>They committed themselves to support and strengthen by-laws passed by both district councils and parliament to protect children.</w:t>
      </w:r>
    </w:p>
    <w:p w:rsidR="00435DE7" w:rsidRPr="00597494" w:rsidRDefault="00435DE7" w:rsidP="00435DE7">
      <w:pPr>
        <w:pStyle w:val="ListParagraph"/>
        <w:numPr>
          <w:ilvl w:val="0"/>
          <w:numId w:val="15"/>
        </w:numPr>
        <w:spacing w:line="360" w:lineRule="auto"/>
        <w:jc w:val="both"/>
        <w:rPr>
          <w:rFonts w:ascii="Times New Roman" w:hAnsi="Times New Roman" w:cs="Times New Roman"/>
          <w:sz w:val="24"/>
          <w:szCs w:val="24"/>
        </w:rPr>
      </w:pPr>
      <w:r w:rsidRPr="00597494">
        <w:rPr>
          <w:rFonts w:ascii="Times New Roman" w:hAnsi="Times New Roman" w:cs="Times New Roman"/>
          <w:sz w:val="24"/>
          <w:szCs w:val="24"/>
        </w:rPr>
        <w:t>To engage, support and encourage mobilization and sensitization of parents of the danger of early childhood marriages and teenage pregnancies. (“I want to start holding meetings with parents to discuss on this matter every monthly with support from partners and stake holders” said Waya Richard L</w:t>
      </w:r>
      <w:r w:rsidR="00F15D80">
        <w:rPr>
          <w:rFonts w:ascii="Times New Roman" w:hAnsi="Times New Roman" w:cs="Times New Roman"/>
          <w:sz w:val="24"/>
          <w:szCs w:val="24"/>
        </w:rPr>
        <w:t xml:space="preserve">ocal </w:t>
      </w:r>
      <w:r w:rsidRPr="00597494">
        <w:rPr>
          <w:rFonts w:ascii="Times New Roman" w:hAnsi="Times New Roman" w:cs="Times New Roman"/>
          <w:sz w:val="24"/>
          <w:szCs w:val="24"/>
        </w:rPr>
        <w:t>C</w:t>
      </w:r>
      <w:r w:rsidR="00F15D80">
        <w:rPr>
          <w:rFonts w:ascii="Times New Roman" w:hAnsi="Times New Roman" w:cs="Times New Roman"/>
          <w:sz w:val="24"/>
          <w:szCs w:val="24"/>
        </w:rPr>
        <w:t xml:space="preserve">ouncil </w:t>
      </w:r>
      <w:r w:rsidRPr="00597494">
        <w:rPr>
          <w:rFonts w:ascii="Times New Roman" w:hAnsi="Times New Roman" w:cs="Times New Roman"/>
          <w:sz w:val="24"/>
          <w:szCs w:val="24"/>
        </w:rPr>
        <w:t>V candidate.)</w:t>
      </w:r>
    </w:p>
    <w:p w:rsidR="003E6491" w:rsidRPr="00597494" w:rsidRDefault="0074098B" w:rsidP="003E6491">
      <w:pPr>
        <w:pStyle w:val="ListParagraph"/>
        <w:numPr>
          <w:ilvl w:val="0"/>
          <w:numId w:val="15"/>
        </w:numPr>
        <w:spacing w:line="360" w:lineRule="auto"/>
        <w:jc w:val="both"/>
        <w:rPr>
          <w:rFonts w:ascii="Times New Roman" w:hAnsi="Times New Roman" w:cs="Times New Roman"/>
          <w:sz w:val="24"/>
          <w:szCs w:val="24"/>
        </w:rPr>
      </w:pPr>
      <w:r w:rsidRPr="00597494">
        <w:rPr>
          <w:rFonts w:ascii="Times New Roman" w:hAnsi="Times New Roman" w:cs="Times New Roman"/>
          <w:noProof/>
          <w:sz w:val="24"/>
          <w:szCs w:val="24"/>
        </w:rPr>
        <w:drawing>
          <wp:anchor distT="0" distB="0" distL="114300" distR="114300" simplePos="0" relativeHeight="251675648" behindDoc="1" locked="0" layoutInCell="1" allowOverlap="1">
            <wp:simplePos x="0" y="0"/>
            <wp:positionH relativeFrom="column">
              <wp:posOffset>3152775</wp:posOffset>
            </wp:positionH>
            <wp:positionV relativeFrom="paragraph">
              <wp:posOffset>1023620</wp:posOffset>
            </wp:positionV>
            <wp:extent cx="2686050" cy="1857375"/>
            <wp:effectExtent l="19050" t="0" r="0" b="0"/>
            <wp:wrapNone/>
            <wp:docPr id="7" name="Picture 5" descr="C:\Users\CERUDI\Desktop\ROADSIDE\New folder (3)\100_20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ERUDI\Desktop\ROADSIDE\New folder (3)\100_2064.JPG"/>
                    <pic:cNvPicPr>
                      <a:picLocks noChangeAspect="1" noChangeArrowheads="1"/>
                    </pic:cNvPicPr>
                  </pic:nvPicPr>
                  <pic:blipFill>
                    <a:blip r:embed="rId10" cstate="print"/>
                    <a:srcRect/>
                    <a:stretch>
                      <a:fillRect/>
                    </a:stretch>
                  </pic:blipFill>
                  <pic:spPr bwMode="auto">
                    <a:xfrm>
                      <a:off x="0" y="0"/>
                      <a:ext cx="2686050" cy="1857375"/>
                    </a:xfrm>
                    <a:prstGeom prst="rect">
                      <a:avLst/>
                    </a:prstGeom>
                    <a:noFill/>
                    <a:ln w="9525">
                      <a:noFill/>
                      <a:miter lim="800000"/>
                      <a:headEnd/>
                      <a:tailEnd/>
                    </a:ln>
                  </pic:spPr>
                </pic:pic>
              </a:graphicData>
            </a:graphic>
          </wp:anchor>
        </w:drawing>
      </w:r>
      <w:r w:rsidRPr="00597494">
        <w:rPr>
          <w:rFonts w:ascii="Times New Roman" w:hAnsi="Times New Roman" w:cs="Times New Roman"/>
          <w:noProof/>
          <w:sz w:val="24"/>
          <w:szCs w:val="24"/>
        </w:rPr>
        <w:drawing>
          <wp:anchor distT="0" distB="0" distL="114300" distR="114300" simplePos="0" relativeHeight="251674624" behindDoc="1" locked="0" layoutInCell="1" allowOverlap="1">
            <wp:simplePos x="0" y="0"/>
            <wp:positionH relativeFrom="column">
              <wp:posOffset>361950</wp:posOffset>
            </wp:positionH>
            <wp:positionV relativeFrom="paragraph">
              <wp:posOffset>1023620</wp:posOffset>
            </wp:positionV>
            <wp:extent cx="2657475" cy="1857375"/>
            <wp:effectExtent l="19050" t="0" r="9525" b="0"/>
            <wp:wrapNone/>
            <wp:docPr id="8" name="Picture 3" descr="C:\Users\CERUDI\Desktop\ROADSIDE\New folder (3)\100_20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ERUDI\Desktop\ROADSIDE\New folder (3)\100_2039.JPG"/>
                    <pic:cNvPicPr>
                      <a:picLocks noChangeAspect="1" noChangeArrowheads="1"/>
                    </pic:cNvPicPr>
                  </pic:nvPicPr>
                  <pic:blipFill>
                    <a:blip r:embed="rId11" cstate="print"/>
                    <a:srcRect/>
                    <a:stretch>
                      <a:fillRect/>
                    </a:stretch>
                  </pic:blipFill>
                  <pic:spPr bwMode="auto">
                    <a:xfrm>
                      <a:off x="0" y="0"/>
                      <a:ext cx="2657475" cy="1857375"/>
                    </a:xfrm>
                    <a:prstGeom prst="rect">
                      <a:avLst/>
                    </a:prstGeom>
                    <a:noFill/>
                    <a:ln w="9525">
                      <a:noFill/>
                      <a:miter lim="800000"/>
                      <a:headEnd/>
                      <a:tailEnd/>
                    </a:ln>
                  </pic:spPr>
                </pic:pic>
              </a:graphicData>
            </a:graphic>
          </wp:anchor>
        </w:drawing>
      </w:r>
      <w:r w:rsidR="007134AC" w:rsidRPr="00597494">
        <w:rPr>
          <w:rFonts w:ascii="Times New Roman" w:hAnsi="Times New Roman" w:cs="Times New Roman"/>
          <w:sz w:val="24"/>
          <w:szCs w:val="24"/>
        </w:rPr>
        <w:t>Most of</w:t>
      </w:r>
      <w:r w:rsidR="00336C1F" w:rsidRPr="00597494">
        <w:rPr>
          <w:rFonts w:ascii="Times New Roman" w:hAnsi="Times New Roman" w:cs="Times New Roman"/>
          <w:sz w:val="24"/>
          <w:szCs w:val="24"/>
        </w:rPr>
        <w:t xml:space="preserve"> </w:t>
      </w:r>
      <w:r w:rsidR="00094D3A" w:rsidRPr="00597494">
        <w:rPr>
          <w:rFonts w:ascii="Times New Roman" w:hAnsi="Times New Roman" w:cs="Times New Roman"/>
          <w:sz w:val="24"/>
          <w:szCs w:val="24"/>
        </w:rPr>
        <w:t xml:space="preserve">them </w:t>
      </w:r>
      <w:r w:rsidR="00336C1F" w:rsidRPr="00597494">
        <w:rPr>
          <w:rFonts w:ascii="Times New Roman" w:hAnsi="Times New Roman" w:cs="Times New Roman"/>
          <w:sz w:val="24"/>
          <w:szCs w:val="24"/>
        </w:rPr>
        <w:t>committed</w:t>
      </w:r>
      <w:r w:rsidR="00D13F7D" w:rsidRPr="00597494">
        <w:rPr>
          <w:rFonts w:ascii="Times New Roman" w:hAnsi="Times New Roman" w:cs="Times New Roman"/>
          <w:sz w:val="24"/>
          <w:szCs w:val="24"/>
        </w:rPr>
        <w:t xml:space="preserve"> </w:t>
      </w:r>
      <w:r w:rsidR="00336C1F" w:rsidRPr="00597494">
        <w:rPr>
          <w:rFonts w:ascii="Times New Roman" w:hAnsi="Times New Roman" w:cs="Times New Roman"/>
          <w:sz w:val="24"/>
          <w:szCs w:val="24"/>
        </w:rPr>
        <w:t>themselves</w:t>
      </w:r>
      <w:r w:rsidR="00D13F7D" w:rsidRPr="00597494">
        <w:rPr>
          <w:rFonts w:ascii="Times New Roman" w:hAnsi="Times New Roman" w:cs="Times New Roman"/>
          <w:sz w:val="24"/>
          <w:szCs w:val="24"/>
        </w:rPr>
        <w:t xml:space="preserve"> to supporting and encouraging sexual </w:t>
      </w:r>
      <w:r w:rsidR="00336C1F" w:rsidRPr="00597494">
        <w:rPr>
          <w:rFonts w:ascii="Times New Roman" w:hAnsi="Times New Roman" w:cs="Times New Roman"/>
          <w:sz w:val="24"/>
          <w:szCs w:val="24"/>
        </w:rPr>
        <w:t>education among</w:t>
      </w:r>
      <w:r w:rsidR="00D13F7D" w:rsidRPr="00597494">
        <w:rPr>
          <w:rFonts w:ascii="Times New Roman" w:hAnsi="Times New Roman" w:cs="Times New Roman"/>
          <w:sz w:val="24"/>
          <w:szCs w:val="24"/>
        </w:rPr>
        <w:t xml:space="preserve"> the victims of teenage pregnancies, co-ordinate with </w:t>
      </w:r>
      <w:r w:rsidR="00337EAE">
        <w:rPr>
          <w:rFonts w:ascii="Times New Roman" w:hAnsi="Times New Roman" w:cs="Times New Roman"/>
          <w:sz w:val="24"/>
          <w:szCs w:val="24"/>
        </w:rPr>
        <w:t>other</w:t>
      </w:r>
      <w:r w:rsidR="00435DE7" w:rsidRPr="00597494">
        <w:rPr>
          <w:rFonts w:ascii="Times New Roman" w:hAnsi="Times New Roman" w:cs="Times New Roman"/>
          <w:sz w:val="24"/>
          <w:szCs w:val="24"/>
        </w:rPr>
        <w:t xml:space="preserve"> organizations and religious leaders to hold school out reaches to discuss with students openly.</w:t>
      </w:r>
    </w:p>
    <w:p w:rsidR="0074098B" w:rsidRPr="00597494" w:rsidRDefault="0074098B" w:rsidP="0074098B">
      <w:pPr>
        <w:spacing w:line="360" w:lineRule="auto"/>
        <w:jc w:val="both"/>
        <w:rPr>
          <w:rFonts w:ascii="Times New Roman" w:hAnsi="Times New Roman" w:cs="Times New Roman"/>
          <w:sz w:val="24"/>
          <w:szCs w:val="24"/>
        </w:rPr>
      </w:pPr>
    </w:p>
    <w:p w:rsidR="0074098B" w:rsidRPr="00597494" w:rsidRDefault="0074098B" w:rsidP="0074098B">
      <w:pPr>
        <w:spacing w:line="360" w:lineRule="auto"/>
        <w:jc w:val="both"/>
        <w:rPr>
          <w:rFonts w:ascii="Times New Roman" w:hAnsi="Times New Roman" w:cs="Times New Roman"/>
          <w:sz w:val="24"/>
          <w:szCs w:val="24"/>
        </w:rPr>
      </w:pPr>
    </w:p>
    <w:p w:rsidR="0074098B" w:rsidRPr="00597494" w:rsidRDefault="0074098B" w:rsidP="0074098B">
      <w:pPr>
        <w:spacing w:line="360" w:lineRule="auto"/>
        <w:jc w:val="both"/>
        <w:rPr>
          <w:rFonts w:ascii="Times New Roman" w:hAnsi="Times New Roman" w:cs="Times New Roman"/>
          <w:sz w:val="24"/>
          <w:szCs w:val="24"/>
        </w:rPr>
      </w:pPr>
    </w:p>
    <w:p w:rsidR="0074098B" w:rsidRPr="00597494" w:rsidRDefault="0074098B" w:rsidP="0074098B">
      <w:pPr>
        <w:spacing w:line="360" w:lineRule="auto"/>
        <w:jc w:val="both"/>
        <w:rPr>
          <w:rFonts w:ascii="Times New Roman" w:hAnsi="Times New Roman" w:cs="Times New Roman"/>
          <w:sz w:val="24"/>
          <w:szCs w:val="24"/>
        </w:rPr>
      </w:pPr>
    </w:p>
    <w:p w:rsidR="0074098B" w:rsidRPr="00597494" w:rsidRDefault="0074098B" w:rsidP="0074098B">
      <w:pPr>
        <w:spacing w:line="360" w:lineRule="auto"/>
        <w:jc w:val="both"/>
        <w:rPr>
          <w:rFonts w:ascii="Times New Roman" w:hAnsi="Times New Roman" w:cs="Times New Roman"/>
          <w:sz w:val="24"/>
          <w:szCs w:val="24"/>
        </w:rPr>
      </w:pPr>
    </w:p>
    <w:p w:rsidR="00435DE7" w:rsidRPr="00597494" w:rsidRDefault="003E6491" w:rsidP="003E6491">
      <w:pPr>
        <w:pStyle w:val="ListParagraph"/>
        <w:numPr>
          <w:ilvl w:val="0"/>
          <w:numId w:val="15"/>
        </w:numPr>
        <w:spacing w:line="360" w:lineRule="auto"/>
        <w:jc w:val="both"/>
        <w:rPr>
          <w:rFonts w:ascii="Times New Roman" w:hAnsi="Times New Roman" w:cs="Times New Roman"/>
          <w:sz w:val="24"/>
          <w:szCs w:val="24"/>
        </w:rPr>
      </w:pPr>
      <w:r w:rsidRPr="00597494">
        <w:rPr>
          <w:rFonts w:ascii="Times New Roman" w:hAnsi="Times New Roman" w:cs="Times New Roman"/>
          <w:sz w:val="24"/>
          <w:szCs w:val="24"/>
        </w:rPr>
        <w:t>Committed</w:t>
      </w:r>
      <w:r w:rsidR="00435DE7" w:rsidRPr="00597494">
        <w:rPr>
          <w:rFonts w:ascii="Times New Roman" w:hAnsi="Times New Roman" w:cs="Times New Roman"/>
          <w:sz w:val="24"/>
          <w:szCs w:val="24"/>
        </w:rPr>
        <w:t xml:space="preserve"> to fight pove</w:t>
      </w:r>
      <w:r w:rsidRPr="00597494">
        <w:rPr>
          <w:rFonts w:ascii="Times New Roman" w:hAnsi="Times New Roman" w:cs="Times New Roman"/>
          <w:sz w:val="24"/>
          <w:szCs w:val="24"/>
        </w:rPr>
        <w:t>rty among the women especially child mothers</w:t>
      </w:r>
      <w:r w:rsidR="00435DE7" w:rsidRPr="00597494">
        <w:rPr>
          <w:rFonts w:ascii="Times New Roman" w:hAnsi="Times New Roman" w:cs="Times New Roman"/>
          <w:sz w:val="24"/>
          <w:szCs w:val="24"/>
        </w:rPr>
        <w:t xml:space="preserve"> through encouraging opening of sav</w:t>
      </w:r>
      <w:r w:rsidRPr="00597494">
        <w:rPr>
          <w:rFonts w:ascii="Times New Roman" w:hAnsi="Times New Roman" w:cs="Times New Roman"/>
          <w:sz w:val="24"/>
          <w:szCs w:val="24"/>
        </w:rPr>
        <w:t>ing groups</w:t>
      </w:r>
      <w:r w:rsidR="00435DE7" w:rsidRPr="00597494">
        <w:rPr>
          <w:rFonts w:ascii="Times New Roman" w:hAnsi="Times New Roman" w:cs="Times New Roman"/>
          <w:sz w:val="24"/>
          <w:szCs w:val="24"/>
        </w:rPr>
        <w:t xml:space="preserve"> extended up to village level, this will</w:t>
      </w:r>
      <w:r w:rsidRPr="00597494">
        <w:rPr>
          <w:rFonts w:ascii="Times New Roman" w:hAnsi="Times New Roman" w:cs="Times New Roman"/>
          <w:sz w:val="24"/>
          <w:szCs w:val="24"/>
        </w:rPr>
        <w:t xml:space="preserve"> be </w:t>
      </w:r>
      <w:r w:rsidR="00435DE7" w:rsidRPr="00597494">
        <w:rPr>
          <w:rFonts w:ascii="Times New Roman" w:hAnsi="Times New Roman" w:cs="Times New Roman"/>
          <w:sz w:val="24"/>
          <w:szCs w:val="24"/>
        </w:rPr>
        <w:t xml:space="preserve"> strengthened by empowering these groups on the saving skills for sustainability,</w:t>
      </w:r>
      <w:r w:rsidRPr="00597494">
        <w:rPr>
          <w:rFonts w:ascii="Times New Roman" w:hAnsi="Times New Roman" w:cs="Times New Roman"/>
          <w:sz w:val="24"/>
          <w:szCs w:val="24"/>
        </w:rPr>
        <w:t xml:space="preserve"> </w:t>
      </w:r>
      <w:r w:rsidR="00435DE7" w:rsidRPr="00597494">
        <w:rPr>
          <w:rFonts w:ascii="Times New Roman" w:hAnsi="Times New Roman" w:cs="Times New Roman"/>
          <w:sz w:val="24"/>
          <w:szCs w:val="24"/>
        </w:rPr>
        <w:t>encourage commercial farming especially products that take shorter periods to mature like vegetable and encourage farming of food security.</w:t>
      </w:r>
    </w:p>
    <w:p w:rsidR="003E6491" w:rsidRPr="00597494" w:rsidRDefault="003E6491" w:rsidP="003E6491">
      <w:pPr>
        <w:pStyle w:val="ListParagraph"/>
        <w:numPr>
          <w:ilvl w:val="0"/>
          <w:numId w:val="15"/>
        </w:numPr>
        <w:spacing w:line="360" w:lineRule="auto"/>
        <w:jc w:val="both"/>
        <w:rPr>
          <w:rFonts w:ascii="Times New Roman" w:hAnsi="Times New Roman" w:cs="Times New Roman"/>
          <w:sz w:val="24"/>
          <w:szCs w:val="24"/>
        </w:rPr>
      </w:pPr>
      <w:r w:rsidRPr="00597494">
        <w:rPr>
          <w:rFonts w:ascii="Times New Roman" w:hAnsi="Times New Roman" w:cs="Times New Roman"/>
          <w:sz w:val="24"/>
          <w:szCs w:val="24"/>
        </w:rPr>
        <w:t xml:space="preserve">Support and encourage victims of teenage pregnancies to remain school, encourage and support civic education in schools were teacher, children and parents which will enable them learn their obligations and responsibilities. </w:t>
      </w:r>
    </w:p>
    <w:p w:rsidR="00E270A0" w:rsidRPr="00597494" w:rsidRDefault="00E270A0" w:rsidP="003E6491">
      <w:pPr>
        <w:pStyle w:val="ListParagraph"/>
        <w:numPr>
          <w:ilvl w:val="0"/>
          <w:numId w:val="15"/>
        </w:numPr>
        <w:spacing w:line="360" w:lineRule="auto"/>
        <w:jc w:val="both"/>
        <w:rPr>
          <w:rFonts w:ascii="Times New Roman" w:hAnsi="Times New Roman" w:cs="Times New Roman"/>
          <w:sz w:val="24"/>
          <w:szCs w:val="24"/>
        </w:rPr>
      </w:pPr>
      <w:r w:rsidRPr="00597494">
        <w:rPr>
          <w:rFonts w:ascii="Times New Roman" w:hAnsi="Times New Roman" w:cs="Times New Roman"/>
          <w:sz w:val="24"/>
          <w:szCs w:val="24"/>
        </w:rPr>
        <w:lastRenderedPageBreak/>
        <w:t>C</w:t>
      </w:r>
      <w:r w:rsidR="0074098B" w:rsidRPr="00597494">
        <w:rPr>
          <w:rFonts w:ascii="Times New Roman" w:hAnsi="Times New Roman" w:cs="Times New Roman"/>
          <w:sz w:val="24"/>
          <w:szCs w:val="24"/>
        </w:rPr>
        <w:t>reating a conducive</w:t>
      </w:r>
      <w:r w:rsidRPr="00597494">
        <w:rPr>
          <w:rFonts w:ascii="Times New Roman" w:hAnsi="Times New Roman" w:cs="Times New Roman"/>
          <w:sz w:val="24"/>
          <w:szCs w:val="24"/>
        </w:rPr>
        <w:t xml:space="preserve"> environment in school for teacher and learner through providing enough space for learning and construction of staff quarters to reduce on the distance teachers move to reach schools.</w:t>
      </w:r>
    </w:p>
    <w:p w:rsidR="003E6491" w:rsidRPr="00597494" w:rsidRDefault="003E6491" w:rsidP="003E6491">
      <w:pPr>
        <w:pStyle w:val="ListParagraph"/>
        <w:numPr>
          <w:ilvl w:val="0"/>
          <w:numId w:val="15"/>
        </w:numPr>
        <w:spacing w:line="360" w:lineRule="auto"/>
        <w:jc w:val="both"/>
        <w:rPr>
          <w:rFonts w:ascii="Times New Roman" w:hAnsi="Times New Roman" w:cs="Times New Roman"/>
          <w:sz w:val="24"/>
          <w:szCs w:val="24"/>
        </w:rPr>
      </w:pPr>
      <w:r w:rsidRPr="00597494">
        <w:rPr>
          <w:rFonts w:ascii="Times New Roman" w:hAnsi="Times New Roman" w:cs="Times New Roman"/>
          <w:sz w:val="24"/>
          <w:szCs w:val="24"/>
        </w:rPr>
        <w:t>Strengthening model school and support capacity building of teachers, P</w:t>
      </w:r>
      <w:r w:rsidR="00337EAE">
        <w:rPr>
          <w:rFonts w:ascii="Times New Roman" w:hAnsi="Times New Roman" w:cs="Times New Roman"/>
          <w:sz w:val="24"/>
          <w:szCs w:val="24"/>
        </w:rPr>
        <w:t xml:space="preserve">arents </w:t>
      </w:r>
      <w:r w:rsidRPr="00597494">
        <w:rPr>
          <w:rFonts w:ascii="Times New Roman" w:hAnsi="Times New Roman" w:cs="Times New Roman"/>
          <w:sz w:val="24"/>
          <w:szCs w:val="24"/>
        </w:rPr>
        <w:t>T</w:t>
      </w:r>
      <w:r w:rsidR="00337EAE">
        <w:rPr>
          <w:rFonts w:ascii="Times New Roman" w:hAnsi="Times New Roman" w:cs="Times New Roman"/>
          <w:sz w:val="24"/>
          <w:szCs w:val="24"/>
        </w:rPr>
        <w:t xml:space="preserve">eachers </w:t>
      </w:r>
      <w:r w:rsidRPr="00597494">
        <w:rPr>
          <w:rFonts w:ascii="Times New Roman" w:hAnsi="Times New Roman" w:cs="Times New Roman"/>
          <w:sz w:val="24"/>
          <w:szCs w:val="24"/>
        </w:rPr>
        <w:t>As</w:t>
      </w:r>
      <w:r w:rsidR="00337EAE">
        <w:rPr>
          <w:rFonts w:ascii="Times New Roman" w:hAnsi="Times New Roman" w:cs="Times New Roman"/>
          <w:sz w:val="24"/>
          <w:szCs w:val="24"/>
        </w:rPr>
        <w:t>sociation (PTA)</w:t>
      </w:r>
      <w:r w:rsidRPr="00597494">
        <w:rPr>
          <w:rFonts w:ascii="Times New Roman" w:hAnsi="Times New Roman" w:cs="Times New Roman"/>
          <w:sz w:val="24"/>
          <w:szCs w:val="24"/>
        </w:rPr>
        <w:t xml:space="preserve"> and S</w:t>
      </w:r>
      <w:r w:rsidR="00337EAE">
        <w:rPr>
          <w:rFonts w:ascii="Times New Roman" w:hAnsi="Times New Roman" w:cs="Times New Roman"/>
          <w:sz w:val="24"/>
          <w:szCs w:val="24"/>
        </w:rPr>
        <w:t xml:space="preserve">chool </w:t>
      </w:r>
      <w:r w:rsidRPr="00597494">
        <w:rPr>
          <w:rFonts w:ascii="Times New Roman" w:hAnsi="Times New Roman" w:cs="Times New Roman"/>
          <w:sz w:val="24"/>
          <w:szCs w:val="24"/>
        </w:rPr>
        <w:t>M</w:t>
      </w:r>
      <w:r w:rsidR="00337EAE">
        <w:rPr>
          <w:rFonts w:ascii="Times New Roman" w:hAnsi="Times New Roman" w:cs="Times New Roman"/>
          <w:sz w:val="24"/>
          <w:szCs w:val="24"/>
        </w:rPr>
        <w:t xml:space="preserve">anagement </w:t>
      </w:r>
      <w:r w:rsidRPr="00597494">
        <w:rPr>
          <w:rFonts w:ascii="Times New Roman" w:hAnsi="Times New Roman" w:cs="Times New Roman"/>
          <w:sz w:val="24"/>
          <w:szCs w:val="24"/>
        </w:rPr>
        <w:t>C</w:t>
      </w:r>
      <w:r w:rsidR="00337EAE">
        <w:rPr>
          <w:rFonts w:ascii="Times New Roman" w:hAnsi="Times New Roman" w:cs="Times New Roman"/>
          <w:sz w:val="24"/>
          <w:szCs w:val="24"/>
        </w:rPr>
        <w:t>ommittee (SMCs)</w:t>
      </w:r>
      <w:r w:rsidRPr="00597494">
        <w:rPr>
          <w:rFonts w:ascii="Times New Roman" w:hAnsi="Times New Roman" w:cs="Times New Roman"/>
          <w:sz w:val="24"/>
          <w:szCs w:val="24"/>
        </w:rPr>
        <w:t xml:space="preserve"> on management and administrative strategies of schools, attitude management for teacher and collective mobilization of children to go to schools by parents, teachers and stakeholders, this motivate them and therefore solve the problem of poor performances in </w:t>
      </w:r>
    </w:p>
    <w:p w:rsidR="001C535E" w:rsidRPr="00597494" w:rsidRDefault="0074098B" w:rsidP="00435DE7">
      <w:pPr>
        <w:pStyle w:val="ListParagraph"/>
        <w:numPr>
          <w:ilvl w:val="0"/>
          <w:numId w:val="15"/>
        </w:numPr>
        <w:spacing w:line="360" w:lineRule="auto"/>
        <w:jc w:val="both"/>
        <w:rPr>
          <w:rFonts w:ascii="Times New Roman" w:hAnsi="Times New Roman" w:cs="Times New Roman"/>
          <w:sz w:val="24"/>
          <w:szCs w:val="24"/>
        </w:rPr>
      </w:pPr>
      <w:r w:rsidRPr="00597494">
        <w:rPr>
          <w:rFonts w:ascii="Times New Roman" w:hAnsi="Times New Roman" w:cs="Times New Roman"/>
          <w:noProof/>
          <w:sz w:val="24"/>
          <w:szCs w:val="24"/>
        </w:rPr>
        <w:drawing>
          <wp:anchor distT="0" distB="0" distL="114300" distR="114300" simplePos="0" relativeHeight="251673600" behindDoc="1" locked="0" layoutInCell="1" allowOverlap="1">
            <wp:simplePos x="0" y="0"/>
            <wp:positionH relativeFrom="column">
              <wp:posOffset>295275</wp:posOffset>
            </wp:positionH>
            <wp:positionV relativeFrom="paragraph">
              <wp:posOffset>747395</wp:posOffset>
            </wp:positionV>
            <wp:extent cx="5610225" cy="2562225"/>
            <wp:effectExtent l="19050" t="0" r="9525" b="0"/>
            <wp:wrapNone/>
            <wp:docPr id="9" name="Picture 4" descr="C:\Users\CERUDI\Desktop\ROADSIDE\New folder (3)\100_20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ERUDI\Desktop\ROADSIDE\New folder (3)\100_2057.JPG"/>
                    <pic:cNvPicPr>
                      <a:picLocks noChangeAspect="1" noChangeArrowheads="1"/>
                    </pic:cNvPicPr>
                  </pic:nvPicPr>
                  <pic:blipFill>
                    <a:blip r:embed="rId12" cstate="print"/>
                    <a:srcRect/>
                    <a:stretch>
                      <a:fillRect/>
                    </a:stretch>
                  </pic:blipFill>
                  <pic:spPr bwMode="auto">
                    <a:xfrm>
                      <a:off x="0" y="0"/>
                      <a:ext cx="5610225" cy="2562225"/>
                    </a:xfrm>
                    <a:prstGeom prst="rect">
                      <a:avLst/>
                    </a:prstGeom>
                    <a:noFill/>
                    <a:ln w="9525">
                      <a:noFill/>
                      <a:miter lim="800000"/>
                      <a:headEnd/>
                      <a:tailEnd/>
                    </a:ln>
                  </pic:spPr>
                </pic:pic>
              </a:graphicData>
            </a:graphic>
          </wp:anchor>
        </w:drawing>
      </w:r>
      <w:r w:rsidR="003E6491" w:rsidRPr="00597494">
        <w:rPr>
          <w:rFonts w:ascii="Times New Roman" w:hAnsi="Times New Roman" w:cs="Times New Roman"/>
          <w:sz w:val="24"/>
          <w:szCs w:val="24"/>
        </w:rPr>
        <w:t>Support</w:t>
      </w:r>
      <w:r w:rsidR="001C535E" w:rsidRPr="00597494">
        <w:rPr>
          <w:rFonts w:ascii="Times New Roman" w:hAnsi="Times New Roman" w:cs="Times New Roman"/>
          <w:sz w:val="24"/>
          <w:szCs w:val="24"/>
        </w:rPr>
        <w:t xml:space="preserve"> capacity building of health workers</w:t>
      </w:r>
      <w:r w:rsidR="003E6491" w:rsidRPr="00597494">
        <w:rPr>
          <w:rFonts w:ascii="Times New Roman" w:hAnsi="Times New Roman" w:cs="Times New Roman"/>
          <w:sz w:val="24"/>
          <w:szCs w:val="24"/>
        </w:rPr>
        <w:t>, construction of houses for health workers</w:t>
      </w:r>
      <w:r w:rsidR="001C535E" w:rsidRPr="00597494">
        <w:rPr>
          <w:rFonts w:ascii="Times New Roman" w:hAnsi="Times New Roman" w:cs="Times New Roman"/>
          <w:sz w:val="24"/>
          <w:szCs w:val="24"/>
        </w:rPr>
        <w:t xml:space="preserve"> </w:t>
      </w:r>
      <w:r w:rsidR="00D13F7D" w:rsidRPr="00597494">
        <w:rPr>
          <w:rFonts w:ascii="Times New Roman" w:hAnsi="Times New Roman" w:cs="Times New Roman"/>
          <w:sz w:val="24"/>
          <w:szCs w:val="24"/>
        </w:rPr>
        <w:t>and attitude change mostly towards young mothers and the patient group as a whole</w:t>
      </w:r>
      <w:r w:rsidR="001C535E" w:rsidRPr="00597494">
        <w:rPr>
          <w:rFonts w:ascii="Times New Roman" w:hAnsi="Times New Roman" w:cs="Times New Roman"/>
          <w:sz w:val="24"/>
          <w:szCs w:val="24"/>
        </w:rPr>
        <w:t>.</w:t>
      </w:r>
    </w:p>
    <w:p w:rsidR="0074098B" w:rsidRPr="00597494" w:rsidRDefault="0074098B" w:rsidP="0074098B">
      <w:pPr>
        <w:spacing w:line="360" w:lineRule="auto"/>
        <w:jc w:val="both"/>
        <w:rPr>
          <w:rFonts w:ascii="Times New Roman" w:hAnsi="Times New Roman" w:cs="Times New Roman"/>
          <w:sz w:val="24"/>
          <w:szCs w:val="24"/>
        </w:rPr>
      </w:pPr>
    </w:p>
    <w:p w:rsidR="0074098B" w:rsidRPr="00597494" w:rsidRDefault="0074098B" w:rsidP="0074098B">
      <w:pPr>
        <w:spacing w:line="360" w:lineRule="auto"/>
        <w:jc w:val="both"/>
        <w:rPr>
          <w:rFonts w:ascii="Times New Roman" w:hAnsi="Times New Roman" w:cs="Times New Roman"/>
          <w:sz w:val="24"/>
          <w:szCs w:val="24"/>
        </w:rPr>
      </w:pPr>
    </w:p>
    <w:p w:rsidR="0074098B" w:rsidRPr="00597494" w:rsidRDefault="0074098B" w:rsidP="0074098B">
      <w:pPr>
        <w:spacing w:line="360" w:lineRule="auto"/>
        <w:jc w:val="both"/>
        <w:rPr>
          <w:rFonts w:ascii="Times New Roman" w:hAnsi="Times New Roman" w:cs="Times New Roman"/>
          <w:sz w:val="24"/>
          <w:szCs w:val="24"/>
        </w:rPr>
      </w:pPr>
    </w:p>
    <w:p w:rsidR="0074098B" w:rsidRPr="00597494" w:rsidRDefault="0074098B" w:rsidP="0074098B">
      <w:pPr>
        <w:spacing w:line="360" w:lineRule="auto"/>
        <w:jc w:val="both"/>
        <w:rPr>
          <w:rFonts w:ascii="Times New Roman" w:hAnsi="Times New Roman" w:cs="Times New Roman"/>
          <w:sz w:val="24"/>
          <w:szCs w:val="24"/>
        </w:rPr>
      </w:pPr>
    </w:p>
    <w:p w:rsidR="0074098B" w:rsidRPr="00597494" w:rsidRDefault="0074098B" w:rsidP="0074098B">
      <w:pPr>
        <w:spacing w:line="360" w:lineRule="auto"/>
        <w:jc w:val="both"/>
        <w:rPr>
          <w:rFonts w:ascii="Times New Roman" w:hAnsi="Times New Roman" w:cs="Times New Roman"/>
          <w:sz w:val="24"/>
          <w:szCs w:val="24"/>
        </w:rPr>
      </w:pPr>
    </w:p>
    <w:p w:rsidR="0074098B" w:rsidRDefault="0074098B" w:rsidP="0074098B">
      <w:pPr>
        <w:spacing w:line="360" w:lineRule="auto"/>
        <w:jc w:val="both"/>
        <w:rPr>
          <w:rFonts w:ascii="Times New Roman" w:hAnsi="Times New Roman" w:cs="Times New Roman"/>
          <w:sz w:val="24"/>
          <w:szCs w:val="24"/>
        </w:rPr>
      </w:pPr>
    </w:p>
    <w:p w:rsidR="00337EAE" w:rsidRPr="00597494" w:rsidRDefault="00337EAE" w:rsidP="0074098B">
      <w:pPr>
        <w:spacing w:line="360" w:lineRule="auto"/>
        <w:jc w:val="both"/>
        <w:rPr>
          <w:rFonts w:ascii="Times New Roman" w:hAnsi="Times New Roman" w:cs="Times New Roman"/>
          <w:sz w:val="24"/>
          <w:szCs w:val="24"/>
        </w:rPr>
      </w:pPr>
    </w:p>
    <w:p w:rsidR="00E270A0" w:rsidRPr="00597494" w:rsidRDefault="00E270A0" w:rsidP="00E270A0">
      <w:pPr>
        <w:pStyle w:val="ListParagraph"/>
        <w:numPr>
          <w:ilvl w:val="0"/>
          <w:numId w:val="15"/>
        </w:numPr>
        <w:spacing w:line="360" w:lineRule="auto"/>
        <w:jc w:val="both"/>
        <w:rPr>
          <w:rFonts w:ascii="Times New Roman" w:hAnsi="Times New Roman" w:cs="Times New Roman"/>
          <w:sz w:val="24"/>
          <w:szCs w:val="24"/>
        </w:rPr>
      </w:pPr>
      <w:r w:rsidRPr="00597494">
        <w:rPr>
          <w:rFonts w:ascii="Times New Roman" w:hAnsi="Times New Roman" w:cs="Times New Roman"/>
          <w:sz w:val="24"/>
          <w:szCs w:val="24"/>
        </w:rPr>
        <w:t xml:space="preserve">Rehabilitating the available sources of water, co-ordinate with government to boost and increase the sector budget, co-ordination, mobilization and empowering communities on good sanitation and hygiene and </w:t>
      </w:r>
    </w:p>
    <w:p w:rsidR="0074098B" w:rsidRPr="00597494" w:rsidRDefault="00E270A0" w:rsidP="0074098B">
      <w:pPr>
        <w:pStyle w:val="ListParagraph"/>
        <w:numPr>
          <w:ilvl w:val="0"/>
          <w:numId w:val="15"/>
        </w:numPr>
        <w:spacing w:line="360" w:lineRule="auto"/>
        <w:jc w:val="both"/>
        <w:rPr>
          <w:rFonts w:ascii="Times New Roman" w:hAnsi="Times New Roman" w:cs="Times New Roman"/>
          <w:sz w:val="24"/>
          <w:szCs w:val="24"/>
        </w:rPr>
      </w:pPr>
      <w:r w:rsidRPr="00597494">
        <w:rPr>
          <w:rFonts w:ascii="Times New Roman" w:hAnsi="Times New Roman" w:cs="Times New Roman"/>
          <w:sz w:val="24"/>
          <w:szCs w:val="24"/>
        </w:rPr>
        <w:t xml:space="preserve">Promote and support of community tours to the neighborhood to learn the best practices.  </w:t>
      </w:r>
    </w:p>
    <w:p w:rsidR="00E270A0" w:rsidRPr="00597494" w:rsidRDefault="00E270A0" w:rsidP="00E270A0">
      <w:pPr>
        <w:pStyle w:val="ListParagraph"/>
        <w:numPr>
          <w:ilvl w:val="0"/>
          <w:numId w:val="15"/>
        </w:numPr>
        <w:spacing w:line="360" w:lineRule="auto"/>
        <w:jc w:val="both"/>
        <w:rPr>
          <w:rFonts w:ascii="Times New Roman" w:hAnsi="Times New Roman" w:cs="Times New Roman"/>
          <w:sz w:val="24"/>
          <w:szCs w:val="24"/>
        </w:rPr>
      </w:pPr>
      <w:r w:rsidRPr="00597494">
        <w:rPr>
          <w:rFonts w:ascii="Times New Roman" w:hAnsi="Times New Roman" w:cs="Times New Roman"/>
          <w:sz w:val="24"/>
          <w:szCs w:val="24"/>
        </w:rPr>
        <w:t>E</w:t>
      </w:r>
      <w:r w:rsidR="00F042A0" w:rsidRPr="00597494">
        <w:rPr>
          <w:rFonts w:ascii="Times New Roman" w:hAnsi="Times New Roman" w:cs="Times New Roman"/>
          <w:sz w:val="24"/>
          <w:szCs w:val="24"/>
        </w:rPr>
        <w:t>mpowering and supporting youth groups to start up income generating project that can support their wellbeing like break laying, poetry and pig farming, this will help reduce on the level of idealness among the youths and in the long run help solve the question of poverty</w:t>
      </w:r>
      <w:r w:rsidR="00F174A3" w:rsidRPr="00597494">
        <w:rPr>
          <w:rFonts w:ascii="Times New Roman" w:hAnsi="Times New Roman" w:cs="Times New Roman"/>
          <w:sz w:val="24"/>
          <w:szCs w:val="24"/>
        </w:rPr>
        <w:t xml:space="preserve"> eradication among the people Butaleja.</w:t>
      </w:r>
    </w:p>
    <w:p w:rsidR="00F45FEC" w:rsidRPr="00597494" w:rsidRDefault="00F174A3" w:rsidP="00F45FEC">
      <w:pPr>
        <w:pStyle w:val="ListParagraph"/>
        <w:numPr>
          <w:ilvl w:val="0"/>
          <w:numId w:val="15"/>
        </w:numPr>
        <w:spacing w:line="360" w:lineRule="auto"/>
        <w:jc w:val="both"/>
        <w:rPr>
          <w:rFonts w:ascii="Times New Roman" w:hAnsi="Times New Roman" w:cs="Times New Roman"/>
          <w:sz w:val="24"/>
          <w:szCs w:val="24"/>
        </w:rPr>
      </w:pPr>
      <w:r w:rsidRPr="00597494">
        <w:rPr>
          <w:rFonts w:ascii="Times New Roman" w:hAnsi="Times New Roman" w:cs="Times New Roman"/>
          <w:sz w:val="24"/>
          <w:szCs w:val="24"/>
        </w:rPr>
        <w:lastRenderedPageBreak/>
        <w:t xml:space="preserve">Ensure close and proper monitoring of </w:t>
      </w:r>
      <w:r w:rsidR="00E270A0" w:rsidRPr="00597494">
        <w:rPr>
          <w:rFonts w:ascii="Times New Roman" w:hAnsi="Times New Roman" w:cs="Times New Roman"/>
          <w:sz w:val="24"/>
          <w:szCs w:val="24"/>
        </w:rPr>
        <w:t xml:space="preserve">government programs and </w:t>
      </w:r>
      <w:r w:rsidRPr="00597494">
        <w:rPr>
          <w:rFonts w:ascii="Times New Roman" w:hAnsi="Times New Roman" w:cs="Times New Roman"/>
          <w:sz w:val="24"/>
          <w:szCs w:val="24"/>
        </w:rPr>
        <w:t xml:space="preserve">services </w:t>
      </w:r>
      <w:r w:rsidR="00E270A0" w:rsidRPr="00597494">
        <w:rPr>
          <w:rFonts w:ascii="Times New Roman" w:hAnsi="Times New Roman" w:cs="Times New Roman"/>
          <w:sz w:val="24"/>
          <w:szCs w:val="24"/>
        </w:rPr>
        <w:t>and empower communities to fully participate in planning and implementation of programs, this will ensure sustainability</w:t>
      </w:r>
      <w:r w:rsidR="00141542" w:rsidRPr="00597494">
        <w:rPr>
          <w:rFonts w:ascii="Times New Roman" w:hAnsi="Times New Roman" w:cs="Times New Roman"/>
          <w:sz w:val="24"/>
          <w:szCs w:val="24"/>
        </w:rPr>
        <w:t xml:space="preserve"> and good governance. </w:t>
      </w:r>
    </w:p>
    <w:p w:rsidR="00A40A50" w:rsidRPr="00597494" w:rsidRDefault="00141542" w:rsidP="0074098B">
      <w:pPr>
        <w:pStyle w:val="ListParagraph"/>
        <w:numPr>
          <w:ilvl w:val="0"/>
          <w:numId w:val="15"/>
        </w:numPr>
        <w:spacing w:line="360" w:lineRule="auto"/>
        <w:jc w:val="both"/>
        <w:rPr>
          <w:rFonts w:ascii="Times New Roman" w:hAnsi="Times New Roman" w:cs="Times New Roman"/>
          <w:sz w:val="24"/>
          <w:szCs w:val="24"/>
        </w:rPr>
      </w:pPr>
      <w:r w:rsidRPr="00597494">
        <w:rPr>
          <w:rFonts w:ascii="Times New Roman" w:hAnsi="Times New Roman" w:cs="Times New Roman"/>
          <w:sz w:val="24"/>
          <w:szCs w:val="24"/>
        </w:rPr>
        <w:t xml:space="preserve">In ensuring good accountability, candidates pledged to support and encourage public accountability </w:t>
      </w:r>
      <w:r w:rsidR="00CC784C" w:rsidRPr="00597494">
        <w:rPr>
          <w:rFonts w:ascii="Times New Roman" w:hAnsi="Times New Roman" w:cs="Times New Roman"/>
          <w:sz w:val="24"/>
          <w:szCs w:val="24"/>
        </w:rPr>
        <w:t>fora</w:t>
      </w:r>
      <w:r w:rsidR="00E270A0" w:rsidRPr="00597494">
        <w:rPr>
          <w:rFonts w:ascii="Times New Roman" w:hAnsi="Times New Roman" w:cs="Times New Roman"/>
          <w:sz w:val="24"/>
          <w:szCs w:val="24"/>
        </w:rPr>
        <w:t xml:space="preserve"> whe</w:t>
      </w:r>
      <w:r w:rsidRPr="00597494">
        <w:rPr>
          <w:rFonts w:ascii="Times New Roman" w:hAnsi="Times New Roman" w:cs="Times New Roman"/>
          <w:sz w:val="24"/>
          <w:szCs w:val="24"/>
        </w:rPr>
        <w:t xml:space="preserve">re leaders shall </w:t>
      </w:r>
      <w:r w:rsidR="00077073" w:rsidRPr="00597494">
        <w:rPr>
          <w:rFonts w:ascii="Times New Roman" w:hAnsi="Times New Roman" w:cs="Times New Roman"/>
          <w:sz w:val="24"/>
          <w:szCs w:val="24"/>
        </w:rPr>
        <w:t xml:space="preserve">be </w:t>
      </w:r>
      <w:r w:rsidRPr="00597494">
        <w:rPr>
          <w:rFonts w:ascii="Times New Roman" w:hAnsi="Times New Roman" w:cs="Times New Roman"/>
          <w:sz w:val="24"/>
          <w:szCs w:val="24"/>
        </w:rPr>
        <w:t>demanded accountability of government resources by community members, this will help curb down the level of corruption which is a major d</w:t>
      </w:r>
      <w:r w:rsidR="00F54908" w:rsidRPr="00597494">
        <w:rPr>
          <w:rFonts w:ascii="Times New Roman" w:hAnsi="Times New Roman" w:cs="Times New Roman"/>
          <w:sz w:val="24"/>
          <w:szCs w:val="24"/>
        </w:rPr>
        <w:t xml:space="preserve">etractor of growth, development and </w:t>
      </w:r>
      <w:r w:rsidRPr="00597494">
        <w:rPr>
          <w:rFonts w:ascii="Times New Roman" w:hAnsi="Times New Roman" w:cs="Times New Roman"/>
          <w:sz w:val="24"/>
          <w:szCs w:val="24"/>
        </w:rPr>
        <w:t>cause of poverty</w:t>
      </w:r>
      <w:r w:rsidR="00F54908" w:rsidRPr="00597494">
        <w:rPr>
          <w:rFonts w:ascii="Times New Roman" w:hAnsi="Times New Roman" w:cs="Times New Roman"/>
          <w:sz w:val="24"/>
          <w:szCs w:val="24"/>
        </w:rPr>
        <w:t xml:space="preserve"> in the district</w:t>
      </w:r>
      <w:r w:rsidR="006B0CF0" w:rsidRPr="00597494">
        <w:rPr>
          <w:rFonts w:ascii="Times New Roman" w:hAnsi="Times New Roman" w:cs="Times New Roman"/>
          <w:sz w:val="24"/>
          <w:szCs w:val="24"/>
        </w:rPr>
        <w:t>.</w:t>
      </w:r>
    </w:p>
    <w:p w:rsidR="009909BD" w:rsidRPr="00597494" w:rsidRDefault="00F83C22" w:rsidP="00F83C22">
      <w:pPr>
        <w:rPr>
          <w:rFonts w:ascii="Times New Roman" w:hAnsi="Times New Roman" w:cs="Times New Roman"/>
          <w:b/>
          <w:sz w:val="24"/>
          <w:szCs w:val="24"/>
        </w:rPr>
      </w:pPr>
      <w:r w:rsidRPr="00597494">
        <w:rPr>
          <w:rFonts w:ascii="Times New Roman" w:hAnsi="Times New Roman" w:cs="Times New Roman"/>
          <w:b/>
          <w:sz w:val="24"/>
          <w:szCs w:val="24"/>
        </w:rPr>
        <w:t>Recommendations and Conclusion:</w:t>
      </w:r>
    </w:p>
    <w:p w:rsidR="00F83C22" w:rsidRPr="00597494" w:rsidRDefault="00F83C22" w:rsidP="009909BD">
      <w:pPr>
        <w:rPr>
          <w:rFonts w:ascii="Times New Roman" w:hAnsi="Times New Roman" w:cs="Times New Roman"/>
          <w:sz w:val="24"/>
          <w:szCs w:val="24"/>
        </w:rPr>
      </w:pPr>
      <w:r w:rsidRPr="00597494">
        <w:rPr>
          <w:rFonts w:ascii="Times New Roman" w:hAnsi="Times New Roman" w:cs="Times New Roman"/>
          <w:sz w:val="24"/>
          <w:szCs w:val="24"/>
        </w:rPr>
        <w:t>Public dialogues</w:t>
      </w:r>
      <w:r w:rsidR="006B0CF0" w:rsidRPr="00597494">
        <w:rPr>
          <w:rFonts w:ascii="Times New Roman" w:hAnsi="Times New Roman" w:cs="Times New Roman"/>
          <w:sz w:val="24"/>
          <w:szCs w:val="24"/>
        </w:rPr>
        <w:t xml:space="preserve"> </w:t>
      </w:r>
      <w:r w:rsidR="00DB1738" w:rsidRPr="00597494">
        <w:rPr>
          <w:rFonts w:ascii="Times New Roman" w:hAnsi="Times New Roman" w:cs="Times New Roman"/>
          <w:sz w:val="24"/>
          <w:szCs w:val="24"/>
        </w:rPr>
        <w:t>are very good platforms</w:t>
      </w:r>
      <w:r w:rsidRPr="00597494">
        <w:rPr>
          <w:rFonts w:ascii="Times New Roman" w:hAnsi="Times New Roman" w:cs="Times New Roman"/>
          <w:sz w:val="24"/>
          <w:szCs w:val="24"/>
        </w:rPr>
        <w:t xml:space="preserve"> for both candidates and community </w:t>
      </w:r>
      <w:r w:rsidR="00337EAE" w:rsidRPr="00597494">
        <w:rPr>
          <w:rFonts w:ascii="Times New Roman" w:hAnsi="Times New Roman" w:cs="Times New Roman"/>
          <w:sz w:val="24"/>
          <w:szCs w:val="24"/>
        </w:rPr>
        <w:t>members</w:t>
      </w:r>
      <w:r w:rsidR="006B0CF0" w:rsidRPr="00597494">
        <w:rPr>
          <w:rFonts w:ascii="Times New Roman" w:hAnsi="Times New Roman" w:cs="Times New Roman"/>
          <w:sz w:val="24"/>
          <w:szCs w:val="24"/>
        </w:rPr>
        <w:t xml:space="preserve"> because they give opportunity and chance to both parties </w:t>
      </w:r>
      <w:r w:rsidR="00DB1738" w:rsidRPr="00597494">
        <w:rPr>
          <w:rFonts w:ascii="Times New Roman" w:hAnsi="Times New Roman" w:cs="Times New Roman"/>
          <w:sz w:val="24"/>
          <w:szCs w:val="24"/>
        </w:rPr>
        <w:t>to listen to each other, think about each other and there make a decision that ben</w:t>
      </w:r>
      <w:r w:rsidRPr="00597494">
        <w:rPr>
          <w:rFonts w:ascii="Times New Roman" w:hAnsi="Times New Roman" w:cs="Times New Roman"/>
          <w:sz w:val="24"/>
          <w:szCs w:val="24"/>
        </w:rPr>
        <w:t>efits each other,  Hence</w:t>
      </w:r>
      <w:r w:rsidR="00DB1738" w:rsidRPr="00597494">
        <w:rPr>
          <w:rFonts w:ascii="Times New Roman" w:hAnsi="Times New Roman" w:cs="Times New Roman"/>
          <w:sz w:val="24"/>
          <w:szCs w:val="24"/>
        </w:rPr>
        <w:t xml:space="preserve"> a learning opportunity for these two </w:t>
      </w:r>
      <w:r w:rsidRPr="00597494">
        <w:rPr>
          <w:rFonts w:ascii="Times New Roman" w:hAnsi="Times New Roman" w:cs="Times New Roman"/>
          <w:sz w:val="24"/>
          <w:szCs w:val="24"/>
        </w:rPr>
        <w:t xml:space="preserve">groups of </w:t>
      </w:r>
      <w:r w:rsidR="00DB1738" w:rsidRPr="00597494">
        <w:rPr>
          <w:rFonts w:ascii="Times New Roman" w:hAnsi="Times New Roman" w:cs="Times New Roman"/>
          <w:sz w:val="24"/>
          <w:szCs w:val="24"/>
        </w:rPr>
        <w:t xml:space="preserve">people.  </w:t>
      </w:r>
      <w:r w:rsidR="009909BD" w:rsidRPr="00597494">
        <w:rPr>
          <w:rFonts w:ascii="Times New Roman" w:hAnsi="Times New Roman" w:cs="Times New Roman"/>
          <w:sz w:val="24"/>
          <w:szCs w:val="24"/>
        </w:rPr>
        <w:t>All in all the a</w:t>
      </w:r>
      <w:r w:rsidRPr="00597494">
        <w:rPr>
          <w:rFonts w:ascii="Times New Roman" w:hAnsi="Times New Roman" w:cs="Times New Roman"/>
          <w:sz w:val="24"/>
          <w:szCs w:val="24"/>
        </w:rPr>
        <w:t>ctivity went on well as planned</w:t>
      </w:r>
    </w:p>
    <w:p w:rsidR="009909BD" w:rsidRPr="00597494" w:rsidRDefault="009909BD" w:rsidP="009909BD">
      <w:pPr>
        <w:rPr>
          <w:rFonts w:ascii="Times New Roman" w:hAnsi="Times New Roman" w:cs="Times New Roman"/>
          <w:sz w:val="24"/>
          <w:szCs w:val="24"/>
        </w:rPr>
      </w:pPr>
      <w:r w:rsidRPr="00597494">
        <w:rPr>
          <w:rFonts w:ascii="Times New Roman" w:hAnsi="Times New Roman" w:cs="Times New Roman"/>
          <w:sz w:val="24"/>
          <w:szCs w:val="24"/>
        </w:rPr>
        <w:t xml:space="preserve"> </w:t>
      </w:r>
      <w:r w:rsidR="00F83C22" w:rsidRPr="00597494">
        <w:rPr>
          <w:rFonts w:ascii="Times New Roman" w:hAnsi="Times New Roman" w:cs="Times New Roman"/>
          <w:sz w:val="24"/>
          <w:szCs w:val="24"/>
        </w:rPr>
        <w:t>T</w:t>
      </w:r>
      <w:r w:rsidR="00DB1738" w:rsidRPr="00597494">
        <w:rPr>
          <w:rFonts w:ascii="Times New Roman" w:hAnsi="Times New Roman" w:cs="Times New Roman"/>
          <w:sz w:val="24"/>
          <w:szCs w:val="24"/>
        </w:rPr>
        <w:t>he C</w:t>
      </w:r>
      <w:r w:rsidR="00337EAE">
        <w:rPr>
          <w:rFonts w:ascii="Times New Roman" w:hAnsi="Times New Roman" w:cs="Times New Roman"/>
          <w:sz w:val="24"/>
          <w:szCs w:val="24"/>
        </w:rPr>
        <w:t xml:space="preserve">hief </w:t>
      </w:r>
      <w:r w:rsidR="00DB1738" w:rsidRPr="00597494">
        <w:rPr>
          <w:rFonts w:ascii="Times New Roman" w:hAnsi="Times New Roman" w:cs="Times New Roman"/>
          <w:sz w:val="24"/>
          <w:szCs w:val="24"/>
        </w:rPr>
        <w:t>A</w:t>
      </w:r>
      <w:r w:rsidR="00337EAE">
        <w:rPr>
          <w:rFonts w:ascii="Times New Roman" w:hAnsi="Times New Roman" w:cs="Times New Roman"/>
          <w:sz w:val="24"/>
          <w:szCs w:val="24"/>
        </w:rPr>
        <w:t xml:space="preserve">dministrative </w:t>
      </w:r>
      <w:r w:rsidR="00DB1738" w:rsidRPr="00597494">
        <w:rPr>
          <w:rFonts w:ascii="Times New Roman" w:hAnsi="Times New Roman" w:cs="Times New Roman"/>
          <w:sz w:val="24"/>
          <w:szCs w:val="24"/>
        </w:rPr>
        <w:t>O</w:t>
      </w:r>
      <w:r w:rsidR="00337EAE">
        <w:rPr>
          <w:rFonts w:ascii="Times New Roman" w:hAnsi="Times New Roman" w:cs="Times New Roman"/>
          <w:sz w:val="24"/>
          <w:szCs w:val="24"/>
        </w:rPr>
        <w:t>fficer (CAO)</w:t>
      </w:r>
      <w:r w:rsidRPr="00597494">
        <w:rPr>
          <w:rFonts w:ascii="Times New Roman" w:hAnsi="Times New Roman" w:cs="Times New Roman"/>
          <w:sz w:val="24"/>
          <w:szCs w:val="24"/>
        </w:rPr>
        <w:t xml:space="preserve"> thanked the </w:t>
      </w:r>
      <w:r w:rsidR="00F83C22" w:rsidRPr="00597494">
        <w:rPr>
          <w:rFonts w:ascii="Times New Roman" w:hAnsi="Times New Roman" w:cs="Times New Roman"/>
          <w:sz w:val="24"/>
          <w:szCs w:val="24"/>
        </w:rPr>
        <w:t xml:space="preserve">candidates and </w:t>
      </w:r>
      <w:r w:rsidRPr="00597494">
        <w:rPr>
          <w:rFonts w:ascii="Times New Roman" w:hAnsi="Times New Roman" w:cs="Times New Roman"/>
          <w:sz w:val="24"/>
          <w:szCs w:val="24"/>
        </w:rPr>
        <w:t>stake holders for sacrificing their time and he therefore declared the meeting closed.</w:t>
      </w:r>
    </w:p>
    <w:p w:rsidR="0074098B" w:rsidRPr="00597494" w:rsidRDefault="0074098B" w:rsidP="009909BD">
      <w:pPr>
        <w:rPr>
          <w:rFonts w:ascii="Times New Roman" w:hAnsi="Times New Roman" w:cs="Times New Roman"/>
          <w:sz w:val="24"/>
          <w:szCs w:val="24"/>
        </w:rPr>
      </w:pPr>
    </w:p>
    <w:p w:rsidR="009909BD" w:rsidRPr="00597494" w:rsidRDefault="009909BD" w:rsidP="009909BD">
      <w:pPr>
        <w:rPr>
          <w:rFonts w:ascii="Times New Roman" w:hAnsi="Times New Roman" w:cs="Times New Roman"/>
          <w:b/>
          <w:sz w:val="24"/>
          <w:szCs w:val="24"/>
        </w:rPr>
      </w:pPr>
    </w:p>
    <w:p w:rsidR="009909BD" w:rsidRPr="00597494" w:rsidRDefault="009909BD" w:rsidP="009909BD">
      <w:pPr>
        <w:rPr>
          <w:rFonts w:ascii="Times New Roman" w:hAnsi="Times New Roman" w:cs="Times New Roman"/>
          <w:sz w:val="24"/>
          <w:szCs w:val="24"/>
        </w:rPr>
      </w:pPr>
    </w:p>
    <w:sectPr w:rsidR="009909BD" w:rsidRPr="00597494" w:rsidSect="00D52C78">
      <w:pgSz w:w="12240" w:h="15840"/>
      <w:pgMar w:top="1440" w:right="1440" w:bottom="1440" w:left="144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50B1" w:rsidRDefault="009050B1" w:rsidP="003939FD">
      <w:pPr>
        <w:spacing w:after="0" w:line="240" w:lineRule="auto"/>
      </w:pPr>
      <w:r>
        <w:separator/>
      </w:r>
    </w:p>
  </w:endnote>
  <w:endnote w:type="continuationSeparator" w:id="1">
    <w:p w:rsidR="009050B1" w:rsidRDefault="009050B1" w:rsidP="003939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50B1" w:rsidRDefault="009050B1" w:rsidP="003939FD">
      <w:pPr>
        <w:spacing w:after="0" w:line="240" w:lineRule="auto"/>
      </w:pPr>
      <w:r>
        <w:separator/>
      </w:r>
    </w:p>
  </w:footnote>
  <w:footnote w:type="continuationSeparator" w:id="1">
    <w:p w:rsidR="009050B1" w:rsidRDefault="009050B1" w:rsidP="003939F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25pt;height:11.25pt" o:bullet="t">
        <v:imagedata r:id="rId1" o:title="BD15057_"/>
      </v:shape>
    </w:pict>
  </w:numPicBullet>
  <w:abstractNum w:abstractNumId="0">
    <w:nsid w:val="05345255"/>
    <w:multiLevelType w:val="hybridMultilevel"/>
    <w:tmpl w:val="ABDA4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2D09B3"/>
    <w:multiLevelType w:val="hybridMultilevel"/>
    <w:tmpl w:val="8DCEBFD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CE1458"/>
    <w:multiLevelType w:val="hybridMultilevel"/>
    <w:tmpl w:val="6B12329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681465"/>
    <w:multiLevelType w:val="hybridMultilevel"/>
    <w:tmpl w:val="25860D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EA2955"/>
    <w:multiLevelType w:val="hybridMultilevel"/>
    <w:tmpl w:val="CBF27F4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336D0938"/>
    <w:multiLevelType w:val="hybridMultilevel"/>
    <w:tmpl w:val="DA82397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3D967073"/>
    <w:multiLevelType w:val="hybridMultilevel"/>
    <w:tmpl w:val="52469A8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4AC05B44"/>
    <w:multiLevelType w:val="hybridMultilevel"/>
    <w:tmpl w:val="337098A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0A624F7"/>
    <w:multiLevelType w:val="hybridMultilevel"/>
    <w:tmpl w:val="501E2520"/>
    <w:lvl w:ilvl="0" w:tplc="32A2D190">
      <w:start w:val="1"/>
      <w:numFmt w:val="bullet"/>
      <w:lvlText w:val=""/>
      <w:lvlPicBulletId w:val="0"/>
      <w:lvlJc w:val="left"/>
      <w:pPr>
        <w:ind w:left="825"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592F20AE"/>
    <w:multiLevelType w:val="hybridMultilevel"/>
    <w:tmpl w:val="EE7A74F0"/>
    <w:lvl w:ilvl="0" w:tplc="32A2D190">
      <w:start w:val="1"/>
      <w:numFmt w:val="bullet"/>
      <w:lvlText w:val=""/>
      <w:lvlPicBulletId w:val="0"/>
      <w:lvlJc w:val="left"/>
      <w:pPr>
        <w:ind w:left="1845" w:hanging="360"/>
      </w:pPr>
      <w:rPr>
        <w:rFonts w:ascii="Symbol" w:hAnsi="Symbol" w:hint="default"/>
        <w:color w:val="auto"/>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10">
    <w:nsid w:val="71004DE5"/>
    <w:multiLevelType w:val="hybridMultilevel"/>
    <w:tmpl w:val="16762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4E5A92"/>
    <w:multiLevelType w:val="hybridMultilevel"/>
    <w:tmpl w:val="A5508C18"/>
    <w:lvl w:ilvl="0" w:tplc="04090001">
      <w:start w:val="1"/>
      <w:numFmt w:val="bullet"/>
      <w:lvlText w:val=""/>
      <w:lvlJc w:val="left"/>
      <w:pPr>
        <w:ind w:left="82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7BE72B5E"/>
    <w:multiLevelType w:val="hybridMultilevel"/>
    <w:tmpl w:val="ED8474A6"/>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3">
    <w:nsid w:val="7CCE412C"/>
    <w:multiLevelType w:val="hybridMultilevel"/>
    <w:tmpl w:val="E826B13E"/>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num w:numId="1">
    <w:abstractNumId w:val="0"/>
  </w:num>
  <w:num w:numId="2">
    <w:abstractNumId w:val="12"/>
  </w:num>
  <w:num w:numId="3">
    <w:abstractNumId w:val="11"/>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
  </w:num>
  <w:num w:numId="8">
    <w:abstractNumId w:val="4"/>
  </w:num>
  <w:num w:numId="9">
    <w:abstractNumId w:val="13"/>
  </w:num>
  <w:num w:numId="10">
    <w:abstractNumId w:val="9"/>
  </w:num>
  <w:num w:numId="11">
    <w:abstractNumId w:val="8"/>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2"/>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909BD"/>
    <w:rsid w:val="00005B19"/>
    <w:rsid w:val="0001042F"/>
    <w:rsid w:val="00017D2D"/>
    <w:rsid w:val="00033EE0"/>
    <w:rsid w:val="00057C1B"/>
    <w:rsid w:val="000627FA"/>
    <w:rsid w:val="00073E5D"/>
    <w:rsid w:val="00077073"/>
    <w:rsid w:val="00084EFF"/>
    <w:rsid w:val="00091EDA"/>
    <w:rsid w:val="00094D3A"/>
    <w:rsid w:val="00097548"/>
    <w:rsid w:val="000A069C"/>
    <w:rsid w:val="000B1397"/>
    <w:rsid w:val="000C3F7B"/>
    <w:rsid w:val="000D4F1A"/>
    <w:rsid w:val="00113AB2"/>
    <w:rsid w:val="0012322D"/>
    <w:rsid w:val="0013350F"/>
    <w:rsid w:val="00141542"/>
    <w:rsid w:val="001C535E"/>
    <w:rsid w:val="001C5D73"/>
    <w:rsid w:val="001F1815"/>
    <w:rsid w:val="00230487"/>
    <w:rsid w:val="00233F47"/>
    <w:rsid w:val="00285AD6"/>
    <w:rsid w:val="002B7FA4"/>
    <w:rsid w:val="002D6F11"/>
    <w:rsid w:val="002D6FFB"/>
    <w:rsid w:val="002E3D4F"/>
    <w:rsid w:val="002E5420"/>
    <w:rsid w:val="002F05EE"/>
    <w:rsid w:val="00336C1F"/>
    <w:rsid w:val="00337EAE"/>
    <w:rsid w:val="00346CB9"/>
    <w:rsid w:val="0035416A"/>
    <w:rsid w:val="003559E6"/>
    <w:rsid w:val="0035787C"/>
    <w:rsid w:val="00367048"/>
    <w:rsid w:val="003939FD"/>
    <w:rsid w:val="003C084A"/>
    <w:rsid w:val="003C6C1A"/>
    <w:rsid w:val="003D3B7D"/>
    <w:rsid w:val="003E6491"/>
    <w:rsid w:val="00400FB6"/>
    <w:rsid w:val="00414F10"/>
    <w:rsid w:val="00424349"/>
    <w:rsid w:val="004357BB"/>
    <w:rsid w:val="00435DE7"/>
    <w:rsid w:val="004462EE"/>
    <w:rsid w:val="004574F8"/>
    <w:rsid w:val="004843E6"/>
    <w:rsid w:val="00492452"/>
    <w:rsid w:val="004A7E98"/>
    <w:rsid w:val="004C0248"/>
    <w:rsid w:val="004D6F28"/>
    <w:rsid w:val="005003AC"/>
    <w:rsid w:val="00503A44"/>
    <w:rsid w:val="005178AC"/>
    <w:rsid w:val="005302CD"/>
    <w:rsid w:val="005552AA"/>
    <w:rsid w:val="005604F0"/>
    <w:rsid w:val="00577961"/>
    <w:rsid w:val="00597494"/>
    <w:rsid w:val="005B491B"/>
    <w:rsid w:val="006766D9"/>
    <w:rsid w:val="00690E3B"/>
    <w:rsid w:val="006A0E60"/>
    <w:rsid w:val="006A74A0"/>
    <w:rsid w:val="006B0CF0"/>
    <w:rsid w:val="006C09B9"/>
    <w:rsid w:val="006D0791"/>
    <w:rsid w:val="006D4062"/>
    <w:rsid w:val="0070663D"/>
    <w:rsid w:val="007134AC"/>
    <w:rsid w:val="007146AC"/>
    <w:rsid w:val="00717B6C"/>
    <w:rsid w:val="00721727"/>
    <w:rsid w:val="007376F4"/>
    <w:rsid w:val="0074098B"/>
    <w:rsid w:val="00766ABA"/>
    <w:rsid w:val="00767E0C"/>
    <w:rsid w:val="00782562"/>
    <w:rsid w:val="00795E8C"/>
    <w:rsid w:val="007A19A2"/>
    <w:rsid w:val="007E183F"/>
    <w:rsid w:val="007F4E8B"/>
    <w:rsid w:val="008452B3"/>
    <w:rsid w:val="008D6F7A"/>
    <w:rsid w:val="008F639E"/>
    <w:rsid w:val="009050B1"/>
    <w:rsid w:val="00953ACB"/>
    <w:rsid w:val="009909BD"/>
    <w:rsid w:val="009A4168"/>
    <w:rsid w:val="009B7E2F"/>
    <w:rsid w:val="009D6C74"/>
    <w:rsid w:val="009E099D"/>
    <w:rsid w:val="00A40A50"/>
    <w:rsid w:val="00A7653F"/>
    <w:rsid w:val="00A848E9"/>
    <w:rsid w:val="00A856CB"/>
    <w:rsid w:val="00A91AE7"/>
    <w:rsid w:val="00AB4380"/>
    <w:rsid w:val="00AD1758"/>
    <w:rsid w:val="00AD792B"/>
    <w:rsid w:val="00AF01D2"/>
    <w:rsid w:val="00B022B5"/>
    <w:rsid w:val="00B02687"/>
    <w:rsid w:val="00B04819"/>
    <w:rsid w:val="00B34CE6"/>
    <w:rsid w:val="00B46438"/>
    <w:rsid w:val="00B50C82"/>
    <w:rsid w:val="00B65E46"/>
    <w:rsid w:val="00B91A1D"/>
    <w:rsid w:val="00BB17FC"/>
    <w:rsid w:val="00BB776B"/>
    <w:rsid w:val="00BE64F0"/>
    <w:rsid w:val="00C034FD"/>
    <w:rsid w:val="00C109CD"/>
    <w:rsid w:val="00C21518"/>
    <w:rsid w:val="00C318AB"/>
    <w:rsid w:val="00C700BD"/>
    <w:rsid w:val="00C70D67"/>
    <w:rsid w:val="00C82A7C"/>
    <w:rsid w:val="00C90F0C"/>
    <w:rsid w:val="00C9262E"/>
    <w:rsid w:val="00C95A5E"/>
    <w:rsid w:val="00C95B3A"/>
    <w:rsid w:val="00CB4F59"/>
    <w:rsid w:val="00CC784C"/>
    <w:rsid w:val="00CD4BB0"/>
    <w:rsid w:val="00D008BD"/>
    <w:rsid w:val="00D13F7D"/>
    <w:rsid w:val="00D52896"/>
    <w:rsid w:val="00D52ACF"/>
    <w:rsid w:val="00DB1738"/>
    <w:rsid w:val="00DD61C1"/>
    <w:rsid w:val="00E270A0"/>
    <w:rsid w:val="00E34646"/>
    <w:rsid w:val="00E35AB7"/>
    <w:rsid w:val="00E40EE5"/>
    <w:rsid w:val="00E548B8"/>
    <w:rsid w:val="00E82905"/>
    <w:rsid w:val="00EA334C"/>
    <w:rsid w:val="00EC0BE4"/>
    <w:rsid w:val="00EC220E"/>
    <w:rsid w:val="00ED7507"/>
    <w:rsid w:val="00EE2C12"/>
    <w:rsid w:val="00EF01C7"/>
    <w:rsid w:val="00F042A0"/>
    <w:rsid w:val="00F15D80"/>
    <w:rsid w:val="00F174A3"/>
    <w:rsid w:val="00F301E6"/>
    <w:rsid w:val="00F42EA8"/>
    <w:rsid w:val="00F45FEC"/>
    <w:rsid w:val="00F47D97"/>
    <w:rsid w:val="00F54908"/>
    <w:rsid w:val="00F83C22"/>
    <w:rsid w:val="00F93CE7"/>
    <w:rsid w:val="00F961A6"/>
    <w:rsid w:val="00FD0065"/>
    <w:rsid w:val="00FD05DD"/>
    <w:rsid w:val="00FE14F3"/>
    <w:rsid w:val="00FE2F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9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09BD"/>
    <w:pPr>
      <w:ind w:left="720"/>
      <w:contextualSpacing/>
    </w:pPr>
  </w:style>
  <w:style w:type="paragraph" w:styleId="BalloonText">
    <w:name w:val="Balloon Text"/>
    <w:basedOn w:val="Normal"/>
    <w:link w:val="BalloonTextChar"/>
    <w:uiPriority w:val="99"/>
    <w:semiHidden/>
    <w:unhideWhenUsed/>
    <w:rsid w:val="009909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09BD"/>
    <w:rPr>
      <w:rFonts w:ascii="Tahoma" w:hAnsi="Tahoma" w:cs="Tahoma"/>
      <w:sz w:val="16"/>
      <w:szCs w:val="16"/>
    </w:rPr>
  </w:style>
  <w:style w:type="paragraph" w:styleId="Header">
    <w:name w:val="header"/>
    <w:basedOn w:val="Normal"/>
    <w:link w:val="HeaderChar"/>
    <w:uiPriority w:val="99"/>
    <w:semiHidden/>
    <w:unhideWhenUsed/>
    <w:rsid w:val="003939F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939FD"/>
  </w:style>
  <w:style w:type="paragraph" w:styleId="Footer">
    <w:name w:val="footer"/>
    <w:basedOn w:val="Normal"/>
    <w:link w:val="FooterChar"/>
    <w:uiPriority w:val="99"/>
    <w:semiHidden/>
    <w:unhideWhenUsed/>
    <w:rsid w:val="003939F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939FD"/>
  </w:style>
  <w:style w:type="paragraph" w:styleId="NormalWeb">
    <w:name w:val="Normal (Web)"/>
    <w:basedOn w:val="Normal"/>
    <w:uiPriority w:val="99"/>
    <w:semiHidden/>
    <w:unhideWhenUsed/>
    <w:rsid w:val="004C0248"/>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A19A2"/>
    <w:rPr>
      <w:sz w:val="16"/>
      <w:szCs w:val="16"/>
    </w:rPr>
  </w:style>
  <w:style w:type="table" w:styleId="TableGrid">
    <w:name w:val="Table Grid"/>
    <w:basedOn w:val="TableNormal"/>
    <w:uiPriority w:val="59"/>
    <w:rsid w:val="007134A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A06A3-F4E9-45C9-A8F8-CE8F89ADF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1556</Words>
  <Characters>8872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CERUDI</dc:creator>
  <cp:lastModifiedBy>dell</cp:lastModifiedBy>
  <cp:revision>6</cp:revision>
  <cp:lastPrinted>2015-12-02T19:35:00Z</cp:lastPrinted>
  <dcterms:created xsi:type="dcterms:W3CDTF">2016-04-27T18:17:00Z</dcterms:created>
  <dcterms:modified xsi:type="dcterms:W3CDTF">2016-04-27T18:25:00Z</dcterms:modified>
</cp:coreProperties>
</file>