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6B" w:rsidRPr="004D4E49" w:rsidRDefault="00982DE5" w:rsidP="006715AF">
      <w:pPr>
        <w:pStyle w:val="Title"/>
      </w:pPr>
      <w:r>
        <w:t>Proposal</w:t>
      </w:r>
      <w:r w:rsidR="004D4E49" w:rsidRPr="004D4E49">
        <w:t xml:space="preserve"> </w:t>
      </w:r>
      <w:r w:rsidR="00297A9F" w:rsidRPr="004D4E49">
        <w:t>on</w:t>
      </w:r>
      <w:r w:rsidR="004D4E49" w:rsidRPr="004D4E49">
        <w:t xml:space="preserve"> Providing</w:t>
      </w:r>
      <w:r w:rsidR="00951A3A">
        <w:t xml:space="preserve"> HIV</w:t>
      </w:r>
      <w:r w:rsidR="00366C6B" w:rsidRPr="004D4E49">
        <w:t xml:space="preserve"> Prevention </w:t>
      </w:r>
      <w:r w:rsidR="004D4E49" w:rsidRPr="004D4E49">
        <w:br/>
      </w:r>
      <w:r w:rsidR="00366C6B" w:rsidRPr="004D4E49">
        <w:t>Service Delivery in Rivers State</w:t>
      </w:r>
    </w:p>
    <w:tbl>
      <w:tblPr>
        <w:tblStyle w:val="TableGrid"/>
        <w:tblW w:w="0" w:type="auto"/>
        <w:tblInd w:w="378" w:type="dxa"/>
        <w:tblLayout w:type="fixed"/>
        <w:tblLook w:val="04A0"/>
      </w:tblPr>
      <w:tblGrid>
        <w:gridCol w:w="2239"/>
        <w:gridCol w:w="2382"/>
        <w:gridCol w:w="4577"/>
      </w:tblGrid>
      <w:tr w:rsidR="00366C6B" w:rsidTr="00507965">
        <w:tc>
          <w:tcPr>
            <w:tcW w:w="9198" w:type="dxa"/>
            <w:gridSpan w:val="3"/>
            <w:shd w:val="clear" w:color="auto" w:fill="D9D9D9" w:themeFill="background1" w:themeFillShade="D9"/>
          </w:tcPr>
          <w:p w:rsidR="00366C6B" w:rsidRPr="00366C6B" w:rsidRDefault="004D4E49" w:rsidP="00366C6B">
            <w:pPr>
              <w:jc w:val="center"/>
              <w:rPr>
                <w:b/>
              </w:rPr>
            </w:pPr>
            <w:r>
              <w:rPr>
                <w:b/>
              </w:rPr>
              <w:t xml:space="preserve">Project Title: </w:t>
            </w:r>
            <w:r w:rsidR="00982DE5">
              <w:rPr>
                <w:b/>
              </w:rPr>
              <w:t>Enhancing Delivery of Integrated HIV/AIDS Prevention Services</w:t>
            </w:r>
            <w:r w:rsidR="00366C6B" w:rsidRPr="00366C6B">
              <w:rPr>
                <w:b/>
              </w:rPr>
              <w:t xml:space="preserve"> </w:t>
            </w:r>
            <w:r w:rsidR="00982DE5">
              <w:rPr>
                <w:b/>
              </w:rPr>
              <w:t xml:space="preserve">(ENDIHAPS) </w:t>
            </w:r>
            <w:r w:rsidR="00366C6B" w:rsidRPr="00366C6B">
              <w:rPr>
                <w:b/>
              </w:rPr>
              <w:t>In Rivers State</w:t>
            </w:r>
          </w:p>
        </w:tc>
      </w:tr>
      <w:tr w:rsidR="00346835" w:rsidTr="00507965">
        <w:tc>
          <w:tcPr>
            <w:tcW w:w="4621" w:type="dxa"/>
            <w:gridSpan w:val="2"/>
          </w:tcPr>
          <w:p w:rsidR="004D4E49" w:rsidRPr="00FA5438" w:rsidRDefault="004D4E49" w:rsidP="00DB5B7F">
            <w:pPr>
              <w:rPr>
                <w:rFonts w:ascii="Arial Narrow" w:hAnsi="Arial Narrow" w:cs="Arial"/>
                <w:sz w:val="20"/>
                <w:szCs w:val="20"/>
              </w:rPr>
            </w:pPr>
          </w:p>
          <w:p w:rsidR="004D4E49" w:rsidRPr="00FA5438" w:rsidRDefault="004D4E49" w:rsidP="00DB5B7F">
            <w:pPr>
              <w:rPr>
                <w:rFonts w:ascii="Arial Narrow" w:hAnsi="Arial Narrow" w:cs="Arial"/>
                <w:b/>
                <w:bCs/>
                <w:sz w:val="20"/>
                <w:szCs w:val="20"/>
              </w:rPr>
            </w:pPr>
            <w:r w:rsidRPr="00FA5438">
              <w:rPr>
                <w:rFonts w:ascii="Arial Narrow" w:hAnsi="Arial Narrow" w:cs="Arial"/>
                <w:sz w:val="20"/>
                <w:szCs w:val="20"/>
              </w:rPr>
              <w:t xml:space="preserve">Organization Name: </w:t>
            </w:r>
            <w:r w:rsidRPr="00FA5438">
              <w:rPr>
                <w:rFonts w:ascii="Arial Narrow" w:hAnsi="Arial Narrow" w:cs="Arial"/>
                <w:b/>
                <w:bCs/>
                <w:sz w:val="20"/>
                <w:szCs w:val="20"/>
              </w:rPr>
              <w:t xml:space="preserve">   Support  Initiative for   </w:t>
            </w:r>
            <w:r w:rsidRPr="00FA5438">
              <w:rPr>
                <w:rFonts w:ascii="Arial Narrow" w:hAnsi="Arial Narrow" w:cs="Arial"/>
                <w:b/>
                <w:bCs/>
                <w:sz w:val="20"/>
                <w:szCs w:val="20"/>
              </w:rPr>
              <w:br/>
              <w:t xml:space="preserve">                                    Sustainable  Development</w:t>
            </w:r>
            <w:r w:rsidR="005034DE">
              <w:rPr>
                <w:rFonts w:ascii="Arial Narrow" w:hAnsi="Arial Narrow" w:cs="Arial"/>
                <w:b/>
                <w:bCs/>
                <w:sz w:val="20"/>
                <w:szCs w:val="20"/>
              </w:rPr>
              <w:t xml:space="preserve">    </w:t>
            </w:r>
            <w:r w:rsidR="005034DE">
              <w:rPr>
                <w:rFonts w:ascii="Arial Narrow" w:hAnsi="Arial Narrow" w:cs="Arial"/>
                <w:b/>
                <w:bCs/>
                <w:sz w:val="20"/>
                <w:szCs w:val="20"/>
              </w:rPr>
              <w:tab/>
              <w:t xml:space="preserve"> </w:t>
            </w:r>
            <w:r w:rsidR="005034DE">
              <w:rPr>
                <w:rFonts w:ascii="Arial Narrow" w:hAnsi="Arial Narrow" w:cs="Arial"/>
                <w:b/>
                <w:bCs/>
                <w:sz w:val="20"/>
                <w:szCs w:val="20"/>
              </w:rPr>
              <w:tab/>
            </w:r>
            <w:r w:rsidR="005034DE">
              <w:rPr>
                <w:rFonts w:ascii="Arial Narrow" w:hAnsi="Arial Narrow" w:cs="Arial"/>
                <w:b/>
                <w:bCs/>
                <w:sz w:val="20"/>
                <w:szCs w:val="20"/>
              </w:rPr>
              <w:tab/>
              <w:t xml:space="preserve">    (SISDEV)</w:t>
            </w:r>
          </w:p>
          <w:p w:rsidR="004D4E49" w:rsidRPr="00FA5438" w:rsidRDefault="004D4E49" w:rsidP="00DB5B7F">
            <w:pPr>
              <w:rPr>
                <w:rFonts w:ascii="Arial Narrow" w:hAnsi="Arial Narrow" w:cs="Arial"/>
                <w:b/>
                <w:bCs/>
                <w:sz w:val="20"/>
                <w:szCs w:val="20"/>
              </w:rPr>
            </w:pPr>
          </w:p>
          <w:p w:rsidR="004D4E49" w:rsidRPr="00FA5438" w:rsidRDefault="004D4E49" w:rsidP="005E16AF">
            <w:pPr>
              <w:rPr>
                <w:rFonts w:ascii="Arial Narrow" w:hAnsi="Arial Narrow" w:cs="Arial"/>
                <w:b/>
                <w:sz w:val="20"/>
                <w:szCs w:val="20"/>
              </w:rPr>
            </w:pPr>
            <w:r w:rsidRPr="00FA5438">
              <w:rPr>
                <w:rFonts w:ascii="Arial Narrow" w:hAnsi="Arial Narrow" w:cs="Arial"/>
                <w:sz w:val="20"/>
                <w:szCs w:val="20"/>
              </w:rPr>
              <w:t>Contact Person:</w:t>
            </w:r>
            <w:r w:rsidRPr="00FA5438">
              <w:rPr>
                <w:rFonts w:ascii="Arial Narrow" w:hAnsi="Arial Narrow" w:cs="Arial"/>
                <w:b/>
                <w:sz w:val="20"/>
                <w:szCs w:val="20"/>
              </w:rPr>
              <w:t xml:space="preserve">          Philip G. </w:t>
            </w:r>
            <w:proofErr w:type="spellStart"/>
            <w:r w:rsidRPr="00FA5438">
              <w:rPr>
                <w:rFonts w:ascii="Arial Narrow" w:hAnsi="Arial Narrow" w:cs="Arial"/>
                <w:b/>
                <w:sz w:val="20"/>
                <w:szCs w:val="20"/>
              </w:rPr>
              <w:t>Kalio</w:t>
            </w:r>
            <w:proofErr w:type="spellEnd"/>
          </w:p>
          <w:p w:rsidR="003A49D0" w:rsidRDefault="004D4E49" w:rsidP="001310BF">
            <w:pPr>
              <w:rPr>
                <w:rFonts w:ascii="Arial Narrow" w:hAnsi="Arial Narrow" w:cs="Arial"/>
                <w:b/>
                <w:sz w:val="20"/>
                <w:szCs w:val="20"/>
              </w:rPr>
            </w:pPr>
            <w:r w:rsidRPr="00FA5438">
              <w:rPr>
                <w:rFonts w:ascii="Arial Narrow" w:hAnsi="Arial Narrow" w:cs="Arial"/>
                <w:b/>
                <w:sz w:val="20"/>
                <w:szCs w:val="20"/>
              </w:rPr>
              <w:t xml:space="preserve">                                    Executive  Direct</w:t>
            </w:r>
            <w:r w:rsidR="002C5EA0">
              <w:rPr>
                <w:rFonts w:ascii="Arial Narrow" w:hAnsi="Arial Narrow" w:cs="Arial"/>
                <w:b/>
                <w:sz w:val="20"/>
                <w:szCs w:val="20"/>
              </w:rPr>
              <w:t>or</w:t>
            </w:r>
          </w:p>
          <w:p w:rsidR="002C5EA0" w:rsidRDefault="002C5EA0" w:rsidP="001310BF">
            <w:pPr>
              <w:rPr>
                <w:rFonts w:ascii="Arial Narrow" w:hAnsi="Arial Narrow" w:cs="Arial"/>
                <w:b/>
                <w:sz w:val="20"/>
                <w:szCs w:val="20"/>
              </w:rPr>
            </w:pPr>
          </w:p>
          <w:p w:rsidR="002C5EA0" w:rsidRPr="002C5EA0" w:rsidRDefault="002C5EA0" w:rsidP="001310BF">
            <w:pPr>
              <w:rPr>
                <w:rFonts w:ascii="Arial Narrow" w:hAnsi="Arial Narrow" w:cs="Arial"/>
                <w:b/>
                <w:sz w:val="20"/>
                <w:szCs w:val="20"/>
              </w:rPr>
            </w:pPr>
            <w:r>
              <w:rPr>
                <w:rFonts w:ascii="Arial Narrow" w:hAnsi="Arial Narrow" w:cs="Arial"/>
                <w:b/>
                <w:sz w:val="20"/>
                <w:szCs w:val="20"/>
              </w:rPr>
              <w:t xml:space="preserve">Donor:                       Global Giving Foundation U.S.A                      </w:t>
            </w:r>
          </w:p>
        </w:tc>
        <w:tc>
          <w:tcPr>
            <w:tcW w:w="4577" w:type="dxa"/>
          </w:tcPr>
          <w:p w:rsidR="004D4E49" w:rsidRPr="00FA5438" w:rsidRDefault="004D4E49" w:rsidP="00DB5B7F">
            <w:pPr>
              <w:rPr>
                <w:rFonts w:ascii="Arial Narrow" w:hAnsi="Arial Narrow" w:cs="Arial"/>
                <w:sz w:val="20"/>
                <w:szCs w:val="20"/>
              </w:rPr>
            </w:pPr>
            <w:r w:rsidRPr="00FA5438">
              <w:rPr>
                <w:rFonts w:ascii="Arial Narrow" w:hAnsi="Arial Narrow" w:cs="Arial"/>
                <w:sz w:val="20"/>
                <w:szCs w:val="20"/>
              </w:rPr>
              <w:t xml:space="preserve">Address:                     </w:t>
            </w:r>
            <w:r w:rsidRPr="00FA5438">
              <w:rPr>
                <w:rFonts w:ascii="Arial Narrow" w:hAnsi="Arial Narrow" w:cs="Arial"/>
                <w:b/>
                <w:sz w:val="20"/>
                <w:szCs w:val="20"/>
              </w:rPr>
              <w:t xml:space="preserve">28 Accra Street, Port Harcourt  </w:t>
            </w:r>
            <w:r w:rsidRPr="00FA5438">
              <w:rPr>
                <w:rFonts w:ascii="Arial Narrow" w:hAnsi="Arial Narrow" w:cs="Arial"/>
                <w:b/>
                <w:sz w:val="20"/>
                <w:szCs w:val="20"/>
              </w:rPr>
              <w:br/>
              <w:t xml:space="preserve">                                   Rivers State</w:t>
            </w:r>
            <w:r w:rsidR="00F42F3C">
              <w:rPr>
                <w:rFonts w:ascii="Arial Narrow" w:hAnsi="Arial Narrow" w:cs="Arial"/>
                <w:b/>
                <w:sz w:val="20"/>
                <w:szCs w:val="20"/>
              </w:rPr>
              <w:t>, Nigeria</w:t>
            </w:r>
            <w:r w:rsidRPr="00FA5438">
              <w:rPr>
                <w:rFonts w:ascii="Arial Narrow" w:hAnsi="Arial Narrow" w:cs="Arial"/>
                <w:sz w:val="20"/>
                <w:szCs w:val="20"/>
              </w:rPr>
              <w:t xml:space="preserve">                                   </w:t>
            </w:r>
          </w:p>
          <w:p w:rsidR="004D4E49" w:rsidRPr="00FA5438" w:rsidRDefault="004D4E49" w:rsidP="00DB5B7F">
            <w:pPr>
              <w:rPr>
                <w:rFonts w:ascii="Arial Narrow" w:hAnsi="Arial Narrow" w:cs="Arial"/>
                <w:sz w:val="20"/>
                <w:szCs w:val="20"/>
              </w:rPr>
            </w:pPr>
            <w:r w:rsidRPr="00FA5438">
              <w:rPr>
                <w:rFonts w:ascii="Arial Narrow" w:hAnsi="Arial Narrow" w:cs="Arial"/>
                <w:sz w:val="20"/>
                <w:szCs w:val="20"/>
              </w:rPr>
              <w:t xml:space="preserve">              </w:t>
            </w:r>
          </w:p>
          <w:p w:rsidR="004D4E49" w:rsidRPr="00FA5438" w:rsidRDefault="004D4E49" w:rsidP="00DB5B7F">
            <w:pPr>
              <w:rPr>
                <w:rFonts w:ascii="Arial Narrow" w:hAnsi="Arial Narrow" w:cs="Arial"/>
                <w:sz w:val="20"/>
                <w:szCs w:val="20"/>
              </w:rPr>
            </w:pPr>
            <w:r w:rsidRPr="00FA5438">
              <w:rPr>
                <w:rFonts w:ascii="Arial Narrow" w:hAnsi="Arial Narrow" w:cs="Arial"/>
                <w:sz w:val="20"/>
                <w:szCs w:val="20"/>
              </w:rPr>
              <w:t xml:space="preserve">Phone:                       </w:t>
            </w:r>
            <w:r w:rsidR="00F42F3C">
              <w:rPr>
                <w:rFonts w:ascii="Arial Narrow" w:hAnsi="Arial Narrow" w:cs="Arial"/>
                <w:b/>
                <w:sz w:val="20"/>
                <w:szCs w:val="20"/>
              </w:rPr>
              <w:t>+234-</w:t>
            </w:r>
            <w:r w:rsidRPr="00FA5438">
              <w:rPr>
                <w:rFonts w:ascii="Arial Narrow" w:hAnsi="Arial Narrow" w:cs="Arial"/>
                <w:b/>
                <w:sz w:val="20"/>
                <w:szCs w:val="20"/>
              </w:rPr>
              <w:t>803</w:t>
            </w:r>
            <w:r w:rsidR="00F42F3C">
              <w:rPr>
                <w:rFonts w:ascii="Arial Narrow" w:hAnsi="Arial Narrow" w:cs="Arial"/>
                <w:b/>
                <w:sz w:val="20"/>
                <w:szCs w:val="20"/>
              </w:rPr>
              <w:t>-</w:t>
            </w:r>
            <w:r w:rsidRPr="00FA5438">
              <w:rPr>
                <w:rFonts w:ascii="Arial Narrow" w:hAnsi="Arial Narrow" w:cs="Arial"/>
                <w:b/>
                <w:sz w:val="20"/>
                <w:szCs w:val="20"/>
              </w:rPr>
              <w:t>309</w:t>
            </w:r>
            <w:r w:rsidR="00F42F3C">
              <w:rPr>
                <w:rFonts w:ascii="Arial Narrow" w:hAnsi="Arial Narrow" w:cs="Arial"/>
                <w:b/>
                <w:sz w:val="20"/>
                <w:szCs w:val="20"/>
              </w:rPr>
              <w:t>-</w:t>
            </w:r>
            <w:r w:rsidRPr="00FA5438">
              <w:rPr>
                <w:rFonts w:ascii="Arial Narrow" w:hAnsi="Arial Narrow" w:cs="Arial"/>
                <w:b/>
                <w:sz w:val="20"/>
                <w:szCs w:val="20"/>
              </w:rPr>
              <w:t>6313</w:t>
            </w:r>
            <w:r w:rsidRPr="00FA5438">
              <w:rPr>
                <w:rFonts w:ascii="Arial Narrow" w:hAnsi="Arial Narrow" w:cs="Arial"/>
                <w:sz w:val="20"/>
                <w:szCs w:val="20"/>
              </w:rPr>
              <w:t xml:space="preserve">         </w:t>
            </w:r>
          </w:p>
          <w:p w:rsidR="004D4E49" w:rsidRPr="00FA5438" w:rsidRDefault="004D4E49" w:rsidP="00DB5B7F">
            <w:pPr>
              <w:rPr>
                <w:rFonts w:ascii="Arial Narrow" w:hAnsi="Arial Narrow" w:cs="Arial"/>
                <w:sz w:val="20"/>
                <w:szCs w:val="20"/>
              </w:rPr>
            </w:pPr>
            <w:r w:rsidRPr="00FA5438">
              <w:rPr>
                <w:rFonts w:ascii="Arial Narrow" w:hAnsi="Arial Narrow" w:cs="Arial"/>
                <w:sz w:val="20"/>
                <w:szCs w:val="20"/>
              </w:rPr>
              <w:t xml:space="preserve">                      </w:t>
            </w:r>
          </w:p>
          <w:p w:rsidR="004D4E49" w:rsidRPr="00FA5438" w:rsidRDefault="004D4E49" w:rsidP="00DB5B7F">
            <w:pPr>
              <w:rPr>
                <w:rFonts w:ascii="Arial Narrow" w:hAnsi="Arial Narrow" w:cs="Arial"/>
                <w:sz w:val="20"/>
                <w:szCs w:val="20"/>
              </w:rPr>
            </w:pPr>
            <w:r w:rsidRPr="00FA5438">
              <w:rPr>
                <w:rFonts w:ascii="Arial Narrow" w:hAnsi="Arial Narrow" w:cs="Arial"/>
                <w:sz w:val="20"/>
                <w:szCs w:val="20"/>
              </w:rPr>
              <w:t xml:space="preserve">Email                         </w:t>
            </w:r>
            <w:hyperlink r:id="rId7" w:history="1">
              <w:r w:rsidR="00F42F3C" w:rsidRPr="001C1DD0">
                <w:rPr>
                  <w:rStyle w:val="Hyperlink"/>
                  <w:rFonts w:ascii="Arial Narrow" w:hAnsi="Arial Narrow" w:cs="Arial"/>
                  <w:sz w:val="20"/>
                  <w:szCs w:val="20"/>
                </w:rPr>
                <w:t>info@sisdev.org</w:t>
              </w:r>
            </w:hyperlink>
            <w:r w:rsidR="00F42F3C">
              <w:rPr>
                <w:rFonts w:ascii="Arial Narrow" w:hAnsi="Arial Narrow" w:cs="Arial"/>
                <w:sz w:val="20"/>
                <w:szCs w:val="20"/>
              </w:rPr>
              <w:t xml:space="preserve">,   </w:t>
            </w:r>
            <w:r w:rsidR="00F42F3C">
              <w:rPr>
                <w:rFonts w:ascii="Arial Narrow" w:hAnsi="Arial Narrow" w:cs="Arial"/>
                <w:sz w:val="20"/>
                <w:szCs w:val="20"/>
              </w:rPr>
              <w:tab/>
            </w:r>
            <w:r w:rsidR="00F42F3C">
              <w:rPr>
                <w:rFonts w:ascii="Arial Narrow" w:hAnsi="Arial Narrow" w:cs="Arial"/>
                <w:sz w:val="20"/>
                <w:szCs w:val="20"/>
              </w:rPr>
              <w:tab/>
            </w:r>
            <w:r w:rsidR="00F42F3C">
              <w:rPr>
                <w:rFonts w:ascii="Arial Narrow" w:hAnsi="Arial Narrow" w:cs="Arial"/>
                <w:sz w:val="20"/>
                <w:szCs w:val="20"/>
              </w:rPr>
              <w:tab/>
              <w:t xml:space="preserve">                   </w:t>
            </w:r>
            <w:r w:rsidRPr="00506047">
              <w:rPr>
                <w:rFonts w:ascii="Arial Narrow" w:hAnsi="Arial Narrow" w:cs="Arial"/>
                <w:b/>
                <w:color w:val="00B0F0"/>
                <w:sz w:val="20"/>
                <w:szCs w:val="20"/>
              </w:rPr>
              <w:t>sisdev.nigeria@yahoo.com</w:t>
            </w:r>
            <w:r w:rsidRPr="00FA5438">
              <w:rPr>
                <w:rFonts w:ascii="Arial Narrow" w:hAnsi="Arial Narrow" w:cs="Arial"/>
                <w:sz w:val="20"/>
                <w:szCs w:val="20"/>
              </w:rPr>
              <w:t xml:space="preserve">    </w:t>
            </w:r>
          </w:p>
          <w:p w:rsidR="004D4E49" w:rsidRDefault="00F42F3C" w:rsidP="00DB5B7F">
            <w:pPr>
              <w:rPr>
                <w:rFonts w:ascii="Arial Narrow" w:hAnsi="Arial Narrow" w:cs="Arial"/>
              </w:rPr>
            </w:pPr>
            <w:r>
              <w:rPr>
                <w:rFonts w:ascii="Arial Narrow" w:hAnsi="Arial Narrow" w:cs="Arial"/>
              </w:rPr>
              <w:t xml:space="preserve">Web site:                </w:t>
            </w:r>
            <w:hyperlink r:id="rId8" w:history="1">
              <w:r w:rsidRPr="001C1DD0">
                <w:rPr>
                  <w:rStyle w:val="Hyperlink"/>
                  <w:rFonts w:ascii="Arial Narrow" w:hAnsi="Arial Narrow" w:cs="Arial"/>
                </w:rPr>
                <w:t>www.sisdev.org</w:t>
              </w:r>
            </w:hyperlink>
            <w:r>
              <w:rPr>
                <w:rFonts w:ascii="Arial Narrow" w:hAnsi="Arial Narrow" w:cs="Arial"/>
              </w:rPr>
              <w:t xml:space="preserve"> </w:t>
            </w:r>
          </w:p>
        </w:tc>
      </w:tr>
      <w:tr w:rsidR="00346835" w:rsidTr="00507965">
        <w:tc>
          <w:tcPr>
            <w:tcW w:w="2239" w:type="dxa"/>
            <w:shd w:val="clear" w:color="auto" w:fill="D9D9D9" w:themeFill="background1" w:themeFillShade="D9"/>
          </w:tcPr>
          <w:p w:rsidR="004D4E49" w:rsidRPr="00FA5438" w:rsidRDefault="004D4E49" w:rsidP="00366C6B">
            <w:pPr>
              <w:rPr>
                <w:b/>
                <w:sz w:val="20"/>
                <w:szCs w:val="20"/>
              </w:rPr>
            </w:pPr>
            <w:r w:rsidRPr="00FA5438">
              <w:rPr>
                <w:b/>
                <w:sz w:val="20"/>
                <w:szCs w:val="20"/>
              </w:rPr>
              <w:t>Relevant Structure</w:t>
            </w:r>
          </w:p>
        </w:tc>
        <w:tc>
          <w:tcPr>
            <w:tcW w:w="6959" w:type="dxa"/>
            <w:gridSpan w:val="2"/>
            <w:shd w:val="clear" w:color="auto" w:fill="D9D9D9" w:themeFill="background1" w:themeFillShade="D9"/>
          </w:tcPr>
          <w:p w:rsidR="004D4E49" w:rsidRPr="00FA5438" w:rsidRDefault="004D4E49" w:rsidP="004D4E49">
            <w:pPr>
              <w:jc w:val="center"/>
              <w:rPr>
                <w:b/>
                <w:sz w:val="20"/>
                <w:szCs w:val="20"/>
              </w:rPr>
            </w:pPr>
            <w:r w:rsidRPr="00FA5438">
              <w:rPr>
                <w:b/>
                <w:sz w:val="20"/>
                <w:szCs w:val="20"/>
              </w:rPr>
              <w:t>The Content</w:t>
            </w:r>
          </w:p>
        </w:tc>
      </w:tr>
      <w:tr w:rsidR="00507965" w:rsidTr="002E0913">
        <w:trPr>
          <w:trHeight w:val="1025"/>
        </w:trPr>
        <w:tc>
          <w:tcPr>
            <w:tcW w:w="2239" w:type="dxa"/>
            <w:shd w:val="clear" w:color="auto" w:fill="F2F2F2" w:themeFill="background1" w:themeFillShade="F2"/>
          </w:tcPr>
          <w:p w:rsidR="00507965" w:rsidRPr="00507965" w:rsidRDefault="00507965" w:rsidP="005B28F3">
            <w:pPr>
              <w:rPr>
                <w:rFonts w:ascii="Arial Narrow" w:hAnsi="Arial Narrow" w:cs="Arial"/>
                <w:sz w:val="20"/>
                <w:szCs w:val="20"/>
              </w:rPr>
            </w:pPr>
            <w:r w:rsidRPr="00507965">
              <w:rPr>
                <w:rFonts w:ascii="Arial Narrow" w:hAnsi="Arial Narrow" w:cs="Arial"/>
                <w:b/>
                <w:sz w:val="20"/>
                <w:szCs w:val="20"/>
              </w:rPr>
              <w:t xml:space="preserve">Project </w:t>
            </w:r>
            <w:r w:rsidR="00F54A6A">
              <w:rPr>
                <w:rFonts w:ascii="Arial Narrow" w:hAnsi="Arial Narrow" w:cs="Arial"/>
                <w:b/>
                <w:sz w:val="20"/>
                <w:szCs w:val="20"/>
              </w:rPr>
              <w:t xml:space="preserve">Statistics </w:t>
            </w:r>
          </w:p>
        </w:tc>
        <w:tc>
          <w:tcPr>
            <w:tcW w:w="6959" w:type="dxa"/>
            <w:gridSpan w:val="2"/>
            <w:shd w:val="clear" w:color="auto" w:fill="F2F2F2" w:themeFill="background1" w:themeFillShade="F2"/>
          </w:tcPr>
          <w:p w:rsidR="00506047" w:rsidRDefault="00507965" w:rsidP="00507965">
            <w:pPr>
              <w:rPr>
                <w:rFonts w:ascii="Arial Narrow" w:hAnsi="Arial Narrow" w:cs="Arial"/>
                <w:sz w:val="20"/>
                <w:szCs w:val="20"/>
              </w:rPr>
            </w:pPr>
            <w:r w:rsidRPr="00507965">
              <w:rPr>
                <w:rFonts w:ascii="Arial Narrow" w:hAnsi="Arial Narrow" w:cs="Arial"/>
                <w:sz w:val="20"/>
                <w:szCs w:val="20"/>
              </w:rPr>
              <w:t>Number of OVC</w:t>
            </w:r>
            <w:r w:rsidR="00506047">
              <w:rPr>
                <w:rFonts w:ascii="Arial Narrow" w:hAnsi="Arial Narrow" w:cs="Arial"/>
                <w:sz w:val="20"/>
                <w:szCs w:val="20"/>
              </w:rPr>
              <w:t xml:space="preserve"> targeted  for care &amp; support       = </w:t>
            </w:r>
            <w:r w:rsidR="007100AF">
              <w:rPr>
                <w:rFonts w:ascii="Arial Narrow" w:hAnsi="Arial Narrow" w:cs="Arial"/>
                <w:sz w:val="20"/>
                <w:szCs w:val="20"/>
              </w:rPr>
              <w:t>400</w:t>
            </w:r>
            <w:r w:rsidRPr="00507965">
              <w:rPr>
                <w:rFonts w:ascii="Arial Narrow" w:hAnsi="Arial Narrow" w:cs="Arial"/>
                <w:sz w:val="20"/>
                <w:szCs w:val="20"/>
              </w:rPr>
              <w:t xml:space="preserve"> </w:t>
            </w:r>
          </w:p>
          <w:p w:rsidR="00506047" w:rsidRDefault="00507965" w:rsidP="00507965">
            <w:pPr>
              <w:rPr>
                <w:rFonts w:ascii="Arial Narrow" w:hAnsi="Arial Narrow" w:cs="Arial"/>
                <w:sz w:val="20"/>
                <w:szCs w:val="20"/>
              </w:rPr>
            </w:pPr>
            <w:r w:rsidRPr="00507965">
              <w:rPr>
                <w:rFonts w:ascii="Arial Narrow" w:hAnsi="Arial Narrow" w:cs="Arial"/>
                <w:sz w:val="20"/>
                <w:szCs w:val="20"/>
              </w:rPr>
              <w:t xml:space="preserve">Number of PLHIV </w:t>
            </w:r>
            <w:r w:rsidR="00506047">
              <w:rPr>
                <w:rFonts w:ascii="Arial Narrow" w:hAnsi="Arial Narrow" w:cs="Arial"/>
                <w:sz w:val="20"/>
                <w:szCs w:val="20"/>
              </w:rPr>
              <w:t>targeted  for care &amp; support     = 100</w:t>
            </w:r>
            <w:r w:rsidRPr="00507965">
              <w:rPr>
                <w:rFonts w:ascii="Arial Narrow" w:hAnsi="Arial Narrow" w:cs="Arial"/>
                <w:sz w:val="20"/>
                <w:szCs w:val="20"/>
              </w:rPr>
              <w:t xml:space="preserve"> </w:t>
            </w:r>
          </w:p>
          <w:p w:rsidR="00507965" w:rsidRDefault="00982DE5" w:rsidP="00507965">
            <w:pPr>
              <w:rPr>
                <w:rFonts w:ascii="Arial Narrow" w:hAnsi="Arial Narrow" w:cs="Arial"/>
              </w:rPr>
            </w:pPr>
            <w:r>
              <w:rPr>
                <w:rFonts w:ascii="Arial Narrow" w:hAnsi="Arial Narrow" w:cs="Arial"/>
              </w:rPr>
              <w:t>No. of persons</w:t>
            </w:r>
            <w:r w:rsidR="00507965">
              <w:rPr>
                <w:rFonts w:ascii="Arial Narrow" w:hAnsi="Arial Narrow" w:cs="Arial"/>
              </w:rPr>
              <w:t xml:space="preserve"> ta</w:t>
            </w:r>
            <w:r w:rsidR="00506047">
              <w:rPr>
                <w:rFonts w:ascii="Arial Narrow" w:hAnsi="Arial Narrow" w:cs="Arial"/>
              </w:rPr>
              <w:t>rgeted for HIV prevention Peer Education = 2600</w:t>
            </w:r>
          </w:p>
          <w:p w:rsidR="00507965" w:rsidRDefault="00507965" w:rsidP="00507965">
            <w:pPr>
              <w:rPr>
                <w:rFonts w:ascii="Arial Narrow" w:hAnsi="Arial Narrow" w:cs="Arial"/>
              </w:rPr>
            </w:pPr>
          </w:p>
          <w:p w:rsidR="00507965" w:rsidRPr="00507965" w:rsidRDefault="00507965" w:rsidP="005B28F3">
            <w:pPr>
              <w:rPr>
                <w:rFonts w:ascii="Arial Narrow" w:hAnsi="Arial Narrow" w:cs="Arial"/>
              </w:rPr>
            </w:pPr>
            <w:r>
              <w:rPr>
                <w:rFonts w:ascii="Arial Narrow" w:hAnsi="Arial Narrow" w:cs="Arial"/>
              </w:rPr>
              <w:t>Geographic</w:t>
            </w:r>
            <w:r w:rsidR="00506047">
              <w:rPr>
                <w:rFonts w:ascii="Arial Narrow" w:hAnsi="Arial Narrow" w:cs="Arial"/>
              </w:rPr>
              <w:t xml:space="preserve"> service area:  </w:t>
            </w:r>
            <w:r w:rsidR="009C085D">
              <w:rPr>
                <w:rFonts w:ascii="Arial Narrow" w:hAnsi="Arial Narrow" w:cs="Arial"/>
              </w:rPr>
              <w:t xml:space="preserve">State: </w:t>
            </w:r>
            <w:r w:rsidR="00506047">
              <w:rPr>
                <w:rFonts w:ascii="Arial Narrow" w:hAnsi="Arial Narrow" w:cs="Arial"/>
              </w:rPr>
              <w:t xml:space="preserve">Rivers State. LGA: </w:t>
            </w:r>
            <w:r>
              <w:rPr>
                <w:rFonts w:ascii="Arial Narrow" w:hAnsi="Arial Narrow" w:cs="Arial"/>
              </w:rPr>
              <w:t xml:space="preserve"> </w:t>
            </w:r>
            <w:proofErr w:type="spellStart"/>
            <w:r w:rsidRPr="00931626">
              <w:rPr>
                <w:rFonts w:ascii="Arial Narrow" w:hAnsi="Arial Narrow" w:cs="Arial"/>
              </w:rPr>
              <w:t>Ahoada</w:t>
            </w:r>
            <w:proofErr w:type="spellEnd"/>
            <w:r w:rsidRPr="00931626">
              <w:rPr>
                <w:rFonts w:ascii="Arial Narrow" w:hAnsi="Arial Narrow" w:cs="Arial"/>
              </w:rPr>
              <w:t xml:space="preserve"> West </w:t>
            </w:r>
            <w:r>
              <w:rPr>
                <w:rFonts w:ascii="Arial Narrow" w:hAnsi="Arial Narrow" w:cs="Arial"/>
              </w:rPr>
              <w:t xml:space="preserve">&amp; </w:t>
            </w:r>
            <w:proofErr w:type="spellStart"/>
            <w:r>
              <w:rPr>
                <w:rFonts w:ascii="Arial Narrow" w:hAnsi="Arial Narrow" w:cs="Arial"/>
              </w:rPr>
              <w:t>Abua</w:t>
            </w:r>
            <w:proofErr w:type="spellEnd"/>
            <w:r>
              <w:rPr>
                <w:rFonts w:ascii="Arial Narrow" w:hAnsi="Arial Narrow" w:cs="Arial"/>
              </w:rPr>
              <w:t>/</w:t>
            </w:r>
            <w:proofErr w:type="spellStart"/>
            <w:r>
              <w:rPr>
                <w:rFonts w:ascii="Arial Narrow" w:hAnsi="Arial Narrow" w:cs="Arial"/>
              </w:rPr>
              <w:t>Odual</w:t>
            </w:r>
            <w:proofErr w:type="spellEnd"/>
            <w:r>
              <w:rPr>
                <w:rFonts w:ascii="Arial Narrow" w:hAnsi="Arial Narrow" w:cs="Arial"/>
              </w:rPr>
              <w:t xml:space="preserve"> </w:t>
            </w:r>
            <w:r w:rsidR="00506047">
              <w:rPr>
                <w:rFonts w:ascii="Arial Narrow" w:hAnsi="Arial Narrow" w:cs="Arial"/>
              </w:rPr>
              <w:t>Local Government  Areas</w:t>
            </w:r>
            <w:r>
              <w:rPr>
                <w:rFonts w:ascii="Arial Narrow" w:hAnsi="Arial Narrow" w:cs="Arial"/>
              </w:rPr>
              <w:t xml:space="preserve">   </w:t>
            </w:r>
          </w:p>
        </w:tc>
      </w:tr>
      <w:tr w:rsidR="007100AF" w:rsidTr="002E0913">
        <w:trPr>
          <w:trHeight w:val="1025"/>
        </w:trPr>
        <w:tc>
          <w:tcPr>
            <w:tcW w:w="2239" w:type="dxa"/>
            <w:shd w:val="clear" w:color="auto" w:fill="F2F2F2" w:themeFill="background1" w:themeFillShade="F2"/>
          </w:tcPr>
          <w:p w:rsidR="007100AF" w:rsidRDefault="007100AF" w:rsidP="00D708F1">
            <w:pPr>
              <w:rPr>
                <w:rFonts w:ascii="Arial Narrow" w:hAnsi="Arial Narrow" w:cs="Arial"/>
              </w:rPr>
            </w:pPr>
            <w:r>
              <w:rPr>
                <w:rFonts w:ascii="Arial Narrow" w:hAnsi="Arial Narrow" w:cs="Arial"/>
                <w:b/>
              </w:rPr>
              <w:t>Financial Statistics</w:t>
            </w:r>
          </w:p>
        </w:tc>
        <w:tc>
          <w:tcPr>
            <w:tcW w:w="6959" w:type="dxa"/>
            <w:gridSpan w:val="2"/>
            <w:shd w:val="clear" w:color="auto" w:fill="F2F2F2" w:themeFill="background1" w:themeFillShade="F2"/>
          </w:tcPr>
          <w:p w:rsidR="002E0913" w:rsidRDefault="009C085D" w:rsidP="00D708F1">
            <w:pPr>
              <w:rPr>
                <w:rFonts w:ascii="Arial Narrow" w:hAnsi="Arial Narrow" w:cs="Arial"/>
                <w:b/>
              </w:rPr>
            </w:pPr>
            <w:r>
              <w:rPr>
                <w:rFonts w:ascii="Arial Narrow" w:hAnsi="Arial Narrow" w:cs="Arial"/>
              </w:rPr>
              <w:t>Total Project Cost  for 12 Months</w:t>
            </w:r>
            <w:r w:rsidR="007100AF">
              <w:rPr>
                <w:rFonts w:ascii="Arial Narrow" w:hAnsi="Arial Narrow" w:cs="Arial"/>
              </w:rPr>
              <w:t xml:space="preserve">  </w:t>
            </w:r>
            <w:r>
              <w:rPr>
                <w:rFonts w:ascii="Arial Narrow" w:hAnsi="Arial Narrow" w:cs="Arial"/>
              </w:rPr>
              <w:t xml:space="preserve">                           </w:t>
            </w:r>
            <w:r w:rsidR="007100AF">
              <w:rPr>
                <w:rFonts w:ascii="Arial Narrow" w:hAnsi="Arial Narrow" w:cs="Arial"/>
              </w:rPr>
              <w:t>N</w:t>
            </w:r>
            <w:r w:rsidR="007100AF" w:rsidRPr="00A1145A">
              <w:rPr>
                <w:rFonts w:ascii="Arial Narrow" w:hAnsi="Arial Narrow" w:cs="Arial"/>
                <w:b/>
              </w:rPr>
              <w:t>8,411,200</w:t>
            </w:r>
          </w:p>
          <w:p w:rsidR="002E0913" w:rsidRDefault="007100AF" w:rsidP="00D708F1">
            <w:pPr>
              <w:rPr>
                <w:rFonts w:ascii="Arial Narrow" w:hAnsi="Arial Narrow" w:cs="Arial"/>
              </w:rPr>
            </w:pPr>
            <w:r w:rsidRPr="002E0913">
              <w:rPr>
                <w:rFonts w:ascii="Arial Narrow" w:hAnsi="Arial Narrow" w:cs="Arial"/>
                <w:highlight w:val="yellow"/>
              </w:rPr>
              <w:t>Amount Requested from</w:t>
            </w:r>
            <w:r w:rsidR="002E0913">
              <w:rPr>
                <w:rFonts w:ascii="Arial Narrow" w:hAnsi="Arial Narrow" w:cs="Arial"/>
                <w:highlight w:val="yellow"/>
              </w:rPr>
              <w:t xml:space="preserve"> </w:t>
            </w:r>
            <w:r w:rsidRPr="002E0913">
              <w:rPr>
                <w:rFonts w:ascii="Arial Narrow" w:hAnsi="Arial Narrow" w:cs="Arial"/>
                <w:highlight w:val="yellow"/>
              </w:rPr>
              <w:t xml:space="preserve">GGF  </w:t>
            </w:r>
            <w:r w:rsidR="009C085D">
              <w:rPr>
                <w:rFonts w:ascii="Arial Narrow" w:hAnsi="Arial Narrow" w:cs="Arial"/>
                <w:highlight w:val="yellow"/>
              </w:rPr>
              <w:t xml:space="preserve">                                </w:t>
            </w:r>
            <w:r w:rsidRPr="002E0913">
              <w:rPr>
                <w:rFonts w:ascii="Arial Narrow" w:hAnsi="Arial Narrow" w:cs="Arial"/>
                <w:highlight w:val="yellow"/>
              </w:rPr>
              <w:t>N</w:t>
            </w:r>
            <w:r w:rsidRPr="002E0913">
              <w:rPr>
                <w:rFonts w:ascii="Arial Narrow" w:hAnsi="Arial Narrow" w:cs="Arial"/>
                <w:b/>
                <w:highlight w:val="yellow"/>
              </w:rPr>
              <w:t>7,226,200</w:t>
            </w:r>
          </w:p>
          <w:p w:rsidR="007100AF" w:rsidRDefault="009C085D" w:rsidP="00D708F1">
            <w:pPr>
              <w:rPr>
                <w:rFonts w:ascii="Arial Narrow" w:hAnsi="Arial Narrow" w:cs="Arial"/>
              </w:rPr>
            </w:pPr>
            <w:r>
              <w:rPr>
                <w:rFonts w:ascii="Arial Narrow" w:hAnsi="Arial Narrow" w:cs="Arial"/>
              </w:rPr>
              <w:t>Inputs from implementing NGO</w:t>
            </w:r>
            <w:r w:rsidR="007100AF">
              <w:rPr>
                <w:rFonts w:ascii="Arial Narrow" w:hAnsi="Arial Narrow" w:cs="Arial"/>
              </w:rPr>
              <w:t xml:space="preserve">   </w:t>
            </w:r>
            <w:r w:rsidR="002E0913">
              <w:rPr>
                <w:rFonts w:ascii="Arial Narrow" w:hAnsi="Arial Narrow" w:cs="Arial"/>
              </w:rPr>
              <w:t xml:space="preserve">          </w:t>
            </w:r>
            <w:r>
              <w:rPr>
                <w:rFonts w:ascii="Arial Narrow" w:hAnsi="Arial Narrow" w:cs="Arial"/>
              </w:rPr>
              <w:t xml:space="preserve">                  </w:t>
            </w:r>
            <w:r w:rsidR="007100AF">
              <w:rPr>
                <w:rFonts w:ascii="Arial Narrow" w:hAnsi="Arial Narrow" w:cs="Arial"/>
              </w:rPr>
              <w:t xml:space="preserve"> N</w:t>
            </w:r>
            <w:r w:rsidR="007100AF" w:rsidRPr="00A1145A">
              <w:rPr>
                <w:rFonts w:ascii="Arial Narrow" w:hAnsi="Arial Narrow" w:cs="Arial"/>
                <w:b/>
              </w:rPr>
              <w:t>1,185,000</w:t>
            </w:r>
          </w:p>
        </w:tc>
      </w:tr>
      <w:tr w:rsidR="00346835" w:rsidTr="00507965">
        <w:trPr>
          <w:trHeight w:val="3437"/>
        </w:trPr>
        <w:tc>
          <w:tcPr>
            <w:tcW w:w="2239" w:type="dxa"/>
          </w:tcPr>
          <w:p w:rsidR="004D4E49" w:rsidRPr="00FA5438" w:rsidRDefault="004D4E49" w:rsidP="00FA5438">
            <w:pPr>
              <w:pStyle w:val="ListParagraph"/>
              <w:numPr>
                <w:ilvl w:val="0"/>
                <w:numId w:val="2"/>
              </w:numPr>
              <w:ind w:left="360"/>
              <w:rPr>
                <w:b/>
                <w:sz w:val="20"/>
                <w:szCs w:val="20"/>
              </w:rPr>
            </w:pPr>
            <w:r w:rsidRPr="00FA5438">
              <w:rPr>
                <w:b/>
                <w:sz w:val="20"/>
                <w:szCs w:val="20"/>
              </w:rPr>
              <w:t>General Context</w:t>
            </w:r>
          </w:p>
        </w:tc>
        <w:tc>
          <w:tcPr>
            <w:tcW w:w="6959" w:type="dxa"/>
            <w:gridSpan w:val="2"/>
          </w:tcPr>
          <w:p w:rsidR="00FA5438" w:rsidRPr="00A343A6" w:rsidRDefault="00FA5438" w:rsidP="00FA5438">
            <w:pPr>
              <w:pStyle w:val="ListParagraph"/>
              <w:numPr>
                <w:ilvl w:val="1"/>
                <w:numId w:val="2"/>
              </w:numPr>
              <w:autoSpaceDE w:val="0"/>
              <w:autoSpaceDN w:val="0"/>
              <w:adjustRightInd w:val="0"/>
              <w:ind w:left="432"/>
              <w:jc w:val="both"/>
              <w:rPr>
                <w:sz w:val="20"/>
                <w:szCs w:val="20"/>
              </w:rPr>
            </w:pPr>
            <w:r w:rsidRPr="009C085D">
              <w:rPr>
                <w:b/>
                <w:sz w:val="20"/>
                <w:szCs w:val="20"/>
                <w:highlight w:val="lightGray"/>
              </w:rPr>
              <w:t>Key information on the Organization</w:t>
            </w:r>
            <w:r w:rsidRPr="00A343A6">
              <w:rPr>
                <w:sz w:val="20"/>
                <w:szCs w:val="20"/>
              </w:rPr>
              <w:t xml:space="preserve">: </w:t>
            </w:r>
          </w:p>
          <w:p w:rsidR="00A343A6" w:rsidRDefault="00A343A6" w:rsidP="00A343A6">
            <w:pPr>
              <w:ind w:left="432"/>
              <w:jc w:val="both"/>
              <w:rPr>
                <w:sz w:val="20"/>
                <w:szCs w:val="20"/>
              </w:rPr>
            </w:pPr>
            <w:r w:rsidRPr="00A343A6">
              <w:rPr>
                <w:rFonts w:asciiTheme="majorHAnsi" w:hAnsiTheme="majorHAnsi"/>
                <w:sz w:val="20"/>
                <w:szCs w:val="20"/>
              </w:rPr>
              <w:t>The Support Initiative for Sustainable Deve</w:t>
            </w:r>
            <w:r>
              <w:rPr>
                <w:rFonts w:asciiTheme="majorHAnsi" w:hAnsiTheme="majorHAnsi"/>
                <w:sz w:val="20"/>
                <w:szCs w:val="20"/>
              </w:rPr>
              <w:t xml:space="preserve">lopment (SISDEV) was founded in </w:t>
            </w:r>
            <w:r w:rsidRPr="00A343A6">
              <w:rPr>
                <w:rFonts w:asciiTheme="majorHAnsi" w:hAnsiTheme="majorHAnsi"/>
                <w:sz w:val="20"/>
                <w:szCs w:val="20"/>
              </w:rPr>
              <w:t xml:space="preserve">2003 as a </w:t>
            </w:r>
            <w:r w:rsidR="00F42F3C">
              <w:rPr>
                <w:rFonts w:asciiTheme="majorHAnsi" w:hAnsiTheme="majorHAnsi"/>
                <w:sz w:val="20"/>
                <w:szCs w:val="20"/>
              </w:rPr>
              <w:t>not for prof</w:t>
            </w:r>
            <w:r w:rsidR="00834B81">
              <w:rPr>
                <w:rFonts w:asciiTheme="majorHAnsi" w:hAnsiTheme="majorHAnsi"/>
                <w:sz w:val="20"/>
                <w:szCs w:val="20"/>
              </w:rPr>
              <w:t xml:space="preserve">it, Non-Governmental </w:t>
            </w:r>
            <w:r w:rsidR="00F42F3C">
              <w:rPr>
                <w:rFonts w:asciiTheme="majorHAnsi" w:hAnsiTheme="majorHAnsi"/>
                <w:sz w:val="20"/>
                <w:szCs w:val="20"/>
              </w:rPr>
              <w:t>O</w:t>
            </w:r>
            <w:r w:rsidRPr="00A343A6">
              <w:rPr>
                <w:rFonts w:asciiTheme="majorHAnsi" w:hAnsiTheme="majorHAnsi"/>
                <w:sz w:val="20"/>
                <w:szCs w:val="20"/>
              </w:rPr>
              <w:t xml:space="preserve">rganization </w:t>
            </w:r>
            <w:r w:rsidRPr="00A343A6">
              <w:rPr>
                <w:rFonts w:asciiTheme="majorHAnsi" w:hAnsiTheme="majorHAnsi"/>
                <w:b/>
                <w:sz w:val="20"/>
                <w:szCs w:val="20"/>
              </w:rPr>
              <w:t>(NGO)</w:t>
            </w:r>
            <w:r w:rsidRPr="00A343A6">
              <w:rPr>
                <w:rFonts w:asciiTheme="majorHAnsi" w:hAnsiTheme="majorHAnsi"/>
                <w:sz w:val="20"/>
                <w:szCs w:val="20"/>
              </w:rPr>
              <w:t>. The aim of the organization is to assist low-income individuals, build their capacity through support of a range of programmes. SISDEV’s commitment to the principle of self-help to self-reliant, is based on the premise that in order for emerging democracy like ours (Nigeria) to be sustained, law and order upheld, the citizens must be literate and capable of making informed</w:t>
            </w:r>
            <w:r w:rsidRPr="00A343A6">
              <w:rPr>
                <w:sz w:val="20"/>
                <w:szCs w:val="20"/>
              </w:rPr>
              <w:t xml:space="preserve"> decisions, choices, and be empowered through educ</w:t>
            </w:r>
            <w:r w:rsidR="002D0145">
              <w:rPr>
                <w:sz w:val="20"/>
                <w:szCs w:val="20"/>
              </w:rPr>
              <w:t xml:space="preserve">ation for sustainable </w:t>
            </w:r>
            <w:r w:rsidRPr="00A343A6">
              <w:rPr>
                <w:sz w:val="20"/>
                <w:szCs w:val="20"/>
              </w:rPr>
              <w:t xml:space="preserve">development and social reforms. </w:t>
            </w:r>
          </w:p>
          <w:p w:rsidR="00A343A6" w:rsidRPr="00A343A6" w:rsidRDefault="00A343A6" w:rsidP="00A343A6">
            <w:pPr>
              <w:ind w:left="432"/>
              <w:jc w:val="both"/>
              <w:rPr>
                <w:rFonts w:asciiTheme="majorHAnsi" w:hAnsiTheme="majorHAnsi"/>
                <w:b/>
                <w:sz w:val="20"/>
                <w:szCs w:val="20"/>
              </w:rPr>
            </w:pPr>
          </w:p>
          <w:p w:rsidR="00A343A6" w:rsidRPr="002027F1" w:rsidRDefault="00A343A6" w:rsidP="0033376D">
            <w:pPr>
              <w:pStyle w:val="ListParagraph"/>
              <w:numPr>
                <w:ilvl w:val="1"/>
                <w:numId w:val="2"/>
              </w:numPr>
              <w:autoSpaceDE w:val="0"/>
              <w:autoSpaceDN w:val="0"/>
              <w:adjustRightInd w:val="0"/>
              <w:ind w:left="432"/>
              <w:jc w:val="both"/>
              <w:rPr>
                <w:rFonts w:asciiTheme="majorHAnsi" w:hAnsiTheme="majorHAnsi"/>
                <w:sz w:val="20"/>
                <w:szCs w:val="20"/>
              </w:rPr>
            </w:pPr>
            <w:r w:rsidRPr="009C085D">
              <w:rPr>
                <w:rFonts w:asciiTheme="majorHAnsi" w:hAnsiTheme="majorHAnsi"/>
                <w:b/>
                <w:sz w:val="20"/>
                <w:szCs w:val="20"/>
                <w:highlight w:val="lightGray"/>
              </w:rPr>
              <w:t>Rationale for the Proposed Project</w:t>
            </w:r>
            <w:r w:rsidRPr="002027F1">
              <w:rPr>
                <w:rFonts w:asciiTheme="majorHAnsi" w:hAnsiTheme="majorHAnsi"/>
                <w:sz w:val="20"/>
                <w:szCs w:val="20"/>
              </w:rPr>
              <w:t>:</w:t>
            </w:r>
          </w:p>
          <w:p w:rsidR="002027F1" w:rsidRPr="002027F1" w:rsidRDefault="002027F1" w:rsidP="002027F1">
            <w:pPr>
              <w:autoSpaceDE w:val="0"/>
              <w:autoSpaceDN w:val="0"/>
              <w:adjustRightInd w:val="0"/>
              <w:jc w:val="both"/>
              <w:rPr>
                <w:rFonts w:ascii="Arial Narrow" w:hAnsi="Arial Narrow" w:cs="Calibri"/>
                <w:sz w:val="20"/>
                <w:szCs w:val="20"/>
              </w:rPr>
            </w:pPr>
            <w:r w:rsidRPr="002027F1">
              <w:rPr>
                <w:rFonts w:ascii="Arial Narrow" w:hAnsi="Arial Narrow" w:cs="Calibri"/>
                <w:sz w:val="20"/>
                <w:szCs w:val="20"/>
              </w:rPr>
              <w:t>In Rivers State, HIV prevalence was 7</w:t>
            </w:r>
            <w:r w:rsidR="008F1B32">
              <w:rPr>
                <w:rFonts w:ascii="Arial Narrow" w:hAnsi="Arial Narrow" w:cs="Calibri"/>
                <w:sz w:val="20"/>
                <w:szCs w:val="20"/>
              </w:rPr>
              <w:t xml:space="preserve">.3% as at 2008 according to </w:t>
            </w:r>
            <w:r w:rsidRPr="002027F1">
              <w:rPr>
                <w:rFonts w:ascii="Arial Narrow" w:hAnsi="Arial Narrow" w:cs="Calibri"/>
                <w:sz w:val="20"/>
                <w:szCs w:val="20"/>
              </w:rPr>
              <w:t xml:space="preserve">ANC survey. </w:t>
            </w:r>
            <w:r w:rsidR="008F1B32">
              <w:rPr>
                <w:rFonts w:ascii="Arial Narrow" w:hAnsi="Arial Narrow" w:cs="Calibri"/>
                <w:sz w:val="20"/>
                <w:szCs w:val="20"/>
              </w:rPr>
              <w:t xml:space="preserve">Another survey in </w:t>
            </w:r>
            <w:r w:rsidRPr="002027F1">
              <w:rPr>
                <w:rFonts w:ascii="Arial Narrow" w:hAnsi="Arial Narrow" w:cs="Calibri"/>
                <w:sz w:val="20"/>
                <w:szCs w:val="20"/>
              </w:rPr>
              <w:t>2010</w:t>
            </w:r>
            <w:r w:rsidR="008F1B32">
              <w:rPr>
                <w:rFonts w:ascii="Arial Narrow" w:hAnsi="Arial Narrow" w:cs="Calibri"/>
                <w:sz w:val="20"/>
                <w:szCs w:val="20"/>
              </w:rPr>
              <w:t xml:space="preserve"> </w:t>
            </w:r>
            <w:r w:rsidRPr="002027F1">
              <w:rPr>
                <w:rFonts w:ascii="Arial Narrow" w:hAnsi="Arial Narrow" w:cs="Calibri"/>
                <w:sz w:val="20"/>
                <w:szCs w:val="20"/>
              </w:rPr>
              <w:t>showed that it has decl</w:t>
            </w:r>
            <w:r w:rsidR="008F1B32">
              <w:rPr>
                <w:rFonts w:ascii="Arial Narrow" w:hAnsi="Arial Narrow" w:cs="Calibri"/>
                <w:sz w:val="20"/>
                <w:szCs w:val="20"/>
              </w:rPr>
              <w:t>ined to 6.0%.</w:t>
            </w:r>
            <w:r w:rsidRPr="002027F1">
              <w:rPr>
                <w:rFonts w:ascii="Arial Narrow" w:hAnsi="Arial Narrow" w:cs="Calibri"/>
                <w:sz w:val="20"/>
                <w:szCs w:val="20"/>
              </w:rPr>
              <w:t xml:space="preserve"> The state is one of the most hit states in the country </w:t>
            </w:r>
            <w:r w:rsidR="008F1B32">
              <w:rPr>
                <w:rFonts w:ascii="Arial Narrow" w:hAnsi="Arial Narrow" w:cs="Calibri"/>
                <w:sz w:val="20"/>
                <w:szCs w:val="20"/>
              </w:rPr>
              <w:t xml:space="preserve">presently </w:t>
            </w:r>
            <w:r w:rsidRPr="002027F1">
              <w:rPr>
                <w:rFonts w:ascii="Arial Narrow" w:hAnsi="Arial Narrow" w:cs="Calibri"/>
                <w:sz w:val="20"/>
                <w:szCs w:val="20"/>
              </w:rPr>
              <w:t>which had led to immense human sufferings. The most obvious of the effects are high burden of illnesses and deaths. Badly affected by the burden of the epidemic are</w:t>
            </w:r>
            <w:r w:rsidR="008F1B32">
              <w:rPr>
                <w:rFonts w:ascii="Arial Narrow" w:hAnsi="Arial Narrow" w:cs="Calibri"/>
                <w:sz w:val="20"/>
                <w:szCs w:val="20"/>
              </w:rPr>
              <w:t xml:space="preserve"> the poor</w:t>
            </w:r>
            <w:r w:rsidRPr="002027F1">
              <w:rPr>
                <w:rFonts w:ascii="Arial Narrow" w:hAnsi="Arial Narrow" w:cs="Calibri"/>
                <w:sz w:val="20"/>
                <w:szCs w:val="20"/>
              </w:rPr>
              <w:t xml:space="preserve"> households</w:t>
            </w:r>
            <w:r w:rsidR="008F1B32">
              <w:rPr>
                <w:rFonts w:ascii="Arial Narrow" w:hAnsi="Arial Narrow" w:cs="Calibri"/>
                <w:sz w:val="20"/>
                <w:szCs w:val="20"/>
              </w:rPr>
              <w:t xml:space="preserve"> economy</w:t>
            </w:r>
            <w:r w:rsidRPr="002027F1">
              <w:rPr>
                <w:rFonts w:ascii="Arial Narrow" w:hAnsi="Arial Narrow" w:cs="Calibri"/>
                <w:sz w:val="20"/>
                <w:szCs w:val="20"/>
              </w:rPr>
              <w:t>,</w:t>
            </w:r>
            <w:r w:rsidR="008F1B32">
              <w:rPr>
                <w:rFonts w:ascii="Arial Narrow" w:hAnsi="Arial Narrow" w:cs="Calibri"/>
                <w:sz w:val="20"/>
                <w:szCs w:val="20"/>
              </w:rPr>
              <w:t xml:space="preserve"> schools, workplaces, Local and State economies</w:t>
            </w:r>
            <w:r w:rsidRPr="002027F1">
              <w:rPr>
                <w:rFonts w:ascii="Arial Narrow" w:hAnsi="Arial Narrow" w:cs="Calibri"/>
                <w:sz w:val="20"/>
                <w:szCs w:val="20"/>
              </w:rPr>
              <w:t xml:space="preserve">. </w:t>
            </w:r>
          </w:p>
          <w:p w:rsidR="002027F1" w:rsidRPr="002027F1" w:rsidRDefault="002027F1" w:rsidP="002027F1">
            <w:pPr>
              <w:autoSpaceDE w:val="0"/>
              <w:autoSpaceDN w:val="0"/>
              <w:adjustRightInd w:val="0"/>
              <w:jc w:val="both"/>
              <w:rPr>
                <w:rFonts w:ascii="Arial Narrow" w:hAnsi="Arial Narrow" w:cs="Calibri"/>
                <w:sz w:val="20"/>
                <w:szCs w:val="20"/>
              </w:rPr>
            </w:pPr>
          </w:p>
          <w:p w:rsidR="002027F1" w:rsidRPr="002027F1" w:rsidRDefault="002027F1" w:rsidP="002027F1">
            <w:pPr>
              <w:autoSpaceDE w:val="0"/>
              <w:autoSpaceDN w:val="0"/>
              <w:adjustRightInd w:val="0"/>
              <w:jc w:val="both"/>
              <w:rPr>
                <w:rFonts w:ascii="Arial Narrow" w:hAnsi="Arial Narrow" w:cs="Calibri"/>
                <w:sz w:val="20"/>
                <w:szCs w:val="20"/>
              </w:rPr>
            </w:pPr>
            <w:r w:rsidRPr="002027F1">
              <w:rPr>
                <w:rFonts w:ascii="Arial Narrow" w:hAnsi="Arial Narrow" w:cs="Calibri"/>
                <w:sz w:val="20"/>
                <w:szCs w:val="20"/>
              </w:rPr>
              <w:t xml:space="preserve">National and State studies carried </w:t>
            </w:r>
            <w:r w:rsidR="008F1B32">
              <w:rPr>
                <w:rFonts w:ascii="Arial Narrow" w:hAnsi="Arial Narrow" w:cs="Calibri"/>
                <w:sz w:val="20"/>
                <w:szCs w:val="20"/>
              </w:rPr>
              <w:t xml:space="preserve">out </w:t>
            </w:r>
            <w:r w:rsidRPr="002027F1">
              <w:rPr>
                <w:rFonts w:ascii="Arial Narrow" w:hAnsi="Arial Narrow" w:cs="Calibri"/>
                <w:sz w:val="20"/>
                <w:szCs w:val="20"/>
              </w:rPr>
              <w:t>showed that the factors responsible for the high prevalence rate include poverty coupled with accelerated rate of urbanization; lack of economic empowerment of women, which makes women and girls to resort to sex work; socio-cultural practices such as wife inheritance, polygamy, partner sharing Stigma and discrimination of HIV positive persons</w:t>
            </w:r>
            <w:r w:rsidR="008F1B32">
              <w:rPr>
                <w:rFonts w:ascii="Arial Narrow" w:hAnsi="Arial Narrow" w:cs="Calibri"/>
                <w:sz w:val="20"/>
                <w:szCs w:val="20"/>
              </w:rPr>
              <w:t xml:space="preserve"> which are highly prevent in the rural communities.</w:t>
            </w:r>
            <w:r w:rsidRPr="002027F1">
              <w:rPr>
                <w:rFonts w:ascii="Arial Narrow" w:hAnsi="Arial Narrow" w:cs="Calibri"/>
                <w:sz w:val="20"/>
                <w:szCs w:val="20"/>
              </w:rPr>
              <w:t xml:space="preserve">. </w:t>
            </w:r>
          </w:p>
          <w:p w:rsidR="002027F1" w:rsidRPr="002027F1" w:rsidRDefault="002027F1" w:rsidP="002027F1">
            <w:pPr>
              <w:autoSpaceDE w:val="0"/>
              <w:autoSpaceDN w:val="0"/>
              <w:adjustRightInd w:val="0"/>
              <w:jc w:val="both"/>
              <w:rPr>
                <w:rFonts w:ascii="Arial Narrow" w:hAnsi="Arial Narrow" w:cs="Calibri"/>
                <w:sz w:val="20"/>
                <w:szCs w:val="20"/>
              </w:rPr>
            </w:pPr>
          </w:p>
          <w:p w:rsidR="002027F1" w:rsidRPr="002027F1" w:rsidRDefault="002027F1" w:rsidP="002027F1">
            <w:pPr>
              <w:autoSpaceDE w:val="0"/>
              <w:autoSpaceDN w:val="0"/>
              <w:adjustRightInd w:val="0"/>
              <w:jc w:val="both"/>
              <w:rPr>
                <w:rFonts w:ascii="Arial Narrow" w:hAnsi="Arial Narrow" w:cs="Calibri"/>
                <w:sz w:val="20"/>
                <w:szCs w:val="20"/>
              </w:rPr>
            </w:pPr>
            <w:r w:rsidRPr="002027F1">
              <w:rPr>
                <w:rFonts w:ascii="Arial Narrow" w:hAnsi="Arial Narrow" w:cs="Calibri"/>
                <w:sz w:val="20"/>
                <w:szCs w:val="20"/>
              </w:rPr>
              <w:t xml:space="preserve">The drivers of the epidemic are commonly found among long distance drivers, male &amp; </w:t>
            </w:r>
            <w:r w:rsidRPr="002027F1">
              <w:rPr>
                <w:rFonts w:ascii="Arial Narrow" w:hAnsi="Arial Narrow" w:cs="Calibri"/>
                <w:sz w:val="20"/>
                <w:szCs w:val="20"/>
              </w:rPr>
              <w:lastRenderedPageBreak/>
              <w:t xml:space="preserve">female sex workers and their clients, those with multiple sex partners, migrant workers and security personnel especially the Joint Military Task Force (JTF), as well as fisher folks, who move far away from home to fish in deep waters for days.  The high risk </w:t>
            </w:r>
            <w:proofErr w:type="spellStart"/>
            <w:r w:rsidRPr="002027F1">
              <w:rPr>
                <w:rFonts w:ascii="Arial Narrow" w:hAnsi="Arial Narrow" w:cs="Calibri"/>
                <w:sz w:val="20"/>
                <w:szCs w:val="20"/>
              </w:rPr>
              <w:t>behaviour</w:t>
            </w:r>
            <w:proofErr w:type="spellEnd"/>
            <w:r w:rsidRPr="002027F1">
              <w:rPr>
                <w:rFonts w:ascii="Arial Narrow" w:hAnsi="Arial Narrow" w:cs="Calibri"/>
                <w:sz w:val="20"/>
                <w:szCs w:val="20"/>
              </w:rPr>
              <w:t xml:space="preserve"> in Rivers State are transactional sex, unprotected sex, multiple sex partners, high incidence of complications related to sexually transmitted infections. Hence the urgent need to intensify</w:t>
            </w:r>
            <w:r w:rsidR="00A160E4">
              <w:rPr>
                <w:rFonts w:ascii="Arial Narrow" w:hAnsi="Arial Narrow" w:cs="Calibri"/>
                <w:sz w:val="20"/>
                <w:szCs w:val="20"/>
              </w:rPr>
              <w:t xml:space="preserve"> and strengthen </w:t>
            </w:r>
            <w:r w:rsidRPr="002027F1">
              <w:rPr>
                <w:rFonts w:ascii="Arial Narrow" w:hAnsi="Arial Narrow" w:cs="Calibri"/>
                <w:sz w:val="20"/>
                <w:szCs w:val="20"/>
              </w:rPr>
              <w:t xml:space="preserve">the adoption of </w:t>
            </w:r>
            <w:proofErr w:type="spellStart"/>
            <w:r w:rsidRPr="002027F1">
              <w:rPr>
                <w:rFonts w:ascii="Arial Narrow" w:hAnsi="Arial Narrow" w:cs="Calibri"/>
                <w:sz w:val="20"/>
                <w:szCs w:val="20"/>
              </w:rPr>
              <w:t>behavioural</w:t>
            </w:r>
            <w:proofErr w:type="spellEnd"/>
            <w:r w:rsidRPr="002027F1">
              <w:rPr>
                <w:rFonts w:ascii="Arial Narrow" w:hAnsi="Arial Narrow" w:cs="Calibri"/>
                <w:sz w:val="20"/>
                <w:szCs w:val="20"/>
              </w:rPr>
              <w:t xml:space="preserve"> change that will continue to decline HIV transmission in the state</w:t>
            </w:r>
            <w:r w:rsidR="00A160E4">
              <w:rPr>
                <w:rFonts w:ascii="Arial Narrow" w:hAnsi="Arial Narrow" w:cs="Calibri"/>
                <w:sz w:val="20"/>
                <w:szCs w:val="20"/>
              </w:rPr>
              <w:t xml:space="preserve"> </w:t>
            </w:r>
            <w:r w:rsidR="0011066C">
              <w:rPr>
                <w:rFonts w:ascii="Arial Narrow" w:hAnsi="Arial Narrow" w:cs="Calibri"/>
                <w:sz w:val="20"/>
                <w:szCs w:val="20"/>
              </w:rPr>
              <w:t>with focus on the out of School Youth</w:t>
            </w:r>
            <w:r w:rsidRPr="002027F1">
              <w:rPr>
                <w:rFonts w:ascii="Arial Narrow" w:hAnsi="Arial Narrow" w:cs="Calibri"/>
                <w:sz w:val="20"/>
                <w:szCs w:val="20"/>
              </w:rPr>
              <w:t>.</w:t>
            </w:r>
          </w:p>
          <w:p w:rsidR="002027F1" w:rsidRPr="002027F1" w:rsidRDefault="002027F1" w:rsidP="002027F1">
            <w:pPr>
              <w:autoSpaceDE w:val="0"/>
              <w:autoSpaceDN w:val="0"/>
              <w:adjustRightInd w:val="0"/>
              <w:jc w:val="both"/>
              <w:rPr>
                <w:rFonts w:ascii="Arial Narrow" w:hAnsi="Arial Narrow" w:cs="Calibri"/>
                <w:sz w:val="20"/>
                <w:szCs w:val="20"/>
              </w:rPr>
            </w:pPr>
          </w:p>
          <w:p w:rsidR="002027F1" w:rsidRPr="002027F1" w:rsidRDefault="002027F1" w:rsidP="002027F1">
            <w:pPr>
              <w:autoSpaceDE w:val="0"/>
              <w:autoSpaceDN w:val="0"/>
              <w:adjustRightInd w:val="0"/>
              <w:jc w:val="both"/>
              <w:rPr>
                <w:rFonts w:ascii="Arial Narrow" w:hAnsi="Arial Narrow" w:cs="Calibri"/>
                <w:sz w:val="20"/>
                <w:szCs w:val="20"/>
              </w:rPr>
            </w:pPr>
            <w:r w:rsidRPr="002027F1">
              <w:rPr>
                <w:rFonts w:ascii="Arial Narrow" w:hAnsi="Arial Narrow"/>
                <w:sz w:val="20"/>
                <w:szCs w:val="20"/>
              </w:rPr>
              <w:t>Baseline survey conducted by our organisation in 2008 while implementing HIV/AIDS World Bank funded (HAF1) project in the prop</w:t>
            </w:r>
            <w:r w:rsidR="0011066C">
              <w:rPr>
                <w:rFonts w:ascii="Arial Narrow" w:hAnsi="Arial Narrow"/>
                <w:sz w:val="20"/>
                <w:szCs w:val="20"/>
              </w:rPr>
              <w:t xml:space="preserve">osed LGAs for this </w:t>
            </w:r>
            <w:r w:rsidRPr="002027F1">
              <w:rPr>
                <w:rFonts w:ascii="Arial Narrow" w:hAnsi="Arial Narrow"/>
                <w:sz w:val="20"/>
                <w:szCs w:val="20"/>
              </w:rPr>
              <w:t>Project, showed that Youths from the age of 14</w:t>
            </w:r>
            <w:r w:rsidR="0011066C">
              <w:rPr>
                <w:rFonts w:ascii="Arial Narrow" w:hAnsi="Arial Narrow"/>
                <w:sz w:val="20"/>
                <w:szCs w:val="20"/>
              </w:rPr>
              <w:t>yrs were</w:t>
            </w:r>
            <w:r w:rsidRPr="002027F1">
              <w:rPr>
                <w:rFonts w:ascii="Arial Narrow" w:hAnsi="Arial Narrow"/>
                <w:sz w:val="20"/>
                <w:szCs w:val="20"/>
              </w:rPr>
              <w:t xml:space="preserve"> already exposed to sex and are very active in sexual unguided practices. As at the time we implemented</w:t>
            </w:r>
            <w:r w:rsidR="0011066C">
              <w:rPr>
                <w:rFonts w:ascii="Arial Narrow" w:hAnsi="Arial Narrow"/>
                <w:sz w:val="20"/>
                <w:szCs w:val="20"/>
              </w:rPr>
              <w:t xml:space="preserve"> the HAF1 project the LGAs, </w:t>
            </w:r>
            <w:r w:rsidRPr="002027F1">
              <w:rPr>
                <w:rFonts w:ascii="Arial Narrow" w:hAnsi="Arial Narrow"/>
                <w:sz w:val="20"/>
                <w:szCs w:val="20"/>
              </w:rPr>
              <w:t xml:space="preserve">had the highest </w:t>
            </w:r>
            <w:r w:rsidR="0011066C">
              <w:rPr>
                <w:rFonts w:ascii="Arial Narrow" w:hAnsi="Arial Narrow"/>
                <w:sz w:val="20"/>
                <w:szCs w:val="20"/>
              </w:rPr>
              <w:t xml:space="preserve">sero-sentinal </w:t>
            </w:r>
            <w:r w:rsidRPr="002027F1">
              <w:rPr>
                <w:rFonts w:ascii="Arial Narrow" w:hAnsi="Arial Narrow"/>
                <w:sz w:val="20"/>
                <w:szCs w:val="20"/>
              </w:rPr>
              <w:t>rate of 9.7%. From th</w:t>
            </w:r>
            <w:r w:rsidR="0011066C">
              <w:rPr>
                <w:rFonts w:ascii="Arial Narrow" w:hAnsi="Arial Narrow"/>
                <w:sz w:val="20"/>
                <w:szCs w:val="20"/>
              </w:rPr>
              <w:t>e baseline survey we conducted</w:t>
            </w:r>
            <w:r w:rsidRPr="002027F1">
              <w:rPr>
                <w:rFonts w:ascii="Arial Narrow" w:hAnsi="Arial Narrow"/>
                <w:sz w:val="20"/>
                <w:szCs w:val="20"/>
              </w:rPr>
              <w:t xml:space="preserve">, it was obvious that the following factors were responsible for the high prevalence rate of the Virus in the LGAs. </w:t>
            </w:r>
            <w:r w:rsidR="0011066C">
              <w:rPr>
                <w:rFonts w:ascii="Arial Narrow" w:hAnsi="Arial Narrow" w:cs="Calibri"/>
                <w:sz w:val="20"/>
                <w:szCs w:val="20"/>
              </w:rPr>
              <w:t xml:space="preserve">The factors are </w:t>
            </w:r>
            <w:r w:rsidRPr="002027F1">
              <w:rPr>
                <w:rFonts w:ascii="Arial Narrow" w:hAnsi="Arial Narrow" w:cs="Calibri"/>
                <w:sz w:val="20"/>
                <w:szCs w:val="20"/>
              </w:rPr>
              <w:t>poverty</w:t>
            </w:r>
            <w:r w:rsidR="0011066C">
              <w:rPr>
                <w:rFonts w:ascii="Arial Narrow" w:hAnsi="Arial Narrow" w:cs="Calibri"/>
                <w:sz w:val="20"/>
                <w:szCs w:val="20"/>
              </w:rPr>
              <w:t xml:space="preserve">, </w:t>
            </w:r>
            <w:r w:rsidRPr="002027F1">
              <w:rPr>
                <w:rFonts w:ascii="Arial Narrow" w:hAnsi="Arial Narrow" w:cs="Calibri"/>
                <w:sz w:val="20"/>
                <w:szCs w:val="20"/>
              </w:rPr>
              <w:t xml:space="preserve">accelerated rate of urbanization and home coming </w:t>
            </w:r>
            <w:r w:rsidR="00363B69">
              <w:rPr>
                <w:rFonts w:ascii="Arial Narrow" w:hAnsi="Arial Narrow" w:cs="Calibri"/>
                <w:sz w:val="20"/>
                <w:szCs w:val="20"/>
              </w:rPr>
              <w:t>from the c</w:t>
            </w:r>
            <w:r w:rsidR="0011066C">
              <w:rPr>
                <w:rFonts w:ascii="Arial Narrow" w:hAnsi="Arial Narrow" w:cs="Calibri"/>
                <w:sz w:val="20"/>
                <w:szCs w:val="20"/>
              </w:rPr>
              <w:t xml:space="preserve">ity </w:t>
            </w:r>
            <w:r w:rsidRPr="002027F1">
              <w:rPr>
                <w:rFonts w:ascii="Arial Narrow" w:hAnsi="Arial Narrow" w:cs="Calibri"/>
                <w:sz w:val="20"/>
                <w:szCs w:val="20"/>
              </w:rPr>
              <w:t>every weekend mostly for burial</w:t>
            </w:r>
            <w:r w:rsidR="00363B69">
              <w:rPr>
                <w:rFonts w:ascii="Arial Narrow" w:hAnsi="Arial Narrow" w:cs="Calibri"/>
                <w:sz w:val="20"/>
                <w:szCs w:val="20"/>
              </w:rPr>
              <w:t>s</w:t>
            </w:r>
            <w:r w:rsidRPr="002027F1">
              <w:rPr>
                <w:rFonts w:ascii="Arial Narrow" w:hAnsi="Arial Narrow" w:cs="Calibri"/>
                <w:sz w:val="20"/>
                <w:szCs w:val="20"/>
              </w:rPr>
              <w:t>, lack of economic empowerment of women, which makes women and girls resort to sex work</w:t>
            </w:r>
            <w:r w:rsidR="00363B69">
              <w:rPr>
                <w:rFonts w:ascii="Arial Narrow" w:hAnsi="Arial Narrow" w:cs="Calibri"/>
                <w:sz w:val="20"/>
                <w:szCs w:val="20"/>
              </w:rPr>
              <w:t xml:space="preserve">, </w:t>
            </w:r>
            <w:r w:rsidRPr="002027F1">
              <w:rPr>
                <w:rFonts w:ascii="Arial Narrow" w:hAnsi="Arial Narrow" w:cs="Calibri"/>
                <w:sz w:val="20"/>
                <w:szCs w:val="20"/>
              </w:rPr>
              <w:t xml:space="preserve">socio-cultural practices such as wife inheritance, polygamy, partner sharing, </w:t>
            </w:r>
            <w:r w:rsidR="00363B69" w:rsidRPr="002027F1">
              <w:rPr>
                <w:rFonts w:ascii="Arial Narrow" w:hAnsi="Arial Narrow" w:cs="Calibri"/>
                <w:sz w:val="20"/>
                <w:szCs w:val="20"/>
              </w:rPr>
              <w:t>and preference</w:t>
            </w:r>
            <w:r w:rsidR="00363B69">
              <w:rPr>
                <w:rFonts w:ascii="Arial Narrow" w:hAnsi="Arial Narrow" w:cs="Calibri"/>
                <w:sz w:val="20"/>
                <w:szCs w:val="20"/>
              </w:rPr>
              <w:t xml:space="preserve"> </w:t>
            </w:r>
            <w:r w:rsidRPr="002027F1">
              <w:rPr>
                <w:rFonts w:ascii="Arial Narrow" w:hAnsi="Arial Narrow" w:cs="Calibri"/>
                <w:sz w:val="20"/>
                <w:szCs w:val="20"/>
              </w:rPr>
              <w:t>o</w:t>
            </w:r>
            <w:r w:rsidR="00363B69">
              <w:rPr>
                <w:rFonts w:ascii="Arial Narrow" w:hAnsi="Arial Narrow" w:cs="Calibri"/>
                <w:sz w:val="20"/>
                <w:szCs w:val="20"/>
              </w:rPr>
              <w:t>f</w:t>
            </w:r>
            <w:r w:rsidRPr="002027F1">
              <w:rPr>
                <w:rFonts w:ascii="Arial Narrow" w:hAnsi="Arial Narrow" w:cs="Calibri"/>
                <w:sz w:val="20"/>
                <w:szCs w:val="20"/>
              </w:rPr>
              <w:t xml:space="preserve"> </w:t>
            </w:r>
            <w:r w:rsidR="00363B69">
              <w:rPr>
                <w:rFonts w:ascii="Arial Narrow" w:hAnsi="Arial Narrow" w:cs="Calibri"/>
                <w:sz w:val="20"/>
                <w:szCs w:val="20"/>
              </w:rPr>
              <w:t>Traditional Birth Attendants (TBAs) for child delivery, stigma and d</w:t>
            </w:r>
            <w:r w:rsidRPr="002027F1">
              <w:rPr>
                <w:rFonts w:ascii="Arial Narrow" w:hAnsi="Arial Narrow" w:cs="Calibri"/>
                <w:sz w:val="20"/>
                <w:szCs w:val="20"/>
              </w:rPr>
              <w:t>iscrimination.</w:t>
            </w:r>
            <w:r w:rsidR="00363B69">
              <w:rPr>
                <w:rFonts w:ascii="Arial Narrow" w:hAnsi="Arial Narrow" w:cs="Calibri"/>
                <w:sz w:val="20"/>
                <w:szCs w:val="20"/>
              </w:rPr>
              <w:t xml:space="preserve"> The current state of HIV/AIDS in the beneficiary Local Governments </w:t>
            </w:r>
            <w:r w:rsidR="00D26A9E">
              <w:rPr>
                <w:rFonts w:ascii="Arial Narrow" w:hAnsi="Arial Narrow" w:cs="Calibri"/>
                <w:sz w:val="20"/>
                <w:szCs w:val="20"/>
              </w:rPr>
              <w:t xml:space="preserve">Areas </w:t>
            </w:r>
            <w:r w:rsidR="00363B69">
              <w:rPr>
                <w:rFonts w:ascii="Arial Narrow" w:hAnsi="Arial Narrow" w:cs="Calibri"/>
                <w:sz w:val="20"/>
                <w:szCs w:val="20"/>
              </w:rPr>
              <w:t xml:space="preserve">is </w:t>
            </w:r>
            <w:r w:rsidR="00D26A9E">
              <w:rPr>
                <w:rFonts w:ascii="Arial Narrow" w:hAnsi="Arial Narrow" w:cs="Calibri"/>
                <w:sz w:val="20"/>
                <w:szCs w:val="20"/>
              </w:rPr>
              <w:t>still alarming.</w:t>
            </w:r>
            <w:r w:rsidR="00363B69">
              <w:rPr>
                <w:rFonts w:ascii="Arial Narrow" w:hAnsi="Arial Narrow" w:cs="Calibri"/>
                <w:sz w:val="20"/>
                <w:szCs w:val="20"/>
              </w:rPr>
              <w:t xml:space="preserve"> </w:t>
            </w:r>
          </w:p>
          <w:p w:rsidR="002027F1" w:rsidRPr="002027F1" w:rsidRDefault="002027F1" w:rsidP="002027F1">
            <w:pPr>
              <w:autoSpaceDE w:val="0"/>
              <w:autoSpaceDN w:val="0"/>
              <w:adjustRightInd w:val="0"/>
              <w:jc w:val="both"/>
              <w:rPr>
                <w:rFonts w:ascii="Arial Narrow" w:hAnsi="Arial Narrow" w:cs="Calibri"/>
                <w:sz w:val="20"/>
                <w:szCs w:val="20"/>
              </w:rPr>
            </w:pPr>
          </w:p>
          <w:p w:rsidR="002027F1" w:rsidRPr="002027F1" w:rsidRDefault="002027F1" w:rsidP="002027F1">
            <w:pPr>
              <w:autoSpaceDE w:val="0"/>
              <w:autoSpaceDN w:val="0"/>
              <w:adjustRightInd w:val="0"/>
              <w:jc w:val="both"/>
              <w:rPr>
                <w:rFonts w:ascii="Arial Narrow" w:hAnsi="Arial Narrow" w:cs="Calibri"/>
                <w:sz w:val="20"/>
                <w:szCs w:val="20"/>
              </w:rPr>
            </w:pPr>
            <w:r w:rsidRPr="002027F1">
              <w:rPr>
                <w:rFonts w:ascii="Arial Narrow" w:hAnsi="Arial Narrow" w:cs="Calibri"/>
                <w:sz w:val="20"/>
                <w:szCs w:val="20"/>
              </w:rPr>
              <w:t xml:space="preserve"> Furthermore, the </w:t>
            </w:r>
            <w:proofErr w:type="spellStart"/>
            <w:r w:rsidRPr="002027F1">
              <w:rPr>
                <w:rFonts w:ascii="Arial Narrow" w:hAnsi="Arial Narrow" w:cs="Calibri"/>
                <w:sz w:val="20"/>
                <w:szCs w:val="20"/>
              </w:rPr>
              <w:t>riverine</w:t>
            </w:r>
            <w:proofErr w:type="spellEnd"/>
            <w:r w:rsidRPr="002027F1">
              <w:rPr>
                <w:rFonts w:ascii="Arial Narrow" w:hAnsi="Arial Narrow" w:cs="Calibri"/>
                <w:sz w:val="20"/>
                <w:szCs w:val="20"/>
              </w:rPr>
              <w:t xml:space="preserve"> terrain of the state poses transportation challenges to remote and isolated areas, thus explaining why available services are more concentrated in the state capital and upland communities. The out-of-school Youths, especially the females in </w:t>
            </w:r>
            <w:proofErr w:type="spellStart"/>
            <w:r w:rsidRPr="002027F1">
              <w:rPr>
                <w:rFonts w:ascii="Arial Narrow" w:hAnsi="Arial Narrow" w:cs="Calibri"/>
                <w:sz w:val="20"/>
                <w:szCs w:val="20"/>
              </w:rPr>
              <w:t>riverine</w:t>
            </w:r>
            <w:proofErr w:type="spellEnd"/>
            <w:r w:rsidRPr="002027F1">
              <w:rPr>
                <w:rFonts w:ascii="Arial Narrow" w:hAnsi="Arial Narrow" w:cs="Calibri"/>
                <w:sz w:val="20"/>
                <w:szCs w:val="20"/>
              </w:rPr>
              <w:t xml:space="preserve"> militarized communities, who are more often the victims of sexual exploitation by militants and the security operatives of the Joint Military Task Force (JTF) are not informed and educated on prevention strategies and </w:t>
            </w:r>
            <w:proofErr w:type="spellStart"/>
            <w:r w:rsidRPr="002027F1">
              <w:rPr>
                <w:rFonts w:ascii="Arial Narrow" w:hAnsi="Arial Narrow" w:cs="Calibri"/>
                <w:sz w:val="20"/>
                <w:szCs w:val="20"/>
              </w:rPr>
              <w:t>behavioural</w:t>
            </w:r>
            <w:proofErr w:type="spellEnd"/>
            <w:r w:rsidRPr="002027F1">
              <w:rPr>
                <w:rFonts w:ascii="Arial Narrow" w:hAnsi="Arial Narrow" w:cs="Calibri"/>
                <w:sz w:val="20"/>
                <w:szCs w:val="20"/>
              </w:rPr>
              <w:t xml:space="preserve"> change communication</w:t>
            </w:r>
            <w:r w:rsidR="00D26A9E">
              <w:rPr>
                <w:rFonts w:ascii="Arial Narrow" w:hAnsi="Arial Narrow" w:cs="Calibri"/>
                <w:sz w:val="20"/>
                <w:szCs w:val="20"/>
              </w:rPr>
              <w:t>s</w:t>
            </w:r>
            <w:r w:rsidRPr="002027F1">
              <w:rPr>
                <w:rFonts w:ascii="Arial Narrow" w:hAnsi="Arial Narrow" w:cs="Calibri"/>
                <w:sz w:val="20"/>
                <w:szCs w:val="20"/>
              </w:rPr>
              <w:t xml:space="preserve">. They do not benefit from the various publications including Handbooks on HIV/AIDS Prevention. All these factors promote HIV Transmission and make control very challenging. </w:t>
            </w:r>
          </w:p>
          <w:p w:rsidR="002027F1" w:rsidRPr="002027F1" w:rsidRDefault="002027F1" w:rsidP="002027F1">
            <w:pPr>
              <w:autoSpaceDE w:val="0"/>
              <w:autoSpaceDN w:val="0"/>
              <w:adjustRightInd w:val="0"/>
              <w:jc w:val="both"/>
              <w:rPr>
                <w:rFonts w:ascii="Arial Narrow" w:hAnsi="Arial Narrow" w:cs="Calibri"/>
                <w:sz w:val="20"/>
                <w:szCs w:val="20"/>
              </w:rPr>
            </w:pPr>
          </w:p>
          <w:p w:rsidR="002027F1" w:rsidRPr="002027F1" w:rsidRDefault="002027F1" w:rsidP="002027F1">
            <w:pPr>
              <w:autoSpaceDE w:val="0"/>
              <w:autoSpaceDN w:val="0"/>
              <w:adjustRightInd w:val="0"/>
              <w:jc w:val="both"/>
              <w:rPr>
                <w:rFonts w:ascii="Arial Narrow" w:hAnsi="Arial Narrow" w:cs="Calibri"/>
                <w:sz w:val="20"/>
                <w:szCs w:val="20"/>
              </w:rPr>
            </w:pPr>
            <w:r w:rsidRPr="002027F1">
              <w:rPr>
                <w:rFonts w:ascii="Arial Narrow" w:hAnsi="Arial Narrow"/>
                <w:sz w:val="20"/>
                <w:szCs w:val="20"/>
              </w:rPr>
              <w:t xml:space="preserve">State wise </w:t>
            </w:r>
            <w:r w:rsidR="00CD1D8A">
              <w:rPr>
                <w:rFonts w:ascii="Arial Narrow" w:hAnsi="Arial Narrow"/>
                <w:sz w:val="20"/>
                <w:szCs w:val="20"/>
              </w:rPr>
              <w:t>study reports identified amongst others,</w:t>
            </w:r>
            <w:r w:rsidRPr="002027F1">
              <w:rPr>
                <w:rFonts w:ascii="Arial Narrow" w:hAnsi="Arial Narrow"/>
                <w:sz w:val="20"/>
                <w:szCs w:val="20"/>
              </w:rPr>
              <w:t xml:space="preserve"> low economic activities, lack of mentoring support </w:t>
            </w:r>
            <w:r w:rsidR="00CD1D8A">
              <w:rPr>
                <w:rFonts w:ascii="Arial Narrow" w:hAnsi="Arial Narrow"/>
                <w:sz w:val="20"/>
                <w:szCs w:val="20"/>
              </w:rPr>
              <w:t xml:space="preserve">for youths </w:t>
            </w:r>
            <w:r w:rsidRPr="002027F1">
              <w:rPr>
                <w:rFonts w:ascii="Arial Narrow" w:hAnsi="Arial Narrow"/>
                <w:sz w:val="20"/>
                <w:szCs w:val="20"/>
              </w:rPr>
              <w:t xml:space="preserve">and peer </w:t>
            </w:r>
            <w:r w:rsidR="00CD1D8A">
              <w:rPr>
                <w:rFonts w:ascii="Arial Narrow" w:hAnsi="Arial Narrow"/>
                <w:sz w:val="20"/>
                <w:szCs w:val="20"/>
              </w:rPr>
              <w:t>group influence</w:t>
            </w:r>
            <w:r w:rsidRPr="002027F1">
              <w:rPr>
                <w:rFonts w:ascii="Arial Narrow" w:hAnsi="Arial Narrow"/>
                <w:sz w:val="20"/>
                <w:szCs w:val="20"/>
              </w:rPr>
              <w:t xml:space="preserve"> as reasons for high rate of HIV prevalence among the youths. It therefore calls </w:t>
            </w:r>
            <w:r w:rsidR="00561752">
              <w:rPr>
                <w:rFonts w:ascii="Arial Narrow" w:hAnsi="Arial Narrow"/>
                <w:sz w:val="20"/>
                <w:szCs w:val="20"/>
              </w:rPr>
              <w:t xml:space="preserve">for consented </w:t>
            </w:r>
            <w:r w:rsidRPr="002027F1">
              <w:rPr>
                <w:rFonts w:ascii="Arial Narrow" w:hAnsi="Arial Narrow"/>
                <w:sz w:val="20"/>
                <w:szCs w:val="20"/>
              </w:rPr>
              <w:t>an</w:t>
            </w:r>
            <w:r w:rsidR="00561752">
              <w:rPr>
                <w:rFonts w:ascii="Arial Narrow" w:hAnsi="Arial Narrow"/>
                <w:sz w:val="20"/>
                <w:szCs w:val="20"/>
              </w:rPr>
              <w:t>d</w:t>
            </w:r>
            <w:r w:rsidRPr="002027F1">
              <w:rPr>
                <w:rFonts w:ascii="Arial Narrow" w:hAnsi="Arial Narrow"/>
                <w:sz w:val="20"/>
                <w:szCs w:val="20"/>
              </w:rPr>
              <w:t xml:space="preserve"> urgent need for intensive and comprehensive prevention services for young people particularly the Out-of-School youths aged between 15-35yrs to advocate for positive change. </w:t>
            </w:r>
          </w:p>
          <w:p w:rsidR="002027F1" w:rsidRPr="002027F1" w:rsidRDefault="002027F1" w:rsidP="002027F1">
            <w:pPr>
              <w:autoSpaceDE w:val="0"/>
              <w:autoSpaceDN w:val="0"/>
              <w:adjustRightInd w:val="0"/>
              <w:jc w:val="both"/>
              <w:rPr>
                <w:rFonts w:ascii="Arial Narrow" w:hAnsi="Arial Narrow" w:cs="Calibri"/>
                <w:sz w:val="20"/>
                <w:szCs w:val="20"/>
              </w:rPr>
            </w:pPr>
          </w:p>
          <w:p w:rsidR="002027F1" w:rsidRPr="002027F1" w:rsidRDefault="002027F1" w:rsidP="002027F1">
            <w:pPr>
              <w:autoSpaceDE w:val="0"/>
              <w:autoSpaceDN w:val="0"/>
              <w:adjustRightInd w:val="0"/>
              <w:jc w:val="both"/>
              <w:rPr>
                <w:rFonts w:ascii="Arial Narrow" w:hAnsi="Arial Narrow"/>
                <w:sz w:val="20"/>
                <w:szCs w:val="20"/>
              </w:rPr>
            </w:pPr>
            <w:r w:rsidRPr="002027F1">
              <w:rPr>
                <w:rFonts w:ascii="Arial Narrow" w:hAnsi="Arial Narrow"/>
                <w:sz w:val="20"/>
                <w:szCs w:val="20"/>
              </w:rPr>
              <w:t>SISDEV commenced HIV prevention programs in 2007 and has maintained close w</w:t>
            </w:r>
            <w:r w:rsidR="00D26A9E">
              <w:rPr>
                <w:rFonts w:ascii="Arial Narrow" w:hAnsi="Arial Narrow"/>
                <w:sz w:val="20"/>
                <w:szCs w:val="20"/>
              </w:rPr>
              <w:t>orking relationship with State Ministry of Health and State Agency on AIDS</w:t>
            </w:r>
            <w:r w:rsidRPr="002027F1">
              <w:rPr>
                <w:rFonts w:ascii="Arial Narrow" w:hAnsi="Arial Narrow"/>
                <w:sz w:val="20"/>
                <w:szCs w:val="20"/>
              </w:rPr>
              <w:t>. In 2</w:t>
            </w:r>
            <w:r w:rsidR="00561752">
              <w:rPr>
                <w:rFonts w:ascii="Arial Narrow" w:hAnsi="Arial Narrow"/>
                <w:sz w:val="20"/>
                <w:szCs w:val="20"/>
              </w:rPr>
              <w:t>009 conducted a baseline  study</w:t>
            </w:r>
            <w:r w:rsidRPr="002027F1">
              <w:rPr>
                <w:rFonts w:ascii="Arial Narrow" w:hAnsi="Arial Narrow"/>
                <w:sz w:val="20"/>
                <w:szCs w:val="20"/>
              </w:rPr>
              <w:t xml:space="preserve"> on Motherhood practices which also included issues of PMTCT, Family planning, ANC attendance, men involvement in ANC and exclusive breast feeding. This study was carried out in rural communities of </w:t>
            </w:r>
            <w:proofErr w:type="spellStart"/>
            <w:r w:rsidRPr="002027F1">
              <w:rPr>
                <w:rFonts w:ascii="Arial Narrow" w:hAnsi="Arial Narrow"/>
                <w:sz w:val="20"/>
                <w:szCs w:val="20"/>
              </w:rPr>
              <w:t>Ahoada</w:t>
            </w:r>
            <w:proofErr w:type="spellEnd"/>
            <w:r w:rsidRPr="002027F1">
              <w:rPr>
                <w:rFonts w:ascii="Arial Narrow" w:hAnsi="Arial Narrow"/>
                <w:sz w:val="20"/>
                <w:szCs w:val="20"/>
              </w:rPr>
              <w:t xml:space="preserve"> West LGA. The different studies informed and still inform our HIV/AIDS prevention programming and strategic plans.</w:t>
            </w:r>
          </w:p>
          <w:p w:rsidR="00515AB1" w:rsidRPr="00561752" w:rsidRDefault="00515AB1" w:rsidP="00561752">
            <w:pPr>
              <w:autoSpaceDE w:val="0"/>
              <w:autoSpaceDN w:val="0"/>
              <w:adjustRightInd w:val="0"/>
              <w:jc w:val="both"/>
              <w:rPr>
                <w:rFonts w:asciiTheme="majorHAnsi" w:hAnsiTheme="majorHAnsi"/>
                <w:b/>
                <w:sz w:val="20"/>
                <w:szCs w:val="20"/>
              </w:rPr>
            </w:pPr>
          </w:p>
          <w:p w:rsidR="00515AB1" w:rsidRPr="00515AB1" w:rsidRDefault="00515AB1" w:rsidP="00515AB1">
            <w:pPr>
              <w:autoSpaceDE w:val="0"/>
              <w:autoSpaceDN w:val="0"/>
              <w:adjustRightInd w:val="0"/>
              <w:jc w:val="both"/>
              <w:rPr>
                <w:rFonts w:asciiTheme="majorHAnsi" w:hAnsiTheme="majorHAnsi"/>
                <w:b/>
                <w:sz w:val="20"/>
                <w:szCs w:val="20"/>
              </w:rPr>
            </w:pPr>
          </w:p>
          <w:p w:rsidR="004D4E49" w:rsidRDefault="004D4E49" w:rsidP="00366C6B"/>
        </w:tc>
      </w:tr>
      <w:tr w:rsidR="00346835" w:rsidTr="00507965">
        <w:trPr>
          <w:trHeight w:val="2510"/>
        </w:trPr>
        <w:tc>
          <w:tcPr>
            <w:tcW w:w="2239" w:type="dxa"/>
          </w:tcPr>
          <w:p w:rsidR="00A343A6" w:rsidRPr="00FA5438" w:rsidRDefault="001800C1" w:rsidP="001800C1">
            <w:pPr>
              <w:pStyle w:val="ListParagraph"/>
              <w:numPr>
                <w:ilvl w:val="0"/>
                <w:numId w:val="2"/>
              </w:numPr>
              <w:ind w:left="360"/>
              <w:rPr>
                <w:b/>
                <w:sz w:val="20"/>
                <w:szCs w:val="20"/>
              </w:rPr>
            </w:pPr>
            <w:r>
              <w:rPr>
                <w:b/>
                <w:sz w:val="20"/>
                <w:szCs w:val="20"/>
              </w:rPr>
              <w:lastRenderedPageBreak/>
              <w:t xml:space="preserve">Project Goal, </w:t>
            </w:r>
            <w:r w:rsidR="00515AB1">
              <w:rPr>
                <w:b/>
                <w:sz w:val="20"/>
                <w:szCs w:val="20"/>
              </w:rPr>
              <w:t>Objectives</w:t>
            </w:r>
            <w:r>
              <w:rPr>
                <w:b/>
                <w:sz w:val="20"/>
                <w:szCs w:val="20"/>
              </w:rPr>
              <w:t xml:space="preserve">, </w:t>
            </w:r>
            <w:r w:rsidR="003C4200">
              <w:rPr>
                <w:b/>
                <w:sz w:val="20"/>
                <w:szCs w:val="20"/>
              </w:rPr>
              <w:t xml:space="preserve">and </w:t>
            </w:r>
            <w:r w:rsidR="00057BF7">
              <w:rPr>
                <w:b/>
                <w:sz w:val="20"/>
                <w:szCs w:val="20"/>
              </w:rPr>
              <w:t xml:space="preserve">Expected </w:t>
            </w:r>
            <w:r w:rsidR="003C4200">
              <w:rPr>
                <w:b/>
                <w:sz w:val="20"/>
                <w:szCs w:val="20"/>
              </w:rPr>
              <w:t>Result</w:t>
            </w:r>
            <w:r w:rsidR="00BA3645">
              <w:rPr>
                <w:b/>
                <w:sz w:val="20"/>
                <w:szCs w:val="20"/>
              </w:rPr>
              <w:t>s</w:t>
            </w:r>
          </w:p>
        </w:tc>
        <w:tc>
          <w:tcPr>
            <w:tcW w:w="6959" w:type="dxa"/>
            <w:gridSpan w:val="2"/>
          </w:tcPr>
          <w:p w:rsidR="00561752" w:rsidRPr="004B175D" w:rsidRDefault="005C4AF0" w:rsidP="00561752">
            <w:pPr>
              <w:rPr>
                <w:rFonts w:ascii="Arial Narrow" w:hAnsi="Arial Narrow" w:cs="Helvetica"/>
                <w:bCs/>
                <w:color w:val="000000"/>
                <w:sz w:val="20"/>
                <w:szCs w:val="20"/>
              </w:rPr>
            </w:pPr>
            <w:r>
              <w:rPr>
                <w:rFonts w:ascii="Arial Narrow" w:hAnsi="Arial Narrow" w:cs="Helvetica"/>
                <w:b/>
                <w:bCs/>
                <w:color w:val="000000"/>
                <w:sz w:val="20"/>
                <w:szCs w:val="20"/>
              </w:rPr>
              <w:t xml:space="preserve">2.1  </w:t>
            </w:r>
            <w:r w:rsidR="00561752" w:rsidRPr="004B175D">
              <w:rPr>
                <w:rFonts w:ascii="Arial Narrow" w:hAnsi="Arial Narrow" w:cs="Helvetica"/>
                <w:b/>
                <w:bCs/>
                <w:color w:val="000000"/>
                <w:sz w:val="20"/>
                <w:szCs w:val="20"/>
              </w:rPr>
              <w:t xml:space="preserve">Overall Goal:    </w:t>
            </w:r>
            <w:r w:rsidR="00561752" w:rsidRPr="004B175D">
              <w:rPr>
                <w:rFonts w:ascii="Arial Narrow" w:hAnsi="Arial Narrow" w:cs="Helvetica"/>
                <w:bCs/>
                <w:color w:val="000000"/>
                <w:sz w:val="20"/>
                <w:szCs w:val="20"/>
              </w:rPr>
              <w:t>To contribute to the reduction of new HIV Transmission in Rivers State</w:t>
            </w:r>
          </w:p>
          <w:p w:rsidR="00561752" w:rsidRPr="004B175D" w:rsidRDefault="00561752" w:rsidP="00561752">
            <w:pPr>
              <w:rPr>
                <w:rFonts w:ascii="Arial Narrow" w:hAnsi="Arial Narrow" w:cs="Helvetica"/>
                <w:bCs/>
                <w:color w:val="000000"/>
                <w:sz w:val="20"/>
                <w:szCs w:val="20"/>
              </w:rPr>
            </w:pPr>
          </w:p>
          <w:p w:rsidR="00561752" w:rsidRPr="004B175D" w:rsidRDefault="005C4AF0" w:rsidP="00561752">
            <w:pPr>
              <w:rPr>
                <w:rFonts w:ascii="Arial Narrow" w:hAnsi="Arial Narrow" w:cs="Helvetica"/>
                <w:b/>
                <w:bCs/>
                <w:color w:val="000000"/>
                <w:sz w:val="20"/>
                <w:szCs w:val="20"/>
              </w:rPr>
            </w:pPr>
            <w:r>
              <w:rPr>
                <w:rFonts w:ascii="Arial Narrow" w:hAnsi="Arial Narrow" w:cs="Helvetica"/>
                <w:b/>
                <w:bCs/>
                <w:color w:val="000000"/>
                <w:sz w:val="20"/>
                <w:szCs w:val="20"/>
              </w:rPr>
              <w:t xml:space="preserve">2.2  </w:t>
            </w:r>
            <w:r w:rsidR="00561752" w:rsidRPr="004B175D">
              <w:rPr>
                <w:rFonts w:ascii="Arial Narrow" w:hAnsi="Arial Narrow" w:cs="Helvetica"/>
                <w:b/>
                <w:bCs/>
                <w:color w:val="000000"/>
                <w:sz w:val="20"/>
                <w:szCs w:val="20"/>
              </w:rPr>
              <w:t>Specific objectives:</w:t>
            </w:r>
          </w:p>
          <w:p w:rsidR="00561752" w:rsidRPr="004B175D" w:rsidRDefault="00561752" w:rsidP="00561752">
            <w:pPr>
              <w:numPr>
                <w:ilvl w:val="0"/>
                <w:numId w:val="8"/>
              </w:numPr>
              <w:rPr>
                <w:rFonts w:ascii="Arial Narrow" w:hAnsi="Arial Narrow" w:cs="Arial"/>
                <w:color w:val="000000"/>
                <w:sz w:val="20"/>
                <w:szCs w:val="20"/>
              </w:rPr>
            </w:pPr>
            <w:r w:rsidRPr="004B175D">
              <w:rPr>
                <w:rFonts w:ascii="Arial Narrow" w:hAnsi="Arial Narrow"/>
                <w:color w:val="000000"/>
                <w:sz w:val="20"/>
                <w:szCs w:val="20"/>
              </w:rPr>
              <w:t xml:space="preserve">To provide care and support services to 400 identified OVCs in </w:t>
            </w:r>
            <w:proofErr w:type="spellStart"/>
            <w:r w:rsidRPr="004B175D">
              <w:rPr>
                <w:rFonts w:ascii="Arial Narrow" w:hAnsi="Arial Narrow"/>
                <w:color w:val="000000"/>
                <w:sz w:val="20"/>
                <w:szCs w:val="20"/>
              </w:rPr>
              <w:t>Ahoada</w:t>
            </w:r>
            <w:proofErr w:type="spellEnd"/>
            <w:r w:rsidRPr="004B175D">
              <w:rPr>
                <w:rFonts w:ascii="Arial Narrow" w:hAnsi="Arial Narrow"/>
                <w:color w:val="000000"/>
                <w:sz w:val="20"/>
                <w:szCs w:val="20"/>
              </w:rPr>
              <w:t xml:space="preserve"> West &amp; </w:t>
            </w:r>
            <w:proofErr w:type="spellStart"/>
            <w:r w:rsidRPr="004B175D">
              <w:rPr>
                <w:rFonts w:ascii="Arial Narrow" w:hAnsi="Arial Narrow"/>
                <w:color w:val="000000"/>
                <w:sz w:val="20"/>
                <w:szCs w:val="20"/>
              </w:rPr>
              <w:t>Abua</w:t>
            </w:r>
            <w:proofErr w:type="spellEnd"/>
            <w:r w:rsidRPr="004B175D">
              <w:rPr>
                <w:rFonts w:ascii="Arial Narrow" w:hAnsi="Arial Narrow"/>
                <w:color w:val="000000"/>
                <w:sz w:val="20"/>
                <w:szCs w:val="20"/>
              </w:rPr>
              <w:t>/</w:t>
            </w:r>
            <w:proofErr w:type="spellStart"/>
            <w:r w:rsidRPr="004B175D">
              <w:rPr>
                <w:rFonts w:ascii="Arial Narrow" w:hAnsi="Arial Narrow"/>
                <w:color w:val="000000"/>
                <w:sz w:val="20"/>
                <w:szCs w:val="20"/>
              </w:rPr>
              <w:t>Odual</w:t>
            </w:r>
            <w:proofErr w:type="spellEnd"/>
            <w:r w:rsidRPr="004B175D">
              <w:rPr>
                <w:rFonts w:ascii="Arial Narrow" w:hAnsi="Arial Narrow"/>
                <w:color w:val="000000"/>
                <w:sz w:val="20"/>
                <w:szCs w:val="20"/>
              </w:rPr>
              <w:t xml:space="preserve"> LGAs with psychosocial, educational and nutritional support within 12 months.</w:t>
            </w:r>
          </w:p>
          <w:p w:rsidR="00561752" w:rsidRPr="004B175D" w:rsidRDefault="00561752" w:rsidP="00561752">
            <w:pPr>
              <w:numPr>
                <w:ilvl w:val="0"/>
                <w:numId w:val="8"/>
              </w:numPr>
              <w:rPr>
                <w:rFonts w:ascii="Arial Narrow" w:hAnsi="Arial Narrow" w:cs="Arial"/>
                <w:b/>
                <w:sz w:val="20"/>
                <w:szCs w:val="20"/>
              </w:rPr>
            </w:pPr>
            <w:r w:rsidRPr="004B175D">
              <w:rPr>
                <w:rFonts w:ascii="Arial Narrow" w:hAnsi="Arial Narrow"/>
                <w:color w:val="000000"/>
                <w:sz w:val="20"/>
                <w:szCs w:val="20"/>
              </w:rPr>
              <w:t xml:space="preserve">To provide care &amp; support for at least 100 PLHIV &amp;  affected individuals and families in </w:t>
            </w:r>
            <w:proofErr w:type="spellStart"/>
            <w:r w:rsidR="004B175D" w:rsidRPr="004B175D">
              <w:rPr>
                <w:rFonts w:ascii="Arial Narrow" w:hAnsi="Arial Narrow"/>
                <w:color w:val="000000"/>
                <w:sz w:val="20"/>
                <w:szCs w:val="20"/>
              </w:rPr>
              <w:t>Ahoada</w:t>
            </w:r>
            <w:proofErr w:type="spellEnd"/>
            <w:r w:rsidR="004B175D" w:rsidRPr="004B175D">
              <w:rPr>
                <w:rFonts w:ascii="Arial Narrow" w:hAnsi="Arial Narrow"/>
                <w:color w:val="000000"/>
                <w:sz w:val="20"/>
                <w:szCs w:val="20"/>
              </w:rPr>
              <w:t xml:space="preserve"> West &amp; </w:t>
            </w:r>
            <w:proofErr w:type="spellStart"/>
            <w:r w:rsidR="004B175D" w:rsidRPr="004B175D">
              <w:rPr>
                <w:rFonts w:ascii="Arial Narrow" w:hAnsi="Arial Narrow"/>
                <w:color w:val="000000"/>
                <w:sz w:val="20"/>
                <w:szCs w:val="20"/>
              </w:rPr>
              <w:t>Abua</w:t>
            </w:r>
            <w:proofErr w:type="spellEnd"/>
            <w:r w:rsidR="004B175D" w:rsidRPr="004B175D">
              <w:rPr>
                <w:rFonts w:ascii="Arial Narrow" w:hAnsi="Arial Narrow"/>
                <w:color w:val="000000"/>
                <w:sz w:val="20"/>
                <w:szCs w:val="20"/>
              </w:rPr>
              <w:t>/</w:t>
            </w:r>
            <w:proofErr w:type="spellStart"/>
            <w:r w:rsidR="004B175D" w:rsidRPr="004B175D">
              <w:rPr>
                <w:rFonts w:ascii="Arial Narrow" w:hAnsi="Arial Narrow"/>
                <w:color w:val="000000"/>
                <w:sz w:val="20"/>
                <w:szCs w:val="20"/>
              </w:rPr>
              <w:t>Odual</w:t>
            </w:r>
            <w:proofErr w:type="spellEnd"/>
            <w:r w:rsidRPr="004B175D">
              <w:rPr>
                <w:rFonts w:ascii="Arial Narrow" w:hAnsi="Arial Narrow"/>
                <w:color w:val="000000"/>
                <w:sz w:val="20"/>
                <w:szCs w:val="20"/>
              </w:rPr>
              <w:t xml:space="preserve"> LGAs within 12 months</w:t>
            </w:r>
          </w:p>
          <w:p w:rsidR="00561752" w:rsidRPr="004B175D" w:rsidRDefault="00561752" w:rsidP="00561752">
            <w:pPr>
              <w:numPr>
                <w:ilvl w:val="0"/>
                <w:numId w:val="8"/>
              </w:numPr>
              <w:rPr>
                <w:rFonts w:ascii="Arial Narrow" w:hAnsi="Arial Narrow" w:cs="Arial"/>
                <w:color w:val="000000"/>
                <w:sz w:val="20"/>
                <w:szCs w:val="20"/>
              </w:rPr>
            </w:pPr>
            <w:r w:rsidRPr="004B175D">
              <w:rPr>
                <w:rFonts w:ascii="Arial Narrow" w:hAnsi="Arial Narrow"/>
                <w:color w:val="000000"/>
                <w:sz w:val="20"/>
                <w:szCs w:val="20"/>
              </w:rPr>
              <w:t xml:space="preserve">To reach 2600 out of school youth (OSY) aged between 15 -35years (male &amp; female) with comprehensive ABC messaging </w:t>
            </w:r>
            <w:r w:rsidR="004B175D" w:rsidRPr="004B175D">
              <w:rPr>
                <w:rFonts w:ascii="Arial Narrow" w:hAnsi="Arial Narrow"/>
                <w:color w:val="000000"/>
                <w:sz w:val="20"/>
                <w:szCs w:val="20"/>
              </w:rPr>
              <w:t xml:space="preserve">in </w:t>
            </w:r>
            <w:proofErr w:type="spellStart"/>
            <w:r w:rsidR="004B175D" w:rsidRPr="004B175D">
              <w:rPr>
                <w:rFonts w:ascii="Arial Narrow" w:hAnsi="Arial Narrow"/>
                <w:color w:val="000000"/>
                <w:sz w:val="20"/>
                <w:szCs w:val="20"/>
              </w:rPr>
              <w:t>Ahoada</w:t>
            </w:r>
            <w:proofErr w:type="spellEnd"/>
            <w:r w:rsidR="004B175D" w:rsidRPr="004B175D">
              <w:rPr>
                <w:rFonts w:ascii="Arial Narrow" w:hAnsi="Arial Narrow"/>
                <w:color w:val="000000"/>
                <w:sz w:val="20"/>
                <w:szCs w:val="20"/>
              </w:rPr>
              <w:t xml:space="preserve"> West &amp; </w:t>
            </w:r>
            <w:proofErr w:type="spellStart"/>
            <w:r w:rsidR="004B175D" w:rsidRPr="004B175D">
              <w:rPr>
                <w:rFonts w:ascii="Arial Narrow" w:hAnsi="Arial Narrow"/>
                <w:color w:val="000000"/>
                <w:sz w:val="20"/>
                <w:szCs w:val="20"/>
              </w:rPr>
              <w:t>Abua</w:t>
            </w:r>
            <w:proofErr w:type="spellEnd"/>
            <w:r w:rsidR="004B175D" w:rsidRPr="004B175D">
              <w:rPr>
                <w:rFonts w:ascii="Arial Narrow" w:hAnsi="Arial Narrow"/>
                <w:color w:val="000000"/>
                <w:sz w:val="20"/>
                <w:szCs w:val="20"/>
              </w:rPr>
              <w:t>/</w:t>
            </w:r>
            <w:proofErr w:type="spellStart"/>
            <w:r w:rsidR="004B175D" w:rsidRPr="004B175D">
              <w:rPr>
                <w:rFonts w:ascii="Arial Narrow" w:hAnsi="Arial Narrow"/>
                <w:color w:val="000000"/>
                <w:sz w:val="20"/>
                <w:szCs w:val="20"/>
              </w:rPr>
              <w:t>Odual</w:t>
            </w:r>
            <w:proofErr w:type="spellEnd"/>
            <w:r w:rsidRPr="004B175D">
              <w:rPr>
                <w:rFonts w:ascii="Arial Narrow" w:hAnsi="Arial Narrow"/>
                <w:color w:val="000000"/>
                <w:sz w:val="20"/>
                <w:szCs w:val="20"/>
              </w:rPr>
              <w:t xml:space="preserve"> </w:t>
            </w:r>
            <w:r w:rsidRPr="004B175D">
              <w:rPr>
                <w:rFonts w:ascii="Arial Narrow" w:hAnsi="Arial Narrow"/>
                <w:color w:val="000000"/>
                <w:sz w:val="20"/>
                <w:szCs w:val="20"/>
              </w:rPr>
              <w:lastRenderedPageBreak/>
              <w:t xml:space="preserve">LGAs within 12 months. </w:t>
            </w:r>
          </w:p>
          <w:p w:rsidR="00057BF7" w:rsidRPr="003A7D0C" w:rsidRDefault="00234274" w:rsidP="00234274">
            <w:pPr>
              <w:autoSpaceDE w:val="0"/>
              <w:autoSpaceDN w:val="0"/>
              <w:adjustRightInd w:val="0"/>
              <w:rPr>
                <w:rFonts w:asciiTheme="majorHAnsi" w:hAnsiTheme="majorHAnsi" w:cs="Times New Roman"/>
                <w:sz w:val="20"/>
                <w:szCs w:val="20"/>
              </w:rPr>
            </w:pPr>
            <w:r w:rsidRPr="003A7D0C">
              <w:rPr>
                <w:rFonts w:asciiTheme="majorHAnsi" w:hAnsiTheme="majorHAnsi" w:cs="Times New Roman"/>
                <w:sz w:val="20"/>
                <w:szCs w:val="20"/>
              </w:rPr>
              <w:t xml:space="preserve">    </w:t>
            </w:r>
            <w:r w:rsidR="00057BF7" w:rsidRPr="005C4AF0">
              <w:rPr>
                <w:rFonts w:asciiTheme="majorHAnsi" w:hAnsiTheme="majorHAnsi" w:cs="Times New Roman"/>
                <w:b/>
                <w:sz w:val="20"/>
                <w:szCs w:val="20"/>
                <w:highlight w:val="lightGray"/>
              </w:rPr>
              <w:t xml:space="preserve">Expected </w:t>
            </w:r>
            <w:r w:rsidR="005C4AF0" w:rsidRPr="005C4AF0">
              <w:rPr>
                <w:rFonts w:asciiTheme="majorHAnsi" w:hAnsiTheme="majorHAnsi" w:cs="Times New Roman"/>
                <w:b/>
                <w:sz w:val="20"/>
                <w:szCs w:val="20"/>
                <w:highlight w:val="lightGray"/>
              </w:rPr>
              <w:t>Results</w:t>
            </w:r>
            <w:r w:rsidR="00521A83" w:rsidRPr="003A7D0C">
              <w:rPr>
                <w:rFonts w:asciiTheme="majorHAnsi" w:hAnsiTheme="majorHAnsi" w:cs="Times New Roman"/>
                <w:sz w:val="20"/>
                <w:szCs w:val="20"/>
              </w:rPr>
              <w:t>.</w:t>
            </w:r>
          </w:p>
          <w:p w:rsidR="004B175D" w:rsidRPr="003A7D0C" w:rsidRDefault="004B175D" w:rsidP="004B175D">
            <w:pPr>
              <w:rPr>
                <w:rFonts w:ascii="Arial Narrow" w:hAnsi="Arial Narrow" w:cs="Arial"/>
                <w:sz w:val="20"/>
                <w:szCs w:val="20"/>
              </w:rPr>
            </w:pPr>
            <w:r w:rsidRPr="003A7D0C">
              <w:rPr>
                <w:rFonts w:ascii="Arial Narrow" w:hAnsi="Arial Narrow" w:cs="Arial"/>
                <w:sz w:val="20"/>
                <w:szCs w:val="20"/>
              </w:rPr>
              <w:t>We expect the following outcomes and results at t</w:t>
            </w:r>
            <w:r w:rsidR="003A7D0C">
              <w:rPr>
                <w:rFonts w:ascii="Arial Narrow" w:hAnsi="Arial Narrow" w:cs="Arial"/>
                <w:sz w:val="20"/>
                <w:szCs w:val="20"/>
              </w:rPr>
              <w:t>he end of ea</w:t>
            </w:r>
            <w:r w:rsidR="00161077">
              <w:rPr>
                <w:rFonts w:ascii="Arial Narrow" w:hAnsi="Arial Narrow" w:cs="Arial"/>
                <w:sz w:val="20"/>
                <w:szCs w:val="20"/>
              </w:rPr>
              <w:t xml:space="preserve">ch programme focused </w:t>
            </w:r>
            <w:r w:rsidR="00634E1D">
              <w:rPr>
                <w:rFonts w:ascii="Arial Narrow" w:hAnsi="Arial Narrow" w:cs="Arial"/>
                <w:sz w:val="20"/>
                <w:szCs w:val="20"/>
              </w:rPr>
              <w:t>area</w:t>
            </w:r>
            <w:r w:rsidR="003A7D0C">
              <w:rPr>
                <w:rFonts w:ascii="Arial Narrow" w:hAnsi="Arial Narrow" w:cs="Arial"/>
                <w:sz w:val="20"/>
                <w:szCs w:val="20"/>
              </w:rPr>
              <w:t xml:space="preserve">. </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 xml:space="preserve">1.  Community gate keepers accept the project and give support to SISDEV for the implementation. </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 xml:space="preserve"> 2. Community participation in the delivery of services in the three focused areas.</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3.  Number of Peer Groups Identified based on social and job related peers.</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4   Number of peer education sessions conducted.</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5   Number of people who completed the peer education training sessions.</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 xml:space="preserve">6.  Number of peer groups trained on the knowledge of HIV/AIDS prevention and management measures </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 xml:space="preserve">7   Number of persons amongst the different peer groups who practice abstinence and be faithful. </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8   Percentage reduced early pregnancies and school drop outs.</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 xml:space="preserve">9   Number of persons amongst the different peer groups who consistently and correctly </w:t>
            </w:r>
            <w:r w:rsidR="003A7D0C">
              <w:rPr>
                <w:rFonts w:ascii="Arial Narrow" w:hAnsi="Arial Narrow" w:cs="Arial"/>
                <w:sz w:val="20"/>
                <w:szCs w:val="20"/>
              </w:rPr>
              <w:t>are using</w:t>
            </w:r>
            <w:r w:rsidRPr="003A7D0C">
              <w:rPr>
                <w:rFonts w:ascii="Arial Narrow" w:hAnsi="Arial Narrow" w:cs="Arial"/>
                <w:sz w:val="20"/>
                <w:szCs w:val="20"/>
              </w:rPr>
              <w:t xml:space="preserve"> condom.</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rFonts w:ascii="Arial Narrow" w:hAnsi="Arial Narrow" w:cs="Arial"/>
                <w:sz w:val="20"/>
                <w:szCs w:val="20"/>
              </w:rPr>
              <w:t>10 Number of monthly monitoring and evaluation meetings held</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p>
          <w:p w:rsidR="004B175D" w:rsidRPr="003A7D0C" w:rsidRDefault="00161077"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161077">
              <w:rPr>
                <w:rFonts w:ascii="Arial Narrow" w:hAnsi="Arial Narrow" w:cs="Arial"/>
                <w:sz w:val="20"/>
                <w:szCs w:val="20"/>
                <w:highlight w:val="lightGray"/>
              </w:rPr>
              <w:t>Expected Outcome</w:t>
            </w:r>
            <w:r w:rsidR="004B175D" w:rsidRPr="003A7D0C">
              <w:rPr>
                <w:rFonts w:ascii="Arial Narrow" w:hAnsi="Arial Narrow" w:cs="Arial"/>
                <w:sz w:val="20"/>
                <w:szCs w:val="20"/>
              </w:rPr>
              <w:t>: Reduced new HIV infections amongst Peer groups.</w:t>
            </w:r>
          </w:p>
          <w:p w:rsidR="00634E1D" w:rsidRDefault="00634E1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p>
          <w:p w:rsidR="004B175D" w:rsidRPr="00634E1D" w:rsidRDefault="005C4AF0"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0"/>
                <w:szCs w:val="20"/>
              </w:rPr>
            </w:pPr>
            <w:r>
              <w:rPr>
                <w:rFonts w:ascii="Arial Narrow" w:hAnsi="Arial Narrow" w:cs="Arial"/>
                <w:b/>
                <w:sz w:val="20"/>
                <w:szCs w:val="20"/>
              </w:rPr>
              <w:t xml:space="preserve">2.3   </w:t>
            </w:r>
            <w:r w:rsidR="004B175D" w:rsidRPr="00634E1D">
              <w:rPr>
                <w:rFonts w:ascii="Arial Narrow" w:hAnsi="Arial Narrow" w:cs="Arial"/>
                <w:b/>
                <w:sz w:val="20"/>
                <w:szCs w:val="20"/>
              </w:rPr>
              <w:t>OVC</w:t>
            </w:r>
          </w:p>
          <w:p w:rsidR="004B175D" w:rsidRPr="003A7D0C" w:rsidRDefault="004B175D" w:rsidP="004B175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Number of OVCs identified</w:t>
            </w:r>
          </w:p>
          <w:p w:rsidR="004B175D" w:rsidRPr="003A7D0C" w:rsidRDefault="004B175D" w:rsidP="004B175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Number of OVCs accessed and enrolled for services.</w:t>
            </w:r>
          </w:p>
          <w:p w:rsidR="004B175D" w:rsidRPr="003A7D0C" w:rsidRDefault="004B175D" w:rsidP="004B175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Number of OVCs who received at list one support.</w:t>
            </w:r>
          </w:p>
          <w:p w:rsidR="004B175D" w:rsidRPr="003A7D0C" w:rsidRDefault="004B175D" w:rsidP="004B175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Database of enrolled and supported OVCs</w:t>
            </w:r>
          </w:p>
          <w:p w:rsidR="004B175D" w:rsidRPr="003A7D0C" w:rsidRDefault="004B175D" w:rsidP="004B175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Percentage reduced early and unwanted sex through sexual abuse</w:t>
            </w:r>
            <w:r w:rsidR="00161077">
              <w:rPr>
                <w:color w:val="000000"/>
                <w:sz w:val="20"/>
                <w:szCs w:val="20"/>
              </w:rPr>
              <w:t>s</w:t>
            </w:r>
            <w:r w:rsidRPr="003A7D0C">
              <w:rPr>
                <w:color w:val="000000"/>
                <w:sz w:val="20"/>
                <w:szCs w:val="20"/>
              </w:rPr>
              <w:t xml:space="preserve"> and child marriages.</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0"/>
                <w:szCs w:val="20"/>
              </w:rPr>
            </w:pPr>
          </w:p>
          <w:p w:rsidR="004B175D" w:rsidRPr="003A7D0C" w:rsidRDefault="004B175D" w:rsidP="00161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61077">
              <w:rPr>
                <w:color w:val="000000"/>
                <w:sz w:val="20"/>
                <w:szCs w:val="20"/>
                <w:highlight w:val="lightGray"/>
              </w:rPr>
              <w:t>Expected Result</w:t>
            </w:r>
            <w:r w:rsidRPr="003A7D0C">
              <w:rPr>
                <w:color w:val="000000"/>
                <w:sz w:val="20"/>
                <w:szCs w:val="20"/>
              </w:rPr>
              <w:t>: Increased OVCs access to HIV testing, nutrition, pediatric treatment</w:t>
            </w:r>
            <w:r w:rsidR="00161077">
              <w:rPr>
                <w:color w:val="000000"/>
                <w:sz w:val="20"/>
                <w:szCs w:val="20"/>
              </w:rPr>
              <w:t xml:space="preserve">, </w:t>
            </w:r>
            <w:proofErr w:type="gramStart"/>
            <w:r w:rsidR="00161077" w:rsidRPr="003A7D0C">
              <w:rPr>
                <w:color w:val="000000"/>
                <w:sz w:val="20"/>
                <w:szCs w:val="20"/>
              </w:rPr>
              <w:t>care</w:t>
            </w:r>
            <w:proofErr w:type="gramEnd"/>
            <w:r w:rsidRPr="003A7D0C">
              <w:rPr>
                <w:color w:val="000000"/>
                <w:sz w:val="20"/>
                <w:szCs w:val="20"/>
              </w:rPr>
              <w:t xml:space="preserve"> and support services. </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0"/>
                <w:szCs w:val="20"/>
              </w:rPr>
            </w:pPr>
          </w:p>
          <w:p w:rsidR="004B175D" w:rsidRPr="00634E1D" w:rsidRDefault="005C4AF0" w:rsidP="00634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rPr>
            </w:pPr>
            <w:r>
              <w:rPr>
                <w:b/>
                <w:color w:val="000000"/>
                <w:sz w:val="20"/>
                <w:szCs w:val="20"/>
              </w:rPr>
              <w:t>2.4   Care and  Support for</w:t>
            </w:r>
            <w:r w:rsidR="00161077" w:rsidRPr="00634E1D">
              <w:rPr>
                <w:b/>
                <w:color w:val="000000"/>
                <w:sz w:val="20"/>
                <w:szCs w:val="20"/>
              </w:rPr>
              <w:t xml:space="preserve"> PLWHIVs</w:t>
            </w:r>
          </w:p>
          <w:p w:rsidR="004B175D" w:rsidRPr="003A7D0C" w:rsidRDefault="004B175D" w:rsidP="004B175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 xml:space="preserve">  Number of community men and women trained on home base care and support services.</w:t>
            </w:r>
          </w:p>
          <w:p w:rsidR="004B175D" w:rsidRPr="003A7D0C" w:rsidRDefault="004B175D" w:rsidP="004B175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 xml:space="preserve">  The trained care providers are committed to providing care and support services to enrolled OVCs and PLWHIVs.</w:t>
            </w:r>
          </w:p>
          <w:p w:rsidR="004B175D" w:rsidRPr="003A7D0C" w:rsidRDefault="004B175D" w:rsidP="004B175D">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A7D0C">
              <w:rPr>
                <w:color w:val="000000"/>
                <w:sz w:val="20"/>
                <w:szCs w:val="20"/>
              </w:rPr>
              <w:t xml:space="preserve">  Number of visits by care givers to OVCs and PLWHIVs homes.</w:t>
            </w:r>
          </w:p>
          <w:p w:rsidR="004B175D" w:rsidRPr="003A7D0C" w:rsidRDefault="004B175D" w:rsidP="004B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5"/>
              <w:rPr>
                <w:color w:val="000000"/>
                <w:sz w:val="20"/>
                <w:szCs w:val="20"/>
              </w:rPr>
            </w:pPr>
          </w:p>
          <w:p w:rsidR="004B175D" w:rsidRPr="003A7D0C" w:rsidRDefault="004B175D" w:rsidP="00634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634E1D">
              <w:rPr>
                <w:b/>
                <w:color w:val="000000"/>
                <w:sz w:val="20"/>
                <w:szCs w:val="20"/>
                <w:highlight w:val="lightGray"/>
              </w:rPr>
              <w:t>Expected Result</w:t>
            </w:r>
            <w:r w:rsidRPr="003A7D0C">
              <w:rPr>
                <w:color w:val="000000"/>
                <w:sz w:val="20"/>
                <w:szCs w:val="20"/>
              </w:rPr>
              <w:t>: Incr</w:t>
            </w:r>
            <w:r w:rsidR="00634E1D">
              <w:rPr>
                <w:color w:val="000000"/>
                <w:sz w:val="20"/>
                <w:szCs w:val="20"/>
              </w:rPr>
              <w:t>eased OVCs and PLWHIVs access to</w:t>
            </w:r>
            <w:r w:rsidRPr="003A7D0C">
              <w:rPr>
                <w:color w:val="000000"/>
                <w:sz w:val="20"/>
                <w:szCs w:val="20"/>
              </w:rPr>
              <w:t>, nutrition, pediat</w:t>
            </w:r>
            <w:r w:rsidR="003A7D0C" w:rsidRPr="003A7D0C">
              <w:rPr>
                <w:color w:val="000000"/>
                <w:sz w:val="20"/>
                <w:szCs w:val="20"/>
              </w:rPr>
              <w:t>ric treat</w:t>
            </w:r>
            <w:r w:rsidR="00634E1D">
              <w:rPr>
                <w:color w:val="000000"/>
                <w:sz w:val="20"/>
                <w:szCs w:val="20"/>
              </w:rPr>
              <w:t xml:space="preserve">ment, </w:t>
            </w:r>
            <w:r w:rsidRPr="003A7D0C">
              <w:rPr>
                <w:color w:val="000000"/>
                <w:sz w:val="20"/>
                <w:szCs w:val="20"/>
              </w:rPr>
              <w:t>and support services.</w:t>
            </w:r>
          </w:p>
          <w:p w:rsidR="00515AB1" w:rsidRPr="00634E1D" w:rsidRDefault="004B175D" w:rsidP="00634E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0"/>
                <w:szCs w:val="20"/>
              </w:rPr>
            </w:pPr>
            <w:r w:rsidRPr="003A7D0C">
              <w:rPr>
                <w:color w:val="000000"/>
                <w:sz w:val="20"/>
                <w:szCs w:val="20"/>
              </w:rPr>
              <w:t xml:space="preserve">  </w:t>
            </w:r>
          </w:p>
        </w:tc>
      </w:tr>
      <w:tr w:rsidR="00A53F3F" w:rsidTr="00507965">
        <w:trPr>
          <w:trHeight w:val="2870"/>
        </w:trPr>
        <w:tc>
          <w:tcPr>
            <w:tcW w:w="2239" w:type="dxa"/>
          </w:tcPr>
          <w:p w:rsidR="00A53F3F" w:rsidRDefault="00A53F3F" w:rsidP="001800C1">
            <w:pPr>
              <w:pStyle w:val="ListParagraph"/>
              <w:numPr>
                <w:ilvl w:val="0"/>
                <w:numId w:val="2"/>
              </w:numPr>
              <w:ind w:left="360"/>
              <w:rPr>
                <w:b/>
                <w:sz w:val="20"/>
                <w:szCs w:val="20"/>
              </w:rPr>
            </w:pPr>
            <w:r>
              <w:rPr>
                <w:b/>
                <w:sz w:val="20"/>
                <w:szCs w:val="20"/>
              </w:rPr>
              <w:lastRenderedPageBreak/>
              <w:t>Intervention Strategy</w:t>
            </w:r>
            <w:r w:rsidR="00644FAA">
              <w:rPr>
                <w:b/>
                <w:sz w:val="20"/>
                <w:szCs w:val="20"/>
              </w:rPr>
              <w:t xml:space="preserve"> (Methodology)</w:t>
            </w: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Default="00454389" w:rsidP="00454389">
            <w:pPr>
              <w:rPr>
                <w:b/>
                <w:sz w:val="20"/>
                <w:szCs w:val="20"/>
              </w:rPr>
            </w:pPr>
          </w:p>
          <w:p w:rsidR="00454389" w:rsidRPr="00454389" w:rsidRDefault="00454389" w:rsidP="00454389">
            <w:pPr>
              <w:rPr>
                <w:b/>
                <w:sz w:val="20"/>
                <w:szCs w:val="20"/>
              </w:rPr>
            </w:pPr>
            <w:r>
              <w:rPr>
                <w:b/>
                <w:sz w:val="20"/>
                <w:szCs w:val="20"/>
              </w:rPr>
              <w:t>4.  Project Activities</w:t>
            </w:r>
          </w:p>
        </w:tc>
        <w:tc>
          <w:tcPr>
            <w:tcW w:w="6959" w:type="dxa"/>
            <w:gridSpan w:val="2"/>
          </w:tcPr>
          <w:p w:rsidR="00A53F3F" w:rsidRPr="00A53F3F" w:rsidRDefault="00A53F3F" w:rsidP="00807E8F">
            <w:pPr>
              <w:autoSpaceDE w:val="0"/>
              <w:autoSpaceDN w:val="0"/>
              <w:adjustRightInd w:val="0"/>
              <w:rPr>
                <w:rFonts w:cs="Calibri"/>
                <w:sz w:val="20"/>
                <w:szCs w:val="20"/>
              </w:rPr>
            </w:pPr>
            <w:r w:rsidRPr="005C4AF0">
              <w:rPr>
                <w:rFonts w:cs="Calibri"/>
                <w:sz w:val="20"/>
                <w:szCs w:val="20"/>
                <w:highlight w:val="lightGray"/>
              </w:rPr>
              <w:t>SISDEV will adopt the following approaches in implementing the project to achieve the desired objectives</w:t>
            </w:r>
            <w:r w:rsidRPr="00A53F3F">
              <w:rPr>
                <w:rFonts w:cs="Calibri"/>
                <w:sz w:val="20"/>
                <w:szCs w:val="20"/>
              </w:rPr>
              <w:t xml:space="preserve">.  </w:t>
            </w:r>
          </w:p>
          <w:p w:rsidR="00A53F3F" w:rsidRPr="00A53F3F" w:rsidRDefault="00A53F3F" w:rsidP="00807E8F">
            <w:pPr>
              <w:autoSpaceDE w:val="0"/>
              <w:autoSpaceDN w:val="0"/>
              <w:adjustRightInd w:val="0"/>
              <w:rPr>
                <w:rFonts w:cs="Calibri"/>
                <w:bCs/>
                <w:sz w:val="20"/>
                <w:szCs w:val="20"/>
              </w:rPr>
            </w:pPr>
          </w:p>
          <w:p w:rsidR="00A53F3F" w:rsidRPr="00A53F3F" w:rsidRDefault="005C4AF0" w:rsidP="00807E8F">
            <w:pPr>
              <w:autoSpaceDE w:val="0"/>
              <w:autoSpaceDN w:val="0"/>
              <w:adjustRightInd w:val="0"/>
              <w:jc w:val="both"/>
              <w:rPr>
                <w:rFonts w:cs="Calibri"/>
                <w:sz w:val="20"/>
                <w:szCs w:val="20"/>
              </w:rPr>
            </w:pPr>
            <w:r w:rsidRPr="005C4AF0">
              <w:rPr>
                <w:rFonts w:cs="Calibri"/>
                <w:b/>
                <w:bCs/>
                <w:sz w:val="20"/>
                <w:szCs w:val="20"/>
              </w:rPr>
              <w:t>3.1</w:t>
            </w:r>
            <w:r w:rsidR="00A53F3F" w:rsidRPr="00A53F3F">
              <w:rPr>
                <w:rFonts w:cs="Calibri"/>
                <w:bCs/>
                <w:sz w:val="20"/>
                <w:szCs w:val="20"/>
              </w:rPr>
              <w:t xml:space="preserve">. </w:t>
            </w:r>
            <w:r w:rsidR="00A53F3F" w:rsidRPr="005C4AF0">
              <w:rPr>
                <w:rFonts w:cs="Calibri"/>
                <w:b/>
                <w:bCs/>
                <w:sz w:val="20"/>
                <w:szCs w:val="20"/>
                <w:u w:val="single"/>
              </w:rPr>
              <w:t>Community Awareness</w:t>
            </w:r>
            <w:r w:rsidR="00A53F3F" w:rsidRPr="00A53F3F">
              <w:rPr>
                <w:rFonts w:cs="Calibri"/>
                <w:bCs/>
                <w:sz w:val="20"/>
                <w:szCs w:val="20"/>
              </w:rPr>
              <w:t xml:space="preserve">: </w:t>
            </w:r>
            <w:r w:rsidR="00A53F3F" w:rsidRPr="00A53F3F">
              <w:rPr>
                <w:rFonts w:cs="Calibri"/>
                <w:sz w:val="20"/>
                <w:szCs w:val="20"/>
              </w:rPr>
              <w:t>This will go beyond the limit, therefore spreading Abstinence and Be Faithful messaging in the community by reaching a wider audience and influence behavioral change. Activities will include Community dialogue with politicians, leaders of community groups and Small Group Discussions with Out-of-School Youths. Value clarification and negotiation skills will be used for the ABC messaging.</w:t>
            </w:r>
          </w:p>
          <w:p w:rsidR="00A53F3F" w:rsidRPr="00A53F3F" w:rsidRDefault="00A53F3F" w:rsidP="00807E8F">
            <w:pPr>
              <w:autoSpaceDE w:val="0"/>
              <w:autoSpaceDN w:val="0"/>
              <w:adjustRightInd w:val="0"/>
              <w:rPr>
                <w:rFonts w:cs="Calibri"/>
                <w:bCs/>
                <w:sz w:val="20"/>
                <w:szCs w:val="20"/>
              </w:rPr>
            </w:pPr>
          </w:p>
          <w:p w:rsidR="00A53F3F" w:rsidRPr="00A53F3F" w:rsidRDefault="005C4AF0" w:rsidP="00807E8F">
            <w:pPr>
              <w:autoSpaceDE w:val="0"/>
              <w:autoSpaceDN w:val="0"/>
              <w:adjustRightInd w:val="0"/>
              <w:jc w:val="both"/>
              <w:rPr>
                <w:rFonts w:cs="Calibri"/>
                <w:sz w:val="20"/>
                <w:szCs w:val="20"/>
              </w:rPr>
            </w:pPr>
            <w:r w:rsidRPr="005C4AF0">
              <w:rPr>
                <w:rFonts w:cs="Calibri"/>
                <w:b/>
                <w:bCs/>
                <w:sz w:val="20"/>
                <w:szCs w:val="20"/>
              </w:rPr>
              <w:t>3.2</w:t>
            </w:r>
            <w:r w:rsidR="00A53F3F" w:rsidRPr="00A53F3F">
              <w:rPr>
                <w:rFonts w:cs="Calibri"/>
                <w:bCs/>
                <w:sz w:val="20"/>
                <w:szCs w:val="20"/>
              </w:rPr>
              <w:t xml:space="preserve"> </w:t>
            </w:r>
            <w:r w:rsidR="00A53F3F" w:rsidRPr="005C4AF0">
              <w:rPr>
                <w:rFonts w:cs="Calibri"/>
                <w:b/>
                <w:bCs/>
                <w:sz w:val="20"/>
                <w:szCs w:val="20"/>
                <w:u w:val="single"/>
              </w:rPr>
              <w:t>Peer Education Model</w:t>
            </w:r>
            <w:r w:rsidR="00A53F3F" w:rsidRPr="00A53F3F">
              <w:rPr>
                <w:rFonts w:cs="Calibri"/>
                <w:bCs/>
                <w:sz w:val="20"/>
                <w:szCs w:val="20"/>
              </w:rPr>
              <w:t xml:space="preserve">: </w:t>
            </w:r>
            <w:r w:rsidR="00A53F3F" w:rsidRPr="00A53F3F">
              <w:rPr>
                <w:rFonts w:cs="Calibri"/>
                <w:sz w:val="20"/>
                <w:szCs w:val="20"/>
              </w:rPr>
              <w:t xml:space="preserve">This will include age peers and social peers. Considering the interests, the different social activity groups may share in common, which include: job related, relaxing spots, sports </w:t>
            </w:r>
            <w:proofErr w:type="spellStart"/>
            <w:r w:rsidR="00A53F3F" w:rsidRPr="00A53F3F">
              <w:rPr>
                <w:rFonts w:cs="Calibri"/>
                <w:sz w:val="20"/>
                <w:szCs w:val="20"/>
              </w:rPr>
              <w:t>centres</w:t>
            </w:r>
            <w:proofErr w:type="spellEnd"/>
            <w:r w:rsidR="00A53F3F" w:rsidRPr="00A53F3F">
              <w:rPr>
                <w:rFonts w:cs="Calibri"/>
                <w:sz w:val="20"/>
                <w:szCs w:val="20"/>
              </w:rPr>
              <w:t xml:space="preserve"> and social clubs etc. There are relevant institutions in the local government areas </w:t>
            </w:r>
            <w:proofErr w:type="spellStart"/>
            <w:r w:rsidR="00A53F3F" w:rsidRPr="00A53F3F">
              <w:rPr>
                <w:rFonts w:cs="Calibri"/>
                <w:sz w:val="20"/>
                <w:szCs w:val="20"/>
              </w:rPr>
              <w:t>e.g</w:t>
            </w:r>
            <w:proofErr w:type="spellEnd"/>
            <w:r w:rsidR="00A53F3F" w:rsidRPr="00A53F3F">
              <w:rPr>
                <w:rFonts w:cs="Calibri"/>
                <w:sz w:val="20"/>
                <w:szCs w:val="20"/>
              </w:rPr>
              <w:t xml:space="preserve"> internet centre, which will be used as youth friendly </w:t>
            </w:r>
            <w:proofErr w:type="spellStart"/>
            <w:r w:rsidR="00A53F3F" w:rsidRPr="00A53F3F">
              <w:rPr>
                <w:rFonts w:cs="Calibri"/>
                <w:sz w:val="20"/>
                <w:szCs w:val="20"/>
              </w:rPr>
              <w:t>centres</w:t>
            </w:r>
            <w:proofErr w:type="spellEnd"/>
            <w:r w:rsidR="00A53F3F" w:rsidRPr="00A53F3F">
              <w:rPr>
                <w:rFonts w:cs="Calibri"/>
                <w:sz w:val="20"/>
                <w:szCs w:val="20"/>
              </w:rPr>
              <w:t xml:space="preserve"> to carry out social peer activity. One centre in each LGA.</w:t>
            </w:r>
          </w:p>
          <w:p w:rsidR="00A53F3F" w:rsidRPr="00A53F3F" w:rsidRDefault="00A53F3F" w:rsidP="00807E8F">
            <w:pPr>
              <w:autoSpaceDE w:val="0"/>
              <w:autoSpaceDN w:val="0"/>
              <w:adjustRightInd w:val="0"/>
              <w:rPr>
                <w:rFonts w:cs="Calibri"/>
                <w:sz w:val="20"/>
                <w:szCs w:val="20"/>
              </w:rPr>
            </w:pPr>
          </w:p>
          <w:p w:rsidR="00A53F3F" w:rsidRPr="00A53F3F" w:rsidRDefault="00454389" w:rsidP="00807E8F">
            <w:pPr>
              <w:autoSpaceDE w:val="0"/>
              <w:autoSpaceDN w:val="0"/>
              <w:adjustRightInd w:val="0"/>
              <w:jc w:val="both"/>
              <w:rPr>
                <w:rFonts w:cs="Calibri"/>
                <w:sz w:val="20"/>
                <w:szCs w:val="20"/>
              </w:rPr>
            </w:pPr>
            <w:proofErr w:type="gramStart"/>
            <w:r w:rsidRPr="005C4AF0">
              <w:rPr>
                <w:rFonts w:cs="Calibri"/>
                <w:b/>
                <w:bCs/>
                <w:sz w:val="20"/>
                <w:szCs w:val="20"/>
              </w:rPr>
              <w:t xml:space="preserve">3.3 </w:t>
            </w:r>
            <w:r w:rsidRPr="00454389">
              <w:rPr>
                <w:rFonts w:cs="Calibri"/>
                <w:b/>
                <w:bCs/>
                <w:sz w:val="20"/>
                <w:szCs w:val="20"/>
                <w:u w:val="single"/>
              </w:rPr>
              <w:t>Peer</w:t>
            </w:r>
            <w:proofErr w:type="gramEnd"/>
            <w:r w:rsidR="00A53F3F" w:rsidRPr="00454389">
              <w:rPr>
                <w:rFonts w:cs="Calibri"/>
                <w:b/>
                <w:bCs/>
                <w:sz w:val="20"/>
                <w:szCs w:val="20"/>
                <w:u w:val="single"/>
              </w:rPr>
              <w:t xml:space="preserve"> Education Plus Model</w:t>
            </w:r>
            <w:r w:rsidR="00A53F3F" w:rsidRPr="00A53F3F">
              <w:rPr>
                <w:rFonts w:cs="Calibri"/>
                <w:bCs/>
                <w:sz w:val="20"/>
                <w:szCs w:val="20"/>
              </w:rPr>
              <w:t xml:space="preserve">: </w:t>
            </w:r>
            <w:r w:rsidR="00A53F3F" w:rsidRPr="00A53F3F">
              <w:rPr>
                <w:rFonts w:cs="Calibri"/>
                <w:sz w:val="20"/>
                <w:szCs w:val="20"/>
              </w:rPr>
              <w:t>There will also be the Peer Education Plus</w:t>
            </w:r>
            <w:r w:rsidR="00720BEE">
              <w:rPr>
                <w:rFonts w:cs="Calibri"/>
                <w:sz w:val="20"/>
                <w:szCs w:val="20"/>
              </w:rPr>
              <w:t xml:space="preserve"> model to </w:t>
            </w:r>
            <w:r w:rsidR="00A53F3F" w:rsidRPr="00A53F3F">
              <w:rPr>
                <w:rFonts w:cs="Calibri"/>
                <w:sz w:val="20"/>
                <w:szCs w:val="20"/>
              </w:rPr>
              <w:t>be utilized i</w:t>
            </w:r>
            <w:r w:rsidR="00720BEE">
              <w:rPr>
                <w:rFonts w:cs="Calibri"/>
                <w:sz w:val="20"/>
                <w:szCs w:val="20"/>
              </w:rPr>
              <w:t xml:space="preserve">n the form of Folklore and drama. This means </w:t>
            </w:r>
            <w:r w:rsidR="00A53F3F" w:rsidRPr="00A53F3F">
              <w:rPr>
                <w:rFonts w:cs="Calibri"/>
                <w:sz w:val="20"/>
                <w:szCs w:val="20"/>
              </w:rPr>
              <w:t>using folklore and drama to communicate AB messaging to job peers and social peers. These strategies are chosen because young person’s tend to be more relaxed when it comes to music and dance; Young people are at the center of the HIV pandemic; they have the highest rates of STIs and are particularly vulnerable to HIV infection for social, political, cultural, biological and economic reasons.</w:t>
            </w:r>
          </w:p>
          <w:p w:rsidR="00A53F3F" w:rsidRPr="00A53F3F" w:rsidRDefault="00A53F3F" w:rsidP="00807E8F">
            <w:pPr>
              <w:autoSpaceDE w:val="0"/>
              <w:autoSpaceDN w:val="0"/>
              <w:adjustRightInd w:val="0"/>
              <w:jc w:val="both"/>
              <w:rPr>
                <w:rFonts w:cs="Calibri"/>
                <w:sz w:val="20"/>
                <w:szCs w:val="20"/>
              </w:rPr>
            </w:pPr>
          </w:p>
          <w:p w:rsidR="00A53F3F" w:rsidRPr="00A53F3F" w:rsidRDefault="00454389" w:rsidP="00807E8F">
            <w:pPr>
              <w:autoSpaceDE w:val="0"/>
              <w:autoSpaceDN w:val="0"/>
              <w:adjustRightInd w:val="0"/>
              <w:jc w:val="both"/>
              <w:rPr>
                <w:rFonts w:cs="Calibri"/>
                <w:sz w:val="20"/>
                <w:szCs w:val="20"/>
              </w:rPr>
            </w:pPr>
            <w:proofErr w:type="gramStart"/>
            <w:r>
              <w:rPr>
                <w:rFonts w:cs="Calibri"/>
                <w:b/>
                <w:sz w:val="20"/>
                <w:szCs w:val="20"/>
              </w:rPr>
              <w:t>3.</w:t>
            </w:r>
            <w:r w:rsidR="00A53F3F" w:rsidRPr="00454389">
              <w:rPr>
                <w:rFonts w:cs="Calibri"/>
                <w:b/>
                <w:sz w:val="20"/>
                <w:szCs w:val="20"/>
              </w:rPr>
              <w:t>4</w:t>
            </w:r>
            <w:r w:rsidRPr="00454389">
              <w:rPr>
                <w:rFonts w:cs="Calibri"/>
                <w:b/>
                <w:sz w:val="20"/>
                <w:szCs w:val="20"/>
              </w:rPr>
              <w:t xml:space="preserve"> </w:t>
            </w:r>
            <w:r w:rsidR="00A53F3F" w:rsidRPr="00454389">
              <w:rPr>
                <w:rFonts w:cs="Calibri"/>
                <w:b/>
                <w:sz w:val="20"/>
                <w:szCs w:val="20"/>
                <w:u w:val="single"/>
              </w:rPr>
              <w:t xml:space="preserve"> Community</w:t>
            </w:r>
            <w:proofErr w:type="gramEnd"/>
            <w:r w:rsidR="00A53F3F" w:rsidRPr="00454389">
              <w:rPr>
                <w:rFonts w:cs="Calibri"/>
                <w:b/>
                <w:sz w:val="20"/>
                <w:szCs w:val="20"/>
                <w:u w:val="single"/>
              </w:rPr>
              <w:t xml:space="preserve"> Outreach</w:t>
            </w:r>
            <w:r w:rsidR="00A53F3F" w:rsidRPr="00A53F3F">
              <w:rPr>
                <w:rFonts w:cs="Calibri"/>
                <w:sz w:val="20"/>
                <w:szCs w:val="20"/>
              </w:rPr>
              <w:t>: This strategy will be targeted at road transport workers using balanced ABC messaging for transport workers to be faithful if one sex partner is in play</w:t>
            </w:r>
            <w:r w:rsidR="00720BEE">
              <w:rPr>
                <w:rFonts w:cs="Calibri"/>
                <w:sz w:val="20"/>
                <w:szCs w:val="20"/>
              </w:rPr>
              <w:t>. W</w:t>
            </w:r>
            <w:r w:rsidR="00A53F3F" w:rsidRPr="00A53F3F">
              <w:rPr>
                <w:rFonts w:cs="Calibri"/>
                <w:sz w:val="20"/>
                <w:szCs w:val="20"/>
              </w:rPr>
              <w:t xml:space="preserve">hile </w:t>
            </w:r>
            <w:r w:rsidR="00720BEE">
              <w:rPr>
                <w:rFonts w:cs="Calibri"/>
                <w:sz w:val="20"/>
                <w:szCs w:val="20"/>
              </w:rPr>
              <w:t xml:space="preserve">one </w:t>
            </w:r>
            <w:r w:rsidR="00A53F3F" w:rsidRPr="00A53F3F">
              <w:rPr>
                <w:rFonts w:cs="Calibri"/>
                <w:sz w:val="20"/>
                <w:szCs w:val="20"/>
              </w:rPr>
              <w:t>with multiple sex partner</w:t>
            </w:r>
            <w:r w:rsidR="00720BEE">
              <w:rPr>
                <w:rFonts w:cs="Calibri"/>
                <w:sz w:val="20"/>
                <w:szCs w:val="20"/>
              </w:rPr>
              <w:t>s</w:t>
            </w:r>
            <w:r w:rsidR="00A53F3F" w:rsidRPr="00A53F3F">
              <w:rPr>
                <w:rFonts w:cs="Calibri"/>
                <w:sz w:val="20"/>
                <w:szCs w:val="20"/>
              </w:rPr>
              <w:t xml:space="preserve"> should </w:t>
            </w:r>
            <w:r w:rsidR="00A53F3F" w:rsidRPr="00A53F3F">
              <w:rPr>
                <w:rFonts w:eastAsia="+mn-ea" w:cs="Calibri"/>
                <w:kern w:val="24"/>
                <w:sz w:val="20"/>
                <w:szCs w:val="20"/>
              </w:rPr>
              <w:t>correctly and consistently use condoms with clients and other partners. This strategy will align with community awareness and peer education models to meet th</w:t>
            </w:r>
            <w:r w:rsidR="00912D1E">
              <w:rPr>
                <w:rFonts w:eastAsia="+mn-ea" w:cs="Calibri"/>
                <w:kern w:val="24"/>
                <w:sz w:val="20"/>
                <w:szCs w:val="20"/>
              </w:rPr>
              <w:t>e 3 Minimum Prevention Package I</w:t>
            </w:r>
            <w:r w:rsidR="00A53F3F" w:rsidRPr="00A53F3F">
              <w:rPr>
                <w:rFonts w:eastAsia="+mn-ea" w:cs="Calibri"/>
                <w:kern w:val="24"/>
                <w:sz w:val="20"/>
                <w:szCs w:val="20"/>
              </w:rPr>
              <w:t xml:space="preserve">ntervention </w:t>
            </w:r>
            <w:r w:rsidR="00912D1E">
              <w:rPr>
                <w:rFonts w:eastAsia="+mn-ea" w:cs="Calibri"/>
                <w:kern w:val="24"/>
                <w:sz w:val="20"/>
                <w:szCs w:val="20"/>
              </w:rPr>
              <w:t>st</w:t>
            </w:r>
            <w:r w:rsidR="00912D1E" w:rsidRPr="00A53F3F">
              <w:rPr>
                <w:rFonts w:eastAsia="+mn-ea" w:cs="Calibri"/>
                <w:kern w:val="24"/>
                <w:sz w:val="20"/>
                <w:szCs w:val="20"/>
              </w:rPr>
              <w:t>rategies</w:t>
            </w:r>
            <w:r w:rsidR="00912D1E">
              <w:rPr>
                <w:rFonts w:eastAsia="+mn-ea" w:cs="Calibri"/>
                <w:kern w:val="24"/>
                <w:sz w:val="20"/>
                <w:szCs w:val="20"/>
              </w:rPr>
              <w:t xml:space="preserve"> (MPPIs)</w:t>
            </w:r>
            <w:r w:rsidR="00A53F3F" w:rsidRPr="00A53F3F">
              <w:rPr>
                <w:rFonts w:eastAsia="+mn-ea" w:cs="Calibri"/>
                <w:kern w:val="24"/>
                <w:sz w:val="20"/>
                <w:szCs w:val="20"/>
              </w:rPr>
              <w:t>.</w:t>
            </w:r>
          </w:p>
          <w:p w:rsidR="00A53F3F" w:rsidRPr="00A53F3F" w:rsidRDefault="00A53F3F" w:rsidP="00807E8F">
            <w:pPr>
              <w:autoSpaceDE w:val="0"/>
              <w:autoSpaceDN w:val="0"/>
              <w:adjustRightInd w:val="0"/>
              <w:rPr>
                <w:rFonts w:cs="Calibri"/>
                <w:sz w:val="20"/>
                <w:szCs w:val="20"/>
              </w:rPr>
            </w:pPr>
          </w:p>
          <w:p w:rsidR="00A53F3F" w:rsidRPr="00A53F3F" w:rsidRDefault="00A53F3F" w:rsidP="00807E8F">
            <w:pPr>
              <w:autoSpaceDE w:val="0"/>
              <w:autoSpaceDN w:val="0"/>
              <w:adjustRightInd w:val="0"/>
              <w:rPr>
                <w:rFonts w:cs="Calibri"/>
                <w:bCs/>
                <w:i/>
                <w:iCs/>
                <w:sz w:val="20"/>
                <w:szCs w:val="20"/>
              </w:rPr>
            </w:pPr>
          </w:p>
          <w:p w:rsidR="00A53F3F" w:rsidRPr="00454389" w:rsidRDefault="00454389" w:rsidP="00807E8F">
            <w:pPr>
              <w:autoSpaceDE w:val="0"/>
              <w:autoSpaceDN w:val="0"/>
              <w:adjustRightInd w:val="0"/>
              <w:jc w:val="both"/>
              <w:rPr>
                <w:rFonts w:cs="Calibri"/>
                <w:b/>
                <w:bCs/>
                <w:sz w:val="20"/>
                <w:szCs w:val="20"/>
              </w:rPr>
            </w:pPr>
            <w:r w:rsidRPr="00454389">
              <w:rPr>
                <w:rFonts w:cs="Calibri"/>
                <w:b/>
                <w:bCs/>
                <w:sz w:val="20"/>
                <w:szCs w:val="20"/>
              </w:rPr>
              <w:t>4.1</w:t>
            </w:r>
            <w:r>
              <w:rPr>
                <w:rFonts w:cs="Calibri"/>
                <w:b/>
                <w:bCs/>
                <w:sz w:val="20"/>
                <w:szCs w:val="20"/>
              </w:rPr>
              <w:t xml:space="preserve"> </w:t>
            </w:r>
            <w:r w:rsidRPr="00454389">
              <w:rPr>
                <w:rFonts w:cs="Calibri"/>
                <w:b/>
                <w:bCs/>
                <w:sz w:val="20"/>
                <w:szCs w:val="20"/>
                <w:u w:val="single"/>
              </w:rPr>
              <w:t xml:space="preserve"> </w:t>
            </w:r>
            <w:r w:rsidR="00A53F3F" w:rsidRPr="00454389">
              <w:rPr>
                <w:rFonts w:cs="Calibri"/>
                <w:b/>
                <w:bCs/>
                <w:sz w:val="20"/>
                <w:szCs w:val="20"/>
                <w:u w:val="single"/>
              </w:rPr>
              <w:t>Advocacy</w:t>
            </w:r>
          </w:p>
          <w:p w:rsidR="00A53F3F" w:rsidRPr="00A53F3F" w:rsidRDefault="00A53F3F" w:rsidP="00807E8F">
            <w:pPr>
              <w:autoSpaceDE w:val="0"/>
              <w:autoSpaceDN w:val="0"/>
              <w:adjustRightInd w:val="0"/>
              <w:jc w:val="both"/>
              <w:rPr>
                <w:rFonts w:cs="Calibri"/>
                <w:sz w:val="20"/>
                <w:szCs w:val="20"/>
              </w:rPr>
            </w:pPr>
            <w:r w:rsidRPr="00A53F3F">
              <w:rPr>
                <w:rFonts w:cs="Calibri"/>
                <w:sz w:val="20"/>
                <w:szCs w:val="20"/>
              </w:rPr>
              <w:t xml:space="preserve">This is an entry activity into each community. It is advocacy visits to community leaders at the onset of the project in each community to introduce the project and solicit the support of community members. Participants will include chiefs, members of community development committee, women leaders, youth leaders and students. </w:t>
            </w:r>
          </w:p>
          <w:p w:rsidR="00A53F3F" w:rsidRPr="00A53F3F" w:rsidRDefault="00A53F3F" w:rsidP="00807E8F">
            <w:pPr>
              <w:autoSpaceDE w:val="0"/>
              <w:autoSpaceDN w:val="0"/>
              <w:adjustRightInd w:val="0"/>
              <w:jc w:val="both"/>
              <w:rPr>
                <w:rFonts w:cs="Calibri"/>
                <w:sz w:val="20"/>
                <w:szCs w:val="20"/>
              </w:rPr>
            </w:pPr>
          </w:p>
          <w:p w:rsidR="00A53F3F" w:rsidRPr="00454389" w:rsidRDefault="00454389" w:rsidP="00807E8F">
            <w:pPr>
              <w:autoSpaceDE w:val="0"/>
              <w:autoSpaceDN w:val="0"/>
              <w:adjustRightInd w:val="0"/>
              <w:jc w:val="both"/>
              <w:rPr>
                <w:rFonts w:cs="Calibri"/>
                <w:b/>
                <w:sz w:val="20"/>
                <w:szCs w:val="20"/>
              </w:rPr>
            </w:pPr>
            <w:r w:rsidRPr="00454389">
              <w:rPr>
                <w:rFonts w:cs="Calibri"/>
                <w:b/>
                <w:sz w:val="20"/>
                <w:szCs w:val="20"/>
              </w:rPr>
              <w:t xml:space="preserve">4.2 </w:t>
            </w:r>
            <w:r w:rsidR="00A53F3F" w:rsidRPr="00454389">
              <w:rPr>
                <w:rFonts w:cs="Calibri"/>
                <w:b/>
                <w:sz w:val="20"/>
                <w:szCs w:val="20"/>
                <w:u w:val="single"/>
              </w:rPr>
              <w:t>Community Mobilization/Sensitization</w:t>
            </w:r>
          </w:p>
          <w:p w:rsidR="00A53F3F" w:rsidRPr="00A53F3F" w:rsidRDefault="00A53F3F" w:rsidP="00807E8F">
            <w:pPr>
              <w:autoSpaceDE w:val="0"/>
              <w:autoSpaceDN w:val="0"/>
              <w:adjustRightInd w:val="0"/>
              <w:jc w:val="both"/>
              <w:rPr>
                <w:rFonts w:cs="Calibri"/>
                <w:sz w:val="20"/>
                <w:szCs w:val="20"/>
              </w:rPr>
            </w:pPr>
            <w:r w:rsidRPr="00A53F3F">
              <w:rPr>
                <w:rFonts w:cs="Calibri"/>
                <w:sz w:val="20"/>
                <w:szCs w:val="20"/>
              </w:rPr>
              <w:t>The aim is to introduce the project concept to them and appeal to them to support the organization by creating the enabling environment for the successful implementation of the project. Thus, there will be 8 community dialogue sessions each in all the 8 beneficiary communities.</w:t>
            </w:r>
          </w:p>
          <w:p w:rsidR="00A53F3F" w:rsidRPr="00A53F3F" w:rsidRDefault="00A53F3F" w:rsidP="00807E8F">
            <w:pPr>
              <w:autoSpaceDE w:val="0"/>
              <w:autoSpaceDN w:val="0"/>
              <w:adjustRightInd w:val="0"/>
              <w:rPr>
                <w:rFonts w:cs="Calibri"/>
                <w:sz w:val="20"/>
                <w:szCs w:val="20"/>
              </w:rPr>
            </w:pPr>
          </w:p>
          <w:p w:rsidR="00A53F3F" w:rsidRPr="00454389" w:rsidRDefault="00454389" w:rsidP="00807E8F">
            <w:pPr>
              <w:autoSpaceDE w:val="0"/>
              <w:autoSpaceDN w:val="0"/>
              <w:adjustRightInd w:val="0"/>
              <w:jc w:val="both"/>
              <w:rPr>
                <w:rFonts w:cs="Calibri"/>
                <w:b/>
                <w:bCs/>
                <w:sz w:val="20"/>
                <w:szCs w:val="20"/>
              </w:rPr>
            </w:pPr>
            <w:r w:rsidRPr="00454389">
              <w:rPr>
                <w:rFonts w:cs="Calibri"/>
                <w:b/>
                <w:bCs/>
                <w:sz w:val="20"/>
                <w:szCs w:val="20"/>
              </w:rPr>
              <w:t xml:space="preserve">4.3 </w:t>
            </w:r>
            <w:r w:rsidR="00A53F3F" w:rsidRPr="00454389">
              <w:rPr>
                <w:rFonts w:cs="Calibri"/>
                <w:b/>
                <w:bCs/>
                <w:sz w:val="20"/>
                <w:szCs w:val="20"/>
                <w:u w:val="single"/>
              </w:rPr>
              <w:t>Training of Peer Educators</w:t>
            </w:r>
            <w:r w:rsidR="00A53F3F" w:rsidRPr="00454389">
              <w:rPr>
                <w:rFonts w:cs="Calibri"/>
                <w:b/>
                <w:bCs/>
                <w:sz w:val="20"/>
                <w:szCs w:val="20"/>
              </w:rPr>
              <w:t xml:space="preserve">  </w:t>
            </w:r>
          </w:p>
          <w:p w:rsidR="00A53F3F" w:rsidRPr="00A53F3F" w:rsidRDefault="0019462A" w:rsidP="00807E8F">
            <w:pPr>
              <w:autoSpaceDE w:val="0"/>
              <w:autoSpaceDN w:val="0"/>
              <w:adjustRightInd w:val="0"/>
              <w:jc w:val="both"/>
              <w:rPr>
                <w:rFonts w:cs="Calibri"/>
                <w:sz w:val="20"/>
                <w:szCs w:val="20"/>
              </w:rPr>
            </w:pPr>
            <w:r>
              <w:rPr>
                <w:rFonts w:cs="Calibri"/>
                <w:sz w:val="20"/>
                <w:szCs w:val="20"/>
              </w:rPr>
              <w:t>24</w:t>
            </w:r>
            <w:r w:rsidR="00AE4A64">
              <w:rPr>
                <w:rFonts w:cs="Calibri"/>
                <w:sz w:val="20"/>
                <w:szCs w:val="20"/>
              </w:rPr>
              <w:t xml:space="preserve"> young men and women</w:t>
            </w:r>
            <w:r w:rsidR="00644FAA">
              <w:rPr>
                <w:rFonts w:cs="Calibri"/>
                <w:sz w:val="20"/>
                <w:szCs w:val="20"/>
              </w:rPr>
              <w:t xml:space="preserve"> </w:t>
            </w:r>
            <w:r w:rsidR="00A53F3F" w:rsidRPr="00A53F3F">
              <w:rPr>
                <w:rFonts w:cs="Calibri"/>
                <w:sz w:val="20"/>
                <w:szCs w:val="20"/>
              </w:rPr>
              <w:t>will be selected from the 8 communities and trained</w:t>
            </w:r>
            <w:r>
              <w:rPr>
                <w:rFonts w:cs="Calibri"/>
                <w:sz w:val="20"/>
                <w:szCs w:val="20"/>
              </w:rPr>
              <w:t xml:space="preserve"> as Peer Educators for 5 days; 3</w:t>
            </w:r>
            <w:r w:rsidR="00644FAA">
              <w:rPr>
                <w:rFonts w:cs="Calibri"/>
                <w:sz w:val="20"/>
                <w:szCs w:val="20"/>
              </w:rPr>
              <w:t xml:space="preserve"> persons </w:t>
            </w:r>
            <w:r w:rsidR="00A53F3F" w:rsidRPr="00A53F3F">
              <w:rPr>
                <w:rFonts w:cs="Calibri"/>
                <w:sz w:val="20"/>
                <w:szCs w:val="20"/>
              </w:rPr>
              <w:t xml:space="preserve">(male and female) </w:t>
            </w:r>
            <w:r>
              <w:rPr>
                <w:rFonts w:cs="Calibri"/>
                <w:sz w:val="20"/>
                <w:szCs w:val="20"/>
              </w:rPr>
              <w:t>from each of the 8 communities.</w:t>
            </w:r>
            <w:r w:rsidR="00644FAA">
              <w:rPr>
                <w:rFonts w:cs="Calibri"/>
                <w:sz w:val="20"/>
                <w:szCs w:val="20"/>
              </w:rPr>
              <w:t xml:space="preserve"> </w:t>
            </w:r>
            <w:r w:rsidR="00A53F3F" w:rsidRPr="00A53F3F">
              <w:rPr>
                <w:rFonts w:cs="Calibri"/>
                <w:sz w:val="20"/>
                <w:szCs w:val="20"/>
              </w:rPr>
              <w:t>They will be trained to administer the 3 minimum packages to their age and social peers within their communities; to deliver HIV prevention information and family life skill</w:t>
            </w:r>
            <w:r w:rsidR="00644FAA">
              <w:rPr>
                <w:rFonts w:cs="Calibri"/>
                <w:sz w:val="20"/>
                <w:szCs w:val="20"/>
              </w:rPr>
              <w:t>s</w:t>
            </w:r>
            <w:r w:rsidR="00A53F3F" w:rsidRPr="00A53F3F">
              <w:rPr>
                <w:rFonts w:cs="Calibri"/>
                <w:sz w:val="20"/>
                <w:szCs w:val="20"/>
              </w:rPr>
              <w:t xml:space="preserve"> messaging to their peers. Those trained will reach their peers through interpersonal communication and small group discussions; </w:t>
            </w:r>
            <w:r w:rsidR="00A53F3F" w:rsidRPr="00A53F3F">
              <w:rPr>
                <w:rFonts w:cs="Calibri"/>
                <w:sz w:val="20"/>
                <w:szCs w:val="20"/>
              </w:rPr>
              <w:lastRenderedPageBreak/>
              <w:t>distribution of information handbooks; dance and drama. They will be part of the quarterly debriefing sessions to evaluate the projec</w:t>
            </w:r>
            <w:r>
              <w:rPr>
                <w:rFonts w:cs="Calibri"/>
                <w:sz w:val="20"/>
                <w:szCs w:val="20"/>
              </w:rPr>
              <w:t>t implementation.</w:t>
            </w:r>
          </w:p>
          <w:p w:rsidR="00A53F3F" w:rsidRPr="00A53F3F" w:rsidRDefault="00A53F3F" w:rsidP="00807E8F">
            <w:pPr>
              <w:autoSpaceDE w:val="0"/>
              <w:autoSpaceDN w:val="0"/>
              <w:adjustRightInd w:val="0"/>
              <w:rPr>
                <w:rFonts w:cs="Calibri"/>
                <w:sz w:val="20"/>
                <w:szCs w:val="20"/>
              </w:rPr>
            </w:pPr>
          </w:p>
          <w:p w:rsidR="00A53F3F" w:rsidRPr="00454389" w:rsidRDefault="00454389" w:rsidP="00807E8F">
            <w:pPr>
              <w:autoSpaceDE w:val="0"/>
              <w:autoSpaceDN w:val="0"/>
              <w:adjustRightInd w:val="0"/>
              <w:jc w:val="both"/>
              <w:rPr>
                <w:rFonts w:ascii="Arial Narrow" w:hAnsi="Arial Narrow" w:cs="Calibri"/>
                <w:b/>
                <w:bCs/>
                <w:sz w:val="20"/>
                <w:szCs w:val="20"/>
              </w:rPr>
            </w:pPr>
            <w:r w:rsidRPr="00454389">
              <w:rPr>
                <w:rFonts w:ascii="Arial Narrow" w:hAnsi="Arial Narrow" w:cs="Calibri"/>
                <w:b/>
                <w:bCs/>
                <w:sz w:val="20"/>
                <w:szCs w:val="20"/>
              </w:rPr>
              <w:t>4.4</w:t>
            </w:r>
            <w:r w:rsidR="005C1D69">
              <w:rPr>
                <w:rFonts w:ascii="Arial Narrow" w:hAnsi="Arial Narrow" w:cs="Calibri"/>
                <w:b/>
                <w:bCs/>
                <w:sz w:val="20"/>
                <w:szCs w:val="20"/>
              </w:rPr>
              <w:t xml:space="preserve">  </w:t>
            </w:r>
            <w:r w:rsidR="00A53F3F" w:rsidRPr="00454389">
              <w:rPr>
                <w:rFonts w:ascii="Arial Narrow" w:hAnsi="Arial Narrow" w:cs="Calibri"/>
                <w:b/>
                <w:bCs/>
                <w:sz w:val="20"/>
                <w:szCs w:val="20"/>
                <w:u w:val="single"/>
              </w:rPr>
              <w:t>Peer Sessions</w:t>
            </w:r>
            <w:r w:rsidR="00A53F3F" w:rsidRPr="00454389">
              <w:rPr>
                <w:rFonts w:ascii="Arial Narrow" w:hAnsi="Arial Narrow" w:cs="Calibri"/>
                <w:b/>
                <w:bCs/>
                <w:sz w:val="20"/>
                <w:szCs w:val="20"/>
              </w:rPr>
              <w:t xml:space="preserve"> </w:t>
            </w:r>
          </w:p>
          <w:p w:rsidR="00A53F3F" w:rsidRPr="00A53F3F" w:rsidRDefault="00A53F3F" w:rsidP="00807E8F">
            <w:pPr>
              <w:autoSpaceDE w:val="0"/>
              <w:autoSpaceDN w:val="0"/>
              <w:adjustRightInd w:val="0"/>
              <w:jc w:val="both"/>
              <w:rPr>
                <w:rFonts w:ascii="Arial Narrow" w:hAnsi="Arial Narrow"/>
                <w:sz w:val="20"/>
                <w:szCs w:val="20"/>
              </w:rPr>
            </w:pPr>
            <w:r w:rsidRPr="00A53F3F">
              <w:rPr>
                <w:rFonts w:ascii="Arial Narrow" w:hAnsi="Arial Narrow" w:cs="Calibri"/>
                <w:sz w:val="20"/>
                <w:szCs w:val="20"/>
              </w:rPr>
              <w:t>We will identify social and job related peers including Okada riders, Fishermen, Taxi Drivers, Boat Drivers, Youth Associations, Community Football Groups and Religious Organizations. There will be sma</w:t>
            </w:r>
            <w:r w:rsidR="007B1D90">
              <w:rPr>
                <w:rFonts w:ascii="Arial Narrow" w:hAnsi="Arial Narrow" w:cs="Calibri"/>
                <w:sz w:val="20"/>
                <w:szCs w:val="20"/>
              </w:rPr>
              <w:t>ll groups of 15 peers each and 3</w:t>
            </w:r>
            <w:r w:rsidRPr="00A53F3F">
              <w:rPr>
                <w:rFonts w:ascii="Arial Narrow" w:hAnsi="Arial Narrow" w:cs="Calibri"/>
                <w:sz w:val="20"/>
                <w:szCs w:val="20"/>
              </w:rPr>
              <w:t xml:space="preserve"> Peer Educators (PE) in each community. Groups will be formed based on job-related and social peers. Group meetings will take the form of ABC messaging through Small Group Discussions (SGDs), dance drama, and peer education. Each group meeting will last for not less tha</w:t>
            </w:r>
            <w:r w:rsidR="00AE4A64">
              <w:rPr>
                <w:rFonts w:ascii="Arial Narrow" w:hAnsi="Arial Narrow" w:cs="Calibri"/>
                <w:sz w:val="20"/>
                <w:szCs w:val="20"/>
              </w:rPr>
              <w:t>n 1 hour. Each PE will reach 105</w:t>
            </w:r>
            <w:r w:rsidRPr="00A53F3F">
              <w:rPr>
                <w:rFonts w:ascii="Arial Narrow" w:hAnsi="Arial Narrow" w:cs="Calibri"/>
                <w:sz w:val="20"/>
                <w:szCs w:val="20"/>
              </w:rPr>
              <w:t xml:space="preserve"> individuals (cohorts of 15 p</w:t>
            </w:r>
            <w:r w:rsidR="00AE4A64">
              <w:rPr>
                <w:rFonts w:ascii="Arial Narrow" w:hAnsi="Arial Narrow" w:cs="Calibri"/>
                <w:sz w:val="20"/>
                <w:szCs w:val="20"/>
              </w:rPr>
              <w:t>eers) and expected to graduate 7</w:t>
            </w:r>
            <w:r w:rsidRPr="00A53F3F">
              <w:rPr>
                <w:rFonts w:ascii="Arial Narrow" w:hAnsi="Arial Narrow" w:cs="Calibri"/>
                <w:sz w:val="20"/>
                <w:szCs w:val="20"/>
              </w:rPr>
              <w:t xml:space="preserve"> cohorts within 12 months with the 3 comprehensive minimum HIV preve</w:t>
            </w:r>
            <w:r w:rsidR="00AE4A64">
              <w:rPr>
                <w:rFonts w:ascii="Arial Narrow" w:hAnsi="Arial Narrow" w:cs="Calibri"/>
                <w:sz w:val="20"/>
                <w:szCs w:val="20"/>
              </w:rPr>
              <w:t>ntion package</w:t>
            </w:r>
            <w:r w:rsidRPr="00A53F3F">
              <w:rPr>
                <w:rFonts w:ascii="Arial Narrow" w:hAnsi="Arial Narrow"/>
                <w:sz w:val="20"/>
                <w:szCs w:val="20"/>
              </w:rPr>
              <w:t>.</w:t>
            </w:r>
          </w:p>
          <w:p w:rsidR="00A53F3F" w:rsidRPr="00A53F3F" w:rsidRDefault="00A53F3F" w:rsidP="00807E8F">
            <w:pPr>
              <w:autoSpaceDE w:val="0"/>
              <w:autoSpaceDN w:val="0"/>
              <w:adjustRightInd w:val="0"/>
              <w:jc w:val="both"/>
              <w:rPr>
                <w:rFonts w:ascii="Arial Narrow" w:hAnsi="Arial Narrow"/>
                <w:sz w:val="20"/>
                <w:szCs w:val="20"/>
              </w:rPr>
            </w:pPr>
          </w:p>
          <w:p w:rsidR="00A53F3F" w:rsidRPr="005C1D69" w:rsidRDefault="00454389" w:rsidP="00807E8F">
            <w:pPr>
              <w:autoSpaceDE w:val="0"/>
              <w:autoSpaceDN w:val="0"/>
              <w:adjustRightInd w:val="0"/>
              <w:jc w:val="both"/>
              <w:rPr>
                <w:rFonts w:ascii="Arial Narrow" w:hAnsi="Arial Narrow" w:cs="Calibri"/>
                <w:b/>
                <w:sz w:val="20"/>
                <w:szCs w:val="20"/>
              </w:rPr>
            </w:pPr>
            <w:r w:rsidRPr="005C1D69">
              <w:rPr>
                <w:rFonts w:ascii="Arial Narrow" w:hAnsi="Arial Narrow" w:cs="Calibri"/>
                <w:b/>
                <w:bCs/>
                <w:sz w:val="20"/>
                <w:szCs w:val="20"/>
              </w:rPr>
              <w:t>4.5</w:t>
            </w:r>
            <w:r w:rsidR="005C1D69" w:rsidRPr="005C1D69">
              <w:rPr>
                <w:rFonts w:ascii="Arial Narrow" w:hAnsi="Arial Narrow" w:cs="Calibri"/>
                <w:b/>
                <w:bCs/>
                <w:sz w:val="20"/>
                <w:szCs w:val="20"/>
              </w:rPr>
              <w:t xml:space="preserve">  </w:t>
            </w:r>
            <w:r w:rsidRPr="005C1D69">
              <w:rPr>
                <w:rFonts w:ascii="Arial Narrow" w:hAnsi="Arial Narrow" w:cs="Calibri"/>
                <w:b/>
                <w:bCs/>
                <w:sz w:val="20"/>
                <w:szCs w:val="20"/>
                <w:u w:val="single"/>
              </w:rPr>
              <w:t xml:space="preserve"> </w:t>
            </w:r>
            <w:r w:rsidR="00A53F3F" w:rsidRPr="005C1D69">
              <w:rPr>
                <w:rFonts w:ascii="Arial Narrow" w:hAnsi="Arial Narrow" w:cs="Calibri"/>
                <w:b/>
                <w:bCs/>
                <w:sz w:val="20"/>
                <w:szCs w:val="20"/>
                <w:u w:val="single"/>
              </w:rPr>
              <w:t>Monthly Meetings</w:t>
            </w:r>
            <w:r w:rsidR="00A53F3F" w:rsidRPr="005C1D69">
              <w:rPr>
                <w:rFonts w:ascii="Arial Narrow" w:hAnsi="Arial Narrow" w:cs="Calibri"/>
                <w:b/>
                <w:sz w:val="20"/>
                <w:szCs w:val="20"/>
              </w:rPr>
              <w:t xml:space="preserve"> </w:t>
            </w:r>
          </w:p>
          <w:p w:rsidR="00A53F3F" w:rsidRPr="00A53F3F" w:rsidRDefault="00A53F3F" w:rsidP="00807E8F">
            <w:pPr>
              <w:autoSpaceDE w:val="0"/>
              <w:autoSpaceDN w:val="0"/>
              <w:adjustRightInd w:val="0"/>
              <w:jc w:val="both"/>
              <w:rPr>
                <w:rFonts w:ascii="Arial Narrow" w:hAnsi="Arial Narrow" w:cs="Calibri"/>
                <w:sz w:val="20"/>
                <w:szCs w:val="20"/>
              </w:rPr>
            </w:pPr>
            <w:r w:rsidRPr="00A53F3F">
              <w:rPr>
                <w:rFonts w:ascii="Arial Narrow" w:hAnsi="Arial Narrow" w:cs="Calibri"/>
                <w:sz w:val="20"/>
                <w:szCs w:val="20"/>
              </w:rPr>
              <w:t>SISDEV will hold series of monthly meetings with peer educators and community volunteers to strengthen implementation s</w:t>
            </w:r>
            <w:r w:rsidR="00F4548B">
              <w:rPr>
                <w:rFonts w:ascii="Arial Narrow" w:hAnsi="Arial Narrow" w:cs="Calibri"/>
                <w:sz w:val="20"/>
                <w:szCs w:val="20"/>
              </w:rPr>
              <w:t>trategies in areas where gaps are</w:t>
            </w:r>
            <w:r w:rsidRPr="00A53F3F">
              <w:rPr>
                <w:rFonts w:ascii="Arial Narrow" w:hAnsi="Arial Narrow" w:cs="Calibri"/>
                <w:sz w:val="20"/>
                <w:szCs w:val="20"/>
              </w:rPr>
              <w:t xml:space="preserve"> identified, the forum will also serve  as centre for data verification and collection point. Debriefing and experi</w:t>
            </w:r>
            <w:r w:rsidR="00F4548B">
              <w:rPr>
                <w:rFonts w:ascii="Arial Narrow" w:hAnsi="Arial Narrow" w:cs="Calibri"/>
                <w:sz w:val="20"/>
                <w:szCs w:val="20"/>
              </w:rPr>
              <w:t>ence sharing will be conducted</w:t>
            </w:r>
            <w:r w:rsidRPr="00A53F3F">
              <w:rPr>
                <w:rFonts w:ascii="Arial Narrow" w:hAnsi="Arial Narrow" w:cs="Calibri"/>
                <w:sz w:val="20"/>
                <w:szCs w:val="20"/>
              </w:rPr>
              <w:t xml:space="preserve"> for better programming and strengthening of community support.</w:t>
            </w:r>
          </w:p>
          <w:p w:rsidR="00A53F3F" w:rsidRPr="00A53F3F" w:rsidRDefault="00A53F3F" w:rsidP="00807E8F">
            <w:pPr>
              <w:autoSpaceDE w:val="0"/>
              <w:autoSpaceDN w:val="0"/>
              <w:adjustRightInd w:val="0"/>
              <w:jc w:val="both"/>
              <w:rPr>
                <w:rFonts w:ascii="Arial Narrow" w:hAnsi="Arial Narrow" w:cs="Calibri"/>
                <w:sz w:val="20"/>
                <w:szCs w:val="20"/>
              </w:rPr>
            </w:pPr>
          </w:p>
          <w:p w:rsidR="00A53F3F" w:rsidRPr="00A53F3F" w:rsidRDefault="005C1D69" w:rsidP="00807E8F">
            <w:pPr>
              <w:autoSpaceDE w:val="0"/>
              <w:autoSpaceDN w:val="0"/>
              <w:adjustRightInd w:val="0"/>
              <w:jc w:val="both"/>
              <w:rPr>
                <w:rFonts w:ascii="Arial Narrow" w:hAnsi="Arial Narrow" w:cs="Calibri"/>
                <w:sz w:val="20"/>
                <w:szCs w:val="20"/>
              </w:rPr>
            </w:pPr>
            <w:r w:rsidRPr="005C1D69">
              <w:rPr>
                <w:rFonts w:ascii="Arial Narrow" w:hAnsi="Arial Narrow" w:cs="Helvetica"/>
                <w:b/>
                <w:bCs/>
                <w:color w:val="000000"/>
                <w:sz w:val="20"/>
                <w:szCs w:val="20"/>
              </w:rPr>
              <w:t>4.6</w:t>
            </w:r>
            <w:r>
              <w:rPr>
                <w:rFonts w:ascii="Arial Narrow" w:hAnsi="Arial Narrow" w:cs="Helvetica"/>
                <w:b/>
                <w:bCs/>
                <w:color w:val="000000"/>
                <w:sz w:val="20"/>
                <w:szCs w:val="20"/>
              </w:rPr>
              <w:t xml:space="preserve"> </w:t>
            </w:r>
            <w:r w:rsidRPr="005C1D69">
              <w:rPr>
                <w:rFonts w:ascii="Arial Narrow" w:hAnsi="Arial Narrow" w:cs="Helvetica"/>
                <w:b/>
                <w:bCs/>
                <w:color w:val="000000"/>
                <w:sz w:val="20"/>
                <w:szCs w:val="20"/>
                <w:u w:val="single"/>
              </w:rPr>
              <w:t>Care</w:t>
            </w:r>
            <w:r w:rsidR="00A53F3F" w:rsidRPr="005C1D69">
              <w:rPr>
                <w:rFonts w:ascii="Arial Narrow" w:hAnsi="Arial Narrow" w:cs="Helvetica"/>
                <w:b/>
                <w:bCs/>
                <w:color w:val="000000"/>
                <w:sz w:val="20"/>
                <w:szCs w:val="20"/>
                <w:u w:val="single"/>
              </w:rPr>
              <w:t xml:space="preserve"> and Support</w:t>
            </w:r>
            <w:r w:rsidR="00A53F3F" w:rsidRPr="00A53F3F">
              <w:rPr>
                <w:rFonts w:ascii="Arial Narrow" w:hAnsi="Arial Narrow" w:cs="Helvetica"/>
                <w:bCs/>
                <w:color w:val="000000"/>
                <w:sz w:val="20"/>
                <w:szCs w:val="20"/>
              </w:rPr>
              <w:t>: 16 men and women (2 from each community) will be trained on providing hom</w:t>
            </w:r>
            <w:r w:rsidR="00F4548B">
              <w:rPr>
                <w:rFonts w:ascii="Arial Narrow" w:hAnsi="Arial Narrow" w:cs="Helvetica"/>
                <w:bCs/>
                <w:color w:val="000000"/>
                <w:sz w:val="20"/>
                <w:szCs w:val="20"/>
              </w:rPr>
              <w:t>e based care and support to 400</w:t>
            </w:r>
            <w:r w:rsidR="00A53F3F" w:rsidRPr="00A53F3F">
              <w:rPr>
                <w:rFonts w:ascii="Arial Narrow" w:hAnsi="Arial Narrow" w:cs="Helvetica"/>
                <w:bCs/>
                <w:color w:val="000000"/>
                <w:sz w:val="20"/>
                <w:szCs w:val="20"/>
              </w:rPr>
              <w:t xml:space="preserve"> OVCs and 100 PLWHIV</w:t>
            </w:r>
            <w:r w:rsidR="00F4548B">
              <w:rPr>
                <w:rFonts w:ascii="Arial Narrow" w:hAnsi="Arial Narrow" w:cs="Helvetica"/>
                <w:bCs/>
                <w:color w:val="000000"/>
                <w:sz w:val="20"/>
                <w:szCs w:val="20"/>
              </w:rPr>
              <w:t>s</w:t>
            </w:r>
            <w:r w:rsidR="00A53F3F" w:rsidRPr="00A53F3F">
              <w:rPr>
                <w:rFonts w:ascii="Arial Narrow" w:hAnsi="Arial Narrow" w:cs="Helvetica"/>
                <w:bCs/>
                <w:color w:val="000000"/>
                <w:sz w:val="20"/>
                <w:szCs w:val="20"/>
              </w:rPr>
              <w:t>. After the training, the home based care providers will be assigned to OVCs and PLWHIVs to administer care and support services within the project period.</w:t>
            </w:r>
          </w:p>
          <w:p w:rsidR="00A53F3F" w:rsidRPr="00A53F3F" w:rsidRDefault="00A53F3F" w:rsidP="00807E8F">
            <w:pPr>
              <w:autoSpaceDE w:val="0"/>
              <w:autoSpaceDN w:val="0"/>
              <w:adjustRightInd w:val="0"/>
              <w:rPr>
                <w:rFonts w:ascii="Arial Narrow" w:hAnsi="Arial Narrow" w:cs="Calibri"/>
                <w:bCs/>
                <w:i/>
                <w:iCs/>
                <w:sz w:val="20"/>
                <w:szCs w:val="20"/>
              </w:rPr>
            </w:pPr>
          </w:p>
          <w:p w:rsidR="00A53F3F" w:rsidRPr="001B62FD" w:rsidRDefault="005C1D69" w:rsidP="001B62FD">
            <w:pPr>
              <w:autoSpaceDE w:val="0"/>
              <w:autoSpaceDN w:val="0"/>
              <w:adjustRightInd w:val="0"/>
              <w:jc w:val="both"/>
              <w:rPr>
                <w:rFonts w:ascii="Arial Narrow" w:hAnsi="Arial Narrow"/>
                <w:sz w:val="20"/>
                <w:szCs w:val="20"/>
              </w:rPr>
            </w:pPr>
            <w:r w:rsidRPr="005C1D69">
              <w:rPr>
                <w:rFonts w:ascii="Arial Narrow" w:hAnsi="Arial Narrow" w:cs="Calibri"/>
                <w:b/>
                <w:bCs/>
                <w:iCs/>
                <w:sz w:val="20"/>
                <w:szCs w:val="20"/>
              </w:rPr>
              <w:t>4.7</w:t>
            </w:r>
            <w:r>
              <w:rPr>
                <w:rFonts w:ascii="Arial Narrow" w:hAnsi="Arial Narrow" w:cs="Calibri"/>
                <w:b/>
                <w:bCs/>
                <w:iCs/>
                <w:sz w:val="20"/>
                <w:szCs w:val="20"/>
              </w:rPr>
              <w:t xml:space="preserve"> </w:t>
            </w:r>
            <w:r w:rsidRPr="005C1D69">
              <w:rPr>
                <w:rFonts w:ascii="Arial Narrow" w:hAnsi="Arial Narrow" w:cs="Calibri"/>
                <w:b/>
                <w:bCs/>
                <w:iCs/>
                <w:sz w:val="20"/>
                <w:szCs w:val="20"/>
                <w:u w:val="single"/>
              </w:rPr>
              <w:t>Referrals</w:t>
            </w:r>
            <w:r w:rsidR="00A53F3F" w:rsidRPr="005C1D69">
              <w:rPr>
                <w:rFonts w:ascii="Arial Narrow" w:hAnsi="Arial Narrow" w:cs="Calibri"/>
                <w:b/>
                <w:bCs/>
                <w:iCs/>
                <w:sz w:val="20"/>
                <w:szCs w:val="20"/>
                <w:u w:val="single"/>
              </w:rPr>
              <w:t xml:space="preserve"> and Linkages</w:t>
            </w:r>
            <w:r w:rsidR="00A53F3F" w:rsidRPr="00A53F3F">
              <w:rPr>
                <w:rFonts w:ascii="Arial Narrow" w:hAnsi="Arial Narrow" w:cs="Calibri"/>
                <w:bCs/>
                <w:iCs/>
                <w:sz w:val="20"/>
                <w:szCs w:val="20"/>
              </w:rPr>
              <w:t xml:space="preserve">: </w:t>
            </w:r>
            <w:r w:rsidR="00A53F3F" w:rsidRPr="00A53F3F">
              <w:rPr>
                <w:rFonts w:ascii="Arial Narrow" w:hAnsi="Arial Narrow"/>
                <w:sz w:val="20"/>
                <w:szCs w:val="20"/>
              </w:rPr>
              <w:t>For proper coordinated programme delivery, SISDEV shall identify health facilities for biomedical referrals and partnership, CBOs, NGOs, Support Groups and Community Health Committees, in the areas for networking and collaboration through information sharing and participatory review/debriefing meetings. At every stag</w:t>
            </w:r>
            <w:r w:rsidR="00154747">
              <w:rPr>
                <w:rFonts w:ascii="Arial Narrow" w:hAnsi="Arial Narrow"/>
                <w:sz w:val="20"/>
                <w:szCs w:val="20"/>
              </w:rPr>
              <w:t xml:space="preserve">e of the project implementation. We </w:t>
            </w:r>
            <w:r w:rsidR="00A53F3F" w:rsidRPr="00A53F3F">
              <w:rPr>
                <w:rFonts w:ascii="Arial Narrow" w:hAnsi="Arial Narrow"/>
                <w:sz w:val="20"/>
                <w:szCs w:val="20"/>
              </w:rPr>
              <w:t>shall liaise and shar</w:t>
            </w:r>
            <w:r w:rsidR="00154747">
              <w:rPr>
                <w:rFonts w:ascii="Arial Narrow" w:hAnsi="Arial Narrow"/>
                <w:sz w:val="20"/>
                <w:szCs w:val="20"/>
              </w:rPr>
              <w:t>e our work plan with the relevant health facility officers</w:t>
            </w:r>
            <w:r w:rsidR="00A53F3F" w:rsidRPr="00A53F3F">
              <w:rPr>
                <w:rFonts w:ascii="Arial Narrow" w:hAnsi="Arial Narrow"/>
                <w:sz w:val="20"/>
                <w:szCs w:val="20"/>
              </w:rPr>
              <w:t xml:space="preserve"> for participation and monitoring. Services not provided by the project will be linked or referred to other HIV Prevention service providers especially in the technical area of care and treatmen</w:t>
            </w:r>
            <w:r w:rsidR="001B62FD">
              <w:rPr>
                <w:rFonts w:ascii="Arial Narrow" w:hAnsi="Arial Narrow"/>
                <w:sz w:val="20"/>
                <w:szCs w:val="20"/>
              </w:rPr>
              <w:t>t.</w:t>
            </w:r>
            <w:r w:rsidR="00021888">
              <w:rPr>
                <w:rFonts w:ascii="Arial Narrow" w:hAnsi="Arial Narrow"/>
                <w:sz w:val="20"/>
                <w:szCs w:val="20"/>
              </w:rPr>
              <w:t xml:space="preserve"> To ensure sustained and proper referrals and linkages we shall train 24 Community Health Workers (CHW) and 24 Traditional Births Attendants (TBAs).</w:t>
            </w:r>
          </w:p>
        </w:tc>
      </w:tr>
      <w:tr w:rsidR="00A53F3F" w:rsidTr="00507965">
        <w:trPr>
          <w:trHeight w:val="3437"/>
        </w:trPr>
        <w:tc>
          <w:tcPr>
            <w:tcW w:w="2239" w:type="dxa"/>
          </w:tcPr>
          <w:p w:rsidR="00A53F3F" w:rsidRDefault="005C1D69" w:rsidP="005C1D69">
            <w:pPr>
              <w:pStyle w:val="ListParagraph"/>
              <w:ind w:left="360"/>
              <w:rPr>
                <w:b/>
                <w:sz w:val="20"/>
                <w:szCs w:val="20"/>
              </w:rPr>
            </w:pPr>
            <w:r>
              <w:rPr>
                <w:b/>
                <w:sz w:val="20"/>
                <w:szCs w:val="20"/>
              </w:rPr>
              <w:lastRenderedPageBreak/>
              <w:t xml:space="preserve">5.     </w:t>
            </w:r>
            <w:r w:rsidR="00A53F3F">
              <w:rPr>
                <w:b/>
                <w:sz w:val="20"/>
                <w:szCs w:val="20"/>
              </w:rPr>
              <w:t xml:space="preserve">Monitoring &amp; </w:t>
            </w:r>
            <w:r>
              <w:rPr>
                <w:b/>
                <w:sz w:val="20"/>
                <w:szCs w:val="20"/>
              </w:rPr>
              <w:t xml:space="preserve"> </w:t>
            </w:r>
            <w:r>
              <w:rPr>
                <w:b/>
                <w:sz w:val="20"/>
                <w:szCs w:val="20"/>
              </w:rPr>
              <w:tab/>
            </w:r>
            <w:r w:rsidR="00A53F3F">
              <w:rPr>
                <w:b/>
                <w:sz w:val="20"/>
                <w:szCs w:val="20"/>
              </w:rPr>
              <w:t>Evaluation</w:t>
            </w: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Default="00A53F3F" w:rsidP="00743099">
            <w:pPr>
              <w:rPr>
                <w:b/>
                <w:sz w:val="20"/>
                <w:szCs w:val="20"/>
              </w:rPr>
            </w:pPr>
          </w:p>
          <w:p w:rsidR="00A53F3F" w:rsidRPr="00743099" w:rsidRDefault="00A53F3F" w:rsidP="00743099">
            <w:pPr>
              <w:rPr>
                <w:b/>
                <w:sz w:val="20"/>
                <w:szCs w:val="20"/>
              </w:rPr>
            </w:pPr>
          </w:p>
        </w:tc>
        <w:tc>
          <w:tcPr>
            <w:tcW w:w="6959" w:type="dxa"/>
            <w:gridSpan w:val="2"/>
          </w:tcPr>
          <w:p w:rsidR="00A53F3F" w:rsidRPr="001B62FD" w:rsidRDefault="00A53F3F" w:rsidP="00807E8F">
            <w:pPr>
              <w:rPr>
                <w:rFonts w:ascii="Arial Narrow" w:hAnsi="Arial Narrow" w:cs="Arial"/>
                <w:b/>
                <w:sz w:val="20"/>
                <w:szCs w:val="20"/>
              </w:rPr>
            </w:pPr>
            <w:r w:rsidRPr="001B62FD">
              <w:rPr>
                <w:rFonts w:ascii="Arial Narrow" w:hAnsi="Arial Narrow" w:cs="Arial"/>
                <w:sz w:val="20"/>
                <w:szCs w:val="20"/>
                <w:highlight w:val="lightGray"/>
              </w:rPr>
              <w:t>Monitoring (output) and evaluation (outcome) indicators that this project will repo</w:t>
            </w:r>
            <w:r w:rsidR="001B62FD" w:rsidRPr="001B62FD">
              <w:rPr>
                <w:rFonts w:ascii="Arial Narrow" w:hAnsi="Arial Narrow" w:cs="Arial"/>
                <w:sz w:val="20"/>
                <w:szCs w:val="20"/>
                <w:highlight w:val="lightGray"/>
              </w:rPr>
              <w:t>rt on, for each indicator,</w:t>
            </w:r>
            <w:r w:rsidRPr="001B62FD">
              <w:rPr>
                <w:rFonts w:ascii="Arial Narrow" w:hAnsi="Arial Narrow" w:cs="Arial"/>
                <w:sz w:val="20"/>
                <w:szCs w:val="20"/>
                <w:highlight w:val="lightGray"/>
              </w:rPr>
              <w:t xml:space="preserve"> where &amp; </w:t>
            </w:r>
            <w:r w:rsidR="001B62FD" w:rsidRPr="001B62FD">
              <w:rPr>
                <w:rFonts w:ascii="Arial Narrow" w:hAnsi="Arial Narrow" w:cs="Arial"/>
                <w:sz w:val="20"/>
                <w:szCs w:val="20"/>
                <w:highlight w:val="lightGray"/>
              </w:rPr>
              <w:t>how data will be collected.</w:t>
            </w:r>
          </w:p>
          <w:p w:rsidR="00A53F3F" w:rsidRPr="00A53F3F" w:rsidRDefault="00A53F3F" w:rsidP="00807E8F">
            <w:pPr>
              <w:rPr>
                <w:rFonts w:ascii="Arial Narrow" w:hAnsi="Arial Narrow" w:cs="Arial"/>
                <w:sz w:val="20"/>
                <w:szCs w:val="20"/>
              </w:rPr>
            </w:pP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A53F3F">
              <w:rPr>
                <w:color w:val="000000"/>
                <w:sz w:val="20"/>
                <w:szCs w:val="20"/>
              </w:rPr>
              <w:t xml:space="preserve">This project is undertaken to contribute not only to the reduction in the HIV prevalence rate but also to provide care and support services and mitigate impact of HIV/AIDS in Rivers State. Therefore, SISDEV plans to collect and analyses information about the project progress, impact and sustainability. Implementation of the project </w:t>
            </w:r>
            <w:r w:rsidR="00520D74">
              <w:rPr>
                <w:color w:val="000000"/>
                <w:sz w:val="20"/>
                <w:szCs w:val="20"/>
              </w:rPr>
              <w:t xml:space="preserve">activities will be monitored through </w:t>
            </w:r>
            <w:r w:rsidRPr="00A53F3F">
              <w:rPr>
                <w:color w:val="000000"/>
                <w:sz w:val="20"/>
                <w:szCs w:val="20"/>
              </w:rPr>
              <w:t>quarterly debriefing</w:t>
            </w:r>
            <w:r w:rsidR="00520D74">
              <w:rPr>
                <w:color w:val="000000"/>
                <w:sz w:val="20"/>
                <w:szCs w:val="20"/>
              </w:rPr>
              <w:t xml:space="preserve"> meetings. </w:t>
            </w:r>
            <w:r w:rsidRPr="00A53F3F">
              <w:rPr>
                <w:color w:val="000000"/>
                <w:sz w:val="20"/>
                <w:szCs w:val="20"/>
              </w:rPr>
              <w:t xml:space="preserve"> </w:t>
            </w: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A53F3F">
              <w:rPr>
                <w:color w:val="000000"/>
                <w:sz w:val="20"/>
                <w:szCs w:val="20"/>
              </w:rPr>
              <w:t>This will be followed by the submission of monthly and quarterly narrative</w:t>
            </w:r>
            <w:r w:rsidR="00520D74">
              <w:rPr>
                <w:color w:val="000000"/>
                <w:sz w:val="20"/>
                <w:szCs w:val="20"/>
              </w:rPr>
              <w:t xml:space="preserve"> and financial reports to Global Giving for an online publication. There shall</w:t>
            </w:r>
            <w:r w:rsidRPr="00A53F3F">
              <w:rPr>
                <w:color w:val="000000"/>
                <w:sz w:val="20"/>
                <w:szCs w:val="20"/>
              </w:rPr>
              <w:t xml:space="preserve"> be 3 quarterly reports and a final report at the end of the 12 month</w:t>
            </w:r>
            <w:r w:rsidR="00520D74">
              <w:rPr>
                <w:color w:val="000000"/>
                <w:sz w:val="20"/>
                <w:szCs w:val="20"/>
              </w:rPr>
              <w:t>s</w:t>
            </w:r>
            <w:r w:rsidRPr="00A53F3F">
              <w:rPr>
                <w:color w:val="000000"/>
                <w:sz w:val="20"/>
                <w:szCs w:val="20"/>
              </w:rPr>
              <w:t xml:space="preserve"> period.</w:t>
            </w: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urier New" w:hAnsi="Courier New" w:cs="Courier New"/>
                <w:color w:val="000000"/>
                <w:sz w:val="20"/>
                <w:szCs w:val="20"/>
              </w:rPr>
            </w:pPr>
          </w:p>
          <w:p w:rsidR="00A53F3F" w:rsidRPr="00A53F3F" w:rsidRDefault="006B6C70"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i/>
                <w:iCs/>
                <w:color w:val="000000"/>
                <w:sz w:val="20"/>
                <w:szCs w:val="20"/>
              </w:rPr>
            </w:pPr>
            <w:r w:rsidRPr="006B6C70">
              <w:rPr>
                <w:b/>
                <w:sz w:val="20"/>
                <w:szCs w:val="20"/>
                <w:highlight w:val="lightGray"/>
              </w:rPr>
              <w:t>Evidence B</w:t>
            </w:r>
            <w:r w:rsidR="001B62FD" w:rsidRPr="006B6C70">
              <w:rPr>
                <w:b/>
                <w:sz w:val="20"/>
                <w:szCs w:val="20"/>
                <w:highlight w:val="lightGray"/>
              </w:rPr>
              <w:t>ase</w:t>
            </w:r>
            <w:r w:rsidRPr="006B6C70">
              <w:rPr>
                <w:b/>
                <w:sz w:val="20"/>
                <w:szCs w:val="20"/>
                <w:highlight w:val="lightGray"/>
              </w:rPr>
              <w:t>d Evaluation</w:t>
            </w: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A53F3F">
              <w:rPr>
                <w:color w:val="000000"/>
                <w:sz w:val="20"/>
                <w:szCs w:val="20"/>
              </w:rPr>
              <w:t>The debriefing forums will serve as evaluation activities where a timeline of activities will be used to assess activities implemented, emerging issues, expected and unanticipated results and the number of beneficiaries reached as well as challenges encountered in the field. Evaluation will seek to ascertain whether or not the 3 minimum prevention packages had been administered on each project beneficiary and also the number of OVCs and PLWHIVs impacted with the care and support services.</w:t>
            </w: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E55DA9">
              <w:rPr>
                <w:color w:val="000000"/>
                <w:sz w:val="20"/>
                <w:szCs w:val="20"/>
                <w:highlight w:val="lightGray"/>
              </w:rPr>
              <w:lastRenderedPageBreak/>
              <w:t>Our key indicators are as follows</w:t>
            </w:r>
            <w:r w:rsidRPr="00A53F3F">
              <w:rPr>
                <w:color w:val="000000"/>
                <w:sz w:val="20"/>
                <w:szCs w:val="20"/>
              </w:rPr>
              <w:t xml:space="preserve">: </w:t>
            </w:r>
          </w:p>
          <w:p w:rsidR="00A53F3F" w:rsidRPr="00A53F3F" w:rsidRDefault="00A53F3F" w:rsidP="00A53F3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A53F3F">
              <w:rPr>
                <w:color w:val="000000"/>
                <w:sz w:val="20"/>
                <w:szCs w:val="20"/>
              </w:rPr>
              <w:t>8 advocacy visits to community leaders: Data will be collected from project reports, especially attendance lists.</w:t>
            </w:r>
          </w:p>
          <w:p w:rsidR="00A53F3F" w:rsidRPr="00A53F3F" w:rsidRDefault="00A53F3F" w:rsidP="00A53F3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A53F3F">
              <w:rPr>
                <w:color w:val="000000"/>
                <w:sz w:val="20"/>
                <w:szCs w:val="20"/>
              </w:rPr>
              <w:t>32 peer educators trained: Data will be collected and verified from the training, attendance register and project report.</w:t>
            </w:r>
          </w:p>
          <w:p w:rsidR="00A53F3F" w:rsidRPr="00A53F3F" w:rsidRDefault="00A53F3F" w:rsidP="00A53F3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A53F3F">
              <w:rPr>
                <w:color w:val="000000"/>
                <w:sz w:val="20"/>
                <w:szCs w:val="20"/>
              </w:rPr>
              <w:t>2600 Persons reached with 3 minimum prevention service in line with MPPI: Data will be collected from the Prevention Intervention Tracking Tool (PITT)</w:t>
            </w:r>
          </w:p>
          <w:p w:rsidR="00A53F3F" w:rsidRPr="00A53F3F" w:rsidRDefault="00E55DA9" w:rsidP="00A53F3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Pr>
                <w:color w:val="000000"/>
                <w:sz w:val="20"/>
                <w:szCs w:val="20"/>
              </w:rPr>
              <w:t xml:space="preserve">400 </w:t>
            </w:r>
            <w:r w:rsidR="00A53F3F" w:rsidRPr="00A53F3F">
              <w:rPr>
                <w:color w:val="000000"/>
                <w:sz w:val="20"/>
                <w:szCs w:val="20"/>
              </w:rPr>
              <w:t xml:space="preserve">OVCs identified and reached with care and support services: Data will be collected from NOMIS Data Base and documentation of their care history. </w:t>
            </w:r>
          </w:p>
          <w:p w:rsidR="00A53F3F" w:rsidRPr="00A53F3F" w:rsidRDefault="00A53F3F" w:rsidP="00A53F3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A53F3F">
              <w:rPr>
                <w:color w:val="000000"/>
                <w:sz w:val="20"/>
                <w:szCs w:val="20"/>
              </w:rPr>
              <w:t>100 PLWHIVs:  Data will be collected from their registration forms, register, documentation of services provided to them, number of engagement with project team members.</w:t>
            </w:r>
          </w:p>
          <w:p w:rsidR="00A53F3F" w:rsidRPr="00A53F3F" w:rsidRDefault="00A53F3F" w:rsidP="00807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rsidR="00A53F3F" w:rsidRPr="00A53F3F" w:rsidRDefault="00A53F3F" w:rsidP="00807E8F">
            <w:pPr>
              <w:rPr>
                <w:rFonts w:ascii="Arial Narrow" w:hAnsi="Arial Narrow" w:cs="Arial"/>
                <w:color w:val="000000"/>
                <w:sz w:val="20"/>
                <w:szCs w:val="20"/>
              </w:rPr>
            </w:pPr>
            <w:r w:rsidRPr="00A53F3F">
              <w:rPr>
                <w:color w:val="000000"/>
                <w:sz w:val="20"/>
                <w:szCs w:val="20"/>
              </w:rPr>
              <w:t>Monitoring data collected during the quarterly meetings will be used to assess if project objectives are achieved and indicators will be identified and verified. Changes in project execution will be determined by the findings of the quarterly evaluation and debriefing meetings, primary source data sheet will be properly documented for data verification exercises.</w:t>
            </w:r>
          </w:p>
          <w:p w:rsidR="00A53F3F" w:rsidRPr="00A53F3F" w:rsidRDefault="00A53F3F" w:rsidP="00807E8F">
            <w:pPr>
              <w:rPr>
                <w:rFonts w:ascii="Arial Narrow" w:hAnsi="Arial Narrow" w:cs="Arial"/>
                <w:sz w:val="20"/>
                <w:szCs w:val="20"/>
              </w:rPr>
            </w:pPr>
          </w:p>
          <w:p w:rsidR="00A53F3F" w:rsidRPr="00A53F3F" w:rsidRDefault="00A53F3F" w:rsidP="00807E8F">
            <w:pPr>
              <w:rPr>
                <w:rFonts w:ascii="Arial Narrow" w:hAnsi="Arial Narrow" w:cs="Arial"/>
                <w:sz w:val="20"/>
                <w:szCs w:val="20"/>
              </w:rPr>
            </w:pPr>
          </w:p>
          <w:p w:rsidR="00A53F3F" w:rsidRPr="00A53F3F" w:rsidRDefault="00A53F3F" w:rsidP="00807E8F">
            <w:pPr>
              <w:rPr>
                <w:rFonts w:ascii="Arial Narrow" w:hAnsi="Arial Narrow" w:cs="Arial"/>
                <w:i/>
                <w:sz w:val="20"/>
                <w:szCs w:val="20"/>
              </w:rPr>
            </w:pPr>
          </w:p>
        </w:tc>
      </w:tr>
      <w:tr w:rsidR="00A53F3F" w:rsidTr="00507965">
        <w:trPr>
          <w:trHeight w:val="413"/>
        </w:trPr>
        <w:tc>
          <w:tcPr>
            <w:tcW w:w="9198" w:type="dxa"/>
            <w:gridSpan w:val="3"/>
            <w:shd w:val="clear" w:color="auto" w:fill="D9D9D9" w:themeFill="background1" w:themeFillShade="D9"/>
          </w:tcPr>
          <w:p w:rsidR="00A53F3F" w:rsidRDefault="00A53F3F" w:rsidP="00FF0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0"/>
                <w:szCs w:val="20"/>
              </w:rPr>
            </w:pPr>
          </w:p>
          <w:p w:rsidR="00A53F3F" w:rsidRPr="001C04C5" w:rsidRDefault="00A53F3F" w:rsidP="00AB4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color w:val="000000"/>
                <w:sz w:val="20"/>
                <w:szCs w:val="20"/>
              </w:rPr>
            </w:pPr>
          </w:p>
        </w:tc>
      </w:tr>
    </w:tbl>
    <w:p w:rsidR="00A6319B" w:rsidRDefault="00A6319B" w:rsidP="00FF0F72">
      <w:pPr>
        <w:spacing w:after="0" w:line="240" w:lineRule="auto"/>
        <w:jc w:val="both"/>
        <w:rPr>
          <w:rFonts w:ascii="Arial Narrow" w:hAnsi="Arial Narrow"/>
          <w:lang w:val="en-GB"/>
        </w:rPr>
      </w:pPr>
    </w:p>
    <w:p w:rsidR="00021888" w:rsidRDefault="00021888">
      <w:pPr>
        <w:rPr>
          <w:rFonts w:ascii="Arial Narrow" w:eastAsia="Times New Roman" w:hAnsi="Arial Narrow" w:cs="Times New Roman"/>
          <w:b/>
          <w:sz w:val="20"/>
          <w:szCs w:val="20"/>
          <w:lang w:val="en-GB"/>
        </w:rPr>
      </w:pPr>
      <w:r>
        <w:rPr>
          <w:rFonts w:ascii="Arial Narrow" w:hAnsi="Arial Narrow"/>
          <w:sz w:val="20"/>
        </w:rPr>
        <w:br w:type="page"/>
      </w:r>
    </w:p>
    <w:p w:rsidR="00FF0F72" w:rsidRPr="00FF0F72" w:rsidRDefault="00FF0F72" w:rsidP="00FF0F72">
      <w:pPr>
        <w:pStyle w:val="Heading1"/>
        <w:jc w:val="left"/>
        <w:rPr>
          <w:rFonts w:ascii="Arial Narrow" w:hAnsi="Arial Narrow"/>
          <w:sz w:val="20"/>
        </w:rPr>
      </w:pPr>
      <w:r w:rsidRPr="00FF0F72">
        <w:rPr>
          <w:rFonts w:ascii="Arial Narrow" w:hAnsi="Arial Narrow"/>
          <w:sz w:val="20"/>
        </w:rPr>
        <w:lastRenderedPageBreak/>
        <w:t>COST IMPPLICATION</w:t>
      </w:r>
    </w:p>
    <w:p w:rsidR="00FF0F72" w:rsidRPr="00FF0F72" w:rsidRDefault="00FF0F72" w:rsidP="00FF0F72">
      <w:pPr>
        <w:rPr>
          <w:rFonts w:ascii="Arial Narrow" w:hAnsi="Arial Narrow"/>
          <w:sz w:val="20"/>
          <w:szCs w:val="20"/>
          <w:lang w:val="en-GB"/>
        </w:rPr>
      </w:pPr>
    </w:p>
    <w:p w:rsidR="00FF0F72" w:rsidRPr="00FF0F72" w:rsidRDefault="00FF0F72" w:rsidP="00FF0F72">
      <w:pPr>
        <w:pStyle w:val="Heading1"/>
        <w:jc w:val="left"/>
        <w:rPr>
          <w:rFonts w:ascii="Arial Narrow" w:hAnsi="Arial Narrow"/>
          <w:sz w:val="20"/>
        </w:rPr>
      </w:pPr>
      <w:r w:rsidRPr="00FF0F72">
        <w:rPr>
          <w:rFonts w:ascii="Arial Narrow" w:hAnsi="Arial Narrow"/>
          <w:sz w:val="20"/>
        </w:rPr>
        <w:t>a. BUDGET SUMMARY</w:t>
      </w:r>
    </w:p>
    <w:p w:rsidR="00FF0F72" w:rsidRPr="00FF0F72" w:rsidRDefault="00FF0F72" w:rsidP="00FF0F72">
      <w:pPr>
        <w:rPr>
          <w:rFonts w:ascii="Arial Narrow" w:hAnsi="Arial Narrow"/>
          <w:sz w:val="20"/>
          <w:szCs w:val="20"/>
          <w:lang w:val="en-GB"/>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1100"/>
        <w:gridCol w:w="1130"/>
        <w:gridCol w:w="1775"/>
        <w:gridCol w:w="1761"/>
        <w:gridCol w:w="1631"/>
      </w:tblGrid>
      <w:tr w:rsidR="00FF0F72" w:rsidRPr="00FF0F72" w:rsidTr="006220A0">
        <w:tc>
          <w:tcPr>
            <w:tcW w:w="2372"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Category of Cost</w:t>
            </w:r>
          </w:p>
        </w:tc>
        <w:tc>
          <w:tcPr>
            <w:tcW w:w="1100"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Unit Cost</w:t>
            </w:r>
          </w:p>
        </w:tc>
        <w:tc>
          <w:tcPr>
            <w:tcW w:w="1130"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No. of Units</w:t>
            </w:r>
          </w:p>
        </w:tc>
        <w:tc>
          <w:tcPr>
            <w:tcW w:w="1775"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Requested from GGF</w:t>
            </w:r>
          </w:p>
        </w:tc>
        <w:tc>
          <w:tcPr>
            <w:tcW w:w="1761"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Cost</w:t>
            </w:r>
          </w:p>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Share</w:t>
            </w:r>
          </w:p>
        </w:tc>
        <w:tc>
          <w:tcPr>
            <w:tcW w:w="1631"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Total</w:t>
            </w:r>
          </w:p>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Cost</w:t>
            </w:r>
          </w:p>
        </w:tc>
      </w:tr>
      <w:tr w:rsidR="00FF0F72" w:rsidRPr="00FF0F72" w:rsidTr="006220A0">
        <w:trPr>
          <w:trHeight w:val="512"/>
        </w:trPr>
        <w:tc>
          <w:tcPr>
            <w:tcW w:w="2372"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Salaries</w:t>
            </w:r>
          </w:p>
        </w:tc>
        <w:tc>
          <w:tcPr>
            <w:tcW w:w="1100" w:type="dxa"/>
          </w:tcPr>
          <w:p w:rsidR="00FF0F72" w:rsidRPr="00FF0F72" w:rsidRDefault="00FF0F72" w:rsidP="006220A0">
            <w:pPr>
              <w:rPr>
                <w:rFonts w:ascii="Arial Narrow" w:hAnsi="Arial Narrow"/>
                <w:sz w:val="20"/>
                <w:szCs w:val="20"/>
                <w:lang w:val="en-GB"/>
              </w:rPr>
            </w:pPr>
          </w:p>
        </w:tc>
        <w:tc>
          <w:tcPr>
            <w:tcW w:w="1130"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4 x 12</w:t>
            </w:r>
          </w:p>
        </w:tc>
        <w:tc>
          <w:tcPr>
            <w:tcW w:w="1775"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$ 9,375</w:t>
            </w:r>
          </w:p>
        </w:tc>
        <w:tc>
          <w:tcPr>
            <w:tcW w:w="1761"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$ 8,625</w:t>
            </w:r>
          </w:p>
        </w:tc>
        <w:tc>
          <w:tcPr>
            <w:tcW w:w="1631"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$ 18,000</w:t>
            </w:r>
          </w:p>
        </w:tc>
      </w:tr>
      <w:tr w:rsidR="00FF0F72" w:rsidRPr="00FF0F72" w:rsidTr="006220A0">
        <w:trPr>
          <w:trHeight w:val="530"/>
        </w:trPr>
        <w:tc>
          <w:tcPr>
            <w:tcW w:w="2372"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Equipment</w:t>
            </w:r>
          </w:p>
        </w:tc>
        <w:tc>
          <w:tcPr>
            <w:tcW w:w="1100" w:type="dxa"/>
          </w:tcPr>
          <w:p w:rsidR="00FF0F72" w:rsidRPr="00FF0F72" w:rsidRDefault="00FF0F72" w:rsidP="006220A0">
            <w:pPr>
              <w:rPr>
                <w:rFonts w:ascii="Arial Narrow" w:hAnsi="Arial Narrow"/>
                <w:sz w:val="20"/>
                <w:szCs w:val="20"/>
                <w:lang w:val="en-GB"/>
              </w:rPr>
            </w:pPr>
          </w:p>
        </w:tc>
        <w:tc>
          <w:tcPr>
            <w:tcW w:w="1130"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4</w:t>
            </w:r>
          </w:p>
        </w:tc>
        <w:tc>
          <w:tcPr>
            <w:tcW w:w="1775"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$ 987.50</w:t>
            </w:r>
          </w:p>
        </w:tc>
        <w:tc>
          <w:tcPr>
            <w:tcW w:w="1761"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$ 253.13</w:t>
            </w:r>
          </w:p>
        </w:tc>
        <w:tc>
          <w:tcPr>
            <w:tcW w:w="1631"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$ 1240.63</w:t>
            </w:r>
          </w:p>
        </w:tc>
      </w:tr>
      <w:tr w:rsidR="00FF0F72" w:rsidRPr="00FF0F72" w:rsidTr="006220A0">
        <w:trPr>
          <w:trHeight w:val="530"/>
        </w:trPr>
        <w:tc>
          <w:tcPr>
            <w:tcW w:w="2372"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Office expenses</w:t>
            </w:r>
          </w:p>
        </w:tc>
        <w:tc>
          <w:tcPr>
            <w:tcW w:w="1100" w:type="dxa"/>
          </w:tcPr>
          <w:p w:rsidR="00FF0F72" w:rsidRPr="00FF0F72" w:rsidRDefault="00FF0F72" w:rsidP="006220A0">
            <w:pPr>
              <w:rPr>
                <w:rFonts w:ascii="Arial Narrow" w:hAnsi="Arial Narrow"/>
                <w:sz w:val="20"/>
                <w:szCs w:val="20"/>
                <w:lang w:val="en-GB"/>
              </w:rPr>
            </w:pPr>
          </w:p>
        </w:tc>
        <w:tc>
          <w:tcPr>
            <w:tcW w:w="1130"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12 months</w:t>
            </w:r>
          </w:p>
        </w:tc>
        <w:tc>
          <w:tcPr>
            <w:tcW w:w="1775"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$ 2,078.13</w:t>
            </w:r>
          </w:p>
        </w:tc>
        <w:tc>
          <w:tcPr>
            <w:tcW w:w="1761"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$ 2,043.75</w:t>
            </w:r>
          </w:p>
        </w:tc>
        <w:tc>
          <w:tcPr>
            <w:tcW w:w="1631"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$ 4,121.88</w:t>
            </w:r>
          </w:p>
        </w:tc>
      </w:tr>
      <w:tr w:rsidR="00FF0F72" w:rsidRPr="00FF0F72" w:rsidTr="006220A0">
        <w:trPr>
          <w:trHeight w:val="530"/>
        </w:trPr>
        <w:tc>
          <w:tcPr>
            <w:tcW w:w="2372"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Other Direct Cost</w:t>
            </w:r>
          </w:p>
        </w:tc>
        <w:tc>
          <w:tcPr>
            <w:tcW w:w="1100" w:type="dxa"/>
          </w:tcPr>
          <w:p w:rsidR="00FF0F72" w:rsidRPr="00FF0F72" w:rsidRDefault="00FF0F72" w:rsidP="006220A0">
            <w:pPr>
              <w:rPr>
                <w:rFonts w:ascii="Arial Narrow" w:hAnsi="Arial Narrow"/>
                <w:sz w:val="20"/>
                <w:szCs w:val="20"/>
                <w:lang w:val="en-GB"/>
              </w:rPr>
            </w:pPr>
          </w:p>
        </w:tc>
        <w:tc>
          <w:tcPr>
            <w:tcW w:w="1130"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12 months</w:t>
            </w:r>
          </w:p>
        </w:tc>
        <w:tc>
          <w:tcPr>
            <w:tcW w:w="1775"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$ 32,433.45</w:t>
            </w:r>
          </w:p>
        </w:tc>
        <w:tc>
          <w:tcPr>
            <w:tcW w:w="1761" w:type="dxa"/>
          </w:tcPr>
          <w:p w:rsidR="00FF0F72" w:rsidRPr="00FF0F72" w:rsidRDefault="00FF0F72" w:rsidP="006220A0">
            <w:pPr>
              <w:rPr>
                <w:rFonts w:ascii="Arial Narrow" w:hAnsi="Arial Narrow"/>
                <w:sz w:val="20"/>
                <w:szCs w:val="20"/>
                <w:lang w:val="en-GB"/>
              </w:rPr>
            </w:pPr>
          </w:p>
        </w:tc>
        <w:tc>
          <w:tcPr>
            <w:tcW w:w="1631" w:type="dxa"/>
          </w:tcPr>
          <w:p w:rsidR="00FF0F72" w:rsidRPr="00FF0F72" w:rsidRDefault="00FF0F72" w:rsidP="006220A0">
            <w:pPr>
              <w:rPr>
                <w:rFonts w:ascii="Arial Narrow" w:hAnsi="Arial Narrow"/>
                <w:sz w:val="20"/>
                <w:szCs w:val="20"/>
                <w:lang w:val="en-GB"/>
              </w:rPr>
            </w:pPr>
            <w:r w:rsidRPr="00FF0F72">
              <w:rPr>
                <w:rFonts w:ascii="Arial Narrow" w:hAnsi="Arial Narrow"/>
                <w:sz w:val="20"/>
                <w:szCs w:val="20"/>
                <w:lang w:val="en-GB"/>
              </w:rPr>
              <w:t>$ 32,433.45</w:t>
            </w:r>
          </w:p>
        </w:tc>
      </w:tr>
      <w:tr w:rsidR="00FF0F72" w:rsidRPr="00FF0F72" w:rsidTr="006220A0">
        <w:tc>
          <w:tcPr>
            <w:tcW w:w="2372"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TOTAL COST</w:t>
            </w:r>
          </w:p>
        </w:tc>
        <w:tc>
          <w:tcPr>
            <w:tcW w:w="1100" w:type="dxa"/>
          </w:tcPr>
          <w:p w:rsidR="00FF0F72" w:rsidRPr="00FF0F72" w:rsidRDefault="00FF0F72" w:rsidP="006220A0">
            <w:pPr>
              <w:rPr>
                <w:rFonts w:ascii="Arial Narrow" w:hAnsi="Arial Narrow"/>
                <w:b/>
                <w:sz w:val="20"/>
                <w:szCs w:val="20"/>
                <w:lang w:val="en-GB"/>
              </w:rPr>
            </w:pPr>
          </w:p>
        </w:tc>
        <w:tc>
          <w:tcPr>
            <w:tcW w:w="1130" w:type="dxa"/>
          </w:tcPr>
          <w:p w:rsidR="00FF0F72" w:rsidRPr="00FF0F72" w:rsidRDefault="00FF0F72" w:rsidP="006220A0">
            <w:pPr>
              <w:rPr>
                <w:rFonts w:ascii="Arial Narrow" w:hAnsi="Arial Narrow"/>
                <w:b/>
                <w:sz w:val="20"/>
                <w:szCs w:val="20"/>
                <w:lang w:val="en-GB"/>
              </w:rPr>
            </w:pPr>
          </w:p>
        </w:tc>
        <w:tc>
          <w:tcPr>
            <w:tcW w:w="1775"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$44,874.80</w:t>
            </w:r>
          </w:p>
        </w:tc>
        <w:tc>
          <w:tcPr>
            <w:tcW w:w="1761"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$ 10,921.88</w:t>
            </w:r>
          </w:p>
        </w:tc>
        <w:tc>
          <w:tcPr>
            <w:tcW w:w="1631" w:type="dxa"/>
          </w:tcPr>
          <w:p w:rsidR="00FF0F72" w:rsidRPr="00FF0F72" w:rsidRDefault="00FF0F72" w:rsidP="006220A0">
            <w:pPr>
              <w:rPr>
                <w:rFonts w:ascii="Arial Narrow" w:hAnsi="Arial Narrow"/>
                <w:b/>
                <w:sz w:val="20"/>
                <w:szCs w:val="20"/>
                <w:lang w:val="en-GB"/>
              </w:rPr>
            </w:pPr>
            <w:r w:rsidRPr="00FF0F72">
              <w:rPr>
                <w:rFonts w:ascii="Arial Narrow" w:hAnsi="Arial Narrow"/>
                <w:b/>
                <w:sz w:val="20"/>
                <w:szCs w:val="20"/>
                <w:lang w:val="en-GB"/>
              </w:rPr>
              <w:t>$ 55,796</w:t>
            </w:r>
          </w:p>
        </w:tc>
      </w:tr>
    </w:tbl>
    <w:p w:rsidR="00021888" w:rsidRDefault="00021888" w:rsidP="00FF0F72">
      <w:pPr>
        <w:rPr>
          <w:rFonts w:ascii="Arial Narrow" w:hAnsi="Arial Narrow"/>
          <w:sz w:val="20"/>
          <w:szCs w:val="20"/>
          <w:lang w:val="en-GB"/>
        </w:rPr>
      </w:pPr>
    </w:p>
    <w:p w:rsidR="00FF0F72" w:rsidRPr="00021888" w:rsidRDefault="00FF0F72" w:rsidP="00FF0F72">
      <w:pPr>
        <w:rPr>
          <w:rFonts w:ascii="Arial Narrow" w:hAnsi="Arial Narrow"/>
          <w:b/>
          <w:sz w:val="20"/>
          <w:szCs w:val="20"/>
          <w:lang w:val="en-GB"/>
        </w:rPr>
      </w:pPr>
      <w:r w:rsidRPr="00021888">
        <w:rPr>
          <w:rFonts w:ascii="Arial Narrow" w:hAnsi="Arial Narrow"/>
          <w:b/>
          <w:sz w:val="20"/>
          <w:szCs w:val="20"/>
          <w:lang w:val="en-GB"/>
        </w:rPr>
        <w:t xml:space="preserve">b. Brief notes providing budget justifications. </w:t>
      </w:r>
    </w:p>
    <w:p w:rsidR="00FF0F72" w:rsidRPr="00FF0F72" w:rsidRDefault="00FF0F72" w:rsidP="00FF0F72">
      <w:pPr>
        <w:numPr>
          <w:ilvl w:val="0"/>
          <w:numId w:val="5"/>
        </w:numPr>
        <w:spacing w:after="0" w:line="240" w:lineRule="auto"/>
        <w:jc w:val="both"/>
        <w:rPr>
          <w:rFonts w:ascii="Arial Narrow" w:hAnsi="Arial Narrow"/>
          <w:sz w:val="20"/>
          <w:szCs w:val="20"/>
          <w:lang w:val="en-GB"/>
        </w:rPr>
      </w:pPr>
      <w:r w:rsidRPr="00FF0F72">
        <w:rPr>
          <w:rFonts w:ascii="Arial Narrow" w:hAnsi="Arial Narrow"/>
          <w:sz w:val="20"/>
          <w:szCs w:val="20"/>
          <w:lang w:val="en-GB"/>
        </w:rPr>
        <w:t>The advocacy team is expected to accomplish the task within a week</w:t>
      </w:r>
    </w:p>
    <w:p w:rsidR="00FF0F72" w:rsidRPr="00FF0F72" w:rsidRDefault="00FF0F72" w:rsidP="00FF0F72">
      <w:pPr>
        <w:numPr>
          <w:ilvl w:val="0"/>
          <w:numId w:val="5"/>
        </w:numPr>
        <w:spacing w:after="0" w:line="240" w:lineRule="auto"/>
        <w:jc w:val="both"/>
        <w:rPr>
          <w:rFonts w:ascii="Arial Narrow" w:hAnsi="Arial Narrow"/>
          <w:sz w:val="20"/>
          <w:szCs w:val="20"/>
          <w:lang w:val="en-GB"/>
        </w:rPr>
      </w:pPr>
      <w:r w:rsidRPr="00FF0F72">
        <w:rPr>
          <w:rFonts w:ascii="Arial Narrow" w:hAnsi="Arial Narrow"/>
          <w:sz w:val="20"/>
          <w:szCs w:val="20"/>
          <w:lang w:val="en-GB"/>
        </w:rPr>
        <w:t xml:space="preserve">The OVC Enrolments activity is budgeted for 2 </w:t>
      </w:r>
      <w:proofErr w:type="spellStart"/>
      <w:r w:rsidRPr="00FF0F72">
        <w:rPr>
          <w:rFonts w:ascii="Arial Narrow" w:hAnsi="Arial Narrow"/>
          <w:sz w:val="20"/>
          <w:szCs w:val="20"/>
          <w:lang w:val="en-GB"/>
        </w:rPr>
        <w:t>LGAs</w:t>
      </w:r>
      <w:proofErr w:type="spellEnd"/>
      <w:r w:rsidRPr="00FF0F72">
        <w:rPr>
          <w:rFonts w:ascii="Arial Narrow" w:hAnsi="Arial Narrow"/>
          <w:sz w:val="20"/>
          <w:szCs w:val="20"/>
          <w:lang w:val="en-GB"/>
        </w:rPr>
        <w:t xml:space="preserve"> in 8 communities.</w:t>
      </w:r>
    </w:p>
    <w:p w:rsidR="00FF0F72" w:rsidRPr="00FF0F72" w:rsidRDefault="00FF0F72" w:rsidP="00FF0F72">
      <w:pPr>
        <w:numPr>
          <w:ilvl w:val="0"/>
          <w:numId w:val="5"/>
        </w:numPr>
        <w:spacing w:after="0" w:line="240" w:lineRule="auto"/>
        <w:jc w:val="both"/>
        <w:rPr>
          <w:rFonts w:ascii="Arial Narrow" w:hAnsi="Arial Narrow"/>
          <w:sz w:val="20"/>
          <w:szCs w:val="20"/>
          <w:lang w:val="en-GB"/>
        </w:rPr>
      </w:pPr>
      <w:r w:rsidRPr="00FF0F72">
        <w:rPr>
          <w:rFonts w:ascii="Arial Narrow" w:hAnsi="Arial Narrow"/>
          <w:sz w:val="20"/>
          <w:szCs w:val="20"/>
          <w:lang w:val="en-GB"/>
        </w:rPr>
        <w:t xml:space="preserve">The OVC Nutritional Support is budgeted for 2 </w:t>
      </w:r>
      <w:proofErr w:type="spellStart"/>
      <w:r w:rsidRPr="00FF0F72">
        <w:rPr>
          <w:rFonts w:ascii="Arial Narrow" w:hAnsi="Arial Narrow"/>
          <w:sz w:val="20"/>
          <w:szCs w:val="20"/>
          <w:lang w:val="en-GB"/>
        </w:rPr>
        <w:t>LGAs</w:t>
      </w:r>
      <w:proofErr w:type="spellEnd"/>
      <w:r w:rsidRPr="00FF0F72">
        <w:rPr>
          <w:rFonts w:ascii="Arial Narrow" w:hAnsi="Arial Narrow"/>
          <w:sz w:val="20"/>
          <w:szCs w:val="20"/>
          <w:lang w:val="en-GB"/>
        </w:rPr>
        <w:t xml:space="preserve"> and for 8 communities.</w:t>
      </w:r>
    </w:p>
    <w:p w:rsidR="00FF0F72" w:rsidRPr="00FF0F72" w:rsidRDefault="00FF0F72" w:rsidP="00FF0F72">
      <w:pPr>
        <w:numPr>
          <w:ilvl w:val="0"/>
          <w:numId w:val="5"/>
        </w:numPr>
        <w:spacing w:after="0" w:line="240" w:lineRule="auto"/>
        <w:jc w:val="both"/>
        <w:rPr>
          <w:rFonts w:ascii="Arial Narrow" w:hAnsi="Arial Narrow"/>
          <w:sz w:val="20"/>
          <w:szCs w:val="20"/>
          <w:lang w:val="en-GB"/>
        </w:rPr>
      </w:pPr>
      <w:r w:rsidRPr="00FF0F72">
        <w:rPr>
          <w:rFonts w:ascii="Arial Narrow" w:hAnsi="Arial Narrow"/>
          <w:sz w:val="20"/>
          <w:szCs w:val="20"/>
          <w:lang w:val="en-GB"/>
        </w:rPr>
        <w:t xml:space="preserve">SISDEV is bearing 55% cost of office Space of which the total cost is valued at </w:t>
      </w:r>
      <w:r w:rsidRPr="00FF0F72">
        <w:rPr>
          <w:rFonts w:ascii="Arial Narrow" w:hAnsi="Arial Narrow"/>
          <w:dstrike/>
          <w:sz w:val="20"/>
          <w:szCs w:val="20"/>
          <w:lang w:val="en-GB"/>
        </w:rPr>
        <w:t>N</w:t>
      </w:r>
      <w:r w:rsidRPr="00FF0F72">
        <w:rPr>
          <w:rFonts w:ascii="Arial Narrow" w:hAnsi="Arial Narrow"/>
          <w:sz w:val="20"/>
          <w:szCs w:val="20"/>
          <w:lang w:val="en-GB"/>
        </w:rPr>
        <w:t>250,000</w:t>
      </w:r>
    </w:p>
    <w:p w:rsidR="00FF0F72" w:rsidRPr="00FF0F72" w:rsidRDefault="00FF0F72" w:rsidP="00FF0F72">
      <w:pPr>
        <w:numPr>
          <w:ilvl w:val="0"/>
          <w:numId w:val="5"/>
        </w:numPr>
        <w:spacing w:after="0" w:line="240" w:lineRule="auto"/>
        <w:jc w:val="both"/>
        <w:rPr>
          <w:rFonts w:ascii="Arial Narrow" w:hAnsi="Arial Narrow"/>
          <w:sz w:val="20"/>
          <w:szCs w:val="20"/>
          <w:lang w:val="en-GB"/>
        </w:rPr>
      </w:pPr>
      <w:r w:rsidRPr="00FF0F72">
        <w:rPr>
          <w:rFonts w:ascii="Arial Narrow" w:hAnsi="Arial Narrow"/>
          <w:sz w:val="20"/>
          <w:szCs w:val="20"/>
          <w:lang w:val="en-GB"/>
        </w:rPr>
        <w:t xml:space="preserve">Office communication includes internet services of which SISDEV is Bearing the cost Valued at </w:t>
      </w:r>
      <w:r w:rsidRPr="00FF0F72">
        <w:rPr>
          <w:rFonts w:ascii="Arial Narrow" w:hAnsi="Arial Narrow"/>
          <w:dstrike/>
          <w:sz w:val="20"/>
          <w:szCs w:val="20"/>
          <w:lang w:val="en-GB"/>
        </w:rPr>
        <w:t>N</w:t>
      </w:r>
      <w:r w:rsidRPr="00FF0F72">
        <w:rPr>
          <w:rFonts w:ascii="Arial Narrow" w:hAnsi="Arial Narrow"/>
          <w:sz w:val="20"/>
          <w:szCs w:val="20"/>
          <w:lang w:val="en-GB"/>
        </w:rPr>
        <w:t>6,000 Monthly</w:t>
      </w:r>
    </w:p>
    <w:p w:rsidR="00FF0F72" w:rsidRPr="00FF0F72" w:rsidRDefault="00FF0F72" w:rsidP="00FF0F72">
      <w:pPr>
        <w:numPr>
          <w:ilvl w:val="0"/>
          <w:numId w:val="5"/>
        </w:numPr>
        <w:spacing w:after="0" w:line="240" w:lineRule="auto"/>
        <w:jc w:val="both"/>
        <w:rPr>
          <w:rFonts w:ascii="Arial Narrow" w:hAnsi="Arial Narrow"/>
          <w:sz w:val="20"/>
          <w:szCs w:val="20"/>
          <w:lang w:val="en-GB"/>
        </w:rPr>
      </w:pPr>
      <w:r w:rsidRPr="00FF0F72">
        <w:rPr>
          <w:rFonts w:ascii="Arial Narrow" w:hAnsi="Arial Narrow"/>
          <w:sz w:val="20"/>
          <w:szCs w:val="20"/>
          <w:lang w:val="en-GB"/>
        </w:rPr>
        <w:t>SISDEV is sharing the cost of office supplies of which total value is 15,000</w:t>
      </w:r>
    </w:p>
    <w:p w:rsidR="00FA4096" w:rsidRDefault="00FF0F72" w:rsidP="00FF0F72">
      <w:pPr>
        <w:numPr>
          <w:ilvl w:val="0"/>
          <w:numId w:val="5"/>
        </w:numPr>
        <w:spacing w:after="0" w:line="240" w:lineRule="auto"/>
        <w:jc w:val="both"/>
        <w:rPr>
          <w:rFonts w:ascii="Arial Narrow" w:hAnsi="Arial Narrow"/>
          <w:sz w:val="20"/>
          <w:szCs w:val="20"/>
          <w:lang w:val="en-GB"/>
        </w:rPr>
      </w:pPr>
      <w:r w:rsidRPr="00FF0F72">
        <w:rPr>
          <w:rFonts w:ascii="Arial Narrow" w:hAnsi="Arial Narrow"/>
          <w:sz w:val="20"/>
          <w:szCs w:val="20"/>
          <w:lang w:val="en-GB"/>
        </w:rPr>
        <w:t xml:space="preserve">Exchange rate was $1 to N160 as at when the proposal was written. </w:t>
      </w:r>
    </w:p>
    <w:p w:rsidR="00A6319B" w:rsidRPr="00FA4096" w:rsidRDefault="00FA4096" w:rsidP="00FA4096">
      <w:pPr>
        <w:numPr>
          <w:ilvl w:val="0"/>
          <w:numId w:val="5"/>
        </w:numPr>
        <w:spacing w:after="0" w:line="240" w:lineRule="auto"/>
        <w:jc w:val="both"/>
        <w:rPr>
          <w:rFonts w:ascii="Arial Narrow" w:hAnsi="Arial Narrow"/>
          <w:sz w:val="20"/>
          <w:szCs w:val="20"/>
          <w:lang w:val="en-GB"/>
        </w:rPr>
      </w:pPr>
      <w:r>
        <w:rPr>
          <w:rFonts w:ascii="Arial Narrow" w:hAnsi="Arial Narrow"/>
          <w:sz w:val="20"/>
          <w:szCs w:val="20"/>
          <w:lang w:val="en-GB"/>
        </w:rPr>
        <w:t>The Executive Direct who shall</w:t>
      </w:r>
      <w:r w:rsidR="00FF0F72" w:rsidRPr="00FA4096">
        <w:rPr>
          <w:rFonts w:ascii="Arial Narrow" w:hAnsi="Arial Narrow"/>
          <w:sz w:val="20"/>
          <w:szCs w:val="20"/>
          <w:lang w:val="en-GB"/>
        </w:rPr>
        <w:t xml:space="preserve"> commit 4 hours da</w:t>
      </w:r>
      <w:bookmarkStart w:id="0" w:name="_GoBack"/>
      <w:bookmarkEnd w:id="0"/>
      <w:r w:rsidR="00FF0F72" w:rsidRPr="00FA4096">
        <w:rPr>
          <w:rFonts w:ascii="Arial Narrow" w:hAnsi="Arial Narrow"/>
          <w:sz w:val="20"/>
          <w:szCs w:val="20"/>
          <w:lang w:val="en-GB"/>
        </w:rPr>
        <w:t>ily on the project will not be pai</w:t>
      </w:r>
      <w:r>
        <w:rPr>
          <w:rFonts w:ascii="Arial Narrow" w:hAnsi="Arial Narrow"/>
          <w:sz w:val="20"/>
          <w:szCs w:val="20"/>
          <w:lang w:val="en-GB"/>
        </w:rPr>
        <w:t>d.</w:t>
      </w:r>
    </w:p>
    <w:p w:rsidR="00FF0F72" w:rsidRPr="00FF0F72" w:rsidRDefault="00FF0F72">
      <w:pPr>
        <w:ind w:left="360"/>
        <w:rPr>
          <w:sz w:val="20"/>
          <w:szCs w:val="20"/>
        </w:rPr>
      </w:pPr>
    </w:p>
    <w:sectPr w:rsidR="00FF0F72" w:rsidRPr="00FF0F72" w:rsidSect="009A5D1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F0" w:rsidRDefault="004F54F0" w:rsidP="00244660">
      <w:pPr>
        <w:spacing w:after="0" w:line="240" w:lineRule="auto"/>
      </w:pPr>
      <w:r>
        <w:separator/>
      </w:r>
    </w:p>
  </w:endnote>
  <w:endnote w:type="continuationSeparator" w:id="0">
    <w:p w:rsidR="004F54F0" w:rsidRDefault="004F54F0" w:rsidP="00244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7F" w:rsidRDefault="00DB5B7F">
    <w:pPr>
      <w:pStyle w:val="Footer"/>
    </w:pPr>
    <w:r>
      <w:t xml:space="preserve">_____________________________________________________________________________________ </w:t>
    </w:r>
  </w:p>
  <w:p w:rsidR="00DB5B7F" w:rsidRPr="00244660" w:rsidRDefault="00DB5B7F">
    <w:pPr>
      <w:pStyle w:val="Footer"/>
      <w:rPr>
        <w:b/>
        <w:i/>
        <w:color w:val="4F6228" w:themeColor="accent3" w:themeShade="80"/>
        <w:sz w:val="18"/>
      </w:rPr>
    </w:pPr>
    <w:r w:rsidRPr="00244660">
      <w:rPr>
        <w:b/>
        <w:i/>
        <w:color w:val="4F6228" w:themeColor="accent3" w:themeShade="80"/>
        <w:sz w:val="18"/>
      </w:rPr>
      <w:t>Support Initiative for Sustainable Development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F0" w:rsidRDefault="004F54F0" w:rsidP="00244660">
      <w:pPr>
        <w:spacing w:after="0" w:line="240" w:lineRule="auto"/>
      </w:pPr>
      <w:r>
        <w:separator/>
      </w:r>
    </w:p>
  </w:footnote>
  <w:footnote w:type="continuationSeparator" w:id="0">
    <w:p w:rsidR="004F54F0" w:rsidRDefault="004F54F0" w:rsidP="00244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3032"/>
    <w:multiLevelType w:val="hybridMultilevel"/>
    <w:tmpl w:val="5534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76556"/>
    <w:multiLevelType w:val="hybridMultilevel"/>
    <w:tmpl w:val="E2D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63566"/>
    <w:multiLevelType w:val="hybridMultilevel"/>
    <w:tmpl w:val="4B2060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2FF03D39"/>
    <w:multiLevelType w:val="hybridMultilevel"/>
    <w:tmpl w:val="C5668B3C"/>
    <w:lvl w:ilvl="0" w:tplc="ED6E2858">
      <w:start w:val="1"/>
      <w:numFmt w:val="bullet"/>
      <w:lvlText w:val="–"/>
      <w:lvlJc w:val="left"/>
      <w:pPr>
        <w:tabs>
          <w:tab w:val="num" w:pos="720"/>
        </w:tabs>
        <w:ind w:left="720" w:hanging="360"/>
      </w:pPr>
      <w:rPr>
        <w:rFonts w:ascii="Arial" w:hAnsi="Arial" w:hint="default"/>
      </w:rPr>
    </w:lvl>
    <w:lvl w:ilvl="1" w:tplc="FFE6DCE2">
      <w:start w:val="1"/>
      <w:numFmt w:val="bullet"/>
      <w:lvlText w:val="–"/>
      <w:lvlJc w:val="left"/>
      <w:pPr>
        <w:tabs>
          <w:tab w:val="num" w:pos="1440"/>
        </w:tabs>
        <w:ind w:left="1440" w:hanging="360"/>
      </w:pPr>
      <w:rPr>
        <w:rFonts w:ascii="Arial" w:hAnsi="Arial" w:hint="default"/>
      </w:rPr>
    </w:lvl>
    <w:lvl w:ilvl="2" w:tplc="5F1AD540" w:tentative="1">
      <w:start w:val="1"/>
      <w:numFmt w:val="bullet"/>
      <w:lvlText w:val="–"/>
      <w:lvlJc w:val="left"/>
      <w:pPr>
        <w:tabs>
          <w:tab w:val="num" w:pos="2160"/>
        </w:tabs>
        <w:ind w:left="2160" w:hanging="360"/>
      </w:pPr>
      <w:rPr>
        <w:rFonts w:ascii="Arial" w:hAnsi="Arial" w:hint="default"/>
      </w:rPr>
    </w:lvl>
    <w:lvl w:ilvl="3" w:tplc="7890C428" w:tentative="1">
      <w:start w:val="1"/>
      <w:numFmt w:val="bullet"/>
      <w:lvlText w:val="–"/>
      <w:lvlJc w:val="left"/>
      <w:pPr>
        <w:tabs>
          <w:tab w:val="num" w:pos="2880"/>
        </w:tabs>
        <w:ind w:left="2880" w:hanging="360"/>
      </w:pPr>
      <w:rPr>
        <w:rFonts w:ascii="Arial" w:hAnsi="Arial" w:hint="default"/>
      </w:rPr>
    </w:lvl>
    <w:lvl w:ilvl="4" w:tplc="E044396E" w:tentative="1">
      <w:start w:val="1"/>
      <w:numFmt w:val="bullet"/>
      <w:lvlText w:val="–"/>
      <w:lvlJc w:val="left"/>
      <w:pPr>
        <w:tabs>
          <w:tab w:val="num" w:pos="3600"/>
        </w:tabs>
        <w:ind w:left="3600" w:hanging="360"/>
      </w:pPr>
      <w:rPr>
        <w:rFonts w:ascii="Arial" w:hAnsi="Arial" w:hint="default"/>
      </w:rPr>
    </w:lvl>
    <w:lvl w:ilvl="5" w:tplc="B33CA22C" w:tentative="1">
      <w:start w:val="1"/>
      <w:numFmt w:val="bullet"/>
      <w:lvlText w:val="–"/>
      <w:lvlJc w:val="left"/>
      <w:pPr>
        <w:tabs>
          <w:tab w:val="num" w:pos="4320"/>
        </w:tabs>
        <w:ind w:left="4320" w:hanging="360"/>
      </w:pPr>
      <w:rPr>
        <w:rFonts w:ascii="Arial" w:hAnsi="Arial" w:hint="default"/>
      </w:rPr>
    </w:lvl>
    <w:lvl w:ilvl="6" w:tplc="21B44508" w:tentative="1">
      <w:start w:val="1"/>
      <w:numFmt w:val="bullet"/>
      <w:lvlText w:val="–"/>
      <w:lvlJc w:val="left"/>
      <w:pPr>
        <w:tabs>
          <w:tab w:val="num" w:pos="5040"/>
        </w:tabs>
        <w:ind w:left="5040" w:hanging="360"/>
      </w:pPr>
      <w:rPr>
        <w:rFonts w:ascii="Arial" w:hAnsi="Arial" w:hint="default"/>
      </w:rPr>
    </w:lvl>
    <w:lvl w:ilvl="7" w:tplc="C614A3E2" w:tentative="1">
      <w:start w:val="1"/>
      <w:numFmt w:val="bullet"/>
      <w:lvlText w:val="–"/>
      <w:lvlJc w:val="left"/>
      <w:pPr>
        <w:tabs>
          <w:tab w:val="num" w:pos="5760"/>
        </w:tabs>
        <w:ind w:left="5760" w:hanging="360"/>
      </w:pPr>
      <w:rPr>
        <w:rFonts w:ascii="Arial" w:hAnsi="Arial" w:hint="default"/>
      </w:rPr>
    </w:lvl>
    <w:lvl w:ilvl="8" w:tplc="947E392C" w:tentative="1">
      <w:start w:val="1"/>
      <w:numFmt w:val="bullet"/>
      <w:lvlText w:val="–"/>
      <w:lvlJc w:val="left"/>
      <w:pPr>
        <w:tabs>
          <w:tab w:val="num" w:pos="6480"/>
        </w:tabs>
        <w:ind w:left="6480" w:hanging="360"/>
      </w:pPr>
      <w:rPr>
        <w:rFonts w:ascii="Arial" w:hAnsi="Arial" w:hint="default"/>
      </w:rPr>
    </w:lvl>
  </w:abstractNum>
  <w:abstractNum w:abstractNumId="4">
    <w:nsid w:val="30E616C7"/>
    <w:multiLevelType w:val="multilevel"/>
    <w:tmpl w:val="33468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5A06550C"/>
    <w:multiLevelType w:val="hybridMultilevel"/>
    <w:tmpl w:val="F03EF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22458"/>
    <w:multiLevelType w:val="hybridMultilevel"/>
    <w:tmpl w:val="1C9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E5F5D"/>
    <w:multiLevelType w:val="hybridMultilevel"/>
    <w:tmpl w:val="E23A85C0"/>
    <w:lvl w:ilvl="0" w:tplc="0186D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13D55"/>
    <w:multiLevelType w:val="hybridMultilevel"/>
    <w:tmpl w:val="3F1ED62E"/>
    <w:lvl w:ilvl="0" w:tplc="46E29A5E">
      <w:start w:val="1"/>
      <w:numFmt w:val="bullet"/>
      <w:lvlText w:val="–"/>
      <w:lvlJc w:val="left"/>
      <w:pPr>
        <w:tabs>
          <w:tab w:val="num" w:pos="720"/>
        </w:tabs>
        <w:ind w:left="720" w:hanging="360"/>
      </w:pPr>
      <w:rPr>
        <w:rFonts w:ascii="Arial" w:hAnsi="Arial" w:hint="default"/>
      </w:rPr>
    </w:lvl>
    <w:lvl w:ilvl="1" w:tplc="8C9CDA12">
      <w:start w:val="1"/>
      <w:numFmt w:val="bullet"/>
      <w:lvlText w:val="–"/>
      <w:lvlJc w:val="left"/>
      <w:pPr>
        <w:tabs>
          <w:tab w:val="num" w:pos="1440"/>
        </w:tabs>
        <w:ind w:left="1440" w:hanging="360"/>
      </w:pPr>
      <w:rPr>
        <w:rFonts w:ascii="Arial" w:hAnsi="Arial" w:hint="default"/>
      </w:rPr>
    </w:lvl>
    <w:lvl w:ilvl="2" w:tplc="753E5ECE" w:tentative="1">
      <w:start w:val="1"/>
      <w:numFmt w:val="bullet"/>
      <w:lvlText w:val="–"/>
      <w:lvlJc w:val="left"/>
      <w:pPr>
        <w:tabs>
          <w:tab w:val="num" w:pos="2160"/>
        </w:tabs>
        <w:ind w:left="2160" w:hanging="360"/>
      </w:pPr>
      <w:rPr>
        <w:rFonts w:ascii="Arial" w:hAnsi="Arial" w:hint="default"/>
      </w:rPr>
    </w:lvl>
    <w:lvl w:ilvl="3" w:tplc="6322A64C" w:tentative="1">
      <w:start w:val="1"/>
      <w:numFmt w:val="bullet"/>
      <w:lvlText w:val="–"/>
      <w:lvlJc w:val="left"/>
      <w:pPr>
        <w:tabs>
          <w:tab w:val="num" w:pos="2880"/>
        </w:tabs>
        <w:ind w:left="2880" w:hanging="360"/>
      </w:pPr>
      <w:rPr>
        <w:rFonts w:ascii="Arial" w:hAnsi="Arial" w:hint="default"/>
      </w:rPr>
    </w:lvl>
    <w:lvl w:ilvl="4" w:tplc="4C76D9D6" w:tentative="1">
      <w:start w:val="1"/>
      <w:numFmt w:val="bullet"/>
      <w:lvlText w:val="–"/>
      <w:lvlJc w:val="left"/>
      <w:pPr>
        <w:tabs>
          <w:tab w:val="num" w:pos="3600"/>
        </w:tabs>
        <w:ind w:left="3600" w:hanging="360"/>
      </w:pPr>
      <w:rPr>
        <w:rFonts w:ascii="Arial" w:hAnsi="Arial" w:hint="default"/>
      </w:rPr>
    </w:lvl>
    <w:lvl w:ilvl="5" w:tplc="6DA243E2" w:tentative="1">
      <w:start w:val="1"/>
      <w:numFmt w:val="bullet"/>
      <w:lvlText w:val="–"/>
      <w:lvlJc w:val="left"/>
      <w:pPr>
        <w:tabs>
          <w:tab w:val="num" w:pos="4320"/>
        </w:tabs>
        <w:ind w:left="4320" w:hanging="360"/>
      </w:pPr>
      <w:rPr>
        <w:rFonts w:ascii="Arial" w:hAnsi="Arial" w:hint="default"/>
      </w:rPr>
    </w:lvl>
    <w:lvl w:ilvl="6" w:tplc="9FE80DFE" w:tentative="1">
      <w:start w:val="1"/>
      <w:numFmt w:val="bullet"/>
      <w:lvlText w:val="–"/>
      <w:lvlJc w:val="left"/>
      <w:pPr>
        <w:tabs>
          <w:tab w:val="num" w:pos="5040"/>
        </w:tabs>
        <w:ind w:left="5040" w:hanging="360"/>
      </w:pPr>
      <w:rPr>
        <w:rFonts w:ascii="Arial" w:hAnsi="Arial" w:hint="default"/>
      </w:rPr>
    </w:lvl>
    <w:lvl w:ilvl="7" w:tplc="2E2EE33C" w:tentative="1">
      <w:start w:val="1"/>
      <w:numFmt w:val="bullet"/>
      <w:lvlText w:val="–"/>
      <w:lvlJc w:val="left"/>
      <w:pPr>
        <w:tabs>
          <w:tab w:val="num" w:pos="5760"/>
        </w:tabs>
        <w:ind w:left="5760" w:hanging="360"/>
      </w:pPr>
      <w:rPr>
        <w:rFonts w:ascii="Arial" w:hAnsi="Arial" w:hint="default"/>
      </w:rPr>
    </w:lvl>
    <w:lvl w:ilvl="8" w:tplc="3B8A89DC" w:tentative="1">
      <w:start w:val="1"/>
      <w:numFmt w:val="bullet"/>
      <w:lvlText w:val="–"/>
      <w:lvlJc w:val="left"/>
      <w:pPr>
        <w:tabs>
          <w:tab w:val="num" w:pos="6480"/>
        </w:tabs>
        <w:ind w:left="6480" w:hanging="360"/>
      </w:pPr>
      <w:rPr>
        <w:rFonts w:ascii="Arial" w:hAnsi="Arial" w:hint="default"/>
      </w:rPr>
    </w:lvl>
  </w:abstractNum>
  <w:abstractNum w:abstractNumId="9">
    <w:nsid w:val="772D4B24"/>
    <w:multiLevelType w:val="hybridMultilevel"/>
    <w:tmpl w:val="D0CA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F187E"/>
    <w:multiLevelType w:val="hybridMultilevel"/>
    <w:tmpl w:val="46FEDFB8"/>
    <w:lvl w:ilvl="0" w:tplc="B6FED0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4"/>
  </w:num>
  <w:num w:numId="3">
    <w:abstractNumId w:val="6"/>
  </w:num>
  <w:num w:numId="4">
    <w:abstractNumId w:val="5"/>
  </w:num>
  <w:num w:numId="5">
    <w:abstractNumId w:val="9"/>
  </w:num>
  <w:num w:numId="6">
    <w:abstractNumId w:val="8"/>
  </w:num>
  <w:num w:numId="7">
    <w:abstractNumId w:val="3"/>
  </w:num>
  <w:num w:numId="8">
    <w:abstractNumId w:val="2"/>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94F9A"/>
    <w:rsid w:val="0001067F"/>
    <w:rsid w:val="0001295A"/>
    <w:rsid w:val="00021888"/>
    <w:rsid w:val="00057BF7"/>
    <w:rsid w:val="0007465C"/>
    <w:rsid w:val="000752C9"/>
    <w:rsid w:val="0008602A"/>
    <w:rsid w:val="000B4431"/>
    <w:rsid w:val="001005B7"/>
    <w:rsid w:val="001028A8"/>
    <w:rsid w:val="0011066C"/>
    <w:rsid w:val="001108DC"/>
    <w:rsid w:val="001157BB"/>
    <w:rsid w:val="00117C52"/>
    <w:rsid w:val="001310BF"/>
    <w:rsid w:val="00137464"/>
    <w:rsid w:val="00137933"/>
    <w:rsid w:val="00154747"/>
    <w:rsid w:val="00161077"/>
    <w:rsid w:val="0016179B"/>
    <w:rsid w:val="00170E16"/>
    <w:rsid w:val="001800C1"/>
    <w:rsid w:val="00191937"/>
    <w:rsid w:val="0019462A"/>
    <w:rsid w:val="0019748F"/>
    <w:rsid w:val="001B62FD"/>
    <w:rsid w:val="001C04C5"/>
    <w:rsid w:val="001E29A0"/>
    <w:rsid w:val="001E4ACF"/>
    <w:rsid w:val="002027F1"/>
    <w:rsid w:val="00221011"/>
    <w:rsid w:val="00222614"/>
    <w:rsid w:val="00233A20"/>
    <w:rsid w:val="00234274"/>
    <w:rsid w:val="00242C05"/>
    <w:rsid w:val="00244660"/>
    <w:rsid w:val="00253D84"/>
    <w:rsid w:val="002572E5"/>
    <w:rsid w:val="0028314F"/>
    <w:rsid w:val="00285CA7"/>
    <w:rsid w:val="00297A9F"/>
    <w:rsid w:val="002A1B7C"/>
    <w:rsid w:val="002A40EC"/>
    <w:rsid w:val="002B4C06"/>
    <w:rsid w:val="002C5EA0"/>
    <w:rsid w:val="002D0145"/>
    <w:rsid w:val="002D0D44"/>
    <w:rsid w:val="002E0913"/>
    <w:rsid w:val="002E67EB"/>
    <w:rsid w:val="002F27C7"/>
    <w:rsid w:val="00323EC5"/>
    <w:rsid w:val="00332165"/>
    <w:rsid w:val="0033376D"/>
    <w:rsid w:val="003372FF"/>
    <w:rsid w:val="0034118C"/>
    <w:rsid w:val="00345435"/>
    <w:rsid w:val="00346835"/>
    <w:rsid w:val="00352CB2"/>
    <w:rsid w:val="00363B69"/>
    <w:rsid w:val="00366C6B"/>
    <w:rsid w:val="0039013D"/>
    <w:rsid w:val="00393A6F"/>
    <w:rsid w:val="003A49D0"/>
    <w:rsid w:val="003A7D0C"/>
    <w:rsid w:val="003B599E"/>
    <w:rsid w:val="003B7A69"/>
    <w:rsid w:val="003C0EF2"/>
    <w:rsid w:val="003C1FF1"/>
    <w:rsid w:val="003C4200"/>
    <w:rsid w:val="003C60E3"/>
    <w:rsid w:val="003E3C3C"/>
    <w:rsid w:val="004072D9"/>
    <w:rsid w:val="00421AC6"/>
    <w:rsid w:val="0044381D"/>
    <w:rsid w:val="004536F8"/>
    <w:rsid w:val="00454389"/>
    <w:rsid w:val="00464D5B"/>
    <w:rsid w:val="004950C8"/>
    <w:rsid w:val="004A58DA"/>
    <w:rsid w:val="004A7F9B"/>
    <w:rsid w:val="004B175D"/>
    <w:rsid w:val="004C01EA"/>
    <w:rsid w:val="004D4122"/>
    <w:rsid w:val="004D4E49"/>
    <w:rsid w:val="004F3F63"/>
    <w:rsid w:val="004F54F0"/>
    <w:rsid w:val="005034DE"/>
    <w:rsid w:val="0050380B"/>
    <w:rsid w:val="00506047"/>
    <w:rsid w:val="00507965"/>
    <w:rsid w:val="00511D81"/>
    <w:rsid w:val="00515AB1"/>
    <w:rsid w:val="00520D74"/>
    <w:rsid w:val="00521A83"/>
    <w:rsid w:val="00540277"/>
    <w:rsid w:val="00543D01"/>
    <w:rsid w:val="005518C4"/>
    <w:rsid w:val="0055721E"/>
    <w:rsid w:val="00561752"/>
    <w:rsid w:val="00562F57"/>
    <w:rsid w:val="005676E4"/>
    <w:rsid w:val="00577101"/>
    <w:rsid w:val="00585839"/>
    <w:rsid w:val="00594F9A"/>
    <w:rsid w:val="005959DD"/>
    <w:rsid w:val="00597279"/>
    <w:rsid w:val="005B0E73"/>
    <w:rsid w:val="005C1D69"/>
    <w:rsid w:val="005C4AF0"/>
    <w:rsid w:val="005D0DF8"/>
    <w:rsid w:val="005E16AF"/>
    <w:rsid w:val="005E1B9E"/>
    <w:rsid w:val="005F020A"/>
    <w:rsid w:val="006043E2"/>
    <w:rsid w:val="00613D97"/>
    <w:rsid w:val="00627D35"/>
    <w:rsid w:val="00634E1D"/>
    <w:rsid w:val="00637CA2"/>
    <w:rsid w:val="00644FAA"/>
    <w:rsid w:val="00670246"/>
    <w:rsid w:val="006715AF"/>
    <w:rsid w:val="00674D1E"/>
    <w:rsid w:val="006B6C70"/>
    <w:rsid w:val="006D22A7"/>
    <w:rsid w:val="006E277B"/>
    <w:rsid w:val="007047BF"/>
    <w:rsid w:val="007100AF"/>
    <w:rsid w:val="00711DA2"/>
    <w:rsid w:val="007178A6"/>
    <w:rsid w:val="00720BEE"/>
    <w:rsid w:val="00726906"/>
    <w:rsid w:val="007373F5"/>
    <w:rsid w:val="00737846"/>
    <w:rsid w:val="00743099"/>
    <w:rsid w:val="00750E14"/>
    <w:rsid w:val="007518A7"/>
    <w:rsid w:val="007B1D90"/>
    <w:rsid w:val="007C19F0"/>
    <w:rsid w:val="007C6DDF"/>
    <w:rsid w:val="007F5B69"/>
    <w:rsid w:val="00811147"/>
    <w:rsid w:val="00814F07"/>
    <w:rsid w:val="008169A9"/>
    <w:rsid w:val="00817F43"/>
    <w:rsid w:val="00827D35"/>
    <w:rsid w:val="008318C0"/>
    <w:rsid w:val="00832E3A"/>
    <w:rsid w:val="00834B81"/>
    <w:rsid w:val="0084496C"/>
    <w:rsid w:val="00865A29"/>
    <w:rsid w:val="00874F6D"/>
    <w:rsid w:val="008A3BCA"/>
    <w:rsid w:val="008A663C"/>
    <w:rsid w:val="008B2FBF"/>
    <w:rsid w:val="008F1B32"/>
    <w:rsid w:val="00912D1E"/>
    <w:rsid w:val="009157DE"/>
    <w:rsid w:val="0091638B"/>
    <w:rsid w:val="00951A3A"/>
    <w:rsid w:val="00975B78"/>
    <w:rsid w:val="00980560"/>
    <w:rsid w:val="00982DE5"/>
    <w:rsid w:val="00985566"/>
    <w:rsid w:val="00985DDA"/>
    <w:rsid w:val="009A5D12"/>
    <w:rsid w:val="009B32A0"/>
    <w:rsid w:val="009B527A"/>
    <w:rsid w:val="009C085D"/>
    <w:rsid w:val="009C7C59"/>
    <w:rsid w:val="009E22E1"/>
    <w:rsid w:val="009E3650"/>
    <w:rsid w:val="009E4A11"/>
    <w:rsid w:val="009F1662"/>
    <w:rsid w:val="009F6276"/>
    <w:rsid w:val="00A160E4"/>
    <w:rsid w:val="00A343A6"/>
    <w:rsid w:val="00A53F3F"/>
    <w:rsid w:val="00A5619F"/>
    <w:rsid w:val="00A6319B"/>
    <w:rsid w:val="00A732F2"/>
    <w:rsid w:val="00AB04A3"/>
    <w:rsid w:val="00AB44E4"/>
    <w:rsid w:val="00AD0F07"/>
    <w:rsid w:val="00AE4A64"/>
    <w:rsid w:val="00AE6584"/>
    <w:rsid w:val="00B20948"/>
    <w:rsid w:val="00B30416"/>
    <w:rsid w:val="00B3121C"/>
    <w:rsid w:val="00B40312"/>
    <w:rsid w:val="00B64C49"/>
    <w:rsid w:val="00B65BC0"/>
    <w:rsid w:val="00B8193B"/>
    <w:rsid w:val="00B8512C"/>
    <w:rsid w:val="00BA3645"/>
    <w:rsid w:val="00BD68D4"/>
    <w:rsid w:val="00BE7F3A"/>
    <w:rsid w:val="00C0688A"/>
    <w:rsid w:val="00C50E4C"/>
    <w:rsid w:val="00C66229"/>
    <w:rsid w:val="00C93185"/>
    <w:rsid w:val="00C959ED"/>
    <w:rsid w:val="00CA4B72"/>
    <w:rsid w:val="00CB1467"/>
    <w:rsid w:val="00CB23E1"/>
    <w:rsid w:val="00CB6502"/>
    <w:rsid w:val="00CC74E3"/>
    <w:rsid w:val="00CD1D8A"/>
    <w:rsid w:val="00CD5CAA"/>
    <w:rsid w:val="00CF75C5"/>
    <w:rsid w:val="00D03F70"/>
    <w:rsid w:val="00D23B34"/>
    <w:rsid w:val="00D26A9E"/>
    <w:rsid w:val="00D323BD"/>
    <w:rsid w:val="00D63123"/>
    <w:rsid w:val="00D6646D"/>
    <w:rsid w:val="00D675C9"/>
    <w:rsid w:val="00D71799"/>
    <w:rsid w:val="00D7265B"/>
    <w:rsid w:val="00D86968"/>
    <w:rsid w:val="00D87E80"/>
    <w:rsid w:val="00D934A5"/>
    <w:rsid w:val="00DA3CA3"/>
    <w:rsid w:val="00DA5A66"/>
    <w:rsid w:val="00DB5B7F"/>
    <w:rsid w:val="00DC2BD7"/>
    <w:rsid w:val="00DD1AB1"/>
    <w:rsid w:val="00DE6B28"/>
    <w:rsid w:val="00E111B0"/>
    <w:rsid w:val="00E227BE"/>
    <w:rsid w:val="00E34CEE"/>
    <w:rsid w:val="00E55DA9"/>
    <w:rsid w:val="00E71DE3"/>
    <w:rsid w:val="00E72002"/>
    <w:rsid w:val="00E75057"/>
    <w:rsid w:val="00E75B91"/>
    <w:rsid w:val="00E9503B"/>
    <w:rsid w:val="00E96691"/>
    <w:rsid w:val="00EE0E0B"/>
    <w:rsid w:val="00F36341"/>
    <w:rsid w:val="00F42F3C"/>
    <w:rsid w:val="00F4548B"/>
    <w:rsid w:val="00F53C38"/>
    <w:rsid w:val="00F54A6A"/>
    <w:rsid w:val="00F70CFD"/>
    <w:rsid w:val="00F72FC0"/>
    <w:rsid w:val="00F800E8"/>
    <w:rsid w:val="00F838F5"/>
    <w:rsid w:val="00F86FFF"/>
    <w:rsid w:val="00FA4096"/>
    <w:rsid w:val="00FA5438"/>
    <w:rsid w:val="00FB20EE"/>
    <w:rsid w:val="00FD484C"/>
    <w:rsid w:val="00FF0F72"/>
    <w:rsid w:val="00FF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5B"/>
  </w:style>
  <w:style w:type="paragraph" w:styleId="Heading1">
    <w:name w:val="heading 1"/>
    <w:basedOn w:val="Normal"/>
    <w:next w:val="Normal"/>
    <w:link w:val="Heading1Char"/>
    <w:qFormat/>
    <w:rsid w:val="00FF0F72"/>
    <w:pPr>
      <w:keepNext/>
      <w:spacing w:after="0" w:line="240" w:lineRule="auto"/>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F9A"/>
    <w:rPr>
      <w:color w:val="0000FF"/>
      <w:u w:val="single"/>
    </w:rPr>
  </w:style>
  <w:style w:type="paragraph" w:styleId="ListParagraph">
    <w:name w:val="List Paragraph"/>
    <w:basedOn w:val="Normal"/>
    <w:uiPriority w:val="34"/>
    <w:qFormat/>
    <w:rsid w:val="00366C6B"/>
    <w:pPr>
      <w:ind w:left="720"/>
      <w:contextualSpacing/>
    </w:pPr>
  </w:style>
  <w:style w:type="table" w:styleId="TableGrid">
    <w:name w:val="Table Grid"/>
    <w:basedOn w:val="TableNormal"/>
    <w:uiPriority w:val="59"/>
    <w:rsid w:val="0036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057BF7"/>
    <w:rPr>
      <w:vertAlign w:val="superscript"/>
    </w:rPr>
  </w:style>
  <w:style w:type="paragraph" w:styleId="Header">
    <w:name w:val="header"/>
    <w:basedOn w:val="Normal"/>
    <w:link w:val="HeaderChar"/>
    <w:uiPriority w:val="99"/>
    <w:unhideWhenUsed/>
    <w:rsid w:val="00244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660"/>
  </w:style>
  <w:style w:type="paragraph" w:styleId="Footer">
    <w:name w:val="footer"/>
    <w:basedOn w:val="Normal"/>
    <w:link w:val="FooterChar"/>
    <w:uiPriority w:val="99"/>
    <w:unhideWhenUsed/>
    <w:rsid w:val="0024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60"/>
  </w:style>
  <w:style w:type="character" w:customStyle="1" w:styleId="uccresult">
    <w:name w:val="uccresult"/>
    <w:basedOn w:val="DefaultParagraphFont"/>
    <w:rsid w:val="009157DE"/>
  </w:style>
  <w:style w:type="paragraph" w:styleId="Title">
    <w:name w:val="Title"/>
    <w:basedOn w:val="Normal"/>
    <w:next w:val="Normal"/>
    <w:link w:val="TitleChar"/>
    <w:uiPriority w:val="10"/>
    <w:qFormat/>
    <w:rsid w:val="00671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15A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A53F3F"/>
    <w:pPr>
      <w:spacing w:after="0" w:line="240" w:lineRule="auto"/>
    </w:pPr>
    <w:rPr>
      <w:rFonts w:ascii="Arial Narrow" w:eastAsia="Times New Roman" w:hAnsi="Arial Narrow" w:cs="Times New Roman"/>
      <w:bCs/>
      <w:szCs w:val="24"/>
    </w:rPr>
  </w:style>
  <w:style w:type="character" w:customStyle="1" w:styleId="BodyText3Char">
    <w:name w:val="Body Text 3 Char"/>
    <w:basedOn w:val="DefaultParagraphFont"/>
    <w:link w:val="BodyText3"/>
    <w:rsid w:val="00A53F3F"/>
    <w:rPr>
      <w:rFonts w:ascii="Arial Narrow" w:eastAsia="Times New Roman" w:hAnsi="Arial Narrow" w:cs="Times New Roman"/>
      <w:bCs/>
      <w:szCs w:val="24"/>
    </w:rPr>
  </w:style>
  <w:style w:type="paragraph" w:styleId="BodyText">
    <w:name w:val="Body Text"/>
    <w:basedOn w:val="Normal"/>
    <w:link w:val="BodyTextChar"/>
    <w:rsid w:val="00A53F3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3F3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F0F72"/>
    <w:rPr>
      <w:rFonts w:ascii="Times New Roman" w:eastAsia="Times New Roman" w:hAnsi="Times New Roman" w:cs="Times New Roman"/>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F9A"/>
    <w:rPr>
      <w:color w:val="0000FF"/>
      <w:u w:val="single"/>
    </w:rPr>
  </w:style>
  <w:style w:type="paragraph" w:styleId="ListParagraph">
    <w:name w:val="List Paragraph"/>
    <w:basedOn w:val="Normal"/>
    <w:uiPriority w:val="34"/>
    <w:qFormat/>
    <w:rsid w:val="00366C6B"/>
    <w:pPr>
      <w:ind w:left="720"/>
      <w:contextualSpacing/>
    </w:pPr>
  </w:style>
  <w:style w:type="table" w:styleId="TableGrid">
    <w:name w:val="Table Grid"/>
    <w:basedOn w:val="TableNormal"/>
    <w:uiPriority w:val="59"/>
    <w:rsid w:val="0036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057BF7"/>
    <w:rPr>
      <w:vertAlign w:val="superscript"/>
    </w:rPr>
  </w:style>
  <w:style w:type="paragraph" w:styleId="Header">
    <w:name w:val="header"/>
    <w:basedOn w:val="Normal"/>
    <w:link w:val="HeaderChar"/>
    <w:uiPriority w:val="99"/>
    <w:unhideWhenUsed/>
    <w:rsid w:val="00244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660"/>
  </w:style>
  <w:style w:type="paragraph" w:styleId="Footer">
    <w:name w:val="footer"/>
    <w:basedOn w:val="Normal"/>
    <w:link w:val="FooterChar"/>
    <w:uiPriority w:val="99"/>
    <w:unhideWhenUsed/>
    <w:rsid w:val="0024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60"/>
  </w:style>
  <w:style w:type="character" w:customStyle="1" w:styleId="uccresult">
    <w:name w:val="uccresult"/>
    <w:basedOn w:val="DefaultParagraphFont"/>
    <w:rsid w:val="009157DE"/>
  </w:style>
</w:styles>
</file>

<file path=word/webSettings.xml><?xml version="1.0" encoding="utf-8"?>
<w:webSettings xmlns:r="http://schemas.openxmlformats.org/officeDocument/2006/relationships" xmlns:w="http://schemas.openxmlformats.org/wordprocessingml/2006/main">
  <w:divs>
    <w:div w:id="228686304">
      <w:bodyDiv w:val="1"/>
      <w:marLeft w:val="0"/>
      <w:marRight w:val="0"/>
      <w:marTop w:val="0"/>
      <w:marBottom w:val="0"/>
      <w:divBdr>
        <w:top w:val="none" w:sz="0" w:space="0" w:color="auto"/>
        <w:left w:val="none" w:sz="0" w:space="0" w:color="auto"/>
        <w:bottom w:val="none" w:sz="0" w:space="0" w:color="auto"/>
        <w:right w:val="none" w:sz="0" w:space="0" w:color="auto"/>
      </w:divBdr>
    </w:div>
    <w:div w:id="261887630">
      <w:bodyDiv w:val="1"/>
      <w:marLeft w:val="0"/>
      <w:marRight w:val="0"/>
      <w:marTop w:val="0"/>
      <w:marBottom w:val="0"/>
      <w:divBdr>
        <w:top w:val="none" w:sz="0" w:space="0" w:color="auto"/>
        <w:left w:val="none" w:sz="0" w:space="0" w:color="auto"/>
        <w:bottom w:val="none" w:sz="0" w:space="0" w:color="auto"/>
        <w:right w:val="none" w:sz="0" w:space="0" w:color="auto"/>
      </w:divBdr>
      <w:divsChild>
        <w:div w:id="477110681">
          <w:marLeft w:val="1166"/>
          <w:marRight w:val="0"/>
          <w:marTop w:val="125"/>
          <w:marBottom w:val="0"/>
          <w:divBdr>
            <w:top w:val="none" w:sz="0" w:space="0" w:color="auto"/>
            <w:left w:val="none" w:sz="0" w:space="0" w:color="auto"/>
            <w:bottom w:val="none" w:sz="0" w:space="0" w:color="auto"/>
            <w:right w:val="none" w:sz="0" w:space="0" w:color="auto"/>
          </w:divBdr>
        </w:div>
      </w:divsChild>
    </w:div>
    <w:div w:id="2007591987">
      <w:bodyDiv w:val="1"/>
      <w:marLeft w:val="0"/>
      <w:marRight w:val="0"/>
      <w:marTop w:val="0"/>
      <w:marBottom w:val="0"/>
      <w:divBdr>
        <w:top w:val="none" w:sz="0" w:space="0" w:color="auto"/>
        <w:left w:val="none" w:sz="0" w:space="0" w:color="auto"/>
        <w:bottom w:val="none" w:sz="0" w:space="0" w:color="auto"/>
        <w:right w:val="none" w:sz="0" w:space="0" w:color="auto"/>
      </w:divBdr>
      <w:divsChild>
        <w:div w:id="73219821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dev.org" TargetMode="External"/><Relationship Id="rId3" Type="http://schemas.openxmlformats.org/officeDocument/2006/relationships/settings" Target="settings.xml"/><Relationship Id="rId7" Type="http://schemas.openxmlformats.org/officeDocument/2006/relationships/hyperlink" Target="mailto:info@sisdev.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9</cp:revision>
  <dcterms:created xsi:type="dcterms:W3CDTF">2014-05-19T15:14:00Z</dcterms:created>
  <dcterms:modified xsi:type="dcterms:W3CDTF">2014-05-22T16:39:00Z</dcterms:modified>
</cp:coreProperties>
</file>