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B3" w:rsidRDefault="002D7AA5" w:rsidP="003E61CE">
      <w:pPr>
        <w:spacing w:after="0" w:line="240" w:lineRule="auto"/>
        <w:jc w:val="center"/>
        <w:rPr>
          <w:rFonts w:ascii="Gill Sans MT" w:hAnsi="Gill Sans MT"/>
          <w:b/>
          <w:sz w:val="28"/>
          <w:szCs w:val="28"/>
          <w:lang w:val="en-US"/>
        </w:rPr>
      </w:pPr>
      <w:r w:rsidRPr="003E61CE">
        <w:rPr>
          <w:rFonts w:ascii="Gill Sans MT" w:hAnsi="Gill Sans MT"/>
          <w:b/>
          <w:sz w:val="28"/>
          <w:szCs w:val="28"/>
          <w:lang w:val="en-US"/>
        </w:rPr>
        <w:t>Education</w:t>
      </w:r>
      <w:r w:rsidR="00913DB3" w:rsidRPr="003E61CE">
        <w:rPr>
          <w:rFonts w:ascii="Gill Sans MT" w:hAnsi="Gill Sans MT"/>
          <w:b/>
          <w:sz w:val="28"/>
          <w:szCs w:val="28"/>
          <w:lang w:val="en-US"/>
        </w:rPr>
        <w:t xml:space="preserve"> and sensitization</w:t>
      </w:r>
      <w:r w:rsidR="00DD6754">
        <w:rPr>
          <w:rFonts w:ascii="Gill Sans MT" w:hAnsi="Gill Sans MT"/>
          <w:b/>
          <w:sz w:val="28"/>
          <w:szCs w:val="28"/>
          <w:lang w:val="en-US"/>
        </w:rPr>
        <w:t xml:space="preserve"> campaign against breast ironing</w:t>
      </w:r>
      <w:r w:rsidRPr="003E61CE">
        <w:rPr>
          <w:rFonts w:ascii="Gill Sans MT" w:hAnsi="Gill Sans MT"/>
          <w:b/>
          <w:sz w:val="28"/>
          <w:szCs w:val="28"/>
          <w:lang w:val="en-US"/>
        </w:rPr>
        <w:t xml:space="preserve"> of young girls in the Littoral</w:t>
      </w:r>
      <w:r w:rsidR="00913DB3" w:rsidRPr="003E61CE">
        <w:rPr>
          <w:rFonts w:ascii="Gill Sans MT" w:hAnsi="Gill Sans MT"/>
          <w:b/>
          <w:sz w:val="28"/>
          <w:szCs w:val="28"/>
          <w:lang w:val="en-US"/>
        </w:rPr>
        <w:t xml:space="preserve"> </w:t>
      </w:r>
      <w:r w:rsidRPr="003E61CE">
        <w:rPr>
          <w:rFonts w:ascii="Gill Sans MT" w:hAnsi="Gill Sans MT"/>
          <w:b/>
          <w:sz w:val="28"/>
          <w:szCs w:val="28"/>
          <w:lang w:val="en-US"/>
        </w:rPr>
        <w:t>Region of Cameroon</w:t>
      </w:r>
      <w:r w:rsidR="00913DB3" w:rsidRPr="003E61CE">
        <w:rPr>
          <w:rFonts w:ascii="Gill Sans MT" w:hAnsi="Gill Sans MT"/>
          <w:b/>
          <w:sz w:val="28"/>
          <w:szCs w:val="28"/>
          <w:lang w:val="en-US"/>
        </w:rPr>
        <w:t xml:space="preserve"> (Central Africa)</w:t>
      </w:r>
      <w:r w:rsidRPr="003E61CE">
        <w:rPr>
          <w:rFonts w:ascii="Gill Sans MT" w:hAnsi="Gill Sans MT"/>
          <w:b/>
          <w:sz w:val="28"/>
          <w:szCs w:val="28"/>
          <w:lang w:val="en-US"/>
        </w:rPr>
        <w:t>.</w:t>
      </w:r>
    </w:p>
    <w:p w:rsidR="003E61CE" w:rsidRPr="003E61CE" w:rsidRDefault="003E61CE" w:rsidP="003E61CE">
      <w:pPr>
        <w:spacing w:after="0" w:line="240" w:lineRule="auto"/>
        <w:jc w:val="center"/>
        <w:rPr>
          <w:rFonts w:ascii="Gill Sans MT" w:hAnsi="Gill Sans MT"/>
          <w:b/>
          <w:sz w:val="28"/>
          <w:szCs w:val="28"/>
          <w:lang w:val="en-US"/>
        </w:rPr>
      </w:pPr>
    </w:p>
    <w:p w:rsidR="00411BB3" w:rsidRDefault="008D3E7D" w:rsidP="00F571D3">
      <w:pPr>
        <w:spacing w:after="0" w:line="240" w:lineRule="auto"/>
        <w:rPr>
          <w:rFonts w:ascii="Gill Sans MT" w:hAnsi="Gill Sans MT"/>
          <w:b/>
          <w:sz w:val="24"/>
          <w:szCs w:val="24"/>
          <w:u w:val="single"/>
          <w:lang w:val="en-US"/>
        </w:rPr>
      </w:pPr>
      <w:r>
        <w:rPr>
          <w:rFonts w:ascii="Gill Sans MT" w:hAnsi="Gill Sans MT"/>
          <w:b/>
          <w:sz w:val="24"/>
          <w:szCs w:val="24"/>
          <w:u w:val="single"/>
          <w:lang w:val="en-US"/>
        </w:rPr>
        <w:t>Context</w:t>
      </w:r>
    </w:p>
    <w:p w:rsidR="008D3E7D" w:rsidRPr="003E61CE" w:rsidRDefault="008D3E7D" w:rsidP="00F571D3">
      <w:pPr>
        <w:spacing w:after="0" w:line="240" w:lineRule="auto"/>
        <w:rPr>
          <w:rFonts w:ascii="Gill Sans MT" w:hAnsi="Gill Sans MT"/>
          <w:b/>
          <w:sz w:val="24"/>
          <w:szCs w:val="24"/>
          <w:u w:val="single"/>
          <w:lang w:val="en-US"/>
        </w:rPr>
      </w:pPr>
    </w:p>
    <w:p w:rsidR="002D7AA5" w:rsidRPr="003E61CE" w:rsidRDefault="00DD6754" w:rsidP="00F571D3">
      <w:pPr>
        <w:numPr>
          <w:ilvl w:val="0"/>
          <w:numId w:val="3"/>
        </w:numPr>
        <w:spacing w:after="0" w:line="240" w:lineRule="auto"/>
        <w:jc w:val="both"/>
        <w:rPr>
          <w:rFonts w:ascii="Gill Sans MT" w:hAnsi="Gill Sans MT"/>
          <w:sz w:val="24"/>
          <w:szCs w:val="24"/>
          <w:lang w:val="en-US"/>
        </w:rPr>
      </w:pPr>
      <w:r>
        <w:rPr>
          <w:rFonts w:ascii="Gill Sans MT" w:hAnsi="Gill Sans MT"/>
          <w:sz w:val="24"/>
          <w:szCs w:val="24"/>
          <w:lang w:val="en-US"/>
        </w:rPr>
        <w:t xml:space="preserve">For many decades, it has been </w:t>
      </w:r>
      <w:r w:rsidR="002D7AA5" w:rsidRPr="003E61CE">
        <w:rPr>
          <w:rFonts w:ascii="Gill Sans MT" w:hAnsi="Gill Sans MT"/>
          <w:sz w:val="24"/>
          <w:szCs w:val="24"/>
          <w:lang w:val="en-US"/>
        </w:rPr>
        <w:t xml:space="preserve">common practice in many communities </w:t>
      </w:r>
      <w:r w:rsidR="005A3463" w:rsidRPr="003E61CE">
        <w:rPr>
          <w:rFonts w:ascii="Gill Sans MT" w:hAnsi="Gill Sans MT"/>
          <w:sz w:val="24"/>
          <w:szCs w:val="24"/>
          <w:lang w:val="en-US"/>
        </w:rPr>
        <w:t xml:space="preserve">living in the Littoral Region of </w:t>
      </w:r>
      <w:r w:rsidR="002D7AA5" w:rsidRPr="003E61CE">
        <w:rPr>
          <w:rFonts w:ascii="Gill Sans MT" w:hAnsi="Gill Sans MT"/>
          <w:sz w:val="24"/>
          <w:szCs w:val="24"/>
          <w:lang w:val="en-US"/>
        </w:rPr>
        <w:t xml:space="preserve">Cameroon to </w:t>
      </w:r>
      <w:r w:rsidR="005A3463" w:rsidRPr="003E61CE">
        <w:rPr>
          <w:rFonts w:ascii="Gill Sans MT" w:hAnsi="Gill Sans MT"/>
          <w:sz w:val="24"/>
          <w:szCs w:val="24"/>
          <w:lang w:val="en-US"/>
        </w:rPr>
        <w:t>practice</w:t>
      </w:r>
      <w:r w:rsidR="002D7AA5" w:rsidRPr="003E61CE">
        <w:rPr>
          <w:rFonts w:ascii="Gill Sans MT" w:hAnsi="Gill Sans MT"/>
          <w:sz w:val="24"/>
          <w:szCs w:val="24"/>
          <w:lang w:val="en-US"/>
        </w:rPr>
        <w:t xml:space="preserve"> breast </w:t>
      </w:r>
      <w:r w:rsidR="003E61CE">
        <w:rPr>
          <w:rFonts w:ascii="Gill Sans MT" w:hAnsi="Gill Sans MT"/>
          <w:sz w:val="24"/>
          <w:szCs w:val="24"/>
          <w:lang w:val="en-US"/>
        </w:rPr>
        <w:t>ironing</w:t>
      </w:r>
      <w:r w:rsidR="002D7AA5" w:rsidRPr="003E61CE">
        <w:rPr>
          <w:rFonts w:ascii="Gill Sans MT" w:hAnsi="Gill Sans MT"/>
          <w:sz w:val="24"/>
          <w:szCs w:val="24"/>
          <w:lang w:val="en-US"/>
        </w:rPr>
        <w:t xml:space="preserve"> to young girls at the age of 10 to 17 years old.</w:t>
      </w:r>
      <w:r w:rsidR="003E61CE">
        <w:rPr>
          <w:rFonts w:ascii="Gill Sans MT" w:hAnsi="Gill Sans MT"/>
          <w:sz w:val="24"/>
          <w:szCs w:val="24"/>
          <w:lang w:val="en-US"/>
        </w:rPr>
        <w:t xml:space="preserve"> The United Nations Population Fund </w:t>
      </w:r>
      <w:r w:rsidR="006C7D59">
        <w:rPr>
          <w:rFonts w:ascii="Gill Sans MT" w:hAnsi="Gill Sans MT"/>
          <w:sz w:val="24"/>
          <w:szCs w:val="24"/>
          <w:lang w:val="en-US"/>
        </w:rPr>
        <w:t xml:space="preserve">(UNFPA) </w:t>
      </w:r>
      <w:r w:rsidR="003E61CE">
        <w:rPr>
          <w:rFonts w:ascii="Gill Sans MT" w:hAnsi="Gill Sans MT"/>
          <w:sz w:val="24"/>
          <w:szCs w:val="24"/>
          <w:lang w:val="en-US"/>
        </w:rPr>
        <w:t>estimate</w:t>
      </w:r>
      <w:r w:rsidR="006C7D59">
        <w:rPr>
          <w:rFonts w:ascii="Gill Sans MT" w:hAnsi="Gill Sans MT"/>
          <w:sz w:val="24"/>
          <w:szCs w:val="24"/>
          <w:lang w:val="en-US"/>
        </w:rPr>
        <w:t>s it affects 1 in 4 gir</w:t>
      </w:r>
      <w:r w:rsidR="003E61CE">
        <w:rPr>
          <w:rFonts w:ascii="Gill Sans MT" w:hAnsi="Gill Sans MT"/>
          <w:sz w:val="24"/>
          <w:szCs w:val="24"/>
          <w:lang w:val="en-US"/>
        </w:rPr>
        <w:t>l</w:t>
      </w:r>
      <w:r w:rsidR="006C7D59">
        <w:rPr>
          <w:rFonts w:ascii="Gill Sans MT" w:hAnsi="Gill Sans MT"/>
          <w:sz w:val="24"/>
          <w:szCs w:val="24"/>
          <w:lang w:val="en-US"/>
        </w:rPr>
        <w:t>s</w:t>
      </w:r>
      <w:r w:rsidR="003E61CE">
        <w:rPr>
          <w:rFonts w:ascii="Gill Sans MT" w:hAnsi="Gill Sans MT"/>
          <w:sz w:val="24"/>
          <w:szCs w:val="24"/>
          <w:lang w:val="en-US"/>
        </w:rPr>
        <w:t xml:space="preserve"> in Cameroon.</w:t>
      </w:r>
    </w:p>
    <w:p w:rsidR="006C7D59" w:rsidRDefault="002D7AA5" w:rsidP="00F571D3">
      <w:pPr>
        <w:numPr>
          <w:ilvl w:val="0"/>
          <w:numId w:val="3"/>
        </w:numPr>
        <w:spacing w:after="0" w:line="240" w:lineRule="auto"/>
        <w:jc w:val="both"/>
        <w:rPr>
          <w:rFonts w:ascii="Gill Sans MT" w:hAnsi="Gill Sans MT"/>
          <w:sz w:val="24"/>
          <w:szCs w:val="24"/>
          <w:lang w:val="en-US"/>
        </w:rPr>
      </w:pPr>
      <w:r w:rsidRPr="003E61CE">
        <w:rPr>
          <w:rFonts w:ascii="Gill Sans MT" w:hAnsi="Gill Sans MT"/>
          <w:sz w:val="24"/>
          <w:szCs w:val="24"/>
          <w:lang w:val="en-US"/>
        </w:rPr>
        <w:t xml:space="preserve">This practice results from a </w:t>
      </w:r>
      <w:r w:rsidR="005A3463" w:rsidRPr="003E61CE">
        <w:rPr>
          <w:rFonts w:ascii="Gill Sans MT" w:hAnsi="Gill Sans MT"/>
          <w:sz w:val="24"/>
          <w:szCs w:val="24"/>
          <w:lang w:val="en-US"/>
        </w:rPr>
        <w:t>local and traditional</w:t>
      </w:r>
      <w:r w:rsidRPr="003E61CE">
        <w:rPr>
          <w:rFonts w:ascii="Gill Sans MT" w:hAnsi="Gill Sans MT"/>
          <w:sz w:val="24"/>
          <w:szCs w:val="24"/>
          <w:lang w:val="en-US"/>
        </w:rPr>
        <w:t xml:space="preserve"> perception that when the </w:t>
      </w:r>
      <w:r w:rsidR="005A3463" w:rsidRPr="003E61CE">
        <w:rPr>
          <w:rFonts w:ascii="Gill Sans MT" w:hAnsi="Gill Sans MT"/>
          <w:sz w:val="24"/>
          <w:szCs w:val="24"/>
          <w:lang w:val="en-US"/>
        </w:rPr>
        <w:t>young girl</w:t>
      </w:r>
      <w:r w:rsidR="003E61CE">
        <w:rPr>
          <w:rFonts w:ascii="Gill Sans MT" w:hAnsi="Gill Sans MT"/>
          <w:sz w:val="24"/>
          <w:szCs w:val="24"/>
          <w:lang w:val="en-US"/>
        </w:rPr>
        <w:t>s</w:t>
      </w:r>
      <w:r w:rsidR="005A3463" w:rsidRPr="003E61CE">
        <w:rPr>
          <w:rFonts w:ascii="Gill Sans MT" w:hAnsi="Gill Sans MT"/>
          <w:sz w:val="24"/>
          <w:szCs w:val="24"/>
          <w:lang w:val="en-US"/>
        </w:rPr>
        <w:t xml:space="preserve"> evolve</w:t>
      </w:r>
      <w:r w:rsidRPr="003E61CE">
        <w:rPr>
          <w:rFonts w:ascii="Gill Sans MT" w:hAnsi="Gill Sans MT"/>
          <w:sz w:val="24"/>
          <w:szCs w:val="24"/>
          <w:lang w:val="en-US"/>
        </w:rPr>
        <w:t xml:space="preserve"> from</w:t>
      </w:r>
      <w:r w:rsidR="003E61CE">
        <w:rPr>
          <w:rFonts w:ascii="Gill Sans MT" w:hAnsi="Gill Sans MT"/>
          <w:sz w:val="24"/>
          <w:szCs w:val="24"/>
          <w:lang w:val="en-US"/>
        </w:rPr>
        <w:t xml:space="preserve"> childhood into an</w:t>
      </w:r>
      <w:r w:rsidR="005A3463" w:rsidRPr="003E61CE">
        <w:rPr>
          <w:rFonts w:ascii="Gill Sans MT" w:hAnsi="Gill Sans MT"/>
          <w:sz w:val="24"/>
          <w:szCs w:val="24"/>
          <w:lang w:val="en-US"/>
        </w:rPr>
        <w:t xml:space="preserve"> </w:t>
      </w:r>
      <w:r w:rsidRPr="003E61CE">
        <w:rPr>
          <w:rFonts w:ascii="Gill Sans MT" w:hAnsi="Gill Sans MT"/>
          <w:sz w:val="24"/>
          <w:szCs w:val="24"/>
          <w:lang w:val="en-US"/>
        </w:rPr>
        <w:t xml:space="preserve">adult, </w:t>
      </w:r>
      <w:r w:rsidR="005A3463" w:rsidRPr="003E61CE">
        <w:rPr>
          <w:rFonts w:ascii="Gill Sans MT" w:hAnsi="Gill Sans MT"/>
          <w:sz w:val="24"/>
          <w:szCs w:val="24"/>
          <w:lang w:val="en-US"/>
        </w:rPr>
        <w:t>her</w:t>
      </w:r>
      <w:r w:rsidRPr="003E61CE">
        <w:rPr>
          <w:rFonts w:ascii="Gill Sans MT" w:hAnsi="Gill Sans MT"/>
          <w:sz w:val="24"/>
          <w:szCs w:val="24"/>
          <w:lang w:val="en-US"/>
        </w:rPr>
        <w:t xml:space="preserve"> breast</w:t>
      </w:r>
      <w:r w:rsidR="003E61CE">
        <w:rPr>
          <w:rFonts w:ascii="Gill Sans MT" w:hAnsi="Gill Sans MT"/>
          <w:sz w:val="24"/>
          <w:szCs w:val="24"/>
          <w:lang w:val="en-US"/>
        </w:rPr>
        <w:t>s</w:t>
      </w:r>
      <w:r w:rsidRPr="003E61CE">
        <w:rPr>
          <w:rFonts w:ascii="Gill Sans MT" w:hAnsi="Gill Sans MT"/>
          <w:sz w:val="24"/>
          <w:szCs w:val="24"/>
          <w:lang w:val="en-US"/>
        </w:rPr>
        <w:t xml:space="preserve"> increase in volume. Therefore it </w:t>
      </w:r>
      <w:r w:rsidR="005A3463" w:rsidRPr="003E61CE">
        <w:rPr>
          <w:rFonts w:ascii="Gill Sans MT" w:hAnsi="Gill Sans MT"/>
          <w:sz w:val="24"/>
          <w:szCs w:val="24"/>
          <w:lang w:val="en-US"/>
        </w:rPr>
        <w:t xml:space="preserve">is </w:t>
      </w:r>
      <w:r w:rsidRPr="003E61CE">
        <w:rPr>
          <w:rFonts w:ascii="Gill Sans MT" w:hAnsi="Gill Sans MT"/>
          <w:sz w:val="24"/>
          <w:szCs w:val="24"/>
          <w:lang w:val="en-US"/>
        </w:rPr>
        <w:t xml:space="preserve">generally admitted that as far as the </w:t>
      </w:r>
      <w:r w:rsidR="005A3463" w:rsidRPr="003E61CE">
        <w:rPr>
          <w:rFonts w:ascii="Gill Sans MT" w:hAnsi="Gill Sans MT"/>
          <w:sz w:val="24"/>
          <w:szCs w:val="24"/>
          <w:lang w:val="en-US"/>
        </w:rPr>
        <w:t xml:space="preserve">young </w:t>
      </w:r>
      <w:r w:rsidRPr="003E61CE">
        <w:rPr>
          <w:rFonts w:ascii="Gill Sans MT" w:hAnsi="Gill Sans MT"/>
          <w:sz w:val="24"/>
          <w:szCs w:val="24"/>
          <w:lang w:val="en-US"/>
        </w:rPr>
        <w:t>girl</w:t>
      </w:r>
      <w:r w:rsidR="005A3463" w:rsidRPr="003E61CE">
        <w:rPr>
          <w:rFonts w:ascii="Gill Sans MT" w:hAnsi="Gill Sans MT"/>
          <w:sz w:val="24"/>
          <w:szCs w:val="24"/>
          <w:lang w:val="en-US"/>
        </w:rPr>
        <w:t xml:space="preserve"> of that age</w:t>
      </w:r>
      <w:r w:rsidRPr="003E61CE">
        <w:rPr>
          <w:rFonts w:ascii="Gill Sans MT" w:hAnsi="Gill Sans MT"/>
          <w:sz w:val="24"/>
          <w:szCs w:val="24"/>
          <w:lang w:val="en-US"/>
        </w:rPr>
        <w:t xml:space="preserve"> will have an important breast development, </w:t>
      </w:r>
      <w:r w:rsidR="005A3463" w:rsidRPr="003E61CE">
        <w:rPr>
          <w:rFonts w:ascii="Gill Sans MT" w:hAnsi="Gill Sans MT"/>
          <w:sz w:val="24"/>
          <w:szCs w:val="24"/>
          <w:lang w:val="en-US"/>
        </w:rPr>
        <w:t>it is necessarily to curb this physical development of the</w:t>
      </w:r>
      <w:r w:rsidRPr="003E61CE">
        <w:rPr>
          <w:rFonts w:ascii="Gill Sans MT" w:hAnsi="Gill Sans MT"/>
          <w:sz w:val="24"/>
          <w:szCs w:val="24"/>
          <w:lang w:val="en-US"/>
        </w:rPr>
        <w:t xml:space="preserve"> breast</w:t>
      </w:r>
      <w:r w:rsidR="005A3463" w:rsidRPr="003E61CE">
        <w:rPr>
          <w:rFonts w:ascii="Gill Sans MT" w:hAnsi="Gill Sans MT"/>
          <w:sz w:val="24"/>
          <w:szCs w:val="24"/>
          <w:lang w:val="en-US"/>
        </w:rPr>
        <w:t xml:space="preserve">, </w:t>
      </w:r>
      <w:r w:rsidRPr="003E61CE">
        <w:rPr>
          <w:rFonts w:ascii="Gill Sans MT" w:hAnsi="Gill Sans MT"/>
          <w:sz w:val="24"/>
          <w:szCs w:val="24"/>
          <w:lang w:val="en-US"/>
        </w:rPr>
        <w:t xml:space="preserve">by </w:t>
      </w:r>
      <w:r w:rsidR="005A3463" w:rsidRPr="003E61CE">
        <w:rPr>
          <w:rFonts w:ascii="Gill Sans MT" w:hAnsi="Gill Sans MT"/>
          <w:sz w:val="24"/>
          <w:szCs w:val="24"/>
          <w:lang w:val="en-US"/>
        </w:rPr>
        <w:t>practicing</w:t>
      </w:r>
      <w:r w:rsidRPr="003E61CE">
        <w:rPr>
          <w:rFonts w:ascii="Gill Sans MT" w:hAnsi="Gill Sans MT"/>
          <w:sz w:val="24"/>
          <w:szCs w:val="24"/>
          <w:lang w:val="en-US"/>
        </w:rPr>
        <w:t xml:space="preserve"> regular massage with </w:t>
      </w:r>
      <w:r w:rsidR="005A3463" w:rsidRPr="003E61CE">
        <w:rPr>
          <w:rFonts w:ascii="Gill Sans MT" w:hAnsi="Gill Sans MT"/>
          <w:sz w:val="24"/>
          <w:szCs w:val="24"/>
          <w:lang w:val="en-US"/>
        </w:rPr>
        <w:t xml:space="preserve">hot </w:t>
      </w:r>
      <w:r w:rsidRPr="003E61CE">
        <w:rPr>
          <w:rFonts w:ascii="Gill Sans MT" w:hAnsi="Gill Sans MT"/>
          <w:sz w:val="24"/>
          <w:szCs w:val="24"/>
          <w:lang w:val="en-US"/>
        </w:rPr>
        <w:t>crush</w:t>
      </w:r>
      <w:r w:rsidR="006C7D59">
        <w:rPr>
          <w:rFonts w:ascii="Gill Sans MT" w:hAnsi="Gill Sans MT"/>
          <w:sz w:val="24"/>
          <w:szCs w:val="24"/>
          <w:lang w:val="en-US"/>
        </w:rPr>
        <w:t>ed</w:t>
      </w:r>
      <w:r w:rsidRPr="003E61CE">
        <w:rPr>
          <w:rFonts w:ascii="Gill Sans MT" w:hAnsi="Gill Sans MT"/>
          <w:sz w:val="24"/>
          <w:szCs w:val="24"/>
          <w:lang w:val="en-US"/>
        </w:rPr>
        <w:t xml:space="preserve"> stone use in the kitchen or other similar materials.</w:t>
      </w:r>
    </w:p>
    <w:p w:rsidR="002D7AA5" w:rsidRPr="00905319" w:rsidRDefault="006C7D59" w:rsidP="00905319">
      <w:pPr>
        <w:numPr>
          <w:ilvl w:val="0"/>
          <w:numId w:val="3"/>
        </w:numPr>
        <w:spacing w:after="0" w:line="240" w:lineRule="auto"/>
        <w:jc w:val="both"/>
        <w:rPr>
          <w:rFonts w:ascii="Gill Sans MT" w:hAnsi="Gill Sans MT"/>
          <w:sz w:val="24"/>
          <w:szCs w:val="24"/>
          <w:lang w:val="en-US"/>
        </w:rPr>
      </w:pPr>
      <w:r w:rsidRPr="00905319">
        <w:rPr>
          <w:rFonts w:ascii="Gill Sans MT" w:hAnsi="Gill Sans MT"/>
          <w:sz w:val="24"/>
          <w:szCs w:val="24"/>
          <w:lang w:val="en-US"/>
        </w:rPr>
        <w:t>The belief that lies behind this practice is that massaging or ironing the breasts will reduce the risk of sexual assault and teenage pregnancy (US State Department Human Rights Report, 2011), but according to the UNFPA</w:t>
      </w:r>
      <w:r w:rsidR="00905319" w:rsidRPr="00905319">
        <w:rPr>
          <w:rFonts w:ascii="Gill Sans MT" w:hAnsi="Gill Sans MT"/>
          <w:sz w:val="24"/>
          <w:szCs w:val="24"/>
          <w:lang w:val="en-US"/>
        </w:rPr>
        <w:t>, one third of unwanted pregnancies occur between the ages of 13 and 25, with more than half falling pregnant after their first sexual encounter</w:t>
      </w:r>
      <w:r w:rsidR="00905319">
        <w:rPr>
          <w:rFonts w:ascii="Gill Sans MT" w:hAnsi="Gill Sans MT"/>
          <w:sz w:val="24"/>
          <w:szCs w:val="24"/>
          <w:lang w:val="en-US"/>
        </w:rPr>
        <w:t>.</w:t>
      </w:r>
    </w:p>
    <w:p w:rsidR="00913DB3" w:rsidRPr="003E61CE" w:rsidRDefault="00DD6754" w:rsidP="00F571D3">
      <w:pPr>
        <w:numPr>
          <w:ilvl w:val="0"/>
          <w:numId w:val="3"/>
        </w:numPr>
        <w:spacing w:after="0" w:line="240" w:lineRule="auto"/>
        <w:jc w:val="both"/>
        <w:rPr>
          <w:rFonts w:ascii="Gill Sans MT" w:hAnsi="Gill Sans MT"/>
          <w:sz w:val="24"/>
          <w:szCs w:val="24"/>
          <w:lang w:val="en-US"/>
        </w:rPr>
      </w:pPr>
      <w:r>
        <w:rPr>
          <w:rFonts w:ascii="Gill Sans MT" w:hAnsi="Gill Sans MT"/>
          <w:sz w:val="24"/>
          <w:szCs w:val="24"/>
          <w:lang w:val="en-US"/>
        </w:rPr>
        <w:t>The practice is</w:t>
      </w:r>
      <w:r w:rsidR="00913DB3" w:rsidRPr="003E61CE">
        <w:rPr>
          <w:rFonts w:ascii="Gill Sans MT" w:hAnsi="Gill Sans MT"/>
          <w:sz w:val="24"/>
          <w:szCs w:val="24"/>
          <w:lang w:val="en-US"/>
        </w:rPr>
        <w:t xml:space="preserve"> part of the “sexual mutilation” practices</w:t>
      </w:r>
      <w:r w:rsidR="00D800AB" w:rsidRPr="003E61CE">
        <w:rPr>
          <w:rFonts w:ascii="Gill Sans MT" w:hAnsi="Gill Sans MT"/>
          <w:sz w:val="24"/>
          <w:szCs w:val="24"/>
          <w:lang w:val="en-US"/>
        </w:rPr>
        <w:t>,</w:t>
      </w:r>
      <w:r w:rsidR="00913DB3" w:rsidRPr="003E61CE">
        <w:rPr>
          <w:rFonts w:ascii="Gill Sans MT" w:hAnsi="Gill Sans MT"/>
          <w:sz w:val="24"/>
          <w:szCs w:val="24"/>
          <w:lang w:val="en-US"/>
        </w:rPr>
        <w:t xml:space="preserve"> recorded in some traditional societies in </w:t>
      </w:r>
      <w:r w:rsidR="00D800AB" w:rsidRPr="003E61CE">
        <w:rPr>
          <w:rFonts w:ascii="Gill Sans MT" w:hAnsi="Gill Sans MT"/>
          <w:sz w:val="24"/>
          <w:szCs w:val="24"/>
          <w:lang w:val="en-US"/>
        </w:rPr>
        <w:t xml:space="preserve">West Africa which consists on the removal of the some significant parts of the sexual organs of female persons. These practices have been generally condemned and recognized as genital mutilation and </w:t>
      </w:r>
      <w:r>
        <w:rPr>
          <w:rFonts w:ascii="Gill Sans MT" w:hAnsi="Gill Sans MT"/>
          <w:sz w:val="24"/>
          <w:szCs w:val="24"/>
          <w:lang w:val="en-US"/>
        </w:rPr>
        <w:t xml:space="preserve">an </w:t>
      </w:r>
      <w:r w:rsidR="00D800AB" w:rsidRPr="003E61CE">
        <w:rPr>
          <w:rFonts w:ascii="Gill Sans MT" w:hAnsi="Gill Sans MT"/>
          <w:sz w:val="24"/>
          <w:szCs w:val="24"/>
          <w:lang w:val="en-US"/>
        </w:rPr>
        <w:t xml:space="preserve">offence to the rights </w:t>
      </w:r>
      <w:r w:rsidR="003E61CE">
        <w:rPr>
          <w:rFonts w:ascii="Gill Sans MT" w:hAnsi="Gill Sans MT"/>
          <w:sz w:val="24"/>
          <w:szCs w:val="24"/>
          <w:lang w:val="en-US"/>
        </w:rPr>
        <w:t xml:space="preserve">of </w:t>
      </w:r>
      <w:r w:rsidR="00D800AB" w:rsidRPr="003E61CE">
        <w:rPr>
          <w:rFonts w:ascii="Gill Sans MT" w:hAnsi="Gill Sans MT"/>
          <w:sz w:val="24"/>
          <w:szCs w:val="24"/>
          <w:lang w:val="en-US"/>
        </w:rPr>
        <w:t>female individuals.</w:t>
      </w:r>
      <w:r w:rsidR="00913DB3" w:rsidRPr="003E61CE">
        <w:rPr>
          <w:rFonts w:ascii="Gill Sans MT" w:hAnsi="Gill Sans MT"/>
          <w:sz w:val="24"/>
          <w:szCs w:val="24"/>
          <w:lang w:val="en-US"/>
        </w:rPr>
        <w:t xml:space="preserve">  </w:t>
      </w:r>
    </w:p>
    <w:p w:rsidR="002D7AA5" w:rsidRPr="003E61CE" w:rsidRDefault="003E61CE" w:rsidP="00F571D3">
      <w:pPr>
        <w:numPr>
          <w:ilvl w:val="0"/>
          <w:numId w:val="3"/>
        </w:numPr>
        <w:spacing w:after="0" w:line="240" w:lineRule="auto"/>
        <w:jc w:val="both"/>
        <w:rPr>
          <w:rFonts w:ascii="Gill Sans MT" w:hAnsi="Gill Sans MT"/>
          <w:sz w:val="24"/>
          <w:szCs w:val="24"/>
          <w:lang w:val="en-US"/>
        </w:rPr>
      </w:pPr>
      <w:r>
        <w:rPr>
          <w:rFonts w:ascii="Gill Sans MT" w:hAnsi="Gill Sans MT"/>
          <w:sz w:val="24"/>
          <w:szCs w:val="24"/>
          <w:lang w:val="en-US"/>
        </w:rPr>
        <w:t xml:space="preserve">It has been </w:t>
      </w:r>
      <w:r w:rsidR="002D7AA5" w:rsidRPr="003E61CE">
        <w:rPr>
          <w:rFonts w:ascii="Gill Sans MT" w:hAnsi="Gill Sans MT"/>
          <w:sz w:val="24"/>
          <w:szCs w:val="24"/>
          <w:lang w:val="en-US"/>
        </w:rPr>
        <w:t xml:space="preserve">observed that this practice, instead of providing </w:t>
      </w:r>
      <w:r w:rsidR="00A56999" w:rsidRPr="003E61CE">
        <w:rPr>
          <w:rFonts w:ascii="Gill Sans MT" w:hAnsi="Gill Sans MT"/>
          <w:sz w:val="24"/>
          <w:szCs w:val="24"/>
          <w:lang w:val="en-US"/>
        </w:rPr>
        <w:t>a</w:t>
      </w:r>
      <w:r w:rsidR="002D7AA5" w:rsidRPr="003E61CE">
        <w:rPr>
          <w:rFonts w:ascii="Gill Sans MT" w:hAnsi="Gill Sans MT"/>
          <w:sz w:val="24"/>
          <w:szCs w:val="24"/>
          <w:lang w:val="en-US"/>
        </w:rPr>
        <w:t xml:space="preserve"> harmonious growth to the girls, ha</w:t>
      </w:r>
      <w:r w:rsidR="005A3463" w:rsidRPr="003E61CE">
        <w:rPr>
          <w:rFonts w:ascii="Gill Sans MT" w:hAnsi="Gill Sans MT"/>
          <w:sz w:val="24"/>
          <w:szCs w:val="24"/>
          <w:lang w:val="en-US"/>
        </w:rPr>
        <w:t xml:space="preserve">s </w:t>
      </w:r>
      <w:r w:rsidR="002D7AA5" w:rsidRPr="003E61CE">
        <w:rPr>
          <w:rFonts w:ascii="Gill Sans MT" w:hAnsi="Gill Sans MT"/>
          <w:sz w:val="24"/>
          <w:szCs w:val="24"/>
          <w:lang w:val="en-US"/>
        </w:rPr>
        <w:t xml:space="preserve">years after, </w:t>
      </w:r>
      <w:r w:rsidR="005A3463" w:rsidRPr="003E61CE">
        <w:rPr>
          <w:rFonts w:ascii="Gill Sans MT" w:hAnsi="Gill Sans MT"/>
          <w:sz w:val="24"/>
          <w:szCs w:val="24"/>
          <w:lang w:val="en-US"/>
        </w:rPr>
        <w:t>provoke</w:t>
      </w:r>
      <w:r w:rsidR="002D7AA5" w:rsidRPr="003E61CE">
        <w:rPr>
          <w:rFonts w:ascii="Gill Sans MT" w:hAnsi="Gill Sans MT"/>
          <w:sz w:val="24"/>
          <w:szCs w:val="24"/>
          <w:lang w:val="en-US"/>
        </w:rPr>
        <w:t xml:space="preserve"> the </w:t>
      </w:r>
      <w:r w:rsidR="005A3463" w:rsidRPr="003E61CE">
        <w:rPr>
          <w:rFonts w:ascii="Gill Sans MT" w:hAnsi="Gill Sans MT"/>
          <w:sz w:val="24"/>
          <w:szCs w:val="24"/>
          <w:lang w:val="en-US"/>
        </w:rPr>
        <w:t xml:space="preserve">occurrence </w:t>
      </w:r>
      <w:r w:rsidR="002D7AA5" w:rsidRPr="003E61CE">
        <w:rPr>
          <w:rFonts w:ascii="Gill Sans MT" w:hAnsi="Gill Sans MT"/>
          <w:sz w:val="24"/>
          <w:szCs w:val="24"/>
          <w:lang w:val="en-US"/>
        </w:rPr>
        <w:t>of many diseases such as</w:t>
      </w:r>
      <w:r w:rsidR="005A3463" w:rsidRPr="003E61CE">
        <w:rPr>
          <w:rFonts w:ascii="Gill Sans MT" w:hAnsi="Gill Sans MT"/>
          <w:sz w:val="24"/>
          <w:szCs w:val="24"/>
          <w:lang w:val="en-US"/>
        </w:rPr>
        <w:t xml:space="preserve"> skin burnt, </w:t>
      </w:r>
      <w:r w:rsidR="00A56999" w:rsidRPr="003E61CE">
        <w:rPr>
          <w:rFonts w:ascii="Gill Sans MT" w:hAnsi="Gill Sans MT"/>
          <w:sz w:val="24"/>
          <w:szCs w:val="24"/>
          <w:lang w:val="en-US"/>
        </w:rPr>
        <w:t>and other breast problems.</w:t>
      </w:r>
    </w:p>
    <w:p w:rsidR="00A56999" w:rsidRPr="003E61CE" w:rsidRDefault="00A56999" w:rsidP="00F571D3">
      <w:pPr>
        <w:spacing w:after="0" w:line="240" w:lineRule="auto"/>
        <w:ind w:left="360"/>
        <w:jc w:val="both"/>
        <w:rPr>
          <w:rFonts w:ascii="Gill Sans MT" w:hAnsi="Gill Sans MT"/>
          <w:sz w:val="24"/>
          <w:szCs w:val="24"/>
          <w:lang w:val="en-US"/>
        </w:rPr>
      </w:pPr>
    </w:p>
    <w:p w:rsidR="00411BB3" w:rsidRDefault="00411BB3" w:rsidP="00F571D3">
      <w:pPr>
        <w:spacing w:after="0" w:line="240" w:lineRule="auto"/>
        <w:rPr>
          <w:rFonts w:ascii="Gill Sans MT" w:hAnsi="Gill Sans MT"/>
          <w:b/>
          <w:sz w:val="24"/>
          <w:szCs w:val="24"/>
          <w:u w:val="single"/>
          <w:lang w:val="en-US"/>
        </w:rPr>
      </w:pPr>
      <w:r w:rsidRPr="003E61CE">
        <w:rPr>
          <w:rFonts w:ascii="Gill Sans MT" w:hAnsi="Gill Sans MT"/>
          <w:b/>
          <w:sz w:val="24"/>
          <w:szCs w:val="24"/>
          <w:u w:val="single"/>
          <w:lang w:val="en-US"/>
        </w:rPr>
        <w:t xml:space="preserve">What the project </w:t>
      </w:r>
      <w:r w:rsidR="00905319">
        <w:rPr>
          <w:rFonts w:ascii="Gill Sans MT" w:hAnsi="Gill Sans MT"/>
          <w:b/>
          <w:sz w:val="24"/>
          <w:szCs w:val="24"/>
          <w:u w:val="single"/>
          <w:lang w:val="en-US"/>
        </w:rPr>
        <w:t>seeks to achieve</w:t>
      </w:r>
      <w:r w:rsidR="00305BD6" w:rsidRPr="003E61CE">
        <w:rPr>
          <w:rFonts w:ascii="Gill Sans MT" w:hAnsi="Gill Sans MT"/>
          <w:b/>
          <w:sz w:val="24"/>
          <w:szCs w:val="24"/>
          <w:u w:val="single"/>
          <w:lang w:val="en-US"/>
        </w:rPr>
        <w:t>:</w:t>
      </w:r>
    </w:p>
    <w:p w:rsidR="008D3E7D" w:rsidRDefault="008D3E7D" w:rsidP="008D3E7D">
      <w:pPr>
        <w:spacing w:after="0" w:line="240" w:lineRule="auto"/>
        <w:rPr>
          <w:rFonts w:ascii="Gill Sans MT" w:hAnsi="Gill Sans MT"/>
          <w:sz w:val="24"/>
          <w:szCs w:val="24"/>
          <w:lang w:val="en-US"/>
        </w:rPr>
      </w:pPr>
    </w:p>
    <w:p w:rsidR="00905319" w:rsidRPr="008D3E7D" w:rsidRDefault="008D3E7D" w:rsidP="00DD6754">
      <w:pPr>
        <w:spacing w:after="0" w:line="240" w:lineRule="auto"/>
        <w:jc w:val="both"/>
        <w:rPr>
          <w:rFonts w:ascii="Gill Sans MT" w:hAnsi="Gill Sans MT"/>
          <w:b/>
          <w:sz w:val="24"/>
          <w:szCs w:val="24"/>
          <w:u w:val="single"/>
          <w:lang w:val="en-US"/>
        </w:rPr>
      </w:pPr>
      <w:r>
        <w:rPr>
          <w:rFonts w:ascii="Gill Sans MT" w:hAnsi="Gill Sans MT"/>
          <w:b/>
          <w:noProof/>
          <w:sz w:val="24"/>
          <w:szCs w:val="24"/>
          <w:u w:val="single"/>
          <w:lang w:val="en-GB" w:eastAsia="en-GB"/>
        </w:rPr>
        <w:drawing>
          <wp:anchor distT="0" distB="0" distL="114300" distR="114300" simplePos="0" relativeHeight="251658240" behindDoc="0" locked="0" layoutInCell="1" allowOverlap="1">
            <wp:simplePos x="0" y="0"/>
            <wp:positionH relativeFrom="margin">
              <wp:posOffset>72390</wp:posOffset>
            </wp:positionH>
            <wp:positionV relativeFrom="margin">
              <wp:posOffset>5632450</wp:posOffset>
            </wp:positionV>
            <wp:extent cx="1833245" cy="2472690"/>
            <wp:effectExtent l="19050" t="0" r="0" b="0"/>
            <wp:wrapSquare wrapText="bothSides"/>
            <wp:docPr id="5" name="Image 1" descr="D:\backup\Mes images\Mes images\Kids\photos benoit 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Mes images\Mes images\Kids\photos benoit 526.jpg"/>
                    <pic:cNvPicPr>
                      <a:picLocks noChangeAspect="1" noChangeArrowheads="1"/>
                    </pic:cNvPicPr>
                  </pic:nvPicPr>
                  <pic:blipFill>
                    <a:blip r:embed="rId5" cstate="print"/>
                    <a:srcRect/>
                    <a:stretch>
                      <a:fillRect/>
                    </a:stretch>
                  </pic:blipFill>
                  <pic:spPr bwMode="auto">
                    <a:xfrm>
                      <a:off x="0" y="0"/>
                      <a:ext cx="1833245" cy="2472690"/>
                    </a:xfrm>
                    <a:prstGeom prst="rect">
                      <a:avLst/>
                    </a:prstGeom>
                    <a:noFill/>
                    <a:ln w="9525">
                      <a:noFill/>
                      <a:miter lim="800000"/>
                      <a:headEnd/>
                      <a:tailEnd/>
                    </a:ln>
                  </pic:spPr>
                </pic:pic>
              </a:graphicData>
            </a:graphic>
          </wp:anchor>
        </w:drawing>
      </w:r>
      <w:r w:rsidR="00905319" w:rsidRPr="003E61CE">
        <w:rPr>
          <w:rFonts w:ascii="Gill Sans MT" w:hAnsi="Gill Sans MT"/>
          <w:sz w:val="24"/>
          <w:szCs w:val="24"/>
          <w:lang w:val="en-US"/>
        </w:rPr>
        <w:t xml:space="preserve">Estelle is a jovial and very young Cameroonian girl living in the </w:t>
      </w:r>
      <w:proofErr w:type="spellStart"/>
      <w:r w:rsidR="00905319" w:rsidRPr="003E61CE">
        <w:rPr>
          <w:rFonts w:ascii="Gill Sans MT" w:hAnsi="Gill Sans MT"/>
          <w:sz w:val="24"/>
          <w:szCs w:val="24"/>
          <w:lang w:val="en-US"/>
        </w:rPr>
        <w:t>Mungo</w:t>
      </w:r>
      <w:proofErr w:type="spellEnd"/>
      <w:r w:rsidR="00905319" w:rsidRPr="003E61CE">
        <w:rPr>
          <w:rFonts w:ascii="Gill Sans MT" w:hAnsi="Gill Sans MT"/>
          <w:sz w:val="24"/>
          <w:szCs w:val="24"/>
          <w:lang w:val="en-US"/>
        </w:rPr>
        <w:t xml:space="preserve"> division (Littoral Region of Cameroon). She is just 12 years and has just been successful in school this year. Her mother is amongst those who are aware of the negative effec</w:t>
      </w:r>
      <w:r w:rsidR="00905319">
        <w:rPr>
          <w:rFonts w:ascii="Gill Sans MT" w:hAnsi="Gill Sans MT"/>
          <w:sz w:val="24"/>
          <w:szCs w:val="24"/>
          <w:lang w:val="en-US"/>
        </w:rPr>
        <w:t>ts of traditional breast ironing, and has prevented her daughter from being mutilated in this way.</w:t>
      </w:r>
      <w:r>
        <w:rPr>
          <w:rFonts w:ascii="Gill Sans MT" w:hAnsi="Gill Sans MT"/>
          <w:sz w:val="24"/>
          <w:szCs w:val="24"/>
          <w:lang w:val="en-US"/>
        </w:rPr>
        <w:t xml:space="preserve"> This project see</w:t>
      </w:r>
      <w:r w:rsidR="00905319">
        <w:rPr>
          <w:rFonts w:ascii="Gill Sans MT" w:hAnsi="Gill Sans MT"/>
          <w:sz w:val="24"/>
          <w:szCs w:val="24"/>
          <w:lang w:val="en-US"/>
        </w:rPr>
        <w:t>k</w:t>
      </w:r>
      <w:r>
        <w:rPr>
          <w:rFonts w:ascii="Gill Sans MT" w:hAnsi="Gill Sans MT"/>
          <w:sz w:val="24"/>
          <w:szCs w:val="24"/>
          <w:lang w:val="en-US"/>
        </w:rPr>
        <w:t>s</w:t>
      </w:r>
      <w:r w:rsidR="00905319">
        <w:rPr>
          <w:rFonts w:ascii="Gill Sans MT" w:hAnsi="Gill Sans MT"/>
          <w:sz w:val="24"/>
          <w:szCs w:val="24"/>
          <w:lang w:val="en-US"/>
        </w:rPr>
        <w:t xml:space="preserve"> to ensure every young girl has the same life chances as Estelle. </w:t>
      </w:r>
      <w:r w:rsidR="00905319" w:rsidRPr="003E61CE">
        <w:rPr>
          <w:rFonts w:ascii="Gill Sans MT" w:hAnsi="Gill Sans MT"/>
          <w:sz w:val="24"/>
          <w:szCs w:val="24"/>
          <w:lang w:val="en-US"/>
        </w:rPr>
        <w:t xml:space="preserve"> </w:t>
      </w:r>
    </w:p>
    <w:p w:rsidR="00905319" w:rsidRPr="003E61CE" w:rsidRDefault="00905319" w:rsidP="00DD6754">
      <w:pPr>
        <w:spacing w:after="0" w:line="240" w:lineRule="auto"/>
        <w:jc w:val="both"/>
        <w:rPr>
          <w:rFonts w:ascii="Gill Sans MT" w:hAnsi="Gill Sans MT"/>
          <w:b/>
          <w:sz w:val="24"/>
          <w:szCs w:val="24"/>
          <w:u w:val="single"/>
          <w:lang w:val="en-US"/>
        </w:rPr>
      </w:pPr>
    </w:p>
    <w:p w:rsidR="00305BD6" w:rsidRPr="003E61CE" w:rsidRDefault="00305BD6" w:rsidP="00DD6754">
      <w:pPr>
        <w:pStyle w:val="ListParagraph"/>
        <w:spacing w:after="0" w:line="240" w:lineRule="auto"/>
        <w:ind w:left="360"/>
        <w:jc w:val="both"/>
        <w:rPr>
          <w:rFonts w:ascii="Gill Sans MT" w:hAnsi="Gill Sans MT" w:cs="Arial"/>
          <w:sz w:val="24"/>
          <w:szCs w:val="24"/>
          <w:lang w:val="en-GB"/>
        </w:rPr>
      </w:pPr>
      <w:r w:rsidRPr="003E61CE">
        <w:rPr>
          <w:rFonts w:ascii="Gill Sans MT" w:hAnsi="Gill Sans MT" w:cs="Arial"/>
          <w:sz w:val="24"/>
          <w:szCs w:val="24"/>
          <w:lang w:val="en-GB"/>
        </w:rPr>
        <w:t>The main objectives of this project are to:</w:t>
      </w:r>
    </w:p>
    <w:p w:rsidR="00305BD6" w:rsidRDefault="00DD6754" w:rsidP="00753E64">
      <w:pPr>
        <w:pStyle w:val="ListParagraph"/>
        <w:numPr>
          <w:ilvl w:val="0"/>
          <w:numId w:val="10"/>
        </w:numPr>
        <w:spacing w:after="0" w:line="240" w:lineRule="auto"/>
        <w:jc w:val="both"/>
        <w:rPr>
          <w:rFonts w:ascii="Gill Sans MT" w:hAnsi="Gill Sans MT" w:cs="Arial"/>
          <w:sz w:val="24"/>
          <w:szCs w:val="24"/>
          <w:lang w:val="en-GB"/>
        </w:rPr>
      </w:pPr>
      <w:r w:rsidRPr="00753E64">
        <w:rPr>
          <w:rFonts w:ascii="Gill Sans MT" w:hAnsi="Gill Sans MT" w:cs="Arial"/>
          <w:sz w:val="24"/>
          <w:szCs w:val="24"/>
          <w:lang w:val="en-GB"/>
        </w:rPr>
        <w:t>D</w:t>
      </w:r>
      <w:r w:rsidR="008D3E7D" w:rsidRPr="00753E64">
        <w:rPr>
          <w:rFonts w:ascii="Gill Sans MT" w:hAnsi="Gill Sans MT" w:cs="Arial"/>
          <w:sz w:val="24"/>
          <w:szCs w:val="24"/>
          <w:lang w:val="en-GB"/>
        </w:rPr>
        <w:t xml:space="preserve">eepen our </w:t>
      </w:r>
      <w:r w:rsidR="00305BD6" w:rsidRPr="00753E64">
        <w:rPr>
          <w:rFonts w:ascii="Gill Sans MT" w:hAnsi="Gill Sans MT" w:cs="Arial"/>
          <w:sz w:val="24"/>
          <w:szCs w:val="24"/>
          <w:lang w:val="en-GB"/>
        </w:rPr>
        <w:t>understand</w:t>
      </w:r>
      <w:r w:rsidR="008D3E7D" w:rsidRPr="00753E64">
        <w:rPr>
          <w:rFonts w:ascii="Gill Sans MT" w:hAnsi="Gill Sans MT" w:cs="Arial"/>
          <w:sz w:val="24"/>
          <w:szCs w:val="24"/>
          <w:lang w:val="en-GB"/>
        </w:rPr>
        <w:t>ing why this practice</w:t>
      </w:r>
      <w:r w:rsidRPr="00753E64">
        <w:rPr>
          <w:rFonts w:ascii="Gill Sans MT" w:hAnsi="Gill Sans MT" w:cs="Arial"/>
          <w:sz w:val="24"/>
          <w:szCs w:val="24"/>
          <w:lang w:val="en-GB"/>
        </w:rPr>
        <w:t xml:space="preserve"> </w:t>
      </w:r>
      <w:r w:rsidR="008D3E7D" w:rsidRPr="00753E64">
        <w:rPr>
          <w:rFonts w:ascii="Gill Sans MT" w:hAnsi="Gill Sans MT" w:cs="Arial"/>
          <w:sz w:val="24"/>
          <w:szCs w:val="24"/>
          <w:lang w:val="en-GB"/>
        </w:rPr>
        <w:t xml:space="preserve">continues </w:t>
      </w:r>
      <w:r w:rsidR="00305BD6" w:rsidRPr="00753E64">
        <w:rPr>
          <w:rFonts w:ascii="Gill Sans MT" w:hAnsi="Gill Sans MT" w:cs="Arial"/>
          <w:sz w:val="24"/>
          <w:szCs w:val="24"/>
          <w:lang w:val="en-GB"/>
        </w:rPr>
        <w:t>in th</w:t>
      </w:r>
      <w:r w:rsidR="008D3E7D" w:rsidRPr="00753E64">
        <w:rPr>
          <w:rFonts w:ascii="Gill Sans MT" w:hAnsi="Gill Sans MT" w:cs="Arial"/>
          <w:sz w:val="24"/>
          <w:szCs w:val="24"/>
          <w:lang w:val="en-GB"/>
        </w:rPr>
        <w:t>e target communities of the L</w:t>
      </w:r>
      <w:r w:rsidR="007E2C12" w:rsidRPr="00753E64">
        <w:rPr>
          <w:rFonts w:ascii="Gill Sans MT" w:hAnsi="Gill Sans MT" w:cs="Arial"/>
          <w:sz w:val="24"/>
          <w:szCs w:val="24"/>
          <w:lang w:val="en-GB"/>
        </w:rPr>
        <w:t>ittoral</w:t>
      </w:r>
      <w:r w:rsidRPr="00753E64">
        <w:rPr>
          <w:rFonts w:ascii="Gill Sans MT" w:hAnsi="Gill Sans MT" w:cs="Arial"/>
          <w:sz w:val="24"/>
          <w:szCs w:val="24"/>
          <w:lang w:val="en-GB"/>
        </w:rPr>
        <w:t xml:space="preserve"> </w:t>
      </w:r>
      <w:r w:rsidR="007E2C12" w:rsidRPr="00753E64">
        <w:rPr>
          <w:rFonts w:ascii="Gill Sans MT" w:hAnsi="Gill Sans MT" w:cs="Arial"/>
          <w:sz w:val="24"/>
          <w:szCs w:val="24"/>
          <w:lang w:val="en-GB"/>
        </w:rPr>
        <w:t>Region</w:t>
      </w:r>
      <w:r w:rsidR="00305BD6" w:rsidRPr="00753E64">
        <w:rPr>
          <w:rFonts w:ascii="Gill Sans MT" w:hAnsi="Gill Sans MT" w:cs="Arial"/>
          <w:sz w:val="24"/>
          <w:szCs w:val="24"/>
          <w:lang w:val="en-GB"/>
        </w:rPr>
        <w:t xml:space="preserve"> in Cameroon;</w:t>
      </w:r>
    </w:p>
    <w:p w:rsidR="00305BD6" w:rsidRDefault="00305BD6" w:rsidP="00753E64">
      <w:pPr>
        <w:pStyle w:val="ListParagraph"/>
        <w:numPr>
          <w:ilvl w:val="0"/>
          <w:numId w:val="10"/>
        </w:numPr>
        <w:spacing w:after="0" w:line="240" w:lineRule="auto"/>
        <w:jc w:val="both"/>
        <w:rPr>
          <w:rFonts w:ascii="Gill Sans MT" w:hAnsi="Gill Sans MT" w:cs="Arial"/>
          <w:sz w:val="24"/>
          <w:szCs w:val="24"/>
          <w:lang w:val="en-GB"/>
        </w:rPr>
      </w:pPr>
      <w:r w:rsidRPr="00753E64">
        <w:rPr>
          <w:rFonts w:ascii="Gill Sans MT" w:hAnsi="Gill Sans MT" w:cs="Arial"/>
          <w:sz w:val="24"/>
          <w:szCs w:val="24"/>
          <w:lang w:val="en-GB"/>
        </w:rPr>
        <w:t>Inform the community about the negative effe</w:t>
      </w:r>
      <w:r w:rsidR="008D3E7D" w:rsidRPr="00753E64">
        <w:rPr>
          <w:rFonts w:ascii="Gill Sans MT" w:hAnsi="Gill Sans MT" w:cs="Arial"/>
          <w:sz w:val="24"/>
          <w:szCs w:val="24"/>
          <w:lang w:val="en-GB"/>
        </w:rPr>
        <w:t>cts of</w:t>
      </w:r>
      <w:r w:rsidR="00DD6754" w:rsidRPr="00753E64">
        <w:rPr>
          <w:rFonts w:ascii="Gill Sans MT" w:hAnsi="Gill Sans MT" w:cs="Arial"/>
          <w:sz w:val="24"/>
          <w:szCs w:val="24"/>
          <w:lang w:val="en-GB"/>
        </w:rPr>
        <w:t xml:space="preserve"> </w:t>
      </w:r>
      <w:r w:rsidR="008D3E7D" w:rsidRPr="00753E64">
        <w:rPr>
          <w:rFonts w:ascii="Gill Sans MT" w:hAnsi="Gill Sans MT" w:cs="Arial"/>
          <w:sz w:val="24"/>
          <w:szCs w:val="24"/>
          <w:lang w:val="en-GB"/>
        </w:rPr>
        <w:t>practising breast ironing</w:t>
      </w:r>
      <w:r w:rsidRPr="00753E64">
        <w:rPr>
          <w:rFonts w:ascii="Gill Sans MT" w:hAnsi="Gill Sans MT" w:cs="Arial"/>
          <w:sz w:val="24"/>
          <w:szCs w:val="24"/>
          <w:lang w:val="en-GB"/>
        </w:rPr>
        <w:t xml:space="preserve"> done to the young girls of</w:t>
      </w:r>
      <w:r w:rsidR="00DD6754" w:rsidRPr="00753E64">
        <w:rPr>
          <w:rFonts w:ascii="Gill Sans MT" w:hAnsi="Gill Sans MT" w:cs="Arial"/>
          <w:sz w:val="24"/>
          <w:szCs w:val="24"/>
          <w:lang w:val="en-GB"/>
        </w:rPr>
        <w:t xml:space="preserve"> the </w:t>
      </w:r>
      <w:r w:rsidRPr="00753E64">
        <w:rPr>
          <w:rFonts w:ascii="Gill Sans MT" w:hAnsi="Gill Sans MT" w:cs="Arial"/>
          <w:sz w:val="24"/>
          <w:szCs w:val="24"/>
          <w:lang w:val="en-GB"/>
        </w:rPr>
        <w:t>area;</w:t>
      </w:r>
    </w:p>
    <w:p w:rsidR="00305BD6" w:rsidRPr="00753E64" w:rsidRDefault="00305BD6" w:rsidP="00753E64">
      <w:pPr>
        <w:pStyle w:val="ListParagraph"/>
        <w:numPr>
          <w:ilvl w:val="0"/>
          <w:numId w:val="10"/>
        </w:numPr>
        <w:spacing w:after="0" w:line="240" w:lineRule="auto"/>
        <w:jc w:val="both"/>
        <w:rPr>
          <w:rFonts w:ascii="Gill Sans MT" w:hAnsi="Gill Sans MT" w:cs="Arial"/>
          <w:sz w:val="24"/>
          <w:szCs w:val="24"/>
          <w:lang w:val="en-GB"/>
        </w:rPr>
      </w:pPr>
      <w:r w:rsidRPr="00753E64">
        <w:rPr>
          <w:rFonts w:ascii="Gill Sans MT" w:hAnsi="Gill Sans MT" w:cs="Arial"/>
          <w:sz w:val="24"/>
          <w:szCs w:val="24"/>
          <w:lang w:val="en-GB"/>
        </w:rPr>
        <w:t xml:space="preserve">Educate young girls, community leaders, women, traditional rulers and other </w:t>
      </w:r>
      <w:r w:rsidR="00EA3BA6" w:rsidRPr="00753E64">
        <w:rPr>
          <w:rFonts w:ascii="Gill Sans MT" w:hAnsi="Gill Sans MT" w:cs="Arial"/>
          <w:sz w:val="24"/>
          <w:szCs w:val="24"/>
          <w:lang w:val="en-GB"/>
        </w:rPr>
        <w:t>interest</w:t>
      </w:r>
      <w:r w:rsidRPr="00753E64">
        <w:rPr>
          <w:rFonts w:ascii="Gill Sans MT" w:hAnsi="Gill Sans MT" w:cs="Arial"/>
          <w:sz w:val="24"/>
          <w:szCs w:val="24"/>
          <w:lang w:val="en-GB"/>
        </w:rPr>
        <w:t xml:space="preserve"> groups about the consequences of such practices;</w:t>
      </w:r>
    </w:p>
    <w:p w:rsidR="00305BD6" w:rsidRPr="00DD6754" w:rsidRDefault="00305BD6" w:rsidP="00753E64">
      <w:pPr>
        <w:pStyle w:val="ListParagraph"/>
        <w:numPr>
          <w:ilvl w:val="0"/>
          <w:numId w:val="9"/>
        </w:numPr>
        <w:spacing w:after="0" w:line="240" w:lineRule="auto"/>
        <w:ind w:left="426" w:hanging="426"/>
        <w:jc w:val="both"/>
        <w:rPr>
          <w:rFonts w:ascii="Gill Sans MT" w:hAnsi="Gill Sans MT" w:cs="Arial"/>
          <w:sz w:val="24"/>
          <w:szCs w:val="24"/>
          <w:lang w:val="en-GB"/>
        </w:rPr>
      </w:pPr>
      <w:r w:rsidRPr="00DD6754">
        <w:rPr>
          <w:rFonts w:ascii="Gill Sans MT" w:hAnsi="Gill Sans MT" w:cs="Arial"/>
          <w:sz w:val="24"/>
          <w:szCs w:val="24"/>
          <w:lang w:val="en-GB"/>
        </w:rPr>
        <w:t xml:space="preserve">Advocate for a change of the </w:t>
      </w:r>
      <w:r w:rsidR="008D3E7D" w:rsidRPr="00DD6754">
        <w:rPr>
          <w:rFonts w:ascii="Gill Sans MT" w:hAnsi="Gill Sans MT" w:cs="Arial"/>
          <w:sz w:val="24"/>
          <w:szCs w:val="24"/>
          <w:lang w:val="en-GB"/>
        </w:rPr>
        <w:t xml:space="preserve">current practice at the </w:t>
      </w:r>
      <w:r w:rsidRPr="00DD6754">
        <w:rPr>
          <w:rFonts w:ascii="Gill Sans MT" w:hAnsi="Gill Sans MT" w:cs="Arial"/>
          <w:sz w:val="24"/>
          <w:szCs w:val="24"/>
          <w:lang w:val="en-GB"/>
        </w:rPr>
        <w:t>nation</w:t>
      </w:r>
      <w:r w:rsidR="008D3E7D" w:rsidRPr="00DD6754">
        <w:rPr>
          <w:rFonts w:ascii="Gill Sans MT" w:hAnsi="Gill Sans MT" w:cs="Arial"/>
          <w:sz w:val="24"/>
          <w:szCs w:val="24"/>
          <w:lang w:val="en-GB"/>
        </w:rPr>
        <w:t>al</w:t>
      </w:r>
      <w:r w:rsidRPr="00DD6754">
        <w:rPr>
          <w:rFonts w:ascii="Gill Sans MT" w:hAnsi="Gill Sans MT" w:cs="Arial"/>
          <w:sz w:val="24"/>
          <w:szCs w:val="24"/>
          <w:lang w:val="en-GB"/>
        </w:rPr>
        <w:t xml:space="preserve"> level.  </w:t>
      </w:r>
    </w:p>
    <w:p w:rsidR="002D7AA5" w:rsidRPr="003E61CE" w:rsidRDefault="002D7AA5" w:rsidP="00DD6754">
      <w:pPr>
        <w:spacing w:after="0" w:line="240" w:lineRule="auto"/>
        <w:rPr>
          <w:rFonts w:ascii="Gill Sans MT" w:hAnsi="Gill Sans MT"/>
          <w:sz w:val="24"/>
          <w:szCs w:val="24"/>
          <w:lang w:val="en-US"/>
        </w:rPr>
      </w:pPr>
    </w:p>
    <w:p w:rsidR="00753E64" w:rsidRDefault="00753E64" w:rsidP="00F571D3">
      <w:pPr>
        <w:spacing w:after="0" w:line="240" w:lineRule="auto"/>
        <w:rPr>
          <w:rFonts w:ascii="Gill Sans MT" w:hAnsi="Gill Sans MT"/>
          <w:b/>
          <w:sz w:val="24"/>
          <w:szCs w:val="24"/>
          <w:u w:val="single"/>
          <w:lang w:val="en-US"/>
        </w:rPr>
      </w:pPr>
    </w:p>
    <w:p w:rsidR="00753E64" w:rsidRDefault="00753E64" w:rsidP="00F571D3">
      <w:pPr>
        <w:spacing w:after="0" w:line="240" w:lineRule="auto"/>
        <w:rPr>
          <w:rFonts w:ascii="Gill Sans MT" w:hAnsi="Gill Sans MT"/>
          <w:b/>
          <w:sz w:val="24"/>
          <w:szCs w:val="24"/>
          <w:u w:val="single"/>
          <w:lang w:val="en-US"/>
        </w:rPr>
      </w:pPr>
    </w:p>
    <w:p w:rsidR="008D3E7D" w:rsidRDefault="00411BB3" w:rsidP="00F571D3">
      <w:pPr>
        <w:spacing w:after="0" w:line="240" w:lineRule="auto"/>
        <w:rPr>
          <w:rFonts w:ascii="Gill Sans MT" w:hAnsi="Gill Sans MT"/>
          <w:b/>
          <w:sz w:val="24"/>
          <w:szCs w:val="24"/>
          <w:u w:val="single"/>
          <w:lang w:val="en-US"/>
        </w:rPr>
      </w:pPr>
      <w:r w:rsidRPr="003E61CE">
        <w:rPr>
          <w:rFonts w:ascii="Gill Sans MT" w:hAnsi="Gill Sans MT"/>
          <w:b/>
          <w:sz w:val="24"/>
          <w:szCs w:val="24"/>
          <w:u w:val="single"/>
          <w:lang w:val="en-US"/>
        </w:rPr>
        <w:lastRenderedPageBreak/>
        <w:t>The beneficiaries</w:t>
      </w:r>
    </w:p>
    <w:p w:rsidR="00411BB3" w:rsidRPr="003E61CE" w:rsidRDefault="00A56999" w:rsidP="00F571D3">
      <w:pPr>
        <w:spacing w:after="0" w:line="240" w:lineRule="auto"/>
        <w:rPr>
          <w:rFonts w:ascii="Gill Sans MT" w:hAnsi="Gill Sans MT"/>
          <w:b/>
          <w:sz w:val="24"/>
          <w:szCs w:val="24"/>
          <w:u w:val="single"/>
          <w:lang w:val="en-US"/>
        </w:rPr>
      </w:pPr>
      <w:r w:rsidRPr="003E61CE">
        <w:rPr>
          <w:rFonts w:ascii="Gill Sans MT" w:hAnsi="Gill Sans MT"/>
          <w:b/>
          <w:sz w:val="24"/>
          <w:szCs w:val="24"/>
          <w:u w:val="single"/>
          <w:lang w:val="en-US"/>
        </w:rPr>
        <w:t xml:space="preserve"> </w:t>
      </w:r>
    </w:p>
    <w:p w:rsidR="00F571D3" w:rsidRPr="008D3E7D" w:rsidRDefault="00A56999" w:rsidP="008D3E7D">
      <w:pPr>
        <w:spacing w:after="0" w:line="240" w:lineRule="auto"/>
        <w:rPr>
          <w:rFonts w:ascii="Gill Sans MT" w:hAnsi="Gill Sans MT"/>
          <w:sz w:val="24"/>
          <w:szCs w:val="24"/>
          <w:lang w:val="en-US"/>
        </w:rPr>
      </w:pPr>
      <w:r w:rsidRPr="008D3E7D">
        <w:rPr>
          <w:rFonts w:ascii="Gill Sans MT" w:hAnsi="Gill Sans MT"/>
          <w:sz w:val="24"/>
          <w:szCs w:val="24"/>
          <w:lang w:val="en-US"/>
        </w:rPr>
        <w:t>Beneficiaries of the project are</w:t>
      </w:r>
      <w:r w:rsidR="00F571D3" w:rsidRPr="008D3E7D">
        <w:rPr>
          <w:rFonts w:ascii="Gill Sans MT" w:hAnsi="Gill Sans MT"/>
          <w:sz w:val="24"/>
          <w:szCs w:val="24"/>
          <w:lang w:val="en-US"/>
        </w:rPr>
        <w:t>:</w:t>
      </w:r>
    </w:p>
    <w:p w:rsidR="00A56999" w:rsidRPr="003E61CE" w:rsidRDefault="008D3E7D" w:rsidP="00F571D3">
      <w:pPr>
        <w:pStyle w:val="ListParagraph"/>
        <w:spacing w:after="0" w:line="240" w:lineRule="auto"/>
        <w:ind w:left="360"/>
        <w:rPr>
          <w:rFonts w:ascii="Gill Sans MT" w:hAnsi="Gill Sans MT"/>
          <w:sz w:val="24"/>
          <w:szCs w:val="24"/>
          <w:lang w:val="en-US"/>
        </w:rPr>
      </w:pPr>
      <w:r>
        <w:rPr>
          <w:rFonts w:ascii="Gill Sans MT" w:hAnsi="Gill Sans MT"/>
          <w:sz w:val="24"/>
          <w:szCs w:val="24"/>
          <w:lang w:val="en-US"/>
        </w:rPr>
        <w:t>a) 500 y</w:t>
      </w:r>
      <w:r w:rsidR="00A56999" w:rsidRPr="003E61CE">
        <w:rPr>
          <w:rFonts w:ascii="Gill Sans MT" w:hAnsi="Gill Sans MT"/>
          <w:sz w:val="24"/>
          <w:szCs w:val="24"/>
          <w:lang w:val="en-US"/>
        </w:rPr>
        <w:t>oung girls</w:t>
      </w:r>
      <w:r w:rsidR="00F571D3" w:rsidRPr="003E61CE">
        <w:rPr>
          <w:rFonts w:ascii="Gill Sans MT" w:hAnsi="Gill Sans MT"/>
          <w:sz w:val="24"/>
          <w:szCs w:val="24"/>
          <w:lang w:val="en-US"/>
        </w:rPr>
        <w:t xml:space="preserve"> of the project </w:t>
      </w:r>
      <w:proofErr w:type="gramStart"/>
      <w:r w:rsidR="00F571D3" w:rsidRPr="003E61CE">
        <w:rPr>
          <w:rFonts w:ascii="Gill Sans MT" w:hAnsi="Gill Sans MT"/>
          <w:sz w:val="24"/>
          <w:szCs w:val="24"/>
          <w:lang w:val="en-US"/>
        </w:rPr>
        <w:t>area,</w:t>
      </w:r>
      <w:proofErr w:type="gramEnd"/>
      <w:r w:rsidR="00F571D3" w:rsidRPr="003E61CE">
        <w:rPr>
          <w:rFonts w:ascii="Gill Sans MT" w:hAnsi="Gill Sans MT"/>
          <w:sz w:val="24"/>
          <w:szCs w:val="24"/>
          <w:lang w:val="en-US"/>
        </w:rPr>
        <w:t xml:space="preserve"> </w:t>
      </w:r>
      <w:r w:rsidR="00A56999" w:rsidRPr="003E61CE">
        <w:rPr>
          <w:rFonts w:ascii="Gill Sans MT" w:hAnsi="Gill Sans MT"/>
          <w:sz w:val="24"/>
          <w:szCs w:val="24"/>
          <w:lang w:val="en-US"/>
        </w:rPr>
        <w:t>aged between 10 to 17 years old</w:t>
      </w:r>
      <w:r>
        <w:rPr>
          <w:rFonts w:ascii="Gill Sans MT" w:hAnsi="Gill Sans MT"/>
          <w:sz w:val="24"/>
          <w:szCs w:val="24"/>
          <w:lang w:val="en-US"/>
        </w:rPr>
        <w:t xml:space="preserve"> and potential</w:t>
      </w:r>
      <w:r w:rsidR="00F571D3" w:rsidRPr="003E61CE">
        <w:rPr>
          <w:rFonts w:ascii="Gill Sans MT" w:hAnsi="Gill Sans MT"/>
          <w:sz w:val="24"/>
          <w:szCs w:val="24"/>
          <w:lang w:val="en-US"/>
        </w:rPr>
        <w:t xml:space="preserve"> </w:t>
      </w:r>
      <w:r w:rsidR="00A56999" w:rsidRPr="003E61CE">
        <w:rPr>
          <w:rFonts w:ascii="Gill Sans MT" w:hAnsi="Gill Sans MT"/>
          <w:sz w:val="24"/>
          <w:szCs w:val="24"/>
          <w:lang w:val="en-US"/>
        </w:rPr>
        <w:t>victims of th</w:t>
      </w:r>
      <w:r w:rsidR="00F571D3" w:rsidRPr="003E61CE">
        <w:rPr>
          <w:rFonts w:ascii="Gill Sans MT" w:hAnsi="Gill Sans MT"/>
          <w:sz w:val="24"/>
          <w:szCs w:val="24"/>
          <w:lang w:val="en-US"/>
        </w:rPr>
        <w:t>is harmful traditional practice;</w:t>
      </w:r>
    </w:p>
    <w:p w:rsidR="00F571D3" w:rsidRPr="003E61CE" w:rsidRDefault="008D3E7D" w:rsidP="00F571D3">
      <w:pPr>
        <w:pStyle w:val="ListParagraph"/>
        <w:spacing w:after="0" w:line="240" w:lineRule="auto"/>
        <w:ind w:left="360"/>
        <w:rPr>
          <w:rFonts w:ascii="Gill Sans MT" w:hAnsi="Gill Sans MT"/>
          <w:sz w:val="24"/>
          <w:szCs w:val="24"/>
          <w:lang w:val="en-US"/>
        </w:rPr>
      </w:pPr>
      <w:r>
        <w:rPr>
          <w:rFonts w:ascii="Gill Sans MT" w:hAnsi="Gill Sans MT"/>
          <w:sz w:val="24"/>
          <w:szCs w:val="24"/>
          <w:lang w:val="en-US"/>
        </w:rPr>
        <w:t xml:space="preserve">b) </w:t>
      </w:r>
      <w:r w:rsidR="00F571D3" w:rsidRPr="003E61CE">
        <w:rPr>
          <w:rFonts w:ascii="Gill Sans MT" w:hAnsi="Gill Sans MT"/>
          <w:sz w:val="24"/>
          <w:szCs w:val="24"/>
          <w:lang w:val="en-US"/>
        </w:rPr>
        <w:t xml:space="preserve">Female elders (mothers, </w:t>
      </w:r>
      <w:r w:rsidR="00EA3BA6" w:rsidRPr="003E61CE">
        <w:rPr>
          <w:rFonts w:ascii="Gill Sans MT" w:hAnsi="Gill Sans MT"/>
          <w:sz w:val="24"/>
          <w:szCs w:val="24"/>
          <w:lang w:val="en-US"/>
        </w:rPr>
        <w:t xml:space="preserve">aunts, grandmothers, </w:t>
      </w:r>
      <w:r w:rsidR="00F571D3" w:rsidRPr="003E61CE">
        <w:rPr>
          <w:rFonts w:ascii="Gill Sans MT" w:hAnsi="Gill Sans MT"/>
          <w:sz w:val="24"/>
          <w:szCs w:val="24"/>
          <w:lang w:val="en-US"/>
        </w:rPr>
        <w:t>etc) who are the parents and traditional practitioners;</w:t>
      </w:r>
    </w:p>
    <w:p w:rsidR="00F571D3" w:rsidRPr="003E61CE" w:rsidRDefault="008D3E7D" w:rsidP="00F571D3">
      <w:pPr>
        <w:pStyle w:val="ListParagraph"/>
        <w:spacing w:after="0" w:line="240" w:lineRule="auto"/>
        <w:ind w:left="360"/>
        <w:rPr>
          <w:rFonts w:ascii="Gill Sans MT" w:hAnsi="Gill Sans MT"/>
          <w:sz w:val="24"/>
          <w:szCs w:val="24"/>
          <w:lang w:val="en-US"/>
        </w:rPr>
      </w:pPr>
      <w:r>
        <w:rPr>
          <w:rFonts w:ascii="Gill Sans MT" w:hAnsi="Gill Sans MT"/>
          <w:sz w:val="24"/>
          <w:szCs w:val="24"/>
          <w:lang w:val="en-US"/>
        </w:rPr>
        <w:t xml:space="preserve">c) </w:t>
      </w:r>
      <w:r w:rsidR="00753E64">
        <w:rPr>
          <w:rFonts w:ascii="Gill Sans MT" w:hAnsi="Gill Sans MT"/>
          <w:sz w:val="24"/>
          <w:szCs w:val="24"/>
          <w:lang w:val="en-US"/>
        </w:rPr>
        <w:t xml:space="preserve">The </w:t>
      </w:r>
      <w:proofErr w:type="spellStart"/>
      <w:r w:rsidR="00753E64">
        <w:rPr>
          <w:rFonts w:ascii="Gill Sans MT" w:hAnsi="Gill Sans MT"/>
          <w:sz w:val="24"/>
          <w:szCs w:val="24"/>
          <w:lang w:val="en-US"/>
        </w:rPr>
        <w:t>Loum</w:t>
      </w:r>
      <w:proofErr w:type="spellEnd"/>
      <w:r w:rsidR="00753E64">
        <w:rPr>
          <w:rFonts w:ascii="Gill Sans MT" w:hAnsi="Gill Sans MT"/>
          <w:sz w:val="24"/>
          <w:szCs w:val="24"/>
          <w:lang w:val="en-US"/>
        </w:rPr>
        <w:t xml:space="preserve"> community (c.150</w:t>
      </w:r>
      <w:proofErr w:type="gramStart"/>
      <w:r w:rsidR="00753E64">
        <w:rPr>
          <w:rFonts w:ascii="Gill Sans MT" w:hAnsi="Gill Sans MT"/>
          <w:sz w:val="24"/>
          <w:szCs w:val="24"/>
          <w:lang w:val="en-US"/>
        </w:rPr>
        <w:t>,000</w:t>
      </w:r>
      <w:proofErr w:type="gramEnd"/>
      <w:r w:rsidR="00753E64">
        <w:rPr>
          <w:rFonts w:ascii="Gill Sans MT" w:hAnsi="Gill Sans MT"/>
          <w:sz w:val="24"/>
          <w:szCs w:val="24"/>
          <w:lang w:val="en-US"/>
        </w:rPr>
        <w:t xml:space="preserve"> people) including </w:t>
      </w:r>
      <w:r w:rsidR="00F571D3" w:rsidRPr="003E61CE">
        <w:rPr>
          <w:rFonts w:ascii="Gill Sans MT" w:hAnsi="Gill Sans MT"/>
          <w:sz w:val="24"/>
          <w:szCs w:val="24"/>
          <w:lang w:val="en-US"/>
        </w:rPr>
        <w:t>local traditiona</w:t>
      </w:r>
      <w:r w:rsidR="00753E64">
        <w:rPr>
          <w:rFonts w:ascii="Gill Sans MT" w:hAnsi="Gill Sans MT"/>
          <w:sz w:val="24"/>
          <w:szCs w:val="24"/>
          <w:lang w:val="en-US"/>
        </w:rPr>
        <w:t xml:space="preserve">l leaders, health  authority, schools, parents, etc. all of whom have an interest in ending this practice. </w:t>
      </w:r>
    </w:p>
    <w:p w:rsidR="00A56999" w:rsidRPr="003E61CE" w:rsidRDefault="00A56999" w:rsidP="00F571D3">
      <w:pPr>
        <w:pStyle w:val="ListParagraph"/>
        <w:spacing w:after="0" w:line="240" w:lineRule="auto"/>
        <w:ind w:left="360"/>
        <w:rPr>
          <w:rFonts w:ascii="Gill Sans MT" w:hAnsi="Gill Sans MT"/>
          <w:sz w:val="24"/>
          <w:szCs w:val="24"/>
          <w:lang w:val="en-US"/>
        </w:rPr>
      </w:pPr>
    </w:p>
    <w:p w:rsidR="00411BB3" w:rsidRDefault="00411BB3" w:rsidP="00F571D3">
      <w:pPr>
        <w:spacing w:after="0" w:line="240" w:lineRule="auto"/>
        <w:rPr>
          <w:rFonts w:ascii="Gill Sans MT" w:hAnsi="Gill Sans MT"/>
          <w:b/>
          <w:sz w:val="24"/>
          <w:szCs w:val="24"/>
          <w:u w:val="single"/>
          <w:lang w:val="en-US"/>
        </w:rPr>
      </w:pPr>
      <w:r w:rsidRPr="003E61CE">
        <w:rPr>
          <w:rFonts w:ascii="Gill Sans MT" w:hAnsi="Gill Sans MT"/>
          <w:b/>
          <w:sz w:val="24"/>
          <w:szCs w:val="24"/>
          <w:u w:val="single"/>
          <w:lang w:val="en-US"/>
        </w:rPr>
        <w:t>Activities</w:t>
      </w:r>
    </w:p>
    <w:p w:rsidR="008D3E7D" w:rsidRPr="003E61CE" w:rsidRDefault="008D3E7D" w:rsidP="00F571D3">
      <w:pPr>
        <w:spacing w:after="0" w:line="240" w:lineRule="auto"/>
        <w:rPr>
          <w:rFonts w:ascii="Gill Sans MT" w:hAnsi="Gill Sans MT"/>
          <w:b/>
          <w:sz w:val="24"/>
          <w:szCs w:val="24"/>
          <w:u w:val="single"/>
          <w:lang w:val="en-US"/>
        </w:rPr>
      </w:pPr>
    </w:p>
    <w:p w:rsidR="006338A5" w:rsidRPr="008D3E7D" w:rsidRDefault="006338A5" w:rsidP="008D3E7D">
      <w:pPr>
        <w:spacing w:after="0" w:line="240" w:lineRule="auto"/>
        <w:rPr>
          <w:rFonts w:ascii="Gill Sans MT" w:hAnsi="Gill Sans MT"/>
          <w:sz w:val="24"/>
          <w:szCs w:val="24"/>
          <w:lang w:val="en-US"/>
        </w:rPr>
      </w:pPr>
      <w:r w:rsidRPr="008D3E7D">
        <w:rPr>
          <w:rFonts w:ascii="Gill Sans MT" w:hAnsi="Gill Sans MT"/>
          <w:sz w:val="24"/>
          <w:szCs w:val="24"/>
          <w:lang w:val="en-US"/>
        </w:rPr>
        <w:t xml:space="preserve">Five main activities are targeted for this project: </w:t>
      </w:r>
    </w:p>
    <w:p w:rsidR="00496568" w:rsidRPr="003E61CE" w:rsidRDefault="00496568" w:rsidP="00F571D3">
      <w:pPr>
        <w:pStyle w:val="ListParagraph"/>
        <w:numPr>
          <w:ilvl w:val="0"/>
          <w:numId w:val="2"/>
        </w:numPr>
        <w:spacing w:after="0" w:line="240" w:lineRule="auto"/>
        <w:rPr>
          <w:rFonts w:ascii="Gill Sans MT" w:hAnsi="Gill Sans MT"/>
          <w:sz w:val="24"/>
          <w:szCs w:val="24"/>
          <w:lang w:val="en-US"/>
        </w:rPr>
      </w:pPr>
      <w:r w:rsidRPr="003E61CE">
        <w:rPr>
          <w:rFonts w:ascii="Gill Sans MT" w:hAnsi="Gill Sans MT"/>
          <w:sz w:val="24"/>
          <w:szCs w:val="24"/>
          <w:lang w:val="en-US"/>
        </w:rPr>
        <w:t>Participatory survey and knowl</w:t>
      </w:r>
      <w:r w:rsidR="008D3E7D">
        <w:rPr>
          <w:rFonts w:ascii="Gill Sans MT" w:hAnsi="Gill Sans MT"/>
          <w:sz w:val="24"/>
          <w:szCs w:val="24"/>
          <w:lang w:val="en-US"/>
        </w:rPr>
        <w:t xml:space="preserve">edge sharing on the motivation </w:t>
      </w:r>
      <w:r w:rsidRPr="003E61CE">
        <w:rPr>
          <w:rFonts w:ascii="Gill Sans MT" w:hAnsi="Gill Sans MT"/>
          <w:sz w:val="24"/>
          <w:szCs w:val="24"/>
          <w:lang w:val="en-US"/>
        </w:rPr>
        <w:t>and how the practice is undertaken;</w:t>
      </w:r>
    </w:p>
    <w:p w:rsidR="00426D67" w:rsidRPr="003E61CE" w:rsidRDefault="00753E64" w:rsidP="00F571D3">
      <w:pPr>
        <w:pStyle w:val="ListParagraph"/>
        <w:numPr>
          <w:ilvl w:val="0"/>
          <w:numId w:val="2"/>
        </w:numPr>
        <w:spacing w:after="0" w:line="240" w:lineRule="auto"/>
        <w:rPr>
          <w:rFonts w:ascii="Gill Sans MT" w:hAnsi="Gill Sans MT"/>
          <w:sz w:val="24"/>
          <w:szCs w:val="24"/>
          <w:lang w:val="en-US"/>
        </w:rPr>
      </w:pPr>
      <w:r>
        <w:rPr>
          <w:rFonts w:ascii="Gill Sans MT" w:hAnsi="Gill Sans MT"/>
          <w:sz w:val="24"/>
          <w:szCs w:val="24"/>
          <w:lang w:val="en-US"/>
        </w:rPr>
        <w:t>Cre</w:t>
      </w:r>
      <w:r w:rsidR="00426D67" w:rsidRPr="003E61CE">
        <w:rPr>
          <w:rFonts w:ascii="Gill Sans MT" w:hAnsi="Gill Sans MT"/>
          <w:sz w:val="24"/>
          <w:szCs w:val="24"/>
          <w:lang w:val="en-US"/>
        </w:rPr>
        <w:t>ation of a documentary on the situation faced by young girls</w:t>
      </w:r>
      <w:r w:rsidR="00496568" w:rsidRPr="003E61CE">
        <w:rPr>
          <w:rFonts w:ascii="Gill Sans MT" w:hAnsi="Gill Sans MT"/>
          <w:sz w:val="24"/>
          <w:szCs w:val="24"/>
          <w:lang w:val="en-US"/>
        </w:rPr>
        <w:t xml:space="preserve"> and testimonies from the victims</w:t>
      </w:r>
      <w:r>
        <w:rPr>
          <w:rFonts w:ascii="Gill Sans MT" w:hAnsi="Gill Sans MT"/>
          <w:sz w:val="24"/>
          <w:szCs w:val="24"/>
          <w:lang w:val="en-US"/>
        </w:rPr>
        <w:t>, which can be used to disseminate information and key messages</w:t>
      </w:r>
      <w:r w:rsidR="00A707C2" w:rsidRPr="003E61CE">
        <w:rPr>
          <w:rFonts w:ascii="Gill Sans MT" w:hAnsi="Gill Sans MT"/>
          <w:sz w:val="24"/>
          <w:szCs w:val="24"/>
          <w:lang w:val="en-US"/>
        </w:rPr>
        <w:t>;</w:t>
      </w:r>
    </w:p>
    <w:p w:rsidR="00426D67" w:rsidRPr="003E61CE" w:rsidRDefault="00426D67" w:rsidP="00F571D3">
      <w:pPr>
        <w:numPr>
          <w:ilvl w:val="0"/>
          <w:numId w:val="2"/>
        </w:numPr>
        <w:spacing w:after="0" w:line="240" w:lineRule="auto"/>
        <w:rPr>
          <w:rFonts w:ascii="Gill Sans MT" w:hAnsi="Gill Sans MT"/>
          <w:sz w:val="24"/>
          <w:szCs w:val="24"/>
          <w:lang w:val="en-US"/>
        </w:rPr>
      </w:pPr>
      <w:r w:rsidRPr="003E61CE">
        <w:rPr>
          <w:rFonts w:ascii="Gill Sans MT" w:hAnsi="Gill Sans MT"/>
          <w:sz w:val="24"/>
          <w:szCs w:val="24"/>
          <w:lang w:val="en-US"/>
        </w:rPr>
        <w:t>Clinical support</w:t>
      </w:r>
      <w:r w:rsidR="001F1224" w:rsidRPr="003E61CE">
        <w:rPr>
          <w:rFonts w:ascii="Gill Sans MT" w:hAnsi="Gill Sans MT"/>
          <w:sz w:val="24"/>
          <w:szCs w:val="24"/>
          <w:lang w:val="en-US"/>
        </w:rPr>
        <w:t xml:space="preserve"> </w:t>
      </w:r>
      <w:r w:rsidR="00753E64">
        <w:rPr>
          <w:rFonts w:ascii="Gill Sans MT" w:hAnsi="Gill Sans MT"/>
          <w:sz w:val="24"/>
          <w:szCs w:val="24"/>
          <w:lang w:val="en-US"/>
        </w:rPr>
        <w:t>from</w:t>
      </w:r>
      <w:r w:rsidR="00753E64" w:rsidRPr="003E61CE">
        <w:rPr>
          <w:rFonts w:ascii="Gill Sans MT" w:hAnsi="Gill Sans MT"/>
          <w:sz w:val="24"/>
          <w:szCs w:val="24"/>
          <w:lang w:val="en-US"/>
        </w:rPr>
        <w:t xml:space="preserve"> a psychologist </w:t>
      </w:r>
      <w:r w:rsidR="001F1224" w:rsidRPr="003E61CE">
        <w:rPr>
          <w:rFonts w:ascii="Gill Sans MT" w:hAnsi="Gill Sans MT"/>
          <w:sz w:val="24"/>
          <w:szCs w:val="24"/>
          <w:lang w:val="en-US"/>
        </w:rPr>
        <w:t xml:space="preserve">to </w:t>
      </w:r>
      <w:r w:rsidR="00496568" w:rsidRPr="003E61CE">
        <w:rPr>
          <w:rFonts w:ascii="Gill Sans MT" w:hAnsi="Gill Sans MT"/>
          <w:sz w:val="24"/>
          <w:szCs w:val="24"/>
          <w:lang w:val="en-US"/>
        </w:rPr>
        <w:t>help</w:t>
      </w:r>
      <w:r w:rsidR="001F1224" w:rsidRPr="003E61CE">
        <w:rPr>
          <w:rFonts w:ascii="Gill Sans MT" w:hAnsi="Gill Sans MT"/>
          <w:sz w:val="24"/>
          <w:szCs w:val="24"/>
          <w:lang w:val="en-US"/>
        </w:rPr>
        <w:t xml:space="preserve"> </w:t>
      </w:r>
      <w:r w:rsidR="00753E64">
        <w:rPr>
          <w:rFonts w:ascii="Gill Sans MT" w:hAnsi="Gill Sans MT"/>
          <w:sz w:val="24"/>
          <w:szCs w:val="24"/>
          <w:lang w:val="en-US"/>
        </w:rPr>
        <w:t>150</w:t>
      </w:r>
      <w:r w:rsidR="00496568" w:rsidRPr="003E61CE">
        <w:rPr>
          <w:rFonts w:ascii="Gill Sans MT" w:hAnsi="Gill Sans MT"/>
          <w:sz w:val="24"/>
          <w:szCs w:val="24"/>
          <w:lang w:val="en-US"/>
        </w:rPr>
        <w:t xml:space="preserve"> affected girls</w:t>
      </w:r>
      <w:r w:rsidR="00A707C2" w:rsidRPr="003E61CE">
        <w:rPr>
          <w:rFonts w:ascii="Gill Sans MT" w:hAnsi="Gill Sans MT"/>
          <w:sz w:val="24"/>
          <w:szCs w:val="24"/>
          <w:lang w:val="en-US"/>
        </w:rPr>
        <w:t>;</w:t>
      </w:r>
      <w:r w:rsidR="00496568" w:rsidRPr="003E61CE">
        <w:rPr>
          <w:rFonts w:ascii="Gill Sans MT" w:hAnsi="Gill Sans MT"/>
          <w:sz w:val="24"/>
          <w:szCs w:val="24"/>
          <w:lang w:val="en-US"/>
        </w:rPr>
        <w:t xml:space="preserve"> </w:t>
      </w:r>
      <w:r w:rsidR="001F1224" w:rsidRPr="003E61CE">
        <w:rPr>
          <w:rFonts w:ascii="Gill Sans MT" w:hAnsi="Gill Sans MT"/>
          <w:sz w:val="24"/>
          <w:szCs w:val="24"/>
          <w:lang w:val="en-US"/>
        </w:rPr>
        <w:t xml:space="preserve"> </w:t>
      </w:r>
    </w:p>
    <w:p w:rsidR="00305BD6" w:rsidRPr="003E61CE" w:rsidRDefault="001F1224" w:rsidP="00F571D3">
      <w:pPr>
        <w:numPr>
          <w:ilvl w:val="0"/>
          <w:numId w:val="2"/>
        </w:numPr>
        <w:spacing w:after="0" w:line="240" w:lineRule="auto"/>
        <w:rPr>
          <w:rFonts w:ascii="Gill Sans MT" w:hAnsi="Gill Sans MT"/>
          <w:sz w:val="24"/>
          <w:szCs w:val="24"/>
          <w:lang w:val="en-US"/>
        </w:rPr>
      </w:pPr>
      <w:r w:rsidRPr="003E61CE">
        <w:rPr>
          <w:rFonts w:ascii="Gill Sans MT" w:hAnsi="Gill Sans MT"/>
          <w:sz w:val="24"/>
          <w:szCs w:val="24"/>
          <w:lang w:val="en-US"/>
        </w:rPr>
        <w:t xml:space="preserve">Organization of a </w:t>
      </w:r>
      <w:r w:rsidR="00305BD6" w:rsidRPr="003E61CE">
        <w:rPr>
          <w:rFonts w:ascii="Gill Sans MT" w:hAnsi="Gill Sans MT"/>
          <w:sz w:val="24"/>
          <w:szCs w:val="24"/>
          <w:lang w:val="en-US"/>
        </w:rPr>
        <w:t xml:space="preserve">Workshop to inform, sensitize and educate </w:t>
      </w:r>
      <w:r w:rsidR="00753E64">
        <w:rPr>
          <w:rFonts w:ascii="Gill Sans MT" w:hAnsi="Gill Sans MT"/>
          <w:sz w:val="24"/>
          <w:szCs w:val="24"/>
          <w:lang w:val="en-US"/>
        </w:rPr>
        <w:t xml:space="preserve">50 people drawn from </w:t>
      </w:r>
      <w:r w:rsidR="00305BD6" w:rsidRPr="003E61CE">
        <w:rPr>
          <w:rFonts w:ascii="Gill Sans MT" w:hAnsi="Gill Sans MT"/>
          <w:sz w:val="24"/>
          <w:szCs w:val="24"/>
          <w:lang w:val="en-US"/>
        </w:rPr>
        <w:t xml:space="preserve">various </w:t>
      </w:r>
      <w:r w:rsidRPr="003E61CE">
        <w:rPr>
          <w:rFonts w:ascii="Gill Sans MT" w:hAnsi="Gill Sans MT"/>
          <w:sz w:val="24"/>
          <w:szCs w:val="24"/>
          <w:lang w:val="en-US"/>
        </w:rPr>
        <w:t>stakeholders</w:t>
      </w:r>
      <w:r w:rsidR="00753E64">
        <w:rPr>
          <w:rFonts w:ascii="Gill Sans MT" w:hAnsi="Gill Sans MT"/>
          <w:sz w:val="24"/>
          <w:szCs w:val="24"/>
          <w:lang w:val="en-US"/>
        </w:rPr>
        <w:t xml:space="preserve"> </w:t>
      </w:r>
      <w:r w:rsidR="00A617D7">
        <w:rPr>
          <w:rFonts w:ascii="Gill Sans MT" w:hAnsi="Gill Sans MT"/>
          <w:sz w:val="24"/>
          <w:szCs w:val="24"/>
          <w:lang w:val="en-US"/>
        </w:rPr>
        <w:t xml:space="preserve">(including 10 from outside the region) </w:t>
      </w:r>
      <w:r w:rsidR="00753E64">
        <w:rPr>
          <w:rFonts w:ascii="Gill Sans MT" w:hAnsi="Gill Sans MT"/>
          <w:sz w:val="24"/>
          <w:szCs w:val="24"/>
          <w:lang w:val="en-US"/>
        </w:rPr>
        <w:t xml:space="preserve">involved in the breast ironing </w:t>
      </w:r>
      <w:r w:rsidRPr="003E61CE">
        <w:rPr>
          <w:rFonts w:ascii="Gill Sans MT" w:hAnsi="Gill Sans MT"/>
          <w:sz w:val="24"/>
          <w:szCs w:val="24"/>
          <w:lang w:val="en-US"/>
        </w:rPr>
        <w:t xml:space="preserve">practice as well as health authorities, traditional rulers and </w:t>
      </w:r>
      <w:r w:rsidR="00305BD6" w:rsidRPr="003E61CE">
        <w:rPr>
          <w:rFonts w:ascii="Gill Sans MT" w:hAnsi="Gill Sans MT"/>
          <w:sz w:val="24"/>
          <w:szCs w:val="24"/>
          <w:lang w:val="en-US"/>
        </w:rPr>
        <w:t>local authorities about the practices, it impacts, etc…</w:t>
      </w:r>
    </w:p>
    <w:p w:rsidR="00305BD6" w:rsidRPr="003E61CE" w:rsidRDefault="00305BD6" w:rsidP="00F571D3">
      <w:pPr>
        <w:numPr>
          <w:ilvl w:val="0"/>
          <w:numId w:val="2"/>
        </w:numPr>
        <w:spacing w:after="0" w:line="240" w:lineRule="auto"/>
        <w:rPr>
          <w:rFonts w:ascii="Gill Sans MT" w:hAnsi="Gill Sans MT"/>
          <w:sz w:val="24"/>
          <w:szCs w:val="24"/>
          <w:lang w:val="en-US"/>
        </w:rPr>
      </w:pPr>
      <w:r w:rsidRPr="003E61CE">
        <w:rPr>
          <w:rFonts w:ascii="Gill Sans MT" w:hAnsi="Gill Sans MT"/>
          <w:sz w:val="24"/>
          <w:szCs w:val="24"/>
          <w:lang w:val="en-US"/>
        </w:rPr>
        <w:t xml:space="preserve">Advocacy activities at the national level targeting policymakers and other various stakeholders – including collaborative activities with other NGOs and CBOs active on these issues. </w:t>
      </w:r>
    </w:p>
    <w:p w:rsidR="00496568" w:rsidRPr="003E61CE" w:rsidRDefault="00496568" w:rsidP="00F571D3">
      <w:pPr>
        <w:pStyle w:val="ListParagraph"/>
        <w:spacing w:after="0" w:line="240" w:lineRule="auto"/>
        <w:ind w:left="360"/>
        <w:rPr>
          <w:rFonts w:ascii="Gill Sans MT" w:hAnsi="Gill Sans MT"/>
          <w:sz w:val="24"/>
          <w:szCs w:val="24"/>
          <w:lang w:val="en-US"/>
        </w:rPr>
      </w:pPr>
    </w:p>
    <w:p w:rsidR="008D3E7D" w:rsidRPr="00753E64" w:rsidRDefault="00753E64" w:rsidP="008D3E7D">
      <w:pPr>
        <w:spacing w:after="0" w:line="240" w:lineRule="auto"/>
        <w:rPr>
          <w:rFonts w:ascii="Gill Sans MT" w:eastAsia="Times New Roman" w:hAnsi="Gill Sans MT" w:cs="Times New Roman"/>
          <w:b/>
          <w:sz w:val="24"/>
          <w:szCs w:val="24"/>
          <w:u w:val="single"/>
          <w:lang w:val="en-US" w:eastAsia="fr-FR"/>
        </w:rPr>
      </w:pPr>
      <w:r>
        <w:rPr>
          <w:rFonts w:ascii="Gill Sans MT" w:eastAsia="Times New Roman" w:hAnsi="Gill Sans MT" w:cs="Times New Roman"/>
          <w:b/>
          <w:sz w:val="24"/>
          <w:szCs w:val="24"/>
          <w:u w:val="single"/>
          <w:lang w:val="en-US" w:eastAsia="fr-FR"/>
        </w:rPr>
        <w:t>Budget</w:t>
      </w:r>
    </w:p>
    <w:p w:rsidR="008D3E7D" w:rsidRPr="00753E64" w:rsidRDefault="008D3E7D" w:rsidP="008D3E7D">
      <w:pPr>
        <w:spacing w:after="0" w:line="240" w:lineRule="auto"/>
        <w:rPr>
          <w:rFonts w:ascii="Gill Sans MT" w:eastAsia="Times New Roman" w:hAnsi="Gill Sans MT" w:cs="Times New Roman"/>
          <w:sz w:val="24"/>
          <w:szCs w:val="24"/>
          <w:lang w:val="en-US" w:eastAsia="fr-FR"/>
        </w:rPr>
      </w:pPr>
    </w:p>
    <w:tbl>
      <w:tblPr>
        <w:tblStyle w:val="TableGrid"/>
        <w:tblW w:w="0" w:type="auto"/>
        <w:tblLook w:val="04A0"/>
      </w:tblPr>
      <w:tblGrid>
        <w:gridCol w:w="4606"/>
        <w:gridCol w:w="1456"/>
        <w:gridCol w:w="1559"/>
        <w:gridCol w:w="1591"/>
      </w:tblGrid>
      <w:tr w:rsidR="008D3E7D" w:rsidRPr="00753E64" w:rsidTr="006A3B3C">
        <w:tc>
          <w:tcPr>
            <w:tcW w:w="4606" w:type="dxa"/>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r w:rsidRPr="00753E64">
              <w:rPr>
                <w:rFonts w:ascii="Gill Sans MT" w:eastAsia="Times New Roman" w:hAnsi="Gill Sans MT" w:cs="Times New Roman"/>
                <w:b/>
                <w:sz w:val="24"/>
                <w:szCs w:val="24"/>
                <w:lang w:eastAsia="fr-FR"/>
              </w:rPr>
              <w:t>Items</w:t>
            </w:r>
          </w:p>
        </w:tc>
        <w:tc>
          <w:tcPr>
            <w:tcW w:w="1456" w:type="dxa"/>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r w:rsidRPr="00753E64">
              <w:rPr>
                <w:rFonts w:ascii="Gill Sans MT" w:eastAsia="Times New Roman" w:hAnsi="Gill Sans MT" w:cs="Times New Roman"/>
                <w:b/>
                <w:sz w:val="24"/>
                <w:szCs w:val="24"/>
                <w:lang w:eastAsia="fr-FR"/>
              </w:rPr>
              <w:t>unit</w:t>
            </w:r>
          </w:p>
        </w:tc>
        <w:tc>
          <w:tcPr>
            <w:tcW w:w="1559" w:type="dxa"/>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r w:rsidRPr="00753E64">
              <w:rPr>
                <w:rFonts w:ascii="Gill Sans MT" w:eastAsia="Times New Roman" w:hAnsi="Gill Sans MT" w:cs="Times New Roman"/>
                <w:b/>
                <w:sz w:val="24"/>
                <w:szCs w:val="24"/>
                <w:lang w:eastAsia="fr-FR"/>
              </w:rPr>
              <w:t xml:space="preserve">Unit </w:t>
            </w:r>
            <w:proofErr w:type="spellStart"/>
            <w:r w:rsidRPr="00753E64">
              <w:rPr>
                <w:rFonts w:ascii="Gill Sans MT" w:eastAsia="Times New Roman" w:hAnsi="Gill Sans MT" w:cs="Times New Roman"/>
                <w:b/>
                <w:sz w:val="24"/>
                <w:szCs w:val="24"/>
                <w:lang w:eastAsia="fr-FR"/>
              </w:rPr>
              <w:t>cost</w:t>
            </w:r>
            <w:proofErr w:type="spellEnd"/>
            <w:r w:rsidRPr="00753E64">
              <w:rPr>
                <w:rFonts w:ascii="Gill Sans MT" w:eastAsia="Times New Roman" w:hAnsi="Gill Sans MT" w:cs="Times New Roman"/>
                <w:b/>
                <w:sz w:val="24"/>
                <w:szCs w:val="24"/>
                <w:lang w:eastAsia="fr-FR"/>
              </w:rPr>
              <w:t xml:space="preserve"> (£)</w:t>
            </w:r>
          </w:p>
        </w:tc>
        <w:tc>
          <w:tcPr>
            <w:tcW w:w="1591" w:type="dxa"/>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r w:rsidRPr="00753E64">
              <w:rPr>
                <w:rFonts w:ascii="Gill Sans MT" w:eastAsia="Times New Roman" w:hAnsi="Gill Sans MT" w:cs="Times New Roman"/>
                <w:b/>
                <w:sz w:val="24"/>
                <w:szCs w:val="24"/>
                <w:lang w:eastAsia="fr-FR"/>
              </w:rPr>
              <w:t>Total (£)</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eastAsia="fr-FR"/>
              </w:rPr>
              <w:t>Participatory</w:t>
            </w:r>
            <w:proofErr w:type="spellEnd"/>
            <w:r w:rsidRPr="00753E64">
              <w:rPr>
                <w:rFonts w:ascii="Gill Sans MT" w:eastAsia="Times New Roman" w:hAnsi="Gill Sans MT" w:cs="Times New Roman"/>
                <w:b/>
                <w:sz w:val="24"/>
                <w:szCs w:val="24"/>
                <w:lang w:eastAsia="fr-FR"/>
              </w:rPr>
              <w:t xml:space="preserve"> </w:t>
            </w:r>
            <w:proofErr w:type="spellStart"/>
            <w:r w:rsidRPr="00753E64">
              <w:rPr>
                <w:rFonts w:ascii="Gill Sans MT" w:eastAsia="Times New Roman" w:hAnsi="Gill Sans MT" w:cs="Times New Roman"/>
                <w:b/>
                <w:sz w:val="24"/>
                <w:szCs w:val="24"/>
                <w:lang w:eastAsia="fr-FR"/>
              </w:rPr>
              <w:t>survey</w:t>
            </w:r>
            <w:proofErr w:type="spellEnd"/>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Survey (</w:t>
            </w:r>
            <w:proofErr w:type="spellStart"/>
            <w:r w:rsidRPr="00753E64">
              <w:rPr>
                <w:rFonts w:ascii="Gill Sans MT" w:eastAsia="Times New Roman" w:hAnsi="Gill Sans MT" w:cs="Times New Roman"/>
                <w:sz w:val="24"/>
                <w:szCs w:val="24"/>
                <w:lang w:eastAsia="fr-FR"/>
              </w:rPr>
              <w:t>honorarium</w:t>
            </w:r>
            <w:proofErr w:type="spellEnd"/>
            <w:r w:rsidRPr="00753E64">
              <w:rPr>
                <w:rFonts w:ascii="Gill Sans MT" w:eastAsia="Times New Roman" w:hAnsi="Gill Sans MT" w:cs="Times New Roman"/>
                <w:sz w:val="24"/>
                <w:szCs w:val="24"/>
                <w:lang w:eastAsia="fr-FR"/>
              </w:rPr>
              <w:t xml:space="preserve"> and </w:t>
            </w:r>
            <w:proofErr w:type="spellStart"/>
            <w:r w:rsidRPr="00753E64">
              <w:rPr>
                <w:rFonts w:ascii="Gill Sans MT" w:eastAsia="Times New Roman" w:hAnsi="Gill Sans MT" w:cs="Times New Roman"/>
                <w:sz w:val="24"/>
                <w:szCs w:val="24"/>
                <w:lang w:eastAsia="fr-FR"/>
              </w:rPr>
              <w:t>expenses</w:t>
            </w:r>
            <w:proofErr w:type="spellEnd"/>
            <w:r w:rsidRPr="00753E64">
              <w:rPr>
                <w:rFonts w:ascii="Gill Sans MT" w:eastAsia="Times New Roman" w:hAnsi="Gill Sans MT" w:cs="Times New Roman"/>
                <w:sz w:val="24"/>
                <w:szCs w:val="24"/>
                <w:lang w:eastAsia="fr-FR"/>
              </w:rPr>
              <w:t>)</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1</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410.5</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410.5</w:t>
            </w:r>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 xml:space="preserve">Background </w:t>
            </w:r>
            <w:proofErr w:type="spellStart"/>
            <w:r w:rsidRPr="00753E64">
              <w:rPr>
                <w:rFonts w:ascii="Gill Sans MT" w:eastAsia="Times New Roman" w:hAnsi="Gill Sans MT" w:cs="Times New Roman"/>
                <w:sz w:val="24"/>
                <w:szCs w:val="24"/>
                <w:lang w:eastAsia="fr-FR"/>
              </w:rPr>
              <w:t>research</w:t>
            </w:r>
            <w:proofErr w:type="spellEnd"/>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1</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100</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100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eastAsia="fr-FR"/>
              </w:rPr>
              <w:t>Sub</w:t>
            </w:r>
            <w:proofErr w:type="spellEnd"/>
            <w:r w:rsidRPr="00753E64">
              <w:rPr>
                <w:rFonts w:ascii="Gill Sans MT" w:eastAsia="Times New Roman" w:hAnsi="Gill Sans MT" w:cs="Times New Roman"/>
                <w:b/>
                <w:sz w:val="24"/>
                <w:szCs w:val="24"/>
                <w:lang w:eastAsia="fr-FR"/>
              </w:rPr>
              <w:t xml:space="preserve"> total 1</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eastAsia="fr-FR"/>
              </w:rPr>
            </w:pPr>
            <w:r>
              <w:rPr>
                <w:rFonts w:ascii="Gill Sans MT" w:eastAsia="Times New Roman" w:hAnsi="Gill Sans MT" w:cs="Times New Roman"/>
                <w:b/>
                <w:sz w:val="24"/>
                <w:szCs w:val="24"/>
                <w:lang w:eastAsia="fr-FR"/>
              </w:rPr>
              <w:t>£</w:t>
            </w:r>
            <w:r w:rsidR="008D3E7D" w:rsidRPr="00753E64">
              <w:rPr>
                <w:rFonts w:ascii="Gill Sans MT" w:eastAsia="Times New Roman" w:hAnsi="Gill Sans MT" w:cs="Times New Roman"/>
                <w:b/>
                <w:sz w:val="24"/>
                <w:szCs w:val="24"/>
                <w:lang w:eastAsia="fr-FR"/>
              </w:rPr>
              <w:t>510.5</w:t>
            </w:r>
            <w:r w:rsidR="00753E64">
              <w:rPr>
                <w:rFonts w:ascii="Gill Sans MT" w:eastAsia="Times New Roman" w:hAnsi="Gill Sans MT" w:cs="Times New Roman"/>
                <w:b/>
                <w:sz w:val="24"/>
                <w:szCs w:val="24"/>
                <w:lang w:eastAsia="fr-FR"/>
              </w:rPr>
              <w:t>0</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val="en-US" w:eastAsia="fr-FR"/>
              </w:rPr>
              <w:t>Realisation</w:t>
            </w:r>
            <w:proofErr w:type="spellEnd"/>
            <w:r w:rsidRPr="00753E64">
              <w:rPr>
                <w:rFonts w:ascii="Gill Sans MT" w:eastAsia="Times New Roman" w:hAnsi="Gill Sans MT" w:cs="Times New Roman"/>
                <w:b/>
                <w:sz w:val="24"/>
                <w:szCs w:val="24"/>
                <w:lang w:eastAsia="fr-FR"/>
              </w:rPr>
              <w:t xml:space="preserve"> of the </w:t>
            </w:r>
            <w:proofErr w:type="spellStart"/>
            <w:r w:rsidRPr="00753E64">
              <w:rPr>
                <w:rFonts w:ascii="Gill Sans MT" w:eastAsia="Times New Roman" w:hAnsi="Gill Sans MT" w:cs="Times New Roman"/>
                <w:b/>
                <w:sz w:val="24"/>
                <w:szCs w:val="24"/>
                <w:lang w:eastAsia="fr-FR"/>
              </w:rPr>
              <w:t>documentary</w:t>
            </w:r>
            <w:proofErr w:type="spellEnd"/>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 xml:space="preserve">Honorarium for cameraman and other field expenses </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eastAsia="fr-FR"/>
              </w:rPr>
              <w:t>1</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eastAsia="fr-FR"/>
              </w:rPr>
              <w:t>1200</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eastAsia="fr-FR"/>
              </w:rPr>
              <w:t>1200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eastAsia="fr-FR"/>
              </w:rPr>
              <w:t>Sub</w:t>
            </w:r>
            <w:proofErr w:type="spellEnd"/>
            <w:r w:rsidRPr="00753E64">
              <w:rPr>
                <w:rFonts w:ascii="Gill Sans MT" w:eastAsia="Times New Roman" w:hAnsi="Gill Sans MT" w:cs="Times New Roman"/>
                <w:b/>
                <w:sz w:val="24"/>
                <w:szCs w:val="24"/>
                <w:lang w:eastAsia="fr-FR"/>
              </w:rPr>
              <w:t xml:space="preserve"> total 2</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eastAsia="fr-FR"/>
              </w:rPr>
            </w:pPr>
            <w:r>
              <w:rPr>
                <w:rFonts w:ascii="Gill Sans MT" w:eastAsia="Times New Roman" w:hAnsi="Gill Sans MT" w:cs="Times New Roman"/>
                <w:b/>
                <w:sz w:val="24"/>
                <w:szCs w:val="24"/>
                <w:lang w:eastAsia="fr-FR"/>
              </w:rPr>
              <w:t>£</w:t>
            </w:r>
            <w:r w:rsidR="008D3E7D" w:rsidRPr="00753E64">
              <w:rPr>
                <w:rFonts w:ascii="Gill Sans MT" w:eastAsia="Times New Roman" w:hAnsi="Gill Sans MT" w:cs="Times New Roman"/>
                <w:b/>
                <w:sz w:val="24"/>
                <w:szCs w:val="24"/>
                <w:lang w:eastAsia="fr-FR"/>
              </w:rPr>
              <w:t>1</w:t>
            </w:r>
            <w:r>
              <w:rPr>
                <w:rFonts w:ascii="Gill Sans MT" w:eastAsia="Times New Roman" w:hAnsi="Gill Sans MT" w:cs="Times New Roman"/>
                <w:b/>
                <w:sz w:val="24"/>
                <w:szCs w:val="24"/>
                <w:lang w:eastAsia="fr-FR"/>
              </w:rPr>
              <w:t>,</w:t>
            </w:r>
            <w:r w:rsidR="008D3E7D" w:rsidRPr="00753E64">
              <w:rPr>
                <w:rFonts w:ascii="Gill Sans MT" w:eastAsia="Times New Roman" w:hAnsi="Gill Sans MT" w:cs="Times New Roman"/>
                <w:b/>
                <w:sz w:val="24"/>
                <w:szCs w:val="24"/>
                <w:lang w:eastAsia="fr-FR"/>
              </w:rPr>
              <w:t>200</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eastAsia="fr-FR"/>
              </w:rPr>
              <w:t>Clinical</w:t>
            </w:r>
            <w:proofErr w:type="spellEnd"/>
            <w:r w:rsidRPr="00753E64">
              <w:rPr>
                <w:rFonts w:ascii="Gill Sans MT" w:eastAsia="Times New Roman" w:hAnsi="Gill Sans MT" w:cs="Times New Roman"/>
                <w:b/>
                <w:sz w:val="24"/>
                <w:szCs w:val="24"/>
                <w:lang w:eastAsia="fr-FR"/>
              </w:rPr>
              <w:t xml:space="preserve"> support</w:t>
            </w:r>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This clinical support will be undertaken by physician working in public hospitals a number of 150 girls at this pilot phase.</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150</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5</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eastAsia="fr-FR"/>
              </w:rPr>
            </w:pPr>
            <w:r w:rsidRPr="00753E64">
              <w:rPr>
                <w:rFonts w:ascii="Gill Sans MT" w:eastAsia="Times New Roman" w:hAnsi="Gill Sans MT" w:cs="Times New Roman"/>
                <w:sz w:val="24"/>
                <w:szCs w:val="24"/>
                <w:lang w:eastAsia="fr-FR"/>
              </w:rPr>
              <w:t>750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eastAsia="fr-FR"/>
              </w:rPr>
            </w:pPr>
            <w:proofErr w:type="spellStart"/>
            <w:r w:rsidRPr="00753E64">
              <w:rPr>
                <w:rFonts w:ascii="Gill Sans MT" w:eastAsia="Times New Roman" w:hAnsi="Gill Sans MT" w:cs="Times New Roman"/>
                <w:b/>
                <w:sz w:val="24"/>
                <w:szCs w:val="24"/>
                <w:lang w:eastAsia="fr-FR"/>
              </w:rPr>
              <w:t>Sub</w:t>
            </w:r>
            <w:proofErr w:type="spellEnd"/>
            <w:r w:rsidRPr="00753E64">
              <w:rPr>
                <w:rFonts w:ascii="Gill Sans MT" w:eastAsia="Times New Roman" w:hAnsi="Gill Sans MT" w:cs="Times New Roman"/>
                <w:b/>
                <w:sz w:val="24"/>
                <w:szCs w:val="24"/>
                <w:lang w:eastAsia="fr-FR"/>
              </w:rPr>
              <w:t xml:space="preserve"> total 3</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eastAsia="fr-FR"/>
              </w:rPr>
            </w:pPr>
            <w:r>
              <w:rPr>
                <w:rFonts w:ascii="Gill Sans MT" w:eastAsia="Times New Roman" w:hAnsi="Gill Sans MT" w:cs="Times New Roman"/>
                <w:b/>
                <w:sz w:val="24"/>
                <w:szCs w:val="24"/>
                <w:lang w:eastAsia="fr-FR"/>
              </w:rPr>
              <w:t>£</w:t>
            </w:r>
            <w:r w:rsidR="008D3E7D" w:rsidRPr="00753E64">
              <w:rPr>
                <w:rFonts w:ascii="Gill Sans MT" w:eastAsia="Times New Roman" w:hAnsi="Gill Sans MT" w:cs="Times New Roman"/>
                <w:b/>
                <w:sz w:val="24"/>
                <w:szCs w:val="24"/>
                <w:lang w:eastAsia="fr-FR"/>
              </w:rPr>
              <w:t>750</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t>Transport, lodging, food and incidentals</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Reimbursement transport fees for outside participants</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12.15</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121.5</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Lodging for outside participants</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9.5</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95</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Food and incidentals (for outside participants)</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100</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Lunch and tea for workshop participants (50 lunchX2 days)</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50</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14</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700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lastRenderedPageBreak/>
              <w:t>Sub Total 4</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val="en-US" w:eastAsia="fr-FR"/>
              </w:rPr>
            </w:pP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1</w:t>
            </w: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016.5</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t>Logistics for the meeting</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Venue hire</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2</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36.5</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73</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Equipment hire</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2</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31</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62</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Workshop facilitation</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2</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61</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122</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Workshop materials (pen, files, writing pad, etc)</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50</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1.25</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62.5</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Workshop banner</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w:t>
            </w: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31</w:t>
            </w:r>
          </w:p>
        </w:tc>
        <w:tc>
          <w:tcPr>
            <w:tcW w:w="1591"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31</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val="en-US" w:eastAsia="fr-FR"/>
              </w:rPr>
            </w:pPr>
            <w:proofErr w:type="spellStart"/>
            <w:r w:rsidRPr="00753E64">
              <w:rPr>
                <w:rFonts w:ascii="Gill Sans MT" w:eastAsia="Times New Roman" w:hAnsi="Gill Sans MT" w:cs="Times New Roman"/>
                <w:b/>
                <w:sz w:val="24"/>
                <w:szCs w:val="24"/>
                <w:lang w:val="en-US" w:eastAsia="fr-FR"/>
              </w:rPr>
              <w:t>Sub total</w:t>
            </w:r>
            <w:proofErr w:type="spellEnd"/>
            <w:r w:rsidRPr="00753E64">
              <w:rPr>
                <w:rFonts w:ascii="Gill Sans MT" w:eastAsia="Times New Roman" w:hAnsi="Gill Sans MT" w:cs="Times New Roman"/>
                <w:b/>
                <w:sz w:val="24"/>
                <w:szCs w:val="24"/>
                <w:lang w:val="en-US" w:eastAsia="fr-FR"/>
              </w:rPr>
              <w:t xml:space="preserve"> 5</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val="en-US" w:eastAsia="fr-FR"/>
              </w:rPr>
            </w:pP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350.5</w:t>
            </w:r>
          </w:p>
        </w:tc>
      </w:tr>
      <w:tr w:rsidR="008D3E7D" w:rsidRPr="00753E64" w:rsidTr="006A3B3C">
        <w:tc>
          <w:tcPr>
            <w:tcW w:w="9212" w:type="dxa"/>
            <w:gridSpan w:val="4"/>
            <w:shd w:val="clear" w:color="auto" w:fill="9BBB59" w:themeFill="accent3"/>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t xml:space="preserve">Follow up activities </w:t>
            </w:r>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Compilation of participatory survey and workshop reports</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100</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100</w:t>
            </w:r>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 xml:space="preserve"> Printing of </w:t>
            </w:r>
            <w:r w:rsidR="00A617D7">
              <w:rPr>
                <w:rFonts w:ascii="Gill Sans MT" w:eastAsia="Times New Roman" w:hAnsi="Gill Sans MT" w:cs="Times New Roman"/>
                <w:sz w:val="24"/>
                <w:szCs w:val="24"/>
                <w:lang w:val="en-US" w:eastAsia="fr-FR"/>
              </w:rPr>
              <w:t>overview reports in French and E</w:t>
            </w:r>
            <w:r w:rsidRPr="00753E64">
              <w:rPr>
                <w:rFonts w:ascii="Gill Sans MT" w:eastAsia="Times New Roman" w:hAnsi="Gill Sans MT" w:cs="Times New Roman"/>
                <w:sz w:val="24"/>
                <w:szCs w:val="24"/>
                <w:lang w:val="en-US" w:eastAsia="fr-FR"/>
              </w:rPr>
              <w:t>nglish</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500</w:t>
            </w: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1.5</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750</w:t>
            </w:r>
          </w:p>
        </w:tc>
      </w:tr>
      <w:tr w:rsidR="008D3E7D" w:rsidRPr="00753E64" w:rsidTr="006A3B3C">
        <w:tc>
          <w:tcPr>
            <w:tcW w:w="460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Report distribution and advocacy activities</w:t>
            </w:r>
          </w:p>
        </w:tc>
        <w:tc>
          <w:tcPr>
            <w:tcW w:w="1456"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p>
        </w:tc>
        <w:tc>
          <w:tcPr>
            <w:tcW w:w="1559"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250</w:t>
            </w:r>
          </w:p>
        </w:tc>
        <w:tc>
          <w:tcPr>
            <w:tcW w:w="1591" w:type="dxa"/>
            <w:shd w:val="clear" w:color="auto" w:fill="auto"/>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250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val="en-US" w:eastAsia="fr-FR"/>
              </w:rPr>
            </w:pPr>
            <w:proofErr w:type="spellStart"/>
            <w:r w:rsidRPr="00753E64">
              <w:rPr>
                <w:rFonts w:ascii="Gill Sans MT" w:eastAsia="Times New Roman" w:hAnsi="Gill Sans MT" w:cs="Times New Roman"/>
                <w:b/>
                <w:sz w:val="24"/>
                <w:szCs w:val="24"/>
                <w:lang w:val="en-US" w:eastAsia="fr-FR"/>
              </w:rPr>
              <w:t>Sub total</w:t>
            </w:r>
            <w:proofErr w:type="spellEnd"/>
            <w:r w:rsidRPr="00753E64">
              <w:rPr>
                <w:rFonts w:ascii="Gill Sans MT" w:eastAsia="Times New Roman" w:hAnsi="Gill Sans MT" w:cs="Times New Roman"/>
                <w:b/>
                <w:sz w:val="24"/>
                <w:szCs w:val="24"/>
                <w:lang w:val="en-US" w:eastAsia="fr-FR"/>
              </w:rPr>
              <w:t xml:space="preserve"> 6</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val="en-US" w:eastAsia="fr-FR"/>
              </w:rPr>
            </w:pP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1</w:t>
            </w: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100</w:t>
            </w:r>
          </w:p>
        </w:tc>
      </w:tr>
      <w:tr w:rsidR="008D3E7D" w:rsidRPr="00753E64" w:rsidTr="006A3B3C">
        <w:tc>
          <w:tcPr>
            <w:tcW w:w="7621" w:type="dxa"/>
            <w:gridSpan w:val="3"/>
            <w:shd w:val="clear" w:color="auto" w:fill="4F81BD" w:themeFill="accent1"/>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t>TOTAL 1+2+3+4+5+6</w:t>
            </w:r>
          </w:p>
        </w:tc>
        <w:tc>
          <w:tcPr>
            <w:tcW w:w="1591" w:type="dxa"/>
            <w:shd w:val="clear" w:color="auto" w:fill="4F81BD" w:themeFill="accent1"/>
          </w:tcPr>
          <w:p w:rsidR="008D3E7D" w:rsidRPr="00753E64" w:rsidRDefault="00A617D7" w:rsidP="006A3B3C">
            <w:pPr>
              <w:rPr>
                <w:rFonts w:ascii="Gill Sans MT" w:eastAsia="Times New Roman" w:hAnsi="Gill Sans MT" w:cs="Times New Roman"/>
                <w:b/>
                <w:sz w:val="24"/>
                <w:szCs w:val="24"/>
                <w:lang w:val="en-US" w:eastAsia="fr-FR"/>
              </w:rPr>
            </w:pP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4</w:t>
            </w:r>
            <w:r>
              <w:rPr>
                <w:rFonts w:ascii="Gill Sans MT" w:eastAsia="Times New Roman" w:hAnsi="Gill Sans MT" w:cs="Times New Roman"/>
                <w:b/>
                <w:sz w:val="24"/>
                <w:szCs w:val="24"/>
                <w:lang w:val="en-US" w:eastAsia="fr-FR"/>
              </w:rPr>
              <w:t>,</w:t>
            </w:r>
            <w:r w:rsidR="008D3E7D" w:rsidRPr="00753E64">
              <w:rPr>
                <w:rFonts w:ascii="Gill Sans MT" w:eastAsia="Times New Roman" w:hAnsi="Gill Sans MT" w:cs="Times New Roman"/>
                <w:b/>
                <w:sz w:val="24"/>
                <w:szCs w:val="24"/>
                <w:lang w:val="en-US" w:eastAsia="fr-FR"/>
              </w:rPr>
              <w:t>927.5</w:t>
            </w:r>
          </w:p>
        </w:tc>
      </w:tr>
      <w:tr w:rsidR="008D3E7D" w:rsidRPr="00753E64" w:rsidTr="006A3B3C">
        <w:tc>
          <w:tcPr>
            <w:tcW w:w="4606" w:type="dxa"/>
          </w:tcPr>
          <w:p w:rsidR="008D3E7D" w:rsidRPr="00753E64" w:rsidRDefault="008D3E7D" w:rsidP="006A3B3C">
            <w:pPr>
              <w:rPr>
                <w:rFonts w:ascii="Gill Sans MT" w:eastAsia="Times New Roman" w:hAnsi="Gill Sans MT" w:cs="Times New Roman"/>
                <w:sz w:val="24"/>
                <w:szCs w:val="24"/>
                <w:lang w:val="en-US" w:eastAsia="fr-FR"/>
              </w:rPr>
            </w:pPr>
            <w:r w:rsidRPr="00753E64">
              <w:rPr>
                <w:rFonts w:ascii="Gill Sans MT" w:eastAsia="Times New Roman" w:hAnsi="Gill Sans MT" w:cs="Times New Roman"/>
                <w:sz w:val="24"/>
                <w:szCs w:val="24"/>
                <w:lang w:val="en-US" w:eastAsia="fr-FR"/>
              </w:rPr>
              <w:t>Unforeseen (5%)</w:t>
            </w:r>
          </w:p>
        </w:tc>
        <w:tc>
          <w:tcPr>
            <w:tcW w:w="1456" w:type="dxa"/>
          </w:tcPr>
          <w:p w:rsidR="008D3E7D" w:rsidRPr="00753E64" w:rsidRDefault="008D3E7D" w:rsidP="006A3B3C">
            <w:pPr>
              <w:rPr>
                <w:rFonts w:ascii="Gill Sans MT" w:eastAsia="Times New Roman" w:hAnsi="Gill Sans MT" w:cs="Times New Roman"/>
                <w:sz w:val="24"/>
                <w:szCs w:val="24"/>
                <w:lang w:val="en-US" w:eastAsia="fr-FR"/>
              </w:rPr>
            </w:pPr>
          </w:p>
        </w:tc>
        <w:tc>
          <w:tcPr>
            <w:tcW w:w="1559" w:type="dxa"/>
          </w:tcPr>
          <w:p w:rsidR="008D3E7D" w:rsidRPr="00753E64" w:rsidRDefault="008D3E7D" w:rsidP="006A3B3C">
            <w:pPr>
              <w:rPr>
                <w:rFonts w:ascii="Gill Sans MT" w:eastAsia="Times New Roman" w:hAnsi="Gill Sans MT" w:cs="Times New Roman"/>
                <w:sz w:val="24"/>
                <w:szCs w:val="24"/>
                <w:lang w:val="en-US" w:eastAsia="fr-FR"/>
              </w:rPr>
            </w:pPr>
          </w:p>
        </w:tc>
        <w:tc>
          <w:tcPr>
            <w:tcW w:w="1591" w:type="dxa"/>
          </w:tcPr>
          <w:p w:rsidR="008D3E7D" w:rsidRPr="00753E64" w:rsidRDefault="00A617D7" w:rsidP="006A3B3C">
            <w:pPr>
              <w:rPr>
                <w:rFonts w:ascii="Gill Sans MT" w:eastAsia="Times New Roman" w:hAnsi="Gill Sans MT" w:cs="Times New Roman"/>
                <w:sz w:val="24"/>
                <w:szCs w:val="24"/>
                <w:lang w:val="en-US" w:eastAsia="fr-FR"/>
              </w:rPr>
            </w:pPr>
            <w:r>
              <w:rPr>
                <w:rFonts w:ascii="Gill Sans MT" w:eastAsia="Times New Roman" w:hAnsi="Gill Sans MT" w:cs="Times New Roman"/>
                <w:sz w:val="24"/>
                <w:szCs w:val="24"/>
                <w:lang w:val="en-US" w:eastAsia="fr-FR"/>
              </w:rPr>
              <w:t>£</w:t>
            </w:r>
            <w:r w:rsidR="008D3E7D" w:rsidRPr="00753E64">
              <w:rPr>
                <w:rFonts w:ascii="Gill Sans MT" w:eastAsia="Times New Roman" w:hAnsi="Gill Sans MT" w:cs="Times New Roman"/>
                <w:sz w:val="24"/>
                <w:szCs w:val="24"/>
                <w:lang w:val="en-US" w:eastAsia="fr-FR"/>
              </w:rPr>
              <w:t>246.3</w:t>
            </w:r>
          </w:p>
        </w:tc>
      </w:tr>
      <w:tr w:rsidR="008D3E7D" w:rsidRPr="00753E64" w:rsidTr="006A3B3C">
        <w:tc>
          <w:tcPr>
            <w:tcW w:w="4606" w:type="dxa"/>
            <w:shd w:val="clear" w:color="auto" w:fill="E36C0A" w:themeFill="accent6" w:themeFillShade="BF"/>
          </w:tcPr>
          <w:p w:rsidR="008D3E7D" w:rsidRPr="00753E64" w:rsidRDefault="008D3E7D" w:rsidP="006A3B3C">
            <w:pPr>
              <w:rPr>
                <w:rFonts w:ascii="Gill Sans MT" w:eastAsia="Times New Roman" w:hAnsi="Gill Sans MT" w:cs="Times New Roman"/>
                <w:b/>
                <w:sz w:val="24"/>
                <w:szCs w:val="24"/>
                <w:lang w:val="en-US" w:eastAsia="fr-FR"/>
              </w:rPr>
            </w:pPr>
            <w:r w:rsidRPr="00753E64">
              <w:rPr>
                <w:rFonts w:ascii="Gill Sans MT" w:eastAsia="Times New Roman" w:hAnsi="Gill Sans MT" w:cs="Times New Roman"/>
                <w:b/>
                <w:sz w:val="24"/>
                <w:szCs w:val="24"/>
                <w:lang w:val="en-US" w:eastAsia="fr-FR"/>
              </w:rPr>
              <w:t>GRAND TOTAL</w:t>
            </w:r>
          </w:p>
        </w:tc>
        <w:tc>
          <w:tcPr>
            <w:tcW w:w="1456" w:type="dxa"/>
            <w:shd w:val="clear" w:color="auto" w:fill="E36C0A" w:themeFill="accent6" w:themeFillShade="BF"/>
          </w:tcPr>
          <w:p w:rsidR="008D3E7D" w:rsidRPr="00753E64" w:rsidRDefault="008D3E7D" w:rsidP="006A3B3C">
            <w:pPr>
              <w:rPr>
                <w:rFonts w:ascii="Gill Sans MT" w:eastAsia="Times New Roman" w:hAnsi="Gill Sans MT" w:cs="Times New Roman"/>
                <w:b/>
                <w:sz w:val="24"/>
                <w:szCs w:val="24"/>
                <w:lang w:val="en-US" w:eastAsia="fr-FR"/>
              </w:rPr>
            </w:pPr>
          </w:p>
        </w:tc>
        <w:tc>
          <w:tcPr>
            <w:tcW w:w="1559" w:type="dxa"/>
            <w:shd w:val="clear" w:color="auto" w:fill="E36C0A" w:themeFill="accent6" w:themeFillShade="BF"/>
          </w:tcPr>
          <w:p w:rsidR="008D3E7D" w:rsidRPr="00753E64" w:rsidRDefault="008D3E7D" w:rsidP="006A3B3C">
            <w:pPr>
              <w:rPr>
                <w:rFonts w:ascii="Gill Sans MT" w:eastAsia="Times New Roman" w:hAnsi="Gill Sans MT" w:cs="Times New Roman"/>
                <w:b/>
                <w:sz w:val="24"/>
                <w:szCs w:val="24"/>
                <w:lang w:val="en-US" w:eastAsia="fr-FR"/>
              </w:rPr>
            </w:pPr>
          </w:p>
        </w:tc>
        <w:tc>
          <w:tcPr>
            <w:tcW w:w="1591" w:type="dxa"/>
            <w:shd w:val="clear" w:color="auto" w:fill="E36C0A" w:themeFill="accent6" w:themeFillShade="BF"/>
          </w:tcPr>
          <w:p w:rsidR="008D3E7D" w:rsidRPr="00753E64" w:rsidRDefault="00A617D7" w:rsidP="006A3B3C">
            <w:pPr>
              <w:rPr>
                <w:rFonts w:ascii="Gill Sans MT" w:eastAsia="Times New Roman" w:hAnsi="Gill Sans MT" w:cs="Times New Roman"/>
                <w:b/>
                <w:sz w:val="24"/>
                <w:szCs w:val="24"/>
                <w:lang w:val="en-US" w:eastAsia="fr-FR"/>
              </w:rPr>
            </w:pPr>
            <w:r>
              <w:rPr>
                <w:rFonts w:ascii="Gill Sans MT" w:eastAsia="Times New Roman" w:hAnsi="Gill Sans MT" w:cs="Times New Roman"/>
                <w:b/>
                <w:sz w:val="24"/>
                <w:szCs w:val="24"/>
                <w:lang w:val="en-US" w:eastAsia="fr-FR"/>
              </w:rPr>
              <w:t>£5,</w:t>
            </w:r>
            <w:r w:rsidR="008D3E7D" w:rsidRPr="00753E64">
              <w:rPr>
                <w:rFonts w:ascii="Gill Sans MT" w:eastAsia="Times New Roman" w:hAnsi="Gill Sans MT" w:cs="Times New Roman"/>
                <w:b/>
                <w:sz w:val="24"/>
                <w:szCs w:val="24"/>
                <w:lang w:val="en-US" w:eastAsia="fr-FR"/>
              </w:rPr>
              <w:t>173.8</w:t>
            </w:r>
          </w:p>
        </w:tc>
      </w:tr>
    </w:tbl>
    <w:p w:rsidR="008D3E7D" w:rsidRPr="00753E64" w:rsidRDefault="008D3E7D" w:rsidP="008D3E7D">
      <w:pPr>
        <w:spacing w:after="0" w:line="240" w:lineRule="auto"/>
        <w:rPr>
          <w:rFonts w:ascii="Gill Sans MT" w:eastAsia="Times New Roman" w:hAnsi="Gill Sans MT" w:cs="Times New Roman"/>
          <w:sz w:val="24"/>
          <w:szCs w:val="24"/>
          <w:lang w:val="en-US" w:eastAsia="fr-FR"/>
        </w:rPr>
      </w:pPr>
    </w:p>
    <w:p w:rsidR="001618B6" w:rsidRPr="003E61CE" w:rsidRDefault="001618B6" w:rsidP="00F571D3">
      <w:pPr>
        <w:spacing w:after="0" w:line="240" w:lineRule="auto"/>
        <w:rPr>
          <w:rFonts w:ascii="Gill Sans MT" w:hAnsi="Gill Sans MT"/>
          <w:sz w:val="24"/>
          <w:szCs w:val="24"/>
          <w:lang w:val="en-US"/>
        </w:rPr>
      </w:pPr>
    </w:p>
    <w:p w:rsidR="006A63F5" w:rsidRPr="003E61CE" w:rsidRDefault="006A63F5" w:rsidP="006A63F5">
      <w:pPr>
        <w:spacing w:after="0" w:line="240" w:lineRule="auto"/>
        <w:rPr>
          <w:rFonts w:ascii="Gill Sans MT" w:hAnsi="Gill Sans MT"/>
          <w:sz w:val="24"/>
          <w:szCs w:val="24"/>
          <w:lang w:val="en-US"/>
        </w:rPr>
      </w:pPr>
    </w:p>
    <w:sectPr w:rsidR="006A63F5" w:rsidRPr="003E61CE" w:rsidSect="00F571D3">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2C43"/>
    <w:multiLevelType w:val="hybridMultilevel"/>
    <w:tmpl w:val="A2947D90"/>
    <w:lvl w:ilvl="0" w:tplc="BE2C0E7A">
      <w:start w:val="1"/>
      <w:numFmt w:val="bullet"/>
      <w:lvlText w:val="-"/>
      <w:lvlJc w:val="left"/>
      <w:pPr>
        <w:tabs>
          <w:tab w:val="num" w:pos="360"/>
        </w:tabs>
        <w:ind w:left="360" w:hanging="360"/>
      </w:pPr>
      <w:rPr>
        <w:rFonts w:ascii="Verdana" w:eastAsia="Times New Roman" w:hAnsi="Verdana"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304C1E78"/>
    <w:multiLevelType w:val="hybridMultilevel"/>
    <w:tmpl w:val="ABE4D6FA"/>
    <w:lvl w:ilvl="0" w:tplc="8A5EC3E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F36EC5"/>
    <w:multiLevelType w:val="hybridMultilevel"/>
    <w:tmpl w:val="A1388C5E"/>
    <w:lvl w:ilvl="0" w:tplc="BE2C0E7A">
      <w:start w:val="1"/>
      <w:numFmt w:val="bullet"/>
      <w:lvlText w:val="-"/>
      <w:lvlJc w:val="left"/>
      <w:pPr>
        <w:ind w:left="2160" w:hanging="360"/>
      </w:pPr>
      <w:rPr>
        <w:rFonts w:ascii="Verdana" w:eastAsia="Times New Roman"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36BC0B37"/>
    <w:multiLevelType w:val="hybridMultilevel"/>
    <w:tmpl w:val="7ACA3672"/>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37087F2F"/>
    <w:multiLevelType w:val="hybridMultilevel"/>
    <w:tmpl w:val="060E8B0A"/>
    <w:lvl w:ilvl="0" w:tplc="A86E0C30">
      <w:start w:val="1"/>
      <w:numFmt w:val="lowerLetter"/>
      <w:lvlText w:val="%1-"/>
      <w:lvlJc w:val="left"/>
      <w:pPr>
        <w:ind w:left="360" w:hanging="360"/>
      </w:pPr>
      <w:rPr>
        <w:rFonts w:asciiTheme="minorHAnsi" w:eastAsiaTheme="minorHAnsi" w:hAnsiTheme="minorHAnsi" w:cstheme="minorBid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331723D"/>
    <w:multiLevelType w:val="hybridMultilevel"/>
    <w:tmpl w:val="76CE5792"/>
    <w:lvl w:ilvl="0" w:tplc="34D05F46">
      <w:start w:val="1"/>
      <w:numFmt w:val="bullet"/>
      <w:lvlText w:val="-"/>
      <w:lvlJc w:val="left"/>
      <w:pPr>
        <w:ind w:left="216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2D2D69"/>
    <w:multiLevelType w:val="hybridMultilevel"/>
    <w:tmpl w:val="9F923CB6"/>
    <w:lvl w:ilvl="0" w:tplc="34D05F46">
      <w:start w:val="1"/>
      <w:numFmt w:val="bullet"/>
      <w:lvlText w:val="-"/>
      <w:lvlJc w:val="left"/>
      <w:pPr>
        <w:ind w:left="2160" w:hanging="360"/>
      </w:pPr>
      <w:rPr>
        <w:rFonts w:ascii="Verdana" w:eastAsia="Times New Roman"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EBE0FC3"/>
    <w:multiLevelType w:val="hybridMultilevel"/>
    <w:tmpl w:val="C324D2CE"/>
    <w:lvl w:ilvl="0" w:tplc="BE2C0E7A">
      <w:start w:val="1"/>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E501DF"/>
    <w:multiLevelType w:val="hybridMultilevel"/>
    <w:tmpl w:val="0186DDCE"/>
    <w:lvl w:ilvl="0" w:tplc="BE2C0E7A">
      <w:start w:val="1"/>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777EF3"/>
    <w:multiLevelType w:val="hybridMultilevel"/>
    <w:tmpl w:val="253E222A"/>
    <w:lvl w:ilvl="0" w:tplc="BE2C0E7A">
      <w:start w:val="1"/>
      <w:numFmt w:val="bullet"/>
      <w:lvlText w:val="-"/>
      <w:lvlJc w:val="left"/>
      <w:pPr>
        <w:tabs>
          <w:tab w:val="num" w:pos="720"/>
        </w:tabs>
        <w:ind w:left="72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7"/>
  </w:num>
  <w:num w:numId="6">
    <w:abstractNumId w:val="8"/>
  </w:num>
  <w:num w:numId="7">
    <w:abstractNumId w:val="2"/>
  </w:num>
  <w:num w:numId="8">
    <w:abstractNumId w:val="6"/>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11BB3"/>
    <w:rsid w:val="00007585"/>
    <w:rsid w:val="000C17A6"/>
    <w:rsid w:val="0014095A"/>
    <w:rsid w:val="00145DB4"/>
    <w:rsid w:val="00154A45"/>
    <w:rsid w:val="001618B6"/>
    <w:rsid w:val="00173479"/>
    <w:rsid w:val="001D687D"/>
    <w:rsid w:val="001F1224"/>
    <w:rsid w:val="002D7AA5"/>
    <w:rsid w:val="00305BD6"/>
    <w:rsid w:val="0035435B"/>
    <w:rsid w:val="00394A2F"/>
    <w:rsid w:val="003D1C0D"/>
    <w:rsid w:val="003E1CA1"/>
    <w:rsid w:val="003E61CE"/>
    <w:rsid w:val="00411BB3"/>
    <w:rsid w:val="00426D67"/>
    <w:rsid w:val="00496568"/>
    <w:rsid w:val="005A3463"/>
    <w:rsid w:val="006109F7"/>
    <w:rsid w:val="006338A5"/>
    <w:rsid w:val="006A63F5"/>
    <w:rsid w:val="006C6C4A"/>
    <w:rsid w:val="006C7D59"/>
    <w:rsid w:val="00727F04"/>
    <w:rsid w:val="00753E64"/>
    <w:rsid w:val="0078659B"/>
    <w:rsid w:val="007E2C12"/>
    <w:rsid w:val="00826A0D"/>
    <w:rsid w:val="008B0BF8"/>
    <w:rsid w:val="008B4C6E"/>
    <w:rsid w:val="008D3E7D"/>
    <w:rsid w:val="00905319"/>
    <w:rsid w:val="00913DB3"/>
    <w:rsid w:val="00941CEB"/>
    <w:rsid w:val="00A41765"/>
    <w:rsid w:val="00A560F6"/>
    <w:rsid w:val="00A56999"/>
    <w:rsid w:val="00A617D7"/>
    <w:rsid w:val="00A643B1"/>
    <w:rsid w:val="00A707C2"/>
    <w:rsid w:val="00B05519"/>
    <w:rsid w:val="00B31379"/>
    <w:rsid w:val="00BC55B2"/>
    <w:rsid w:val="00BD574E"/>
    <w:rsid w:val="00BE01F2"/>
    <w:rsid w:val="00C4443F"/>
    <w:rsid w:val="00C954B3"/>
    <w:rsid w:val="00D21367"/>
    <w:rsid w:val="00D800AB"/>
    <w:rsid w:val="00DD6754"/>
    <w:rsid w:val="00E315BE"/>
    <w:rsid w:val="00EA3BA6"/>
    <w:rsid w:val="00F41DE9"/>
    <w:rsid w:val="00F571D3"/>
    <w:rsid w:val="00F82F73"/>
    <w:rsid w:val="00FC79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A1"/>
    <w:pPr>
      <w:ind w:left="720"/>
      <w:contextualSpacing/>
    </w:pPr>
  </w:style>
  <w:style w:type="paragraph" w:styleId="BalloonText">
    <w:name w:val="Balloon Text"/>
    <w:basedOn w:val="Normal"/>
    <w:link w:val="BalloonTextChar"/>
    <w:uiPriority w:val="99"/>
    <w:semiHidden/>
    <w:unhideWhenUsed/>
    <w:rsid w:val="00161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8B6"/>
    <w:rPr>
      <w:rFonts w:ascii="Tahoma" w:hAnsi="Tahoma" w:cs="Tahoma"/>
      <w:sz w:val="16"/>
      <w:szCs w:val="16"/>
    </w:rPr>
  </w:style>
  <w:style w:type="paragraph" w:styleId="NormalWeb">
    <w:name w:val="Normal (Web)"/>
    <w:basedOn w:val="Normal"/>
    <w:uiPriority w:val="99"/>
    <w:semiHidden/>
    <w:unhideWhenUsed/>
    <w:rsid w:val="006C7D5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6C7D59"/>
    <w:rPr>
      <w:color w:val="0000FF"/>
      <w:u w:val="single"/>
    </w:rPr>
  </w:style>
  <w:style w:type="table" w:styleId="TableGrid">
    <w:name w:val="Table Grid"/>
    <w:basedOn w:val="TableNormal"/>
    <w:uiPriority w:val="59"/>
    <w:rsid w:val="008D3E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0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796</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dc:creator>
  <cp:keywords/>
  <dc:description/>
  <cp:lastModifiedBy>Jonathan</cp:lastModifiedBy>
  <cp:revision>11</cp:revision>
  <dcterms:created xsi:type="dcterms:W3CDTF">2014-06-17T08:28:00Z</dcterms:created>
  <dcterms:modified xsi:type="dcterms:W3CDTF">2014-07-11T12:54:00Z</dcterms:modified>
</cp:coreProperties>
</file>