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46" w:rsidRPr="009B0746" w:rsidRDefault="009B0746" w:rsidP="009B0746">
      <w:pPr>
        <w:rPr>
          <w:sz w:val="24"/>
          <w:szCs w:val="24"/>
          <w:u w:val="single"/>
        </w:rPr>
      </w:pPr>
      <w:r w:rsidRPr="009B0746">
        <w:rPr>
          <w:sz w:val="24"/>
          <w:szCs w:val="24"/>
          <w:u w:val="single"/>
        </w:rPr>
        <w:t>Global Giving Budget: Tech Program</w:t>
      </w:r>
    </w:p>
    <w:p w:rsidR="009B0746" w:rsidRDefault="009B0746" w:rsidP="009B0746">
      <w:pPr>
        <w:rPr>
          <w:sz w:val="24"/>
          <w:szCs w:val="24"/>
        </w:rPr>
      </w:pPr>
    </w:p>
    <w:p w:rsidR="009B0746" w:rsidRDefault="009B0746" w:rsidP="009B0746">
      <w:pPr>
        <w:rPr>
          <w:sz w:val="24"/>
          <w:szCs w:val="24"/>
        </w:rPr>
      </w:pPr>
      <w:r w:rsidRPr="00A84689">
        <w:rPr>
          <w:sz w:val="24"/>
          <w:szCs w:val="24"/>
        </w:rPr>
        <w:t>Technology aptitude is vital fo</w:t>
      </w:r>
      <w:r>
        <w:rPr>
          <w:sz w:val="24"/>
          <w:szCs w:val="24"/>
        </w:rPr>
        <w:t xml:space="preserve">r school and workplace success.  </w:t>
      </w:r>
      <w:r w:rsidRPr="00A84689">
        <w:rPr>
          <w:sz w:val="24"/>
          <w:szCs w:val="24"/>
        </w:rPr>
        <w:t>However, 1,000s of Fullerton’s youth have limited access to this resource.  In order to have a greater impact on our youth, the Boys &amp; Girls Clubs of Fullerton have been working with selected community partners to</w:t>
      </w:r>
      <w:r>
        <w:rPr>
          <w:sz w:val="24"/>
          <w:szCs w:val="24"/>
        </w:rPr>
        <w:t xml:space="preserve"> expand our technology centers.  </w:t>
      </w:r>
      <w:r w:rsidRPr="00A84689">
        <w:rPr>
          <w:sz w:val="24"/>
          <w:szCs w:val="24"/>
        </w:rPr>
        <w:t>Replacing antiquated computers is not enough.  We have determined that our youth should have the ability and skills set to not only understand</w:t>
      </w:r>
      <w:r>
        <w:rPr>
          <w:sz w:val="24"/>
          <w:szCs w:val="24"/>
        </w:rPr>
        <w:t xml:space="preserve"> how to use a computer but</w:t>
      </w:r>
      <w:r w:rsidRPr="00A84689">
        <w:rPr>
          <w:sz w:val="24"/>
          <w:szCs w:val="24"/>
        </w:rPr>
        <w:t xml:space="preserve"> also the ability to build one.  With this in mind, we are developing a comprehensive “Tech Program” with a supporting curriculum</w:t>
      </w:r>
      <w:r>
        <w:rPr>
          <w:sz w:val="24"/>
          <w:szCs w:val="24"/>
        </w:rPr>
        <w:t xml:space="preserve"> that begins with understanding the different internal components of a computer and how it is assembled</w:t>
      </w:r>
      <w:r w:rsidRPr="00A84689">
        <w:rPr>
          <w:sz w:val="24"/>
          <w:szCs w:val="24"/>
        </w:rPr>
        <w:t xml:space="preserve">.  The leadership of this program will be defined by qualified technicians and experienced volunteers.  The professionals include: Board member, Martin Leslie and volunteers from our </w:t>
      </w:r>
      <w:r>
        <w:rPr>
          <w:sz w:val="24"/>
          <w:szCs w:val="24"/>
        </w:rPr>
        <w:t xml:space="preserve">contracted IT vendor, </w:t>
      </w:r>
      <w:proofErr w:type="spellStart"/>
      <w:r>
        <w:rPr>
          <w:sz w:val="24"/>
          <w:szCs w:val="24"/>
        </w:rPr>
        <w:t>Twintel</w:t>
      </w:r>
      <w:proofErr w:type="spellEnd"/>
      <w:r>
        <w:rPr>
          <w:sz w:val="24"/>
          <w:szCs w:val="24"/>
        </w:rPr>
        <w:t>.  This pilot program will require $10,600 in seed money to move forward.  Assessment of this donation will be recorded and charted as each computer is completed.  The learning component of the program will also be evaluated by volunteer experts in a classroom setting through quizzes, curriculum activities and competency exams.  In the future, we will continue to seek business support, financial and volunteer assistance.  We will also write grants aggressively to meet the sustainability needs of the “Tech Lab”.</w:t>
      </w:r>
    </w:p>
    <w:p w:rsidR="009B0746" w:rsidRDefault="009B0746" w:rsidP="009B0746">
      <w:pPr>
        <w:rPr>
          <w:sz w:val="24"/>
          <w:szCs w:val="24"/>
        </w:rPr>
      </w:pPr>
    </w:p>
    <w:tbl>
      <w:tblPr>
        <w:tblW w:w="8100" w:type="dxa"/>
        <w:tblInd w:w="108" w:type="dxa"/>
        <w:tblLook w:val="04A0"/>
      </w:tblPr>
      <w:tblGrid>
        <w:gridCol w:w="222"/>
        <w:gridCol w:w="528"/>
        <w:gridCol w:w="3416"/>
        <w:gridCol w:w="1076"/>
        <w:gridCol w:w="1976"/>
        <w:gridCol w:w="1217"/>
      </w:tblGrid>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nil"/>
              <w:bottom w:val="nil"/>
              <w:right w:val="nil"/>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II.</w:t>
            </w:r>
          </w:p>
        </w:tc>
        <w:tc>
          <w:tcPr>
            <w:tcW w:w="3416"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Technology</w:t>
            </w:r>
          </w:p>
        </w:tc>
        <w:tc>
          <w:tcPr>
            <w:tcW w:w="1076"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1976"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1076"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No.</w:t>
            </w:r>
          </w:p>
        </w:tc>
        <w:tc>
          <w:tcPr>
            <w:tcW w:w="3416" w:type="dxa"/>
            <w:tcBorders>
              <w:top w:val="single" w:sz="4" w:space="0" w:color="auto"/>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Product Description</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Unit Price</w:t>
            </w:r>
          </w:p>
        </w:tc>
        <w:tc>
          <w:tcPr>
            <w:tcW w:w="1976" w:type="dxa"/>
            <w:tcBorders>
              <w:top w:val="single" w:sz="4" w:space="0" w:color="auto"/>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 Needed</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9B0746" w:rsidRPr="00A81236" w:rsidRDefault="009B0746" w:rsidP="008638B3">
            <w:pPr>
              <w:jc w:val="center"/>
              <w:rPr>
                <w:rFonts w:ascii="Arial" w:hAnsi="Arial" w:cs="Arial"/>
              </w:rPr>
            </w:pPr>
            <w:r w:rsidRPr="00A81236">
              <w:rPr>
                <w:rFonts w:ascii="Arial" w:hAnsi="Arial" w:cs="Arial"/>
              </w:rPr>
              <w:t>Totals</w:t>
            </w: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1</w:t>
            </w:r>
          </w:p>
        </w:tc>
        <w:tc>
          <w:tcPr>
            <w:tcW w:w="341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380w Power supply</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 xml:space="preserve">$24.99 </w:t>
            </w:r>
          </w:p>
        </w:tc>
        <w:tc>
          <w:tcPr>
            <w:tcW w:w="19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50</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$1,249.50</w:t>
            </w: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2</w:t>
            </w:r>
          </w:p>
        </w:tc>
        <w:tc>
          <w:tcPr>
            <w:tcW w:w="341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DDR2 2GB RAM</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 xml:space="preserve">$32.99 </w:t>
            </w:r>
          </w:p>
        </w:tc>
        <w:tc>
          <w:tcPr>
            <w:tcW w:w="19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50</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$1,649.50</w:t>
            </w: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3</w:t>
            </w:r>
          </w:p>
        </w:tc>
        <w:tc>
          <w:tcPr>
            <w:tcW w:w="341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Video Card 512 MB</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$29.99</w:t>
            </w:r>
          </w:p>
        </w:tc>
        <w:tc>
          <w:tcPr>
            <w:tcW w:w="19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50</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$1,499.50</w:t>
            </w: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4</w:t>
            </w:r>
          </w:p>
        </w:tc>
        <w:tc>
          <w:tcPr>
            <w:tcW w:w="341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 xml:space="preserve">500GB HDD </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$56.99</w:t>
            </w:r>
          </w:p>
        </w:tc>
        <w:tc>
          <w:tcPr>
            <w:tcW w:w="19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50</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$2,849.50</w:t>
            </w: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5</w:t>
            </w:r>
          </w:p>
        </w:tc>
        <w:tc>
          <w:tcPr>
            <w:tcW w:w="341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17" Monitor</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$83.33</w:t>
            </w:r>
          </w:p>
        </w:tc>
        <w:tc>
          <w:tcPr>
            <w:tcW w:w="19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30</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$2,499.90</w:t>
            </w: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 </w:t>
            </w:r>
          </w:p>
        </w:tc>
        <w:tc>
          <w:tcPr>
            <w:tcW w:w="341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 </w:t>
            </w:r>
          </w:p>
        </w:tc>
        <w:tc>
          <w:tcPr>
            <w:tcW w:w="1076" w:type="dxa"/>
            <w:tcBorders>
              <w:top w:val="nil"/>
              <w:left w:val="nil"/>
              <w:bottom w:val="single" w:sz="4" w:space="0" w:color="auto"/>
              <w:right w:val="nil"/>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 </w:t>
            </w:r>
          </w:p>
        </w:tc>
        <w:tc>
          <w:tcPr>
            <w:tcW w:w="197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Sub Total</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$9,747.90</w:t>
            </w: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 </w:t>
            </w:r>
          </w:p>
        </w:tc>
        <w:tc>
          <w:tcPr>
            <w:tcW w:w="341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 </w:t>
            </w:r>
          </w:p>
        </w:tc>
        <w:tc>
          <w:tcPr>
            <w:tcW w:w="1076" w:type="dxa"/>
            <w:tcBorders>
              <w:top w:val="nil"/>
              <w:left w:val="nil"/>
              <w:bottom w:val="single" w:sz="4" w:space="0" w:color="auto"/>
              <w:right w:val="nil"/>
            </w:tcBorders>
            <w:shd w:val="clear" w:color="auto" w:fill="auto"/>
            <w:noWrap/>
            <w:vAlign w:val="bottom"/>
            <w:hideMark/>
          </w:tcPr>
          <w:p w:rsidR="009B0746" w:rsidRPr="00A81236" w:rsidRDefault="009B0746" w:rsidP="008638B3">
            <w:pPr>
              <w:jc w:val="center"/>
              <w:rPr>
                <w:rFonts w:ascii="Arial" w:hAnsi="Arial" w:cs="Arial"/>
              </w:rPr>
            </w:pPr>
            <w:r w:rsidRPr="00A81236">
              <w:rPr>
                <w:rFonts w:ascii="Arial" w:hAnsi="Arial" w:cs="Arial"/>
              </w:rPr>
              <w:t> </w:t>
            </w:r>
          </w:p>
        </w:tc>
        <w:tc>
          <w:tcPr>
            <w:tcW w:w="197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jc w:val="center"/>
              <w:rPr>
                <w:rFonts w:ascii="Arial" w:hAnsi="Arial" w:cs="Arial"/>
              </w:rPr>
            </w:pPr>
            <w:r w:rsidRPr="00A81236">
              <w:rPr>
                <w:rFonts w:ascii="Arial" w:hAnsi="Arial" w:cs="Arial"/>
              </w:rPr>
              <w:t>Sales Tax</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$852.94</w:t>
            </w: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3416"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1076" w:type="dxa"/>
            <w:tcBorders>
              <w:top w:val="nil"/>
              <w:left w:val="nil"/>
              <w:bottom w:val="nil"/>
              <w:right w:val="nil"/>
            </w:tcBorders>
            <w:shd w:val="clear" w:color="auto" w:fill="auto"/>
            <w:noWrap/>
            <w:vAlign w:val="bottom"/>
            <w:hideMark/>
          </w:tcPr>
          <w:p w:rsidR="009B0746" w:rsidRPr="00A81236" w:rsidRDefault="009B0746" w:rsidP="008638B3">
            <w:pPr>
              <w:jc w:val="center"/>
              <w:rPr>
                <w:rFonts w:ascii="Arial" w:hAnsi="Arial" w:cs="Arial"/>
              </w:rPr>
            </w:pPr>
          </w:p>
        </w:tc>
        <w:tc>
          <w:tcPr>
            <w:tcW w:w="197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jc w:val="center"/>
              <w:rPr>
                <w:rFonts w:ascii="Arial" w:hAnsi="Arial" w:cs="Arial"/>
              </w:rPr>
            </w:pPr>
            <w:r w:rsidRPr="00A81236">
              <w:rPr>
                <w:rFonts w:ascii="Arial" w:hAnsi="Arial" w:cs="Arial"/>
              </w:rPr>
              <w:t> </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 </w:t>
            </w:r>
          </w:p>
        </w:tc>
      </w:tr>
      <w:tr w:rsidR="009B0746" w:rsidRPr="00A81236" w:rsidTr="008638B3">
        <w:trPr>
          <w:trHeight w:val="255"/>
        </w:trPr>
        <w:tc>
          <w:tcPr>
            <w:tcW w:w="140"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416"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3416"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1076" w:type="dxa"/>
            <w:tcBorders>
              <w:top w:val="nil"/>
              <w:left w:val="nil"/>
              <w:bottom w:val="nil"/>
              <w:right w:val="nil"/>
            </w:tcBorders>
            <w:shd w:val="clear" w:color="auto" w:fill="auto"/>
            <w:noWrap/>
            <w:vAlign w:val="bottom"/>
            <w:hideMark/>
          </w:tcPr>
          <w:p w:rsidR="009B0746" w:rsidRPr="00A81236" w:rsidRDefault="009B0746" w:rsidP="008638B3">
            <w:pPr>
              <w:rPr>
                <w:rFonts w:ascii="Arial" w:hAnsi="Arial" w:cs="Arial"/>
              </w:rPr>
            </w:pPr>
          </w:p>
        </w:tc>
        <w:tc>
          <w:tcPr>
            <w:tcW w:w="1976" w:type="dxa"/>
            <w:tcBorders>
              <w:top w:val="nil"/>
              <w:left w:val="single" w:sz="4" w:space="0" w:color="auto"/>
              <w:bottom w:val="single" w:sz="4" w:space="0" w:color="auto"/>
              <w:right w:val="single" w:sz="4" w:space="0" w:color="auto"/>
            </w:tcBorders>
            <w:shd w:val="clear" w:color="auto" w:fill="auto"/>
            <w:noWrap/>
            <w:vAlign w:val="bottom"/>
            <w:hideMark/>
          </w:tcPr>
          <w:p w:rsidR="009B0746" w:rsidRPr="00A81236" w:rsidRDefault="009B0746" w:rsidP="008638B3">
            <w:pPr>
              <w:rPr>
                <w:rFonts w:ascii="Arial" w:hAnsi="Arial" w:cs="Arial"/>
              </w:rPr>
            </w:pPr>
            <w:r w:rsidRPr="00A81236">
              <w:rPr>
                <w:rFonts w:ascii="Arial" w:hAnsi="Arial" w:cs="Arial"/>
              </w:rPr>
              <w:t xml:space="preserve">Total </w:t>
            </w:r>
          </w:p>
        </w:tc>
        <w:tc>
          <w:tcPr>
            <w:tcW w:w="1076" w:type="dxa"/>
            <w:tcBorders>
              <w:top w:val="nil"/>
              <w:left w:val="nil"/>
              <w:bottom w:val="single" w:sz="4" w:space="0" w:color="auto"/>
              <w:right w:val="single" w:sz="4" w:space="0" w:color="auto"/>
            </w:tcBorders>
            <w:shd w:val="clear" w:color="auto" w:fill="auto"/>
            <w:noWrap/>
            <w:vAlign w:val="bottom"/>
            <w:hideMark/>
          </w:tcPr>
          <w:p w:rsidR="009B0746" w:rsidRPr="00A81236" w:rsidRDefault="009B0746" w:rsidP="008638B3">
            <w:pPr>
              <w:jc w:val="right"/>
              <w:rPr>
                <w:rFonts w:ascii="Arial" w:hAnsi="Arial" w:cs="Arial"/>
              </w:rPr>
            </w:pPr>
            <w:r w:rsidRPr="00A81236">
              <w:rPr>
                <w:rFonts w:ascii="Arial" w:hAnsi="Arial" w:cs="Arial"/>
              </w:rPr>
              <w:t>$10,600.84</w:t>
            </w:r>
          </w:p>
        </w:tc>
      </w:tr>
    </w:tbl>
    <w:p w:rsidR="009B0746" w:rsidRPr="00A84689" w:rsidRDefault="009B0746" w:rsidP="009B0746">
      <w:pPr>
        <w:rPr>
          <w:sz w:val="24"/>
          <w:szCs w:val="24"/>
        </w:rPr>
      </w:pPr>
    </w:p>
    <w:p w:rsidR="00DE105F" w:rsidRDefault="009B0746"/>
    <w:sectPr w:rsidR="00DE105F" w:rsidSect="003F4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746"/>
    <w:rsid w:val="002E158A"/>
    <w:rsid w:val="003F4BF9"/>
    <w:rsid w:val="006B4958"/>
    <w:rsid w:val="009B0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0</DocSecurity>
  <Lines>12</Lines>
  <Paragraphs>3</Paragraphs>
  <ScaleCrop>false</ScaleCrop>
  <Company>Microsoft</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Galindo</dc:creator>
  <cp:lastModifiedBy>Mario Galindo</cp:lastModifiedBy>
  <cp:revision>1</cp:revision>
  <dcterms:created xsi:type="dcterms:W3CDTF">2014-02-28T20:48:00Z</dcterms:created>
  <dcterms:modified xsi:type="dcterms:W3CDTF">2014-02-28T20:49:00Z</dcterms:modified>
</cp:coreProperties>
</file>