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3EC6E" w14:textId="77777777" w:rsidR="00F44AF8" w:rsidRDefault="00F44AF8" w:rsidP="00DC775B">
      <w:pPr>
        <w:rPr>
          <w:b/>
          <w:u w:val="single"/>
        </w:rPr>
      </w:pPr>
      <w:r>
        <w:rPr>
          <w:b/>
          <w:noProof/>
          <w:u w:val="single"/>
          <w:lang w:eastAsia="en-US"/>
        </w:rPr>
        <w:drawing>
          <wp:inline distT="0" distB="0" distL="0" distR="0" wp14:anchorId="1D388EF2" wp14:editId="1DD08DD7">
            <wp:extent cx="6309360" cy="1287145"/>
            <wp:effectExtent l="0" t="0" r="0" b="0"/>
            <wp:docPr id="4" name="Picture 1" descr="logo-1-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light.png"/>
                    <pic:cNvPicPr/>
                  </pic:nvPicPr>
                  <pic:blipFill>
                    <a:blip r:embed="rId6"/>
                    <a:stretch>
                      <a:fillRect/>
                    </a:stretch>
                  </pic:blipFill>
                  <pic:spPr>
                    <a:xfrm>
                      <a:off x="0" y="0"/>
                      <a:ext cx="6309360" cy="1287145"/>
                    </a:xfrm>
                    <a:prstGeom prst="rect">
                      <a:avLst/>
                    </a:prstGeom>
                    <a:ln>
                      <a:noFill/>
                    </a:ln>
                  </pic:spPr>
                </pic:pic>
              </a:graphicData>
            </a:graphic>
          </wp:inline>
        </w:drawing>
      </w:r>
    </w:p>
    <w:p w14:paraId="027208D0" w14:textId="77777777" w:rsidR="00F44AF8" w:rsidRDefault="00F44AF8" w:rsidP="00F44AF8">
      <w:pPr>
        <w:rPr>
          <w:b/>
          <w:u w:val="single"/>
        </w:rPr>
      </w:pPr>
    </w:p>
    <w:p w14:paraId="107A3CF5" w14:textId="1A643A74" w:rsidR="00CB1975" w:rsidRDefault="00665E97" w:rsidP="00DC775B">
      <w:pPr>
        <w:jc w:val="center"/>
      </w:pPr>
      <w:r w:rsidRPr="00665E97">
        <w:rPr>
          <w:b/>
          <w:u w:val="single"/>
        </w:rPr>
        <w:t>TCP Project</w:t>
      </w:r>
      <w:r w:rsidR="00EA4DF9">
        <w:rPr>
          <w:b/>
          <w:u w:val="single"/>
        </w:rPr>
        <w:t xml:space="preserve"> in </w:t>
      </w:r>
      <w:proofErr w:type="spellStart"/>
      <w:r w:rsidR="00EA4DF9">
        <w:rPr>
          <w:b/>
          <w:u w:val="single"/>
        </w:rPr>
        <w:t>Rubaare</w:t>
      </w:r>
      <w:proofErr w:type="spellEnd"/>
      <w:r w:rsidR="006F6AAA">
        <w:rPr>
          <w:b/>
          <w:u w:val="single"/>
        </w:rPr>
        <w:t>,</w:t>
      </w:r>
      <w:r w:rsidRPr="00665E97">
        <w:rPr>
          <w:b/>
          <w:u w:val="single"/>
        </w:rPr>
        <w:t xml:space="preserve"> Uganda</w:t>
      </w:r>
    </w:p>
    <w:p w14:paraId="1E79A7FB" w14:textId="77777777" w:rsidR="00E30AC5" w:rsidRDefault="00E30AC5" w:rsidP="00E30AC5">
      <w:pPr>
        <w:rPr>
          <w:b/>
          <w:i/>
        </w:rPr>
      </w:pPr>
    </w:p>
    <w:p w14:paraId="3345E7B5" w14:textId="77777777" w:rsidR="00E30AC5" w:rsidRPr="00CB1975" w:rsidRDefault="00E30AC5" w:rsidP="00E30AC5">
      <w:pPr>
        <w:rPr>
          <w:b/>
          <w:i/>
        </w:rPr>
      </w:pPr>
      <w:r w:rsidRPr="00CB1975">
        <w:rPr>
          <w:b/>
          <w:i/>
        </w:rPr>
        <w:t>Our Mission:</w:t>
      </w:r>
    </w:p>
    <w:p w14:paraId="59FFF0D0" w14:textId="6B9E0ED0" w:rsidR="00E30AC5" w:rsidRPr="00E30AC5" w:rsidRDefault="00E30AC5">
      <w:pPr>
        <w:rPr>
          <w:rFonts w:ascii="Cambria" w:eastAsia="Times New Roman" w:hAnsi="Cambria" w:cs="Cambria"/>
          <w:bCs/>
        </w:rPr>
      </w:pPr>
      <w:r w:rsidRPr="00CB1975">
        <w:rPr>
          <w:rFonts w:ascii="Cambria" w:eastAsia="Times New Roman" w:hAnsi="Cambria" w:cs="Cambria"/>
          <w:bCs/>
        </w:rPr>
        <w:t xml:space="preserve">The mission of </w:t>
      </w:r>
      <w:r w:rsidRPr="00CD30A3">
        <w:rPr>
          <w:rFonts w:ascii="Cambria" w:eastAsia="Times New Roman" w:hAnsi="Cambria" w:cs="Cambria"/>
          <w:b/>
          <w:bCs/>
        </w:rPr>
        <w:t>The Charcoal Project (TCP)</w:t>
      </w:r>
      <w:r w:rsidRPr="00CB1975">
        <w:rPr>
          <w:rFonts w:ascii="Cambria" w:eastAsia="Times New Roman" w:hAnsi="Cambria" w:cs="Cambria"/>
          <w:bCs/>
        </w:rPr>
        <w:t xml:space="preserve"> is to promote, facilitate, and advocate for the widespread adoption of energy efficient solutions for those who depend on wood, charcoal and other biomass for their primary fuel.  </w:t>
      </w:r>
      <w:r>
        <w:rPr>
          <w:rFonts w:ascii="Cambria" w:eastAsia="Times New Roman" w:hAnsi="Cambria" w:cs="Cambria"/>
          <w:bCs/>
        </w:rPr>
        <w:t xml:space="preserve">TCP’s work in </w:t>
      </w:r>
      <w:proofErr w:type="spellStart"/>
      <w:r>
        <w:rPr>
          <w:rFonts w:ascii="Cambria" w:eastAsia="Times New Roman" w:hAnsi="Cambria" w:cs="Cambria"/>
          <w:bCs/>
        </w:rPr>
        <w:t>Rubaare</w:t>
      </w:r>
      <w:proofErr w:type="spellEnd"/>
      <w:r>
        <w:rPr>
          <w:rFonts w:ascii="Cambria" w:eastAsia="Times New Roman" w:hAnsi="Cambria" w:cs="Cambria"/>
          <w:bCs/>
        </w:rPr>
        <w:t xml:space="preserve"> is only one example of our on-the-ground projects that are intended to develop models for replication and </w:t>
      </w:r>
      <w:proofErr w:type="spellStart"/>
      <w:r>
        <w:rPr>
          <w:rFonts w:ascii="Cambria" w:eastAsia="Times New Roman" w:hAnsi="Cambria" w:cs="Cambria"/>
          <w:bCs/>
        </w:rPr>
        <w:t>scaleability</w:t>
      </w:r>
      <w:proofErr w:type="spellEnd"/>
      <w:r>
        <w:rPr>
          <w:rFonts w:ascii="Cambria" w:eastAsia="Times New Roman" w:hAnsi="Cambria" w:cs="Cambria"/>
          <w:bCs/>
        </w:rPr>
        <w:t xml:space="preserve"> in other parts of the Uganda and East Africa. </w:t>
      </w:r>
    </w:p>
    <w:p w14:paraId="4AC644B0" w14:textId="77777777" w:rsidR="00E30AC5" w:rsidRDefault="00E30AC5">
      <w:pPr>
        <w:rPr>
          <w:b/>
          <w:i/>
        </w:rPr>
      </w:pPr>
    </w:p>
    <w:p w14:paraId="44CBD614" w14:textId="77777777" w:rsidR="00CB1975" w:rsidRPr="00CB1975" w:rsidRDefault="00CB1975">
      <w:pPr>
        <w:rPr>
          <w:b/>
          <w:i/>
        </w:rPr>
      </w:pPr>
      <w:r w:rsidRPr="00CB1975">
        <w:rPr>
          <w:b/>
          <w:i/>
        </w:rPr>
        <w:t>The Problem:</w:t>
      </w:r>
    </w:p>
    <w:p w14:paraId="75B870FA" w14:textId="360C9B35" w:rsidR="00CB1975" w:rsidRDefault="00CB1975">
      <w:r w:rsidRPr="00CB1975">
        <w:rPr>
          <w:rFonts w:eastAsia="Times New Roman" w:cs="Cambria"/>
          <w:bCs/>
        </w:rPr>
        <w:t>Roughly half of the world depends on wood, charcoal, and other biomass fuels for cooking and heating. Over 90% of the population in sub-Saharan Africa depends on biomass.  Most biomass consumed today in the developing world is unsustainably produced and in</w:t>
      </w:r>
      <w:r w:rsidR="00E30AC5">
        <w:rPr>
          <w:rFonts w:eastAsia="Times New Roman" w:cs="Cambria"/>
          <w:bCs/>
        </w:rPr>
        <w:t xml:space="preserve">efficiently burned, and offers few good alternatives for adequate lighting.  Kerosene and candles are often used for lighting and they also produce indoor air pollution and negative health consequences.  In addition, they do not produce light that is adequate enough for reading, studying or working in the evenings.  Lack of sufficient lighting has a significant negative effect on productivity and learning in the developing world.  </w:t>
      </w:r>
    </w:p>
    <w:p w14:paraId="27CF3404" w14:textId="77777777" w:rsidR="00F86A54" w:rsidRDefault="00F86A54">
      <w:pPr>
        <w:rPr>
          <w:rFonts w:ascii="Cambria" w:eastAsia="Times New Roman" w:hAnsi="Cambria" w:cs="Cambria"/>
          <w:bCs/>
        </w:rPr>
      </w:pPr>
    </w:p>
    <w:p w14:paraId="530B3F77" w14:textId="77777777" w:rsidR="00D6433D" w:rsidRPr="00CB1975" w:rsidRDefault="00CB1975">
      <w:pPr>
        <w:rPr>
          <w:b/>
          <w:i/>
        </w:rPr>
      </w:pPr>
      <w:r w:rsidRPr="00CB1975">
        <w:rPr>
          <w:b/>
          <w:i/>
        </w:rPr>
        <w:t>Biomass Energy Efficiency Program (BEEP)</w:t>
      </w:r>
      <w:r w:rsidR="00A86336">
        <w:rPr>
          <w:b/>
          <w:i/>
        </w:rPr>
        <w:t>:</w:t>
      </w:r>
    </w:p>
    <w:p w14:paraId="718E930A" w14:textId="7F7E859A" w:rsidR="00AA680D" w:rsidRDefault="00CB1975" w:rsidP="00AA680D">
      <w:pPr>
        <w:widowControl w:val="0"/>
        <w:autoSpaceDE w:val="0"/>
        <w:autoSpaceDN w:val="0"/>
        <w:adjustRightInd w:val="0"/>
        <w:spacing w:after="200"/>
      </w:pPr>
      <w:r w:rsidRPr="00CB1975">
        <w:t xml:space="preserve">The </w:t>
      </w:r>
      <w:proofErr w:type="spellStart"/>
      <w:r w:rsidRPr="00DE46F5">
        <w:rPr>
          <w:b/>
        </w:rPr>
        <w:t>Rubaare</w:t>
      </w:r>
      <w:proofErr w:type="spellEnd"/>
      <w:r w:rsidRPr="00DE46F5">
        <w:rPr>
          <w:b/>
        </w:rPr>
        <w:t xml:space="preserve"> Education Foundation (REF)</w:t>
      </w:r>
      <w:r w:rsidRPr="00CB1975">
        <w:t xml:space="preserve"> is a rural school district in Southwestern Uganda serving over 1,600 students, many of whom are orphans or very poor.  </w:t>
      </w:r>
      <w:r w:rsidR="00BB2676">
        <w:t xml:space="preserve"> The Director of REF is </w:t>
      </w:r>
      <w:r w:rsidR="00BB2676" w:rsidRPr="00DE46F5">
        <w:rPr>
          <w:b/>
        </w:rPr>
        <w:t xml:space="preserve">Henry </w:t>
      </w:r>
      <w:proofErr w:type="spellStart"/>
      <w:r w:rsidR="00BB2676" w:rsidRPr="00DE46F5">
        <w:rPr>
          <w:b/>
        </w:rPr>
        <w:t>Twinemasiko</w:t>
      </w:r>
      <w:proofErr w:type="spellEnd"/>
      <w:r w:rsidR="00BB2676">
        <w:t>, an</w:t>
      </w:r>
      <w:r w:rsidR="00A25FD7">
        <w:t xml:space="preserve"> inspirational and dynamic leader who is well respected in the local community.  </w:t>
      </w:r>
      <w:r w:rsidRPr="00CB1975">
        <w:t>TCP is working with REF to provide a comprehensive energy efficiency program for the schools and the surrounding community</w:t>
      </w:r>
      <w:r w:rsidR="00BB2676">
        <w:t>, which are in dire need of fuel for cooking</w:t>
      </w:r>
      <w:r w:rsidR="00A64DB2">
        <w:t xml:space="preserve"> and lighting</w:t>
      </w:r>
      <w:r w:rsidRPr="00CB1975">
        <w:t xml:space="preserve">.  </w:t>
      </w:r>
      <w:r w:rsidR="00A86336">
        <w:t>TCP has</w:t>
      </w:r>
      <w:r w:rsidRPr="00CB1975">
        <w:t xml:space="preserve"> establish</w:t>
      </w:r>
      <w:r w:rsidR="00A86336">
        <w:t>ed</w:t>
      </w:r>
      <w:r w:rsidRPr="00CB1975">
        <w:t xml:space="preserve"> a </w:t>
      </w:r>
      <w:r w:rsidR="00A86336">
        <w:t>fuel</w:t>
      </w:r>
      <w:r w:rsidRPr="00CB1975">
        <w:t xml:space="preserve"> briquette program at REF using waste</w:t>
      </w:r>
      <w:r w:rsidR="00A86336">
        <w:t xml:space="preserve"> streams</w:t>
      </w:r>
      <w:r w:rsidRPr="00CB1975">
        <w:t xml:space="preserve"> to provide fuel in a heavily deforested area.  </w:t>
      </w:r>
      <w:r w:rsidR="00A86336">
        <w:t>The students at REF’s main campus have been trained in the art of making fuel briquett</w:t>
      </w:r>
      <w:r w:rsidR="00A64DB2">
        <w:t xml:space="preserve">es and are now producing </w:t>
      </w:r>
      <w:r w:rsidR="00A86336">
        <w:t xml:space="preserve">briquettes to satisfy the needs of the main campus, which encompasses a high school/vocational school and a primary school.   </w:t>
      </w:r>
      <w:r w:rsidR="00A64DB2">
        <w:t xml:space="preserve">In addition to the briquette program, </w:t>
      </w:r>
      <w:r w:rsidR="00A86336">
        <w:t xml:space="preserve">TCP </w:t>
      </w:r>
      <w:r w:rsidR="00A64DB2">
        <w:t xml:space="preserve">has built a shelter to house the briquette making operation and installed solar lighting at one of REF’s primary schools. </w:t>
      </w:r>
      <w:r w:rsidR="00E30AC5">
        <w:t>Thanks to the generous contribution by the Unitarian Church of Summit, NJ in 2013, t</w:t>
      </w:r>
      <w:r w:rsidR="00BB2676">
        <w:t>he</w:t>
      </w:r>
      <w:r w:rsidRPr="00CB1975">
        <w:t xml:space="preserve"> schoo</w:t>
      </w:r>
      <w:r w:rsidR="00AA680D">
        <w:t xml:space="preserve">ls’ </w:t>
      </w:r>
      <w:proofErr w:type="spellStart"/>
      <w:r w:rsidR="00AA680D">
        <w:t>cookstoves</w:t>
      </w:r>
      <w:proofErr w:type="spellEnd"/>
      <w:r w:rsidR="00BB2676">
        <w:t xml:space="preserve"> have been upgraded </w:t>
      </w:r>
      <w:r w:rsidR="00E30AC5">
        <w:t>with custom built, clean-burning efficient stoves.</w:t>
      </w:r>
      <w:r w:rsidR="00064660">
        <w:t xml:space="preserve"> </w:t>
      </w:r>
      <w:r w:rsidR="00A64DB2">
        <w:t xml:space="preserve">  </w:t>
      </w:r>
      <w:r w:rsidR="00E30AC5">
        <w:t>With these custom stoves, REF has the flexibility to use briquettes, wood or charcoal, and has reduced its fuel costs by 50%.</w:t>
      </w:r>
    </w:p>
    <w:p w14:paraId="05ABEC89" w14:textId="2C2F8D16" w:rsidR="00DE68BD" w:rsidRDefault="005A6BFD" w:rsidP="001D4BA9">
      <w:pPr>
        <w:widowControl w:val="0"/>
        <w:autoSpaceDE w:val="0"/>
        <w:autoSpaceDN w:val="0"/>
        <w:adjustRightInd w:val="0"/>
        <w:spacing w:after="200"/>
        <w:rPr>
          <w:rFonts w:cs="Verdana"/>
          <w:color w:val="262626"/>
        </w:rPr>
      </w:pPr>
      <w:r>
        <w:rPr>
          <w:rFonts w:cs="Verdana"/>
          <w:color w:val="262626"/>
        </w:rPr>
        <w:t xml:space="preserve">In </w:t>
      </w:r>
      <w:r w:rsidR="00D70ECF">
        <w:rPr>
          <w:rFonts w:cs="Verdana"/>
          <w:color w:val="262626"/>
        </w:rPr>
        <w:t>2014</w:t>
      </w:r>
      <w:r>
        <w:rPr>
          <w:rFonts w:cs="Verdana"/>
          <w:color w:val="262626"/>
        </w:rPr>
        <w:t xml:space="preserve">, TCP will </w:t>
      </w:r>
      <w:r w:rsidR="00D70ECF">
        <w:rPr>
          <w:rFonts w:cs="Verdana"/>
          <w:color w:val="262626"/>
        </w:rPr>
        <w:t>initiate a comprehensive solar lighting program, which will start at the main campus and then be spread to the other schools as funding permits.  Th</w:t>
      </w:r>
      <w:bookmarkStart w:id="0" w:name="_GoBack"/>
      <w:bookmarkEnd w:id="0"/>
      <w:r w:rsidR="00D70ECF">
        <w:rPr>
          <w:rFonts w:cs="Verdana"/>
          <w:color w:val="262626"/>
        </w:rPr>
        <w:t>e program will focus on providing lighting in al</w:t>
      </w:r>
      <w:r w:rsidR="006262E5">
        <w:rPr>
          <w:rFonts w:cs="Verdana"/>
          <w:color w:val="262626"/>
        </w:rPr>
        <w:t xml:space="preserve">l of the school’s buildings as well as some capability for the administrators to use laptops and other small appliances.  The system will be designed so that it can be expanded as the school grows or its power needs change.  </w:t>
      </w:r>
    </w:p>
    <w:p w14:paraId="5AD15826" w14:textId="77777777" w:rsidR="006262E5" w:rsidRDefault="006262E5" w:rsidP="001D4BA9">
      <w:pPr>
        <w:widowControl w:val="0"/>
        <w:autoSpaceDE w:val="0"/>
        <w:autoSpaceDN w:val="0"/>
        <w:adjustRightInd w:val="0"/>
        <w:spacing w:after="200"/>
        <w:rPr>
          <w:rFonts w:cs="Verdana"/>
          <w:color w:val="262626"/>
        </w:rPr>
      </w:pPr>
    </w:p>
    <w:p w14:paraId="37445252" w14:textId="5316D8A6" w:rsidR="006262E5" w:rsidRPr="006262E5" w:rsidRDefault="006262E5" w:rsidP="001D4BA9">
      <w:pPr>
        <w:widowControl w:val="0"/>
        <w:autoSpaceDE w:val="0"/>
        <w:autoSpaceDN w:val="0"/>
        <w:adjustRightInd w:val="0"/>
        <w:spacing w:after="200"/>
        <w:rPr>
          <w:rFonts w:cs="Verdana"/>
          <w:b/>
          <w:i/>
          <w:color w:val="262626"/>
        </w:rPr>
      </w:pPr>
      <w:r w:rsidRPr="006262E5">
        <w:rPr>
          <w:rFonts w:cs="Verdana"/>
          <w:b/>
          <w:i/>
          <w:color w:val="262626"/>
        </w:rPr>
        <w:lastRenderedPageBreak/>
        <w:t>Key Components of the Solar Program</w:t>
      </w:r>
    </w:p>
    <w:p w14:paraId="2F9DE7A9" w14:textId="492EEAD0" w:rsidR="00DE68BD" w:rsidRDefault="006262E5" w:rsidP="006262E5">
      <w:pPr>
        <w:pStyle w:val="ListParagraph"/>
        <w:numPr>
          <w:ilvl w:val="0"/>
          <w:numId w:val="2"/>
        </w:numPr>
        <w:jc w:val="both"/>
        <w:rPr>
          <w:rFonts w:cs="Verdana"/>
          <w:color w:val="262626"/>
        </w:rPr>
      </w:pPr>
      <w:r>
        <w:rPr>
          <w:rFonts w:cs="Verdana"/>
          <w:color w:val="262626"/>
        </w:rPr>
        <w:t>In the first phase, 700-800 students and staff will benefit from classrooms and dormitories being lit for the first time.</w:t>
      </w:r>
      <w:r w:rsidR="001D3C2B">
        <w:rPr>
          <w:rFonts w:cs="Verdana"/>
          <w:color w:val="262626"/>
        </w:rPr>
        <w:t xml:space="preserve">  In addition, all common areas will be lit and there will be outdoor security lighting.</w:t>
      </w:r>
    </w:p>
    <w:p w14:paraId="4B26349D" w14:textId="1B303C15" w:rsidR="006262E5" w:rsidRDefault="006262E5" w:rsidP="006262E5">
      <w:pPr>
        <w:pStyle w:val="ListParagraph"/>
        <w:numPr>
          <w:ilvl w:val="0"/>
          <w:numId w:val="2"/>
        </w:numPr>
        <w:jc w:val="both"/>
        <w:rPr>
          <w:rFonts w:cs="Verdana"/>
          <w:color w:val="262626"/>
        </w:rPr>
      </w:pPr>
      <w:r>
        <w:rPr>
          <w:rFonts w:cs="Verdana"/>
          <w:color w:val="262626"/>
        </w:rPr>
        <w:t>The system installed will be expandable for the time in the future when the school grows or it is able to establish a computing center.</w:t>
      </w:r>
    </w:p>
    <w:p w14:paraId="5FB76F28" w14:textId="6A32D70A" w:rsidR="006262E5" w:rsidRDefault="006262E5" w:rsidP="006262E5">
      <w:pPr>
        <w:pStyle w:val="ListParagraph"/>
        <w:numPr>
          <w:ilvl w:val="0"/>
          <w:numId w:val="2"/>
        </w:numPr>
        <w:jc w:val="both"/>
        <w:rPr>
          <w:rFonts w:cs="Verdana"/>
          <w:color w:val="262626"/>
        </w:rPr>
      </w:pPr>
      <w:r>
        <w:rPr>
          <w:rFonts w:cs="Verdana"/>
          <w:color w:val="262626"/>
        </w:rPr>
        <w:t>Local technicians will receive training to maintain the system and will be acquiring skills for a new and growing industry.</w:t>
      </w:r>
    </w:p>
    <w:p w14:paraId="3B708EEC" w14:textId="322C8D62" w:rsidR="006262E5" w:rsidRDefault="006262E5" w:rsidP="006262E5">
      <w:pPr>
        <w:pStyle w:val="ListParagraph"/>
        <w:numPr>
          <w:ilvl w:val="0"/>
          <w:numId w:val="2"/>
        </w:numPr>
        <w:jc w:val="both"/>
        <w:rPr>
          <w:rFonts w:cs="Verdana"/>
          <w:color w:val="262626"/>
        </w:rPr>
      </w:pPr>
      <w:r>
        <w:rPr>
          <w:rFonts w:cs="Verdana"/>
          <w:color w:val="262626"/>
        </w:rPr>
        <w:t>A local Ugandan company will be responsible for engineering and installation of the system, contributing to the local economy.  (We are receiving proposals from five local companies)</w:t>
      </w:r>
    </w:p>
    <w:p w14:paraId="43A750CA" w14:textId="1C9800FB" w:rsidR="006262E5" w:rsidRDefault="00370603" w:rsidP="006262E5">
      <w:pPr>
        <w:pStyle w:val="ListParagraph"/>
        <w:numPr>
          <w:ilvl w:val="0"/>
          <w:numId w:val="2"/>
        </w:numPr>
        <w:jc w:val="both"/>
        <w:rPr>
          <w:rFonts w:cs="Verdana"/>
          <w:color w:val="262626"/>
        </w:rPr>
      </w:pPr>
      <w:r>
        <w:rPr>
          <w:rFonts w:cs="Verdana"/>
          <w:color w:val="262626"/>
        </w:rPr>
        <w:t>Maintenance will be given a top priority.  Some funds will be s</w:t>
      </w:r>
      <w:r w:rsidR="00FF63B9">
        <w:rPr>
          <w:rFonts w:cs="Verdana"/>
          <w:color w:val="262626"/>
        </w:rPr>
        <w:t>et aside</w:t>
      </w:r>
      <w:r>
        <w:rPr>
          <w:rFonts w:cs="Verdana"/>
          <w:color w:val="262626"/>
        </w:rPr>
        <w:t xml:space="preserve"> for battery replacement and other unanticipated maintenance events.  </w:t>
      </w:r>
    </w:p>
    <w:p w14:paraId="2220EDEC" w14:textId="68B91B07" w:rsidR="00370603" w:rsidRDefault="00FF63B9" w:rsidP="006262E5">
      <w:pPr>
        <w:pStyle w:val="ListParagraph"/>
        <w:numPr>
          <w:ilvl w:val="0"/>
          <w:numId w:val="2"/>
        </w:numPr>
        <w:jc w:val="both"/>
        <w:rPr>
          <w:rFonts w:cs="Verdana"/>
          <w:color w:val="262626"/>
        </w:rPr>
      </w:pPr>
      <w:r>
        <w:rPr>
          <w:rFonts w:cs="Verdana"/>
          <w:color w:val="262626"/>
        </w:rPr>
        <w:t xml:space="preserve">Income will be earned </w:t>
      </w:r>
      <w:r w:rsidR="00370603">
        <w:rPr>
          <w:rFonts w:cs="Verdana"/>
          <w:color w:val="262626"/>
        </w:rPr>
        <w:t xml:space="preserve">via a cell-phone charging kiosk to pay for maintenance costs.  A stand alone kiosk will be set up to so that people in the local community </w:t>
      </w:r>
      <w:r>
        <w:rPr>
          <w:rFonts w:cs="Verdana"/>
          <w:color w:val="262626"/>
        </w:rPr>
        <w:t>can</w:t>
      </w:r>
      <w:r w:rsidR="00370603">
        <w:rPr>
          <w:rFonts w:cs="Verdana"/>
          <w:color w:val="262626"/>
        </w:rPr>
        <w:t xml:space="preserve"> pay a small fee to charge their phones (currently they would have to travel into town for this service and pay relatively high fees).  </w:t>
      </w:r>
    </w:p>
    <w:p w14:paraId="27F2FAE4" w14:textId="2F8FC1B0" w:rsidR="001D3C2B" w:rsidRDefault="001D3C2B" w:rsidP="006262E5">
      <w:pPr>
        <w:pStyle w:val="ListParagraph"/>
        <w:numPr>
          <w:ilvl w:val="0"/>
          <w:numId w:val="2"/>
        </w:numPr>
        <w:jc w:val="both"/>
        <w:rPr>
          <w:rFonts w:cs="Verdana"/>
          <w:color w:val="262626"/>
        </w:rPr>
      </w:pPr>
      <w:r>
        <w:rPr>
          <w:rFonts w:cs="Verdana"/>
          <w:color w:val="262626"/>
        </w:rPr>
        <w:t>All equipment will be installed with security in mind to reduce any chance of theft or vandalism.</w:t>
      </w:r>
    </w:p>
    <w:p w14:paraId="174D51A9" w14:textId="5169421D" w:rsidR="00370603" w:rsidRDefault="00370603" w:rsidP="006262E5">
      <w:pPr>
        <w:pStyle w:val="ListParagraph"/>
        <w:numPr>
          <w:ilvl w:val="0"/>
          <w:numId w:val="2"/>
        </w:numPr>
        <w:jc w:val="both"/>
        <w:rPr>
          <w:rFonts w:cs="Verdana"/>
          <w:color w:val="262626"/>
        </w:rPr>
      </w:pPr>
      <w:r>
        <w:rPr>
          <w:rFonts w:cs="Verdana"/>
          <w:color w:val="262626"/>
        </w:rPr>
        <w:t xml:space="preserve">In subsequent phases, three more schools with </w:t>
      </w:r>
      <w:r w:rsidR="001D3C2B">
        <w:rPr>
          <w:rFonts w:cs="Verdana"/>
          <w:color w:val="262626"/>
        </w:rPr>
        <w:t>almost 1,000 students will benefit from the lighting and power.</w:t>
      </w:r>
    </w:p>
    <w:p w14:paraId="40E554B4" w14:textId="77777777" w:rsidR="001E0A28" w:rsidRDefault="001E0A28" w:rsidP="001E0A28">
      <w:pPr>
        <w:jc w:val="both"/>
        <w:rPr>
          <w:rFonts w:cs="Verdana"/>
          <w:color w:val="262626"/>
        </w:rPr>
      </w:pPr>
    </w:p>
    <w:p w14:paraId="1C0B947D" w14:textId="77777777" w:rsidR="001E0A28" w:rsidRDefault="001E0A28" w:rsidP="001E0A28">
      <w:pPr>
        <w:widowControl w:val="0"/>
        <w:autoSpaceDE w:val="0"/>
        <w:autoSpaceDN w:val="0"/>
        <w:adjustRightInd w:val="0"/>
        <w:rPr>
          <w:rFonts w:cs="Verdana"/>
          <w:b/>
          <w:i/>
          <w:color w:val="262626"/>
        </w:rPr>
      </w:pPr>
      <w:r>
        <w:rPr>
          <w:rFonts w:cs="Verdana"/>
          <w:b/>
          <w:i/>
          <w:color w:val="262626"/>
        </w:rPr>
        <w:t>How You Can Help:</w:t>
      </w:r>
    </w:p>
    <w:p w14:paraId="2EE3C17F" w14:textId="204ED3A8" w:rsidR="001E0A28" w:rsidRPr="001E0A28" w:rsidRDefault="001E0A28" w:rsidP="001E0A28">
      <w:pPr>
        <w:widowControl w:val="0"/>
        <w:autoSpaceDE w:val="0"/>
        <w:autoSpaceDN w:val="0"/>
        <w:adjustRightInd w:val="0"/>
        <w:spacing w:after="200"/>
        <w:rPr>
          <w:rFonts w:cs="Verdana"/>
          <w:b/>
          <w:color w:val="262626"/>
        </w:rPr>
      </w:pPr>
      <w:r>
        <w:rPr>
          <w:rFonts w:cs="Verdana"/>
          <w:color w:val="262626"/>
        </w:rPr>
        <w:t xml:space="preserve">We are currently raising funds to install solar lighting at the REF schools.  With your contributions, we can </w:t>
      </w:r>
      <w:r w:rsidRPr="0073364F">
        <w:rPr>
          <w:rFonts w:cs="Verdana"/>
          <w:b/>
          <w:color w:val="262626"/>
        </w:rPr>
        <w:t xml:space="preserve">supply REF </w:t>
      </w:r>
      <w:r>
        <w:rPr>
          <w:rFonts w:cs="Verdana"/>
          <w:b/>
          <w:color w:val="262626"/>
        </w:rPr>
        <w:t>with solar lighting</w:t>
      </w:r>
      <w:r w:rsidRPr="0073364F">
        <w:rPr>
          <w:rFonts w:cs="Verdana"/>
          <w:b/>
          <w:color w:val="262626"/>
        </w:rPr>
        <w:t xml:space="preserve"> for their main campus</w:t>
      </w:r>
      <w:r>
        <w:rPr>
          <w:rFonts w:cs="Verdana"/>
          <w:color w:val="262626"/>
        </w:rPr>
        <w:t xml:space="preserve"> </w:t>
      </w:r>
      <w:r w:rsidRPr="001D3C2B">
        <w:rPr>
          <w:rFonts w:cs="Verdana"/>
          <w:b/>
          <w:color w:val="262626"/>
        </w:rPr>
        <w:t xml:space="preserve">and the </w:t>
      </w:r>
      <w:proofErr w:type="spellStart"/>
      <w:r w:rsidRPr="001D3C2B">
        <w:rPr>
          <w:rFonts w:cs="Verdana"/>
          <w:b/>
          <w:color w:val="262626"/>
        </w:rPr>
        <w:t>Rubaare</w:t>
      </w:r>
      <w:proofErr w:type="spellEnd"/>
      <w:r w:rsidRPr="001D3C2B">
        <w:rPr>
          <w:rFonts w:cs="Verdana"/>
          <w:b/>
          <w:color w:val="262626"/>
        </w:rPr>
        <w:t xml:space="preserve"> Junior Primary School, </w:t>
      </w:r>
      <w:r w:rsidRPr="001D3C2B">
        <w:rPr>
          <w:rFonts w:cs="Verdana"/>
          <w:color w:val="262626"/>
        </w:rPr>
        <w:t>which is just down the road</w:t>
      </w:r>
      <w:r w:rsidRPr="001D3C2B">
        <w:rPr>
          <w:rFonts w:cs="Verdana"/>
          <w:b/>
          <w:color w:val="262626"/>
        </w:rPr>
        <w:t>.</w:t>
      </w:r>
      <w:r>
        <w:rPr>
          <w:rFonts w:cs="Verdana"/>
          <w:b/>
          <w:color w:val="262626"/>
        </w:rPr>
        <w:t xml:space="preserve">  One hundred percent of your contributions will go toward the purchase </w:t>
      </w:r>
      <w:r w:rsidR="00FF63B9">
        <w:rPr>
          <w:rFonts w:cs="Verdana"/>
          <w:b/>
          <w:color w:val="262626"/>
        </w:rPr>
        <w:t xml:space="preserve">and installation </w:t>
      </w:r>
      <w:r>
        <w:rPr>
          <w:rFonts w:cs="Verdana"/>
          <w:b/>
          <w:color w:val="262626"/>
        </w:rPr>
        <w:t>of the solar system.</w:t>
      </w:r>
    </w:p>
    <w:p w14:paraId="20D846B7" w14:textId="241DB06D" w:rsidR="001E0A28" w:rsidRPr="001E0A28" w:rsidRDefault="001E0A28" w:rsidP="001E0A28">
      <w:pPr>
        <w:jc w:val="both"/>
        <w:rPr>
          <w:rFonts w:cs="Verdana"/>
          <w:b/>
          <w:i/>
          <w:color w:val="262626"/>
        </w:rPr>
      </w:pPr>
      <w:r w:rsidRPr="001E0A28">
        <w:rPr>
          <w:rFonts w:cs="Verdana"/>
          <w:b/>
          <w:i/>
          <w:color w:val="262626"/>
        </w:rPr>
        <w:t>Project Status</w:t>
      </w:r>
    </w:p>
    <w:p w14:paraId="3C581DA8" w14:textId="33939002" w:rsidR="00880362" w:rsidRDefault="001E0A28" w:rsidP="001E0A28">
      <w:pPr>
        <w:jc w:val="both"/>
        <w:rPr>
          <w:rFonts w:cs="Verdana"/>
          <w:color w:val="262626"/>
        </w:rPr>
      </w:pPr>
      <w:r>
        <w:rPr>
          <w:rFonts w:cs="Verdana"/>
          <w:color w:val="262626"/>
        </w:rPr>
        <w:t xml:space="preserve">TCP is currently interviewing and accepting preliminary proposals from five solar installation companies in Uganda.  Once we have determined the best technical solution, we will ask for final bids from the vendors.  Depending on the success/timing of our fundraising campaign we will begin installation of the system in the spring.   </w:t>
      </w:r>
    </w:p>
    <w:p w14:paraId="3F08663B" w14:textId="77777777" w:rsidR="001E0A28" w:rsidRDefault="001E0A28" w:rsidP="001E0A28">
      <w:pPr>
        <w:jc w:val="both"/>
        <w:rPr>
          <w:rFonts w:cs="Verdana"/>
          <w:color w:val="262626"/>
        </w:rPr>
      </w:pPr>
    </w:p>
    <w:p w14:paraId="3AF56692" w14:textId="29DA0581" w:rsidR="00880362" w:rsidRPr="00880362" w:rsidRDefault="00880362" w:rsidP="00880362">
      <w:pPr>
        <w:widowControl w:val="0"/>
        <w:autoSpaceDE w:val="0"/>
        <w:autoSpaceDN w:val="0"/>
        <w:adjustRightInd w:val="0"/>
        <w:rPr>
          <w:rFonts w:cs="Verdana"/>
          <w:b/>
          <w:i/>
          <w:color w:val="262626"/>
        </w:rPr>
      </w:pPr>
      <w:r w:rsidRPr="00880362">
        <w:rPr>
          <w:rFonts w:cs="Verdana"/>
          <w:b/>
          <w:i/>
          <w:color w:val="262626"/>
        </w:rPr>
        <w:t>Summary of Project</w:t>
      </w:r>
      <w:r w:rsidR="002C50C4">
        <w:rPr>
          <w:rFonts w:cs="Verdana"/>
          <w:b/>
          <w:i/>
          <w:color w:val="262626"/>
        </w:rPr>
        <w:t>ed</w:t>
      </w:r>
      <w:r w:rsidRPr="00880362">
        <w:rPr>
          <w:rFonts w:cs="Verdana"/>
          <w:b/>
          <w:i/>
          <w:color w:val="262626"/>
        </w:rPr>
        <w:t xml:space="preserve"> Costs:</w:t>
      </w:r>
    </w:p>
    <w:p w14:paraId="736CB518" w14:textId="77777777" w:rsidR="00880362" w:rsidRDefault="00880362" w:rsidP="00880362">
      <w:pPr>
        <w:widowControl w:val="0"/>
        <w:autoSpaceDE w:val="0"/>
        <w:autoSpaceDN w:val="0"/>
        <w:adjustRightInd w:val="0"/>
        <w:rPr>
          <w:rFonts w:cs="Verdana"/>
          <w:color w:val="262626"/>
        </w:rPr>
      </w:pPr>
    </w:p>
    <w:p w14:paraId="2C6C538E" w14:textId="647F883A" w:rsidR="00880362" w:rsidRPr="00992FC2" w:rsidRDefault="00880362" w:rsidP="00992FC2">
      <w:pPr>
        <w:widowControl w:val="0"/>
        <w:tabs>
          <w:tab w:val="right" w:pos="5040"/>
          <w:tab w:val="left" w:pos="5472"/>
          <w:tab w:val="right" w:pos="5760"/>
        </w:tabs>
        <w:autoSpaceDE w:val="0"/>
        <w:autoSpaceDN w:val="0"/>
        <w:adjustRightInd w:val="0"/>
        <w:spacing w:after="120"/>
        <w:rPr>
          <w:rFonts w:cs="Verdana"/>
          <w:color w:val="262626"/>
          <w:u w:val="single"/>
        </w:rPr>
      </w:pPr>
      <w:r w:rsidRPr="00992FC2">
        <w:rPr>
          <w:rFonts w:cs="Verdana"/>
          <w:b/>
          <w:color w:val="262626"/>
          <w:u w:val="single"/>
        </w:rPr>
        <w:t>Main Campus:</w:t>
      </w:r>
      <w:r w:rsidR="001E0A28">
        <w:rPr>
          <w:rFonts w:cs="Verdana"/>
          <w:color w:val="262626"/>
        </w:rPr>
        <w:tab/>
      </w:r>
      <w:r w:rsidR="001E0A28">
        <w:rPr>
          <w:rFonts w:cs="Verdana"/>
          <w:color w:val="262626"/>
        </w:rPr>
        <w:tab/>
      </w:r>
      <w:r w:rsidR="001E0A28">
        <w:rPr>
          <w:rFonts w:cs="Verdana"/>
          <w:color w:val="262626"/>
        </w:rPr>
        <w:tab/>
      </w:r>
      <w:r w:rsidR="001E0A28" w:rsidRPr="00992FC2">
        <w:rPr>
          <w:rFonts w:cs="Verdana"/>
          <w:b/>
          <w:color w:val="262626"/>
          <w:u w:val="single"/>
        </w:rPr>
        <w:t>Additional Primary Schools:</w:t>
      </w:r>
    </w:p>
    <w:p w14:paraId="5C6CAA62" w14:textId="3DC964BD" w:rsidR="001D3C2B" w:rsidRDefault="001D3C2B" w:rsidP="00992FC2">
      <w:pPr>
        <w:widowControl w:val="0"/>
        <w:tabs>
          <w:tab w:val="right" w:pos="5040"/>
          <w:tab w:val="left" w:pos="5472"/>
          <w:tab w:val="right" w:pos="5760"/>
          <w:tab w:val="right" w:pos="10080"/>
        </w:tabs>
        <w:autoSpaceDE w:val="0"/>
        <w:autoSpaceDN w:val="0"/>
        <w:adjustRightInd w:val="0"/>
        <w:rPr>
          <w:rFonts w:cs="Verdana"/>
          <w:color w:val="262626"/>
        </w:rPr>
      </w:pPr>
      <w:r>
        <w:rPr>
          <w:rFonts w:cs="Verdana"/>
          <w:color w:val="262626"/>
        </w:rPr>
        <w:t>Equipment</w:t>
      </w:r>
      <w:r w:rsidR="001E0A28">
        <w:rPr>
          <w:rFonts w:cs="Verdana"/>
          <w:color w:val="262626"/>
        </w:rPr>
        <w:t xml:space="preserve"> - </w:t>
      </w:r>
      <w:r w:rsidR="001E0A28">
        <w:rPr>
          <w:rFonts w:cs="Verdana"/>
          <w:color w:val="262626"/>
        </w:rPr>
        <w:tab/>
        <w:t>$12,000-$15</w:t>
      </w:r>
      <w:r w:rsidR="002C50C4">
        <w:rPr>
          <w:rFonts w:cs="Verdana"/>
          <w:color w:val="262626"/>
        </w:rPr>
        <w:t>,000</w:t>
      </w:r>
      <w:r w:rsidR="00992FC2">
        <w:rPr>
          <w:rFonts w:cs="Verdana"/>
          <w:color w:val="262626"/>
        </w:rPr>
        <w:tab/>
      </w:r>
      <w:proofErr w:type="spellStart"/>
      <w:r w:rsidR="00992FC2">
        <w:rPr>
          <w:rFonts w:cs="Verdana"/>
          <w:color w:val="262626"/>
        </w:rPr>
        <w:t>Kabayanda</w:t>
      </w:r>
      <w:proofErr w:type="spellEnd"/>
      <w:r w:rsidR="00992FC2">
        <w:rPr>
          <w:rFonts w:cs="Verdana"/>
          <w:color w:val="262626"/>
        </w:rPr>
        <w:t xml:space="preserve"> Junior</w:t>
      </w:r>
      <w:r w:rsidR="00992FC2">
        <w:rPr>
          <w:rFonts w:cs="Verdana"/>
          <w:color w:val="262626"/>
        </w:rPr>
        <w:tab/>
        <w:t>$6,000-$7,000</w:t>
      </w:r>
    </w:p>
    <w:p w14:paraId="0AC6FEFA" w14:textId="722A746F" w:rsidR="001D3C2B" w:rsidRDefault="001D3C2B" w:rsidP="00992FC2">
      <w:pPr>
        <w:widowControl w:val="0"/>
        <w:tabs>
          <w:tab w:val="right" w:pos="5040"/>
          <w:tab w:val="left" w:pos="5472"/>
          <w:tab w:val="right" w:pos="5760"/>
          <w:tab w:val="right" w:pos="10080"/>
        </w:tabs>
        <w:autoSpaceDE w:val="0"/>
        <w:autoSpaceDN w:val="0"/>
        <w:adjustRightInd w:val="0"/>
        <w:rPr>
          <w:rFonts w:cs="Verdana"/>
          <w:color w:val="262626"/>
        </w:rPr>
      </w:pPr>
      <w:r>
        <w:rPr>
          <w:rFonts w:cs="Verdana"/>
          <w:color w:val="262626"/>
        </w:rPr>
        <w:t>Labor</w:t>
      </w:r>
      <w:r w:rsidR="002C50C4">
        <w:rPr>
          <w:rFonts w:cs="Verdana"/>
          <w:color w:val="262626"/>
        </w:rPr>
        <w:t>/Installation -</w:t>
      </w:r>
      <w:r w:rsidR="002C50C4">
        <w:rPr>
          <w:rFonts w:cs="Verdana"/>
          <w:color w:val="262626"/>
        </w:rPr>
        <w:tab/>
        <w:t>$2,000-$</w:t>
      </w:r>
      <w:r w:rsidR="001E0A28">
        <w:rPr>
          <w:rFonts w:cs="Verdana"/>
          <w:color w:val="262626"/>
        </w:rPr>
        <w:t>4</w:t>
      </w:r>
      <w:r w:rsidR="002C50C4">
        <w:rPr>
          <w:rFonts w:cs="Verdana"/>
          <w:color w:val="262626"/>
        </w:rPr>
        <w:t>,000</w:t>
      </w:r>
      <w:r w:rsidR="00992FC2">
        <w:rPr>
          <w:rFonts w:cs="Verdana"/>
          <w:color w:val="262626"/>
        </w:rPr>
        <w:tab/>
      </w:r>
      <w:proofErr w:type="spellStart"/>
      <w:r w:rsidR="00992FC2">
        <w:rPr>
          <w:rFonts w:cs="Verdana"/>
          <w:color w:val="262626"/>
        </w:rPr>
        <w:t>Buhanda</w:t>
      </w:r>
      <w:proofErr w:type="spellEnd"/>
      <w:r w:rsidR="00992FC2">
        <w:rPr>
          <w:rFonts w:cs="Verdana"/>
          <w:color w:val="262626"/>
        </w:rPr>
        <w:t xml:space="preserve"> Junior</w:t>
      </w:r>
      <w:r w:rsidR="00992FC2">
        <w:rPr>
          <w:rFonts w:cs="Verdana"/>
          <w:color w:val="262626"/>
        </w:rPr>
        <w:tab/>
        <w:t>$6,000-$7,000</w:t>
      </w:r>
    </w:p>
    <w:p w14:paraId="4FD15F4C" w14:textId="61C1B4FE" w:rsidR="001D3C2B" w:rsidRDefault="00992FC2" w:rsidP="00992FC2">
      <w:pPr>
        <w:widowControl w:val="0"/>
        <w:tabs>
          <w:tab w:val="right" w:pos="5040"/>
          <w:tab w:val="left" w:pos="5472"/>
          <w:tab w:val="right" w:pos="5760"/>
          <w:tab w:val="right" w:pos="10080"/>
        </w:tabs>
        <w:autoSpaceDE w:val="0"/>
        <w:autoSpaceDN w:val="0"/>
        <w:adjustRightInd w:val="0"/>
        <w:rPr>
          <w:rFonts w:cs="Verdana"/>
          <w:color w:val="262626"/>
        </w:rPr>
      </w:pPr>
      <w:r>
        <w:rPr>
          <w:rFonts w:cs="Verdana"/>
          <w:color w:val="262626"/>
        </w:rPr>
        <w:tab/>
      </w:r>
      <w:r>
        <w:rPr>
          <w:rFonts w:cs="Verdana"/>
          <w:color w:val="262626"/>
        </w:rPr>
        <w:tab/>
      </w:r>
      <w:proofErr w:type="spellStart"/>
      <w:r>
        <w:rPr>
          <w:rFonts w:cs="Verdana"/>
          <w:color w:val="262626"/>
        </w:rPr>
        <w:t>Rubabdo</w:t>
      </w:r>
      <w:proofErr w:type="spellEnd"/>
      <w:r>
        <w:rPr>
          <w:rFonts w:cs="Verdana"/>
          <w:color w:val="262626"/>
        </w:rPr>
        <w:t xml:space="preserve"> Junior</w:t>
      </w:r>
      <w:r>
        <w:rPr>
          <w:rFonts w:cs="Verdana"/>
          <w:color w:val="262626"/>
        </w:rPr>
        <w:tab/>
        <w:t>$6,000-$7,000</w:t>
      </w:r>
    </w:p>
    <w:p w14:paraId="23A8CA6A" w14:textId="6EDCB015" w:rsidR="00880362" w:rsidRDefault="00606FB2" w:rsidP="00992FC2">
      <w:pPr>
        <w:widowControl w:val="0"/>
        <w:tabs>
          <w:tab w:val="right" w:pos="5040"/>
          <w:tab w:val="left" w:pos="5472"/>
          <w:tab w:val="right" w:pos="5760"/>
          <w:tab w:val="right" w:pos="10080"/>
        </w:tabs>
        <w:autoSpaceDE w:val="0"/>
        <w:autoSpaceDN w:val="0"/>
        <w:adjustRightInd w:val="0"/>
        <w:rPr>
          <w:rFonts w:cs="Verdana"/>
          <w:color w:val="262626"/>
        </w:rPr>
      </w:pPr>
      <w:r>
        <w:rPr>
          <w:rFonts w:cs="Verdana"/>
          <w:color w:val="262626"/>
        </w:rPr>
        <w:t>Total Main Campus</w:t>
      </w:r>
      <w:r>
        <w:rPr>
          <w:rFonts w:cs="Verdana"/>
          <w:color w:val="262626"/>
        </w:rPr>
        <w:tab/>
      </w:r>
      <w:r w:rsidR="001E0A28">
        <w:rPr>
          <w:rFonts w:cs="Verdana"/>
          <w:color w:val="262626"/>
        </w:rPr>
        <w:t>$14,000-$19</w:t>
      </w:r>
      <w:r w:rsidR="002C50C4">
        <w:rPr>
          <w:rFonts w:cs="Verdana"/>
          <w:color w:val="262626"/>
        </w:rPr>
        <w:t>,000</w:t>
      </w:r>
    </w:p>
    <w:p w14:paraId="1AFFACB8" w14:textId="77777777" w:rsidR="001D3C2B" w:rsidRDefault="001D3C2B" w:rsidP="00992FC2">
      <w:pPr>
        <w:widowControl w:val="0"/>
        <w:tabs>
          <w:tab w:val="right" w:pos="5040"/>
          <w:tab w:val="left" w:pos="5472"/>
          <w:tab w:val="right" w:pos="5760"/>
          <w:tab w:val="right" w:pos="10080"/>
        </w:tabs>
        <w:autoSpaceDE w:val="0"/>
        <w:autoSpaceDN w:val="0"/>
        <w:adjustRightInd w:val="0"/>
        <w:rPr>
          <w:rFonts w:cs="Verdana"/>
          <w:color w:val="262626"/>
        </w:rPr>
      </w:pPr>
    </w:p>
    <w:p w14:paraId="5D91CE4E" w14:textId="5F49590D" w:rsidR="001D3C2B" w:rsidRDefault="001D3C2B" w:rsidP="00992FC2">
      <w:pPr>
        <w:widowControl w:val="0"/>
        <w:tabs>
          <w:tab w:val="right" w:pos="5040"/>
          <w:tab w:val="left" w:pos="5472"/>
          <w:tab w:val="right" w:pos="5760"/>
          <w:tab w:val="right" w:pos="6480"/>
          <w:tab w:val="right" w:pos="10080"/>
        </w:tabs>
        <w:autoSpaceDE w:val="0"/>
        <w:autoSpaceDN w:val="0"/>
        <w:adjustRightInd w:val="0"/>
        <w:rPr>
          <w:rFonts w:cs="Verdana"/>
          <w:color w:val="262626"/>
        </w:rPr>
      </w:pPr>
      <w:proofErr w:type="spellStart"/>
      <w:r>
        <w:rPr>
          <w:rFonts w:cs="Verdana"/>
          <w:color w:val="262626"/>
        </w:rPr>
        <w:t>Rubaare</w:t>
      </w:r>
      <w:proofErr w:type="spellEnd"/>
      <w:r>
        <w:rPr>
          <w:rFonts w:cs="Verdana"/>
          <w:color w:val="262626"/>
        </w:rPr>
        <w:t xml:space="preserve"> Junior Primary School</w:t>
      </w:r>
      <w:r w:rsidR="00992FC2">
        <w:rPr>
          <w:rFonts w:cs="Verdana"/>
          <w:color w:val="262626"/>
        </w:rPr>
        <w:tab/>
      </w:r>
      <w:r w:rsidR="00992FC2">
        <w:rPr>
          <w:rFonts w:cs="Verdana"/>
          <w:color w:val="262626"/>
        </w:rPr>
        <w:tab/>
      </w:r>
      <w:r w:rsidR="00992FC2" w:rsidRPr="00992FC2">
        <w:rPr>
          <w:rFonts w:cs="Verdana"/>
          <w:b/>
          <w:color w:val="262626"/>
        </w:rPr>
        <w:t>Total Phase II</w:t>
      </w:r>
      <w:r w:rsidR="00992FC2" w:rsidRPr="00992FC2">
        <w:rPr>
          <w:rFonts w:cs="Verdana"/>
          <w:b/>
          <w:color w:val="262626"/>
        </w:rPr>
        <w:tab/>
        <w:t>$18,000-$21,000</w:t>
      </w:r>
    </w:p>
    <w:p w14:paraId="7B55604D" w14:textId="14793CA6" w:rsidR="002C50C4" w:rsidRDefault="001D3C2B" w:rsidP="00992FC2">
      <w:pPr>
        <w:widowControl w:val="0"/>
        <w:tabs>
          <w:tab w:val="right" w:pos="5040"/>
          <w:tab w:val="left" w:pos="5472"/>
          <w:tab w:val="right" w:pos="5760"/>
          <w:tab w:val="right" w:pos="10080"/>
        </w:tabs>
        <w:autoSpaceDE w:val="0"/>
        <w:autoSpaceDN w:val="0"/>
        <w:adjustRightInd w:val="0"/>
        <w:rPr>
          <w:rFonts w:cs="Verdana"/>
          <w:color w:val="262626"/>
        </w:rPr>
      </w:pPr>
      <w:r>
        <w:rPr>
          <w:rFonts w:cs="Verdana"/>
          <w:color w:val="262626"/>
        </w:rPr>
        <w:t>Equipment</w:t>
      </w:r>
      <w:r w:rsidR="002C50C4">
        <w:rPr>
          <w:rFonts w:cs="Verdana"/>
          <w:color w:val="262626"/>
        </w:rPr>
        <w:tab/>
        <w:t>$5,000-6,000</w:t>
      </w:r>
    </w:p>
    <w:p w14:paraId="1B1E37A6" w14:textId="235C1695" w:rsidR="001D3C2B" w:rsidRDefault="001D3C2B" w:rsidP="00992FC2">
      <w:pPr>
        <w:widowControl w:val="0"/>
        <w:tabs>
          <w:tab w:val="right" w:pos="5040"/>
          <w:tab w:val="left" w:pos="5472"/>
          <w:tab w:val="right" w:pos="5760"/>
          <w:tab w:val="right" w:pos="10080"/>
        </w:tabs>
        <w:autoSpaceDE w:val="0"/>
        <w:autoSpaceDN w:val="0"/>
        <w:adjustRightInd w:val="0"/>
        <w:rPr>
          <w:rFonts w:cs="Verdana"/>
          <w:color w:val="262626"/>
        </w:rPr>
      </w:pPr>
      <w:r>
        <w:rPr>
          <w:rFonts w:cs="Verdana"/>
          <w:color w:val="262626"/>
        </w:rPr>
        <w:t>Labor</w:t>
      </w:r>
      <w:r w:rsidR="002C50C4">
        <w:rPr>
          <w:rFonts w:cs="Verdana"/>
          <w:color w:val="262626"/>
        </w:rPr>
        <w:t>/Installation</w:t>
      </w:r>
      <w:r w:rsidR="002C50C4">
        <w:rPr>
          <w:rFonts w:cs="Verdana"/>
          <w:color w:val="262626"/>
        </w:rPr>
        <w:tab/>
        <w:t>$1,000</w:t>
      </w:r>
    </w:p>
    <w:p w14:paraId="72905CE9" w14:textId="77777777" w:rsidR="001D3C2B" w:rsidRDefault="001D3C2B" w:rsidP="00992FC2">
      <w:pPr>
        <w:widowControl w:val="0"/>
        <w:tabs>
          <w:tab w:val="right" w:pos="5040"/>
          <w:tab w:val="left" w:pos="5472"/>
          <w:tab w:val="right" w:pos="5760"/>
          <w:tab w:val="right" w:pos="10080"/>
        </w:tabs>
        <w:autoSpaceDE w:val="0"/>
        <w:autoSpaceDN w:val="0"/>
        <w:adjustRightInd w:val="0"/>
        <w:rPr>
          <w:rFonts w:cs="Verdana"/>
          <w:color w:val="262626"/>
        </w:rPr>
      </w:pPr>
    </w:p>
    <w:p w14:paraId="44157EC9" w14:textId="56EDF4E3" w:rsidR="001D3C2B" w:rsidRDefault="001D3C2B" w:rsidP="00992FC2">
      <w:pPr>
        <w:widowControl w:val="0"/>
        <w:tabs>
          <w:tab w:val="right" w:pos="5040"/>
          <w:tab w:val="left" w:pos="5472"/>
          <w:tab w:val="right" w:pos="5760"/>
          <w:tab w:val="right" w:pos="10080"/>
        </w:tabs>
        <w:autoSpaceDE w:val="0"/>
        <w:autoSpaceDN w:val="0"/>
        <w:adjustRightInd w:val="0"/>
        <w:rPr>
          <w:rFonts w:cs="Verdana"/>
          <w:color w:val="262626"/>
        </w:rPr>
      </w:pPr>
      <w:r>
        <w:rPr>
          <w:rFonts w:cs="Verdana"/>
          <w:color w:val="262626"/>
        </w:rPr>
        <w:t xml:space="preserve">Total </w:t>
      </w:r>
      <w:proofErr w:type="spellStart"/>
      <w:r>
        <w:rPr>
          <w:rFonts w:cs="Verdana"/>
          <w:color w:val="262626"/>
        </w:rPr>
        <w:t>Rubaare</w:t>
      </w:r>
      <w:proofErr w:type="spellEnd"/>
      <w:r>
        <w:rPr>
          <w:rFonts w:cs="Verdana"/>
          <w:color w:val="262626"/>
        </w:rPr>
        <w:t xml:space="preserve"> Junior</w:t>
      </w:r>
      <w:r w:rsidR="001E0A28">
        <w:rPr>
          <w:rFonts w:cs="Verdana"/>
          <w:color w:val="262626"/>
        </w:rPr>
        <w:tab/>
        <w:t>$6,000-$7,0</w:t>
      </w:r>
      <w:r w:rsidR="002C50C4">
        <w:rPr>
          <w:rFonts w:cs="Verdana"/>
          <w:color w:val="262626"/>
        </w:rPr>
        <w:t>00</w:t>
      </w:r>
    </w:p>
    <w:p w14:paraId="3E5FCFFB" w14:textId="77777777" w:rsidR="002C50C4" w:rsidRDefault="002C50C4" w:rsidP="00992FC2">
      <w:pPr>
        <w:widowControl w:val="0"/>
        <w:tabs>
          <w:tab w:val="right" w:pos="5040"/>
          <w:tab w:val="left" w:pos="5472"/>
          <w:tab w:val="right" w:pos="5760"/>
          <w:tab w:val="right" w:pos="10080"/>
        </w:tabs>
        <w:autoSpaceDE w:val="0"/>
        <w:autoSpaceDN w:val="0"/>
        <w:adjustRightInd w:val="0"/>
        <w:rPr>
          <w:rFonts w:cs="Verdana"/>
          <w:color w:val="262626"/>
        </w:rPr>
      </w:pPr>
    </w:p>
    <w:p w14:paraId="07ADCA54" w14:textId="1C6D1581" w:rsidR="001D3C2B" w:rsidRPr="00992FC2" w:rsidRDefault="001D3C2B" w:rsidP="00992FC2">
      <w:pPr>
        <w:widowControl w:val="0"/>
        <w:tabs>
          <w:tab w:val="right" w:pos="5040"/>
          <w:tab w:val="left" w:pos="5472"/>
          <w:tab w:val="right" w:pos="5760"/>
          <w:tab w:val="right" w:pos="10080"/>
        </w:tabs>
        <w:autoSpaceDE w:val="0"/>
        <w:autoSpaceDN w:val="0"/>
        <w:adjustRightInd w:val="0"/>
        <w:rPr>
          <w:rFonts w:cs="Verdana"/>
          <w:b/>
          <w:color w:val="262626"/>
        </w:rPr>
      </w:pPr>
      <w:r w:rsidRPr="00992FC2">
        <w:rPr>
          <w:rFonts w:cs="Verdana"/>
          <w:b/>
          <w:color w:val="262626"/>
        </w:rPr>
        <w:t>Total Phase I</w:t>
      </w:r>
      <w:r w:rsidR="001E0A28" w:rsidRPr="00992FC2">
        <w:rPr>
          <w:rFonts w:cs="Verdana"/>
          <w:b/>
          <w:color w:val="262626"/>
        </w:rPr>
        <w:tab/>
        <w:t>$20,000-$25</w:t>
      </w:r>
      <w:r w:rsidR="002C50C4" w:rsidRPr="00992FC2">
        <w:rPr>
          <w:rFonts w:cs="Verdana"/>
          <w:b/>
          <w:color w:val="262626"/>
        </w:rPr>
        <w:t>,000</w:t>
      </w:r>
    </w:p>
    <w:p w14:paraId="4AD3FFC4" w14:textId="77777777" w:rsidR="002C50C4" w:rsidRDefault="002C50C4" w:rsidP="00606FB2">
      <w:pPr>
        <w:widowControl w:val="0"/>
        <w:tabs>
          <w:tab w:val="right" w:pos="5040"/>
          <w:tab w:val="right" w:pos="5760"/>
        </w:tabs>
        <w:autoSpaceDE w:val="0"/>
        <w:autoSpaceDN w:val="0"/>
        <w:adjustRightInd w:val="0"/>
        <w:rPr>
          <w:rFonts w:cs="Verdana"/>
          <w:color w:val="262626"/>
        </w:rPr>
      </w:pPr>
    </w:p>
    <w:sectPr w:rsidR="002C50C4" w:rsidSect="001E0A28">
      <w:pgSz w:w="12240" w:h="15840"/>
      <w:pgMar w:top="864" w:right="1008"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03F9"/>
    <w:multiLevelType w:val="hybridMultilevel"/>
    <w:tmpl w:val="0D54C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00C5C"/>
    <w:multiLevelType w:val="hybridMultilevel"/>
    <w:tmpl w:val="A958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33D"/>
    <w:rsid w:val="000025A3"/>
    <w:rsid w:val="0002018C"/>
    <w:rsid w:val="0006244D"/>
    <w:rsid w:val="00064660"/>
    <w:rsid w:val="00087AD1"/>
    <w:rsid w:val="000A184F"/>
    <w:rsid w:val="000F7F2B"/>
    <w:rsid w:val="00107019"/>
    <w:rsid w:val="0011061E"/>
    <w:rsid w:val="0019703A"/>
    <w:rsid w:val="001A002E"/>
    <w:rsid w:val="001D0C3F"/>
    <w:rsid w:val="001D1823"/>
    <w:rsid w:val="001D3C2B"/>
    <w:rsid w:val="001D4BA9"/>
    <w:rsid w:val="001E0A28"/>
    <w:rsid w:val="001F7823"/>
    <w:rsid w:val="00265E45"/>
    <w:rsid w:val="002B4CC1"/>
    <w:rsid w:val="002C50C4"/>
    <w:rsid w:val="00370603"/>
    <w:rsid w:val="00397A4E"/>
    <w:rsid w:val="003B7135"/>
    <w:rsid w:val="003F77C0"/>
    <w:rsid w:val="003F7A01"/>
    <w:rsid w:val="00431E54"/>
    <w:rsid w:val="004E1A25"/>
    <w:rsid w:val="00510CF2"/>
    <w:rsid w:val="00550021"/>
    <w:rsid w:val="005568BB"/>
    <w:rsid w:val="005A6BFD"/>
    <w:rsid w:val="00603EFD"/>
    <w:rsid w:val="00606FB2"/>
    <w:rsid w:val="006262E5"/>
    <w:rsid w:val="00662C22"/>
    <w:rsid w:val="00664E8F"/>
    <w:rsid w:val="00665E97"/>
    <w:rsid w:val="006D0FF4"/>
    <w:rsid w:val="006F296F"/>
    <w:rsid w:val="006F6AAA"/>
    <w:rsid w:val="0073364F"/>
    <w:rsid w:val="007C1A47"/>
    <w:rsid w:val="007F3E57"/>
    <w:rsid w:val="00822E8B"/>
    <w:rsid w:val="00843FB9"/>
    <w:rsid w:val="0087782C"/>
    <w:rsid w:val="00880362"/>
    <w:rsid w:val="00944858"/>
    <w:rsid w:val="00992FC2"/>
    <w:rsid w:val="00A25FD7"/>
    <w:rsid w:val="00A64DB2"/>
    <w:rsid w:val="00A86336"/>
    <w:rsid w:val="00AA680D"/>
    <w:rsid w:val="00AE067B"/>
    <w:rsid w:val="00B13A57"/>
    <w:rsid w:val="00BA4F20"/>
    <w:rsid w:val="00BA7320"/>
    <w:rsid w:val="00BB2676"/>
    <w:rsid w:val="00BB5D62"/>
    <w:rsid w:val="00BB5F29"/>
    <w:rsid w:val="00CB1975"/>
    <w:rsid w:val="00CD30A3"/>
    <w:rsid w:val="00D44D90"/>
    <w:rsid w:val="00D6433D"/>
    <w:rsid w:val="00D70ECF"/>
    <w:rsid w:val="00DC775B"/>
    <w:rsid w:val="00DE46F5"/>
    <w:rsid w:val="00DE68BD"/>
    <w:rsid w:val="00E20532"/>
    <w:rsid w:val="00E26E49"/>
    <w:rsid w:val="00E30AC5"/>
    <w:rsid w:val="00E64267"/>
    <w:rsid w:val="00EA4DF9"/>
    <w:rsid w:val="00EB46BF"/>
    <w:rsid w:val="00F04FB8"/>
    <w:rsid w:val="00F44AF8"/>
    <w:rsid w:val="00F46046"/>
    <w:rsid w:val="00F86A54"/>
    <w:rsid w:val="00FB7452"/>
    <w:rsid w:val="00FF63B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E38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DF9"/>
    <w:pPr>
      <w:ind w:left="720"/>
      <w:contextualSpacing/>
    </w:pPr>
  </w:style>
  <w:style w:type="paragraph" w:styleId="BalloonText">
    <w:name w:val="Balloon Text"/>
    <w:basedOn w:val="Normal"/>
    <w:link w:val="BalloonTextChar"/>
    <w:uiPriority w:val="99"/>
    <w:semiHidden/>
    <w:unhideWhenUsed/>
    <w:rsid w:val="00E26E49"/>
    <w:rPr>
      <w:rFonts w:ascii="Lucida Grande" w:hAnsi="Lucida Grande"/>
      <w:sz w:val="18"/>
      <w:szCs w:val="18"/>
    </w:rPr>
  </w:style>
  <w:style w:type="character" w:customStyle="1" w:styleId="BalloonTextChar">
    <w:name w:val="Balloon Text Char"/>
    <w:basedOn w:val="DefaultParagraphFont"/>
    <w:link w:val="BalloonText"/>
    <w:uiPriority w:val="99"/>
    <w:semiHidden/>
    <w:rsid w:val="00E26E4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DF9"/>
    <w:pPr>
      <w:ind w:left="720"/>
      <w:contextualSpacing/>
    </w:pPr>
  </w:style>
  <w:style w:type="paragraph" w:styleId="BalloonText">
    <w:name w:val="Balloon Text"/>
    <w:basedOn w:val="Normal"/>
    <w:link w:val="BalloonTextChar"/>
    <w:uiPriority w:val="99"/>
    <w:semiHidden/>
    <w:unhideWhenUsed/>
    <w:rsid w:val="00E26E49"/>
    <w:rPr>
      <w:rFonts w:ascii="Lucida Grande" w:hAnsi="Lucida Grande"/>
      <w:sz w:val="18"/>
      <w:szCs w:val="18"/>
    </w:rPr>
  </w:style>
  <w:style w:type="character" w:customStyle="1" w:styleId="BalloonTextChar">
    <w:name w:val="Balloon Text Char"/>
    <w:basedOn w:val="DefaultParagraphFont"/>
    <w:link w:val="BalloonText"/>
    <w:uiPriority w:val="99"/>
    <w:semiHidden/>
    <w:rsid w:val="00E26E4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810</Words>
  <Characters>4620</Characters>
  <Application>Microsoft Macintosh Word</Application>
  <DocSecurity>0</DocSecurity>
  <Lines>38</Lines>
  <Paragraphs>10</Paragraphs>
  <ScaleCrop>false</ScaleCrop>
  <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Herzog</dc:creator>
  <cp:keywords/>
  <cp:lastModifiedBy>Sylvia Herzog</cp:lastModifiedBy>
  <cp:revision>5</cp:revision>
  <cp:lastPrinted>2014-01-25T16:17:00Z</cp:lastPrinted>
  <dcterms:created xsi:type="dcterms:W3CDTF">2014-01-15T19:36:00Z</dcterms:created>
  <dcterms:modified xsi:type="dcterms:W3CDTF">2014-01-26T11:20:00Z</dcterms:modified>
</cp:coreProperties>
</file>