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7E" w:rsidRPr="007840AD" w:rsidRDefault="00FE457E" w:rsidP="00EA3B92">
      <w:pPr>
        <w:spacing w:after="0" w:line="240" w:lineRule="auto"/>
        <w:rPr>
          <w:rFonts w:ascii="Times New Roman" w:eastAsia="Times New Roman" w:hAnsi="Times New Roman" w:cs="Times New Roman"/>
          <w:sz w:val="24"/>
          <w:szCs w:val="24"/>
          <w:u w:val="single"/>
          <w:lang w:val="en-US"/>
        </w:rPr>
      </w:pPr>
      <w:r w:rsidRPr="007840AD">
        <w:rPr>
          <w:rFonts w:ascii="Times New Roman" w:eastAsia="Times New Roman" w:hAnsi="Times New Roman" w:cs="Times New Roman"/>
          <w:b/>
          <w:sz w:val="24"/>
          <w:szCs w:val="24"/>
          <w:u w:val="single"/>
          <w:lang w:val="en-US"/>
        </w:rPr>
        <w:t>LIFT URICA OUT OF POVERTY</w:t>
      </w:r>
    </w:p>
    <w:p w:rsidR="00FE457E" w:rsidRPr="00FE457E" w:rsidRDefault="00FE457E" w:rsidP="00EA3B92">
      <w:pPr>
        <w:spacing w:after="0" w:line="240" w:lineRule="auto"/>
        <w:jc w:val="both"/>
        <w:rPr>
          <w:rFonts w:ascii="Times New Roman" w:eastAsia="Times New Roman" w:hAnsi="Times New Roman" w:cs="Times New Roman"/>
          <w:sz w:val="24"/>
          <w:szCs w:val="24"/>
          <w:lang w:val="en-US"/>
        </w:rPr>
      </w:pPr>
      <w:r w:rsidRPr="00FE457E">
        <w:rPr>
          <w:rFonts w:ascii="Times New Roman" w:eastAsia="Times New Roman" w:hAnsi="Times New Roman" w:cs="Times New Roman"/>
          <w:b/>
          <w:sz w:val="24"/>
          <w:szCs w:val="24"/>
          <w:lang w:val="en-US"/>
        </w:rPr>
        <w:t>Urica</w:t>
      </w:r>
      <w:r w:rsidRPr="00FE457E">
        <w:rPr>
          <w:rFonts w:ascii="Times New Roman" w:eastAsia="Times New Roman" w:hAnsi="Times New Roman" w:cs="Times New Roman"/>
          <w:sz w:val="24"/>
          <w:szCs w:val="24"/>
          <w:lang w:val="en-US"/>
        </w:rPr>
        <w:t xml:space="preserve"> needs </w:t>
      </w:r>
      <w:r w:rsidRPr="00FE457E">
        <w:rPr>
          <w:rFonts w:ascii="Times New Roman" w:eastAsia="Times New Roman" w:hAnsi="Times New Roman" w:cs="Times New Roman"/>
          <w:b/>
          <w:sz w:val="24"/>
          <w:szCs w:val="24"/>
          <w:lang w:val="en-US"/>
        </w:rPr>
        <w:t>US$ 3,300</w:t>
      </w:r>
      <w:r w:rsidRPr="00FE457E">
        <w:rPr>
          <w:rFonts w:ascii="Times New Roman" w:eastAsia="Times New Roman" w:hAnsi="Times New Roman" w:cs="Times New Roman"/>
          <w:sz w:val="24"/>
          <w:szCs w:val="24"/>
          <w:lang w:val="en-US"/>
        </w:rPr>
        <w:t xml:space="preserve"> to set up a Catering Business which will take her out of poverty. Urica is a qualified Caterer with no money to start up a viable business. Urica has been selling food on a shoestring budget from an ice chest for several years, which only allows a hand-to-mouth existence. With y</w:t>
      </w:r>
      <w:r w:rsidR="00EA3B92">
        <w:rPr>
          <w:rFonts w:ascii="Times New Roman" w:eastAsia="Times New Roman" w:hAnsi="Times New Roman" w:cs="Times New Roman"/>
          <w:sz w:val="24"/>
          <w:szCs w:val="24"/>
          <w:lang w:val="en-US"/>
        </w:rPr>
        <w:t>our help, Urica can soon realiz</w:t>
      </w:r>
      <w:r w:rsidRPr="00FE457E">
        <w:rPr>
          <w:rFonts w:ascii="Times New Roman" w:eastAsia="Times New Roman" w:hAnsi="Times New Roman" w:cs="Times New Roman"/>
          <w:sz w:val="24"/>
          <w:szCs w:val="24"/>
          <w:lang w:val="en-US"/>
        </w:rPr>
        <w:t xml:space="preserve">e her dream of setting up a Restaurant chain, each of which will employ over 30 unemployed graduates. The world will be a much better place, </w:t>
      </w:r>
      <w:r w:rsidR="007840AD">
        <w:rPr>
          <w:rFonts w:ascii="Times New Roman" w:eastAsia="Times New Roman" w:hAnsi="Times New Roman" w:cs="Times New Roman"/>
          <w:sz w:val="24"/>
          <w:szCs w:val="24"/>
          <w:lang w:val="en-US"/>
        </w:rPr>
        <w:t xml:space="preserve">IF </w:t>
      </w:r>
      <w:proofErr w:type="gramStart"/>
      <w:r w:rsidR="00EA3B92">
        <w:rPr>
          <w:rFonts w:ascii="Times New Roman" w:eastAsia="Times New Roman" w:hAnsi="Times New Roman" w:cs="Times New Roman"/>
          <w:sz w:val="24"/>
          <w:szCs w:val="24"/>
          <w:lang w:val="en-US"/>
        </w:rPr>
        <w:t>determined,</w:t>
      </w:r>
      <w:proofErr w:type="gramEnd"/>
      <w:r w:rsidR="00EA3B92">
        <w:rPr>
          <w:rFonts w:ascii="Times New Roman" w:eastAsia="Times New Roman" w:hAnsi="Times New Roman" w:cs="Times New Roman"/>
          <w:sz w:val="24"/>
          <w:szCs w:val="24"/>
          <w:lang w:val="en-US"/>
        </w:rPr>
        <w:t xml:space="preserve"> </w:t>
      </w:r>
      <w:r w:rsidRPr="00FE457E">
        <w:rPr>
          <w:rFonts w:ascii="Times New Roman" w:eastAsia="Times New Roman" w:hAnsi="Times New Roman" w:cs="Times New Roman"/>
          <w:sz w:val="24"/>
          <w:szCs w:val="24"/>
          <w:lang w:val="en-US"/>
        </w:rPr>
        <w:t xml:space="preserve">committed young women like Urica </w:t>
      </w:r>
      <w:r w:rsidR="007840AD">
        <w:rPr>
          <w:rFonts w:ascii="Times New Roman" w:eastAsia="Times New Roman" w:hAnsi="Times New Roman" w:cs="Times New Roman"/>
          <w:sz w:val="24"/>
          <w:szCs w:val="24"/>
          <w:lang w:val="en-US"/>
        </w:rPr>
        <w:t xml:space="preserve">are supported </w:t>
      </w:r>
      <w:r w:rsidRPr="00FE457E">
        <w:rPr>
          <w:rFonts w:ascii="Times New Roman" w:eastAsia="Times New Roman" w:hAnsi="Times New Roman" w:cs="Times New Roman"/>
          <w:sz w:val="24"/>
          <w:szCs w:val="24"/>
          <w:lang w:val="en-US"/>
        </w:rPr>
        <w:t xml:space="preserve">into successful business ventures, so they can </w:t>
      </w:r>
      <w:r w:rsidR="00EA3B92">
        <w:rPr>
          <w:rFonts w:ascii="Times New Roman" w:eastAsia="Times New Roman" w:hAnsi="Times New Roman" w:cs="Times New Roman"/>
          <w:sz w:val="24"/>
          <w:szCs w:val="24"/>
          <w:lang w:val="en-US"/>
        </w:rPr>
        <w:t xml:space="preserve">also </w:t>
      </w:r>
      <w:r w:rsidRPr="00FE457E">
        <w:rPr>
          <w:rFonts w:ascii="Times New Roman" w:eastAsia="Times New Roman" w:hAnsi="Times New Roman" w:cs="Times New Roman"/>
          <w:sz w:val="24"/>
          <w:szCs w:val="24"/>
          <w:lang w:val="en-US"/>
        </w:rPr>
        <w:t>help others.</w:t>
      </w:r>
    </w:p>
    <w:p w:rsidR="00EA3B92" w:rsidRDefault="00EA3B92" w:rsidP="00EA3B92">
      <w:pPr>
        <w:spacing w:after="0" w:line="240" w:lineRule="auto"/>
        <w:jc w:val="both"/>
        <w:rPr>
          <w:rFonts w:ascii="Times New Roman" w:eastAsia="Times New Roman" w:hAnsi="Times New Roman" w:cs="Times New Roman"/>
          <w:b/>
          <w:sz w:val="24"/>
          <w:szCs w:val="24"/>
          <w:lang w:val="en-US"/>
        </w:rPr>
      </w:pPr>
    </w:p>
    <w:p w:rsidR="00FE457E" w:rsidRPr="00FE457E" w:rsidRDefault="00FE457E" w:rsidP="00EA3B92">
      <w:pPr>
        <w:spacing w:after="0" w:line="240" w:lineRule="auto"/>
        <w:jc w:val="both"/>
        <w:rPr>
          <w:rFonts w:ascii="Times New Roman" w:eastAsia="Times New Roman" w:hAnsi="Times New Roman" w:cs="Times New Roman"/>
          <w:sz w:val="24"/>
          <w:szCs w:val="24"/>
          <w:lang w:val="en-US"/>
        </w:rPr>
      </w:pPr>
      <w:r w:rsidRPr="00FE457E">
        <w:rPr>
          <w:rFonts w:ascii="Times New Roman" w:eastAsia="Times New Roman" w:hAnsi="Times New Roman" w:cs="Times New Roman"/>
          <w:b/>
          <w:sz w:val="24"/>
          <w:szCs w:val="24"/>
          <w:lang w:val="en-US"/>
        </w:rPr>
        <w:t>Urica</w:t>
      </w:r>
      <w:r w:rsidRPr="00FE457E">
        <w:rPr>
          <w:rFonts w:ascii="Times New Roman" w:eastAsia="Times New Roman" w:hAnsi="Times New Roman" w:cs="Times New Roman"/>
          <w:sz w:val="24"/>
          <w:szCs w:val="24"/>
          <w:lang w:val="en-US"/>
        </w:rPr>
        <w:t xml:space="preserve"> is under incubation at Totally Youth where we provide her with business development support. We give </w:t>
      </w:r>
      <w:r w:rsidRPr="00FE457E">
        <w:rPr>
          <w:rFonts w:ascii="Times New Roman" w:eastAsia="Times New Roman" w:hAnsi="Times New Roman" w:cs="Times New Roman"/>
          <w:b/>
          <w:sz w:val="24"/>
          <w:szCs w:val="24"/>
          <w:lang w:val="en-US"/>
        </w:rPr>
        <w:t>Urica</w:t>
      </w:r>
      <w:r w:rsidRPr="00FE457E">
        <w:rPr>
          <w:rFonts w:ascii="Times New Roman" w:eastAsia="Times New Roman" w:hAnsi="Times New Roman" w:cs="Times New Roman"/>
          <w:sz w:val="24"/>
          <w:szCs w:val="24"/>
          <w:lang w:val="en-US"/>
        </w:rPr>
        <w:t xml:space="preserve"> </w:t>
      </w:r>
      <w:r w:rsidRPr="00FE457E">
        <w:rPr>
          <w:rFonts w:ascii="Times New Roman" w:eastAsia="Times New Roman" w:hAnsi="Times New Roman" w:cs="Times New Roman"/>
          <w:b/>
          <w:sz w:val="24"/>
          <w:szCs w:val="24"/>
          <w:lang w:val="en-US"/>
        </w:rPr>
        <w:t>free access</w:t>
      </w:r>
      <w:r w:rsidRPr="00FE457E">
        <w:rPr>
          <w:rFonts w:ascii="Times New Roman" w:eastAsia="Times New Roman" w:hAnsi="Times New Roman" w:cs="Times New Roman"/>
          <w:sz w:val="24"/>
          <w:szCs w:val="24"/>
          <w:lang w:val="en-US"/>
        </w:rPr>
        <w:t xml:space="preserve"> to our Catering Centre, Event space, 40 chairs, 10 tables, laptop and Wi-Fi Internet. We are mentoring, grooming and building up Urica’s capacity so she can concentrate on business success instead of worrying about overheads, and failing.</w:t>
      </w:r>
    </w:p>
    <w:p w:rsidR="00EA3B92" w:rsidRDefault="00EA3B92" w:rsidP="00EA3B92">
      <w:pPr>
        <w:spacing w:after="0" w:line="240" w:lineRule="auto"/>
        <w:jc w:val="both"/>
        <w:rPr>
          <w:rFonts w:ascii="Times New Roman" w:eastAsia="Times New Roman" w:hAnsi="Times New Roman" w:cs="Times New Roman"/>
          <w:sz w:val="24"/>
          <w:szCs w:val="24"/>
          <w:lang w:val="en-US"/>
        </w:rPr>
      </w:pPr>
    </w:p>
    <w:p w:rsidR="00FE457E" w:rsidRPr="00FE457E" w:rsidRDefault="00FE457E" w:rsidP="00EA3B92">
      <w:pPr>
        <w:spacing w:after="0" w:line="240" w:lineRule="auto"/>
        <w:jc w:val="both"/>
        <w:rPr>
          <w:rFonts w:ascii="Times New Roman" w:eastAsia="Times New Roman" w:hAnsi="Times New Roman" w:cs="Times New Roman"/>
          <w:sz w:val="24"/>
          <w:szCs w:val="24"/>
          <w:lang w:val="en-US"/>
        </w:rPr>
      </w:pPr>
      <w:r w:rsidRPr="00EA3B92">
        <w:rPr>
          <w:rFonts w:ascii="Times New Roman" w:eastAsia="Times New Roman" w:hAnsi="Times New Roman" w:cs="Times New Roman"/>
          <w:b/>
          <w:sz w:val="24"/>
          <w:szCs w:val="24"/>
          <w:lang w:val="en-US"/>
        </w:rPr>
        <w:t>Totally Youth</w:t>
      </w:r>
      <w:r w:rsidRPr="00FE457E">
        <w:rPr>
          <w:rFonts w:ascii="Times New Roman" w:eastAsia="Times New Roman" w:hAnsi="Times New Roman" w:cs="Times New Roman"/>
          <w:sz w:val="24"/>
          <w:szCs w:val="24"/>
          <w:lang w:val="en-US"/>
        </w:rPr>
        <w:t xml:space="preserve"> is a tax-exempt not-for-profit NGO licensed to conduct business in the areas of programme management, incubation, internship, placement, capacity building, advocacy, mentoring and counseling. Totally Youth supports unemployed graduates into jobs and business, using all the above instruments. </w:t>
      </w:r>
    </w:p>
    <w:p w:rsidR="00EA3B92" w:rsidRDefault="00EA3B92" w:rsidP="00EA3B92">
      <w:pPr>
        <w:spacing w:after="0" w:line="240" w:lineRule="auto"/>
        <w:jc w:val="both"/>
        <w:rPr>
          <w:rFonts w:ascii="Times New Roman" w:eastAsia="Times New Roman" w:hAnsi="Times New Roman" w:cs="Times New Roman"/>
          <w:b/>
          <w:sz w:val="24"/>
          <w:szCs w:val="24"/>
          <w:lang w:val="en-US"/>
        </w:rPr>
      </w:pPr>
    </w:p>
    <w:p w:rsidR="00FE457E" w:rsidRDefault="00FE457E" w:rsidP="00EA3B92">
      <w:pPr>
        <w:spacing w:after="0" w:line="240" w:lineRule="auto"/>
        <w:jc w:val="both"/>
        <w:rPr>
          <w:rFonts w:ascii="Times New Roman" w:eastAsia="Times New Roman" w:hAnsi="Times New Roman" w:cs="Times New Roman"/>
          <w:b/>
          <w:sz w:val="24"/>
          <w:szCs w:val="24"/>
          <w:lang w:val="en-US"/>
        </w:rPr>
      </w:pPr>
      <w:r w:rsidRPr="00FE457E">
        <w:rPr>
          <w:rFonts w:ascii="Times New Roman" w:eastAsia="Times New Roman" w:hAnsi="Times New Roman" w:cs="Times New Roman"/>
          <w:b/>
          <w:sz w:val="24"/>
          <w:szCs w:val="24"/>
          <w:lang w:val="en-US"/>
        </w:rPr>
        <w:t>Urica’s</w:t>
      </w:r>
      <w:r w:rsidRPr="00FE457E">
        <w:rPr>
          <w:rFonts w:ascii="Times New Roman" w:eastAsia="Times New Roman" w:hAnsi="Times New Roman" w:cs="Times New Roman"/>
          <w:sz w:val="24"/>
          <w:szCs w:val="24"/>
          <w:lang w:val="en-US"/>
        </w:rPr>
        <w:t xml:space="preserve"> Catering Start-up will immediately recruit 3 unemployed youth, initially as interns, thereby taking </w:t>
      </w:r>
      <w:r w:rsidRPr="004618C9">
        <w:rPr>
          <w:rFonts w:ascii="Times New Roman" w:eastAsia="Times New Roman" w:hAnsi="Times New Roman" w:cs="Times New Roman"/>
          <w:b/>
          <w:sz w:val="24"/>
          <w:szCs w:val="24"/>
          <w:lang w:val="en-US"/>
        </w:rPr>
        <w:t>4 people</w:t>
      </w:r>
      <w:r w:rsidRPr="00FE457E">
        <w:rPr>
          <w:rFonts w:ascii="Times New Roman" w:eastAsia="Times New Roman" w:hAnsi="Times New Roman" w:cs="Times New Roman"/>
          <w:sz w:val="24"/>
          <w:szCs w:val="24"/>
          <w:lang w:val="en-US"/>
        </w:rPr>
        <w:t xml:space="preserve"> off the unemployment list. The </w:t>
      </w:r>
      <w:r w:rsidR="00EA3B92" w:rsidRPr="00FE457E">
        <w:rPr>
          <w:rFonts w:ascii="Times New Roman" w:eastAsia="Times New Roman" w:hAnsi="Times New Roman" w:cs="Times New Roman"/>
          <w:sz w:val="24"/>
          <w:szCs w:val="24"/>
          <w:lang w:val="en-US"/>
        </w:rPr>
        <w:t>cat</w:t>
      </w:r>
      <w:r w:rsidR="00EA3B92">
        <w:rPr>
          <w:rFonts w:ascii="Times New Roman" w:eastAsia="Times New Roman" w:hAnsi="Times New Roman" w:cs="Times New Roman"/>
          <w:sz w:val="24"/>
          <w:szCs w:val="24"/>
          <w:lang w:val="en-US"/>
        </w:rPr>
        <w:t>e</w:t>
      </w:r>
      <w:r w:rsidR="00EA3B92" w:rsidRPr="00FE457E">
        <w:rPr>
          <w:rFonts w:ascii="Times New Roman" w:eastAsia="Times New Roman" w:hAnsi="Times New Roman" w:cs="Times New Roman"/>
          <w:sz w:val="24"/>
          <w:szCs w:val="24"/>
          <w:lang w:val="en-US"/>
        </w:rPr>
        <w:t>ring</w:t>
      </w:r>
      <w:r w:rsidRPr="00FE457E">
        <w:rPr>
          <w:rFonts w:ascii="Times New Roman" w:eastAsia="Times New Roman" w:hAnsi="Times New Roman" w:cs="Times New Roman"/>
          <w:sz w:val="24"/>
          <w:szCs w:val="24"/>
          <w:lang w:val="en-US"/>
        </w:rPr>
        <w:t xml:space="preserve"> industry is </w:t>
      </w:r>
      <w:r w:rsidR="00EA3B92">
        <w:rPr>
          <w:rFonts w:ascii="Times New Roman" w:eastAsia="Times New Roman" w:hAnsi="Times New Roman" w:cs="Times New Roman"/>
          <w:sz w:val="24"/>
          <w:szCs w:val="24"/>
          <w:lang w:val="en-US"/>
        </w:rPr>
        <w:t xml:space="preserve">very </w:t>
      </w:r>
      <w:r w:rsidRPr="00FE457E">
        <w:rPr>
          <w:rFonts w:ascii="Times New Roman" w:eastAsia="Times New Roman" w:hAnsi="Times New Roman" w:cs="Times New Roman"/>
          <w:sz w:val="24"/>
          <w:szCs w:val="24"/>
          <w:lang w:val="en-US"/>
        </w:rPr>
        <w:t>lucr</w:t>
      </w:r>
      <w:r w:rsidR="00EA3B92">
        <w:rPr>
          <w:rFonts w:ascii="Times New Roman" w:eastAsia="Times New Roman" w:hAnsi="Times New Roman" w:cs="Times New Roman"/>
          <w:sz w:val="24"/>
          <w:szCs w:val="24"/>
          <w:lang w:val="en-US"/>
        </w:rPr>
        <w:t>a</w:t>
      </w:r>
      <w:r w:rsidRPr="00FE457E">
        <w:rPr>
          <w:rFonts w:ascii="Times New Roman" w:eastAsia="Times New Roman" w:hAnsi="Times New Roman" w:cs="Times New Roman"/>
          <w:sz w:val="24"/>
          <w:szCs w:val="24"/>
          <w:lang w:val="en-US"/>
        </w:rPr>
        <w:t>tive and Urica has been selling food since age 11 to survive</w:t>
      </w:r>
      <w:r w:rsidR="00EA3B92">
        <w:rPr>
          <w:rFonts w:ascii="Times New Roman" w:eastAsia="Times New Roman" w:hAnsi="Times New Roman" w:cs="Times New Roman"/>
          <w:sz w:val="24"/>
          <w:szCs w:val="24"/>
          <w:lang w:val="en-US"/>
        </w:rPr>
        <w:t>, so she has a lot of practical experience</w:t>
      </w:r>
      <w:r w:rsidRPr="00FE457E">
        <w:rPr>
          <w:rFonts w:ascii="Times New Roman" w:eastAsia="Times New Roman" w:hAnsi="Times New Roman" w:cs="Times New Roman"/>
          <w:sz w:val="24"/>
          <w:szCs w:val="24"/>
          <w:lang w:val="en-US"/>
        </w:rPr>
        <w:t xml:space="preserve">. </w:t>
      </w:r>
      <w:r w:rsidR="00EA3B92">
        <w:rPr>
          <w:rFonts w:ascii="Times New Roman" w:eastAsia="Times New Roman" w:hAnsi="Times New Roman" w:cs="Times New Roman"/>
          <w:sz w:val="24"/>
          <w:szCs w:val="24"/>
          <w:lang w:val="en-US"/>
        </w:rPr>
        <w:t>The amount of</w:t>
      </w:r>
      <w:r w:rsidRPr="00FE457E">
        <w:rPr>
          <w:rFonts w:ascii="Times New Roman" w:eastAsia="Times New Roman" w:hAnsi="Times New Roman" w:cs="Times New Roman"/>
          <w:sz w:val="24"/>
          <w:szCs w:val="24"/>
          <w:lang w:val="en-US"/>
        </w:rPr>
        <w:t xml:space="preserve"> </w:t>
      </w:r>
      <w:r w:rsidRPr="00FE457E">
        <w:rPr>
          <w:rFonts w:ascii="Times New Roman" w:eastAsia="Times New Roman" w:hAnsi="Times New Roman" w:cs="Times New Roman"/>
          <w:b/>
          <w:sz w:val="24"/>
          <w:szCs w:val="24"/>
          <w:lang w:val="en-US"/>
        </w:rPr>
        <w:t xml:space="preserve">US$ 3,300 </w:t>
      </w:r>
      <w:r w:rsidR="00EA3B92">
        <w:rPr>
          <w:rFonts w:ascii="Times New Roman" w:eastAsia="Times New Roman" w:hAnsi="Times New Roman" w:cs="Times New Roman"/>
          <w:sz w:val="24"/>
          <w:szCs w:val="24"/>
          <w:lang w:val="en-US"/>
        </w:rPr>
        <w:t xml:space="preserve">will cover the items </w:t>
      </w:r>
      <w:r w:rsidRPr="00FE457E">
        <w:rPr>
          <w:rFonts w:ascii="Times New Roman" w:eastAsia="Times New Roman" w:hAnsi="Times New Roman" w:cs="Times New Roman"/>
          <w:sz w:val="24"/>
          <w:szCs w:val="24"/>
          <w:lang w:val="en-US"/>
        </w:rPr>
        <w:t>indicated below</w:t>
      </w:r>
      <w:r w:rsidR="00EA3B92">
        <w:rPr>
          <w:rFonts w:ascii="Times New Roman" w:eastAsia="Times New Roman" w:hAnsi="Times New Roman" w:cs="Times New Roman"/>
          <w:sz w:val="24"/>
          <w:szCs w:val="24"/>
          <w:lang w:val="en-US"/>
        </w:rPr>
        <w:t xml:space="preserve"> which will augment TY’ incubation support and ensure Urica’s self-reliance in three months</w:t>
      </w:r>
      <w:r w:rsidR="000A7A33">
        <w:rPr>
          <w:rFonts w:ascii="Times New Roman" w:eastAsia="Times New Roman" w:hAnsi="Times New Roman" w:cs="Times New Roman"/>
          <w:sz w:val="24"/>
          <w:szCs w:val="24"/>
          <w:lang w:val="en-US"/>
        </w:rPr>
        <w:t>. With the US$3,300.00</w:t>
      </w:r>
      <w:r w:rsidR="00516A3A">
        <w:rPr>
          <w:rFonts w:ascii="Times New Roman" w:eastAsia="Times New Roman" w:hAnsi="Times New Roman" w:cs="Times New Roman"/>
          <w:sz w:val="24"/>
          <w:szCs w:val="24"/>
          <w:lang w:val="en-US"/>
        </w:rPr>
        <w:t xml:space="preserve"> input</w:t>
      </w:r>
      <w:r w:rsidR="000A7A33">
        <w:rPr>
          <w:rFonts w:ascii="Times New Roman" w:eastAsia="Times New Roman" w:hAnsi="Times New Roman" w:cs="Times New Roman"/>
          <w:sz w:val="24"/>
          <w:szCs w:val="24"/>
          <w:lang w:val="en-US"/>
        </w:rPr>
        <w:t>, estimated m</w:t>
      </w:r>
      <w:r w:rsidR="00EB1E3C">
        <w:rPr>
          <w:rFonts w:ascii="Times New Roman" w:eastAsia="Times New Roman" w:hAnsi="Times New Roman" w:cs="Times New Roman"/>
          <w:sz w:val="24"/>
          <w:szCs w:val="24"/>
          <w:lang w:val="en-US"/>
        </w:rPr>
        <w:t>onth</w:t>
      </w:r>
      <w:r w:rsidR="000A7A33">
        <w:rPr>
          <w:rFonts w:ascii="Times New Roman" w:eastAsia="Times New Roman" w:hAnsi="Times New Roman" w:cs="Times New Roman"/>
          <w:sz w:val="24"/>
          <w:szCs w:val="24"/>
          <w:lang w:val="en-US"/>
        </w:rPr>
        <w:t>ly</w:t>
      </w:r>
      <w:r w:rsidR="00EB1E3C">
        <w:rPr>
          <w:rFonts w:ascii="Times New Roman" w:eastAsia="Times New Roman" w:hAnsi="Times New Roman" w:cs="Times New Roman"/>
          <w:sz w:val="24"/>
          <w:szCs w:val="24"/>
          <w:lang w:val="en-US"/>
        </w:rPr>
        <w:t xml:space="preserve"> </w:t>
      </w:r>
      <w:r w:rsidR="000A7A33">
        <w:rPr>
          <w:rFonts w:ascii="Times New Roman" w:eastAsia="Times New Roman" w:hAnsi="Times New Roman" w:cs="Times New Roman"/>
          <w:sz w:val="24"/>
          <w:szCs w:val="24"/>
          <w:lang w:val="en-US"/>
        </w:rPr>
        <w:t xml:space="preserve">profit </w:t>
      </w:r>
      <w:r w:rsidR="00516A3A">
        <w:rPr>
          <w:rFonts w:ascii="Times New Roman" w:eastAsia="Times New Roman" w:hAnsi="Times New Roman" w:cs="Times New Roman"/>
          <w:sz w:val="24"/>
          <w:szCs w:val="24"/>
          <w:lang w:val="en-US"/>
        </w:rPr>
        <w:t>of</w:t>
      </w:r>
      <w:r w:rsidR="00EB1E3C">
        <w:rPr>
          <w:rFonts w:ascii="Times New Roman" w:eastAsia="Times New Roman" w:hAnsi="Times New Roman" w:cs="Times New Roman"/>
          <w:sz w:val="24"/>
          <w:szCs w:val="24"/>
          <w:lang w:val="en-US"/>
        </w:rPr>
        <w:t xml:space="preserve"> </w:t>
      </w:r>
      <w:r w:rsidR="000A7A33">
        <w:rPr>
          <w:rFonts w:ascii="Times New Roman" w:eastAsia="Times New Roman" w:hAnsi="Times New Roman" w:cs="Times New Roman"/>
          <w:sz w:val="24"/>
          <w:szCs w:val="24"/>
          <w:lang w:val="en-US"/>
        </w:rPr>
        <w:t xml:space="preserve">US$3,630.00 </w:t>
      </w:r>
      <w:r w:rsidR="00516A3A">
        <w:rPr>
          <w:rFonts w:ascii="Times New Roman" w:eastAsia="Times New Roman" w:hAnsi="Times New Roman" w:cs="Times New Roman"/>
          <w:sz w:val="24"/>
          <w:szCs w:val="24"/>
          <w:lang w:val="en-US"/>
        </w:rPr>
        <w:t>will</w:t>
      </w:r>
      <w:r w:rsidR="000A7A33">
        <w:rPr>
          <w:rFonts w:ascii="Times New Roman" w:eastAsia="Times New Roman" w:hAnsi="Times New Roman" w:cs="Times New Roman"/>
          <w:sz w:val="24"/>
          <w:szCs w:val="24"/>
          <w:lang w:val="en-US"/>
        </w:rPr>
        <w:t xml:space="preserve"> sustain the business after 3 months</w:t>
      </w:r>
      <w:r w:rsidR="00516A3A">
        <w:rPr>
          <w:rFonts w:ascii="Times New Roman" w:eastAsia="Times New Roman" w:hAnsi="Times New Roman" w:cs="Times New Roman"/>
          <w:sz w:val="24"/>
          <w:szCs w:val="24"/>
          <w:lang w:val="en-US"/>
        </w:rPr>
        <w:t xml:space="preserve"> and make her self-reliant</w:t>
      </w:r>
      <w:r w:rsidRPr="00FE457E">
        <w:rPr>
          <w:rFonts w:ascii="Times New Roman" w:eastAsia="Times New Roman" w:hAnsi="Times New Roman" w:cs="Times New Roman"/>
          <w:b/>
          <w:sz w:val="24"/>
          <w:szCs w:val="24"/>
          <w:lang w:val="en-US"/>
        </w:rPr>
        <w:t> </w:t>
      </w:r>
    </w:p>
    <w:p w:rsidR="000A7A33" w:rsidRPr="00FE457E" w:rsidRDefault="000A7A33" w:rsidP="00EA3B92">
      <w:pPr>
        <w:spacing w:after="0" w:line="240" w:lineRule="auto"/>
        <w:jc w:val="both"/>
        <w:rPr>
          <w:rFonts w:ascii="Times New Roman" w:eastAsia="Times New Roman" w:hAnsi="Times New Roman" w:cs="Times New Roman"/>
          <w:sz w:val="24"/>
          <w:szCs w:val="24"/>
          <w:lang w:val="en-US"/>
        </w:rPr>
      </w:pPr>
    </w:p>
    <w:tbl>
      <w:tblPr>
        <w:tblW w:w="9804" w:type="dxa"/>
        <w:jc w:val="center"/>
        <w:tblInd w:w="-156" w:type="dxa"/>
        <w:tblLook w:val="04A0"/>
      </w:tblPr>
      <w:tblGrid>
        <w:gridCol w:w="2998"/>
        <w:gridCol w:w="1609"/>
        <w:gridCol w:w="5197"/>
      </w:tblGrid>
      <w:tr w:rsidR="00FE457E" w:rsidRPr="00FE457E" w:rsidTr="00FE457E">
        <w:trPr>
          <w:trHeight w:val="330"/>
          <w:jc w:val="center"/>
        </w:trPr>
        <w:tc>
          <w:tcPr>
            <w:tcW w:w="2998" w:type="dxa"/>
            <w:tcBorders>
              <w:top w:val="single" w:sz="4" w:space="0" w:color="auto"/>
              <w:left w:val="single" w:sz="4" w:space="0" w:color="auto"/>
              <w:bottom w:val="single" w:sz="4" w:space="0" w:color="auto"/>
              <w:right w:val="single" w:sz="4" w:space="0" w:color="auto"/>
            </w:tcBorders>
            <w:shd w:val="pct75" w:color="FFFFFF" w:fill="92D050"/>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b/>
                <w:bCs/>
                <w:color w:val="0070C0"/>
                <w:lang w:val="en-US"/>
              </w:rPr>
              <w:t>URICA’S START-UP NEEDS</w:t>
            </w:r>
          </w:p>
        </w:tc>
        <w:tc>
          <w:tcPr>
            <w:tcW w:w="1609" w:type="dxa"/>
            <w:tcBorders>
              <w:top w:val="single" w:sz="4" w:space="0" w:color="auto"/>
              <w:left w:val="single" w:sz="4" w:space="0" w:color="auto"/>
              <w:bottom w:val="single" w:sz="4" w:space="0" w:color="auto"/>
              <w:right w:val="single" w:sz="4" w:space="0" w:color="auto"/>
            </w:tcBorders>
            <w:shd w:val="pct75" w:color="FFFFFF" w:fill="92D050"/>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b/>
                <w:bCs/>
                <w:color w:val="FF0000"/>
                <w:lang w:val="en-US"/>
              </w:rPr>
              <w:t> </w:t>
            </w:r>
          </w:p>
        </w:tc>
        <w:tc>
          <w:tcPr>
            <w:tcW w:w="5197" w:type="dxa"/>
            <w:tcBorders>
              <w:top w:val="single" w:sz="4" w:space="0" w:color="auto"/>
              <w:left w:val="single" w:sz="4" w:space="0" w:color="auto"/>
              <w:bottom w:val="single" w:sz="4" w:space="0" w:color="auto"/>
              <w:right w:val="single" w:sz="4" w:space="0" w:color="auto"/>
            </w:tcBorders>
            <w:shd w:val="pct75" w:color="FFFFFF" w:fill="92D050"/>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b/>
                <w:bCs/>
                <w:lang w:val="en-US"/>
              </w:rPr>
              <w:t> Exchange Rate: GH¢2.00 = US$1.00</w:t>
            </w:r>
          </w:p>
        </w:tc>
      </w:tr>
      <w:tr w:rsidR="00FE457E" w:rsidRPr="00FE457E" w:rsidTr="00FE457E">
        <w:trPr>
          <w:trHeight w:val="330"/>
          <w:jc w:val="center"/>
        </w:trPr>
        <w:tc>
          <w:tcPr>
            <w:tcW w:w="2998" w:type="dxa"/>
            <w:tcBorders>
              <w:top w:val="single" w:sz="4" w:space="0" w:color="auto"/>
              <w:left w:val="single" w:sz="8" w:space="0" w:color="auto"/>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b/>
                <w:bCs/>
                <w:color w:val="000000"/>
                <w:lang w:val="en-US"/>
              </w:rPr>
              <w:t>ITEM</w:t>
            </w:r>
          </w:p>
        </w:tc>
        <w:tc>
          <w:tcPr>
            <w:tcW w:w="1609" w:type="dxa"/>
            <w:tcBorders>
              <w:top w:val="single" w:sz="4" w:space="0" w:color="auto"/>
              <w:left w:val="nil"/>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b/>
                <w:bCs/>
                <w:color w:val="000000"/>
                <w:lang w:val="en-US"/>
              </w:rPr>
              <w:t>AMOUNT US$</w:t>
            </w:r>
          </w:p>
        </w:tc>
        <w:tc>
          <w:tcPr>
            <w:tcW w:w="5197" w:type="dxa"/>
            <w:tcBorders>
              <w:top w:val="single" w:sz="4" w:space="0" w:color="auto"/>
              <w:left w:val="nil"/>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b/>
                <w:bCs/>
                <w:lang w:val="en-US"/>
              </w:rPr>
              <w:t>COMMENT</w:t>
            </w:r>
          </w:p>
        </w:tc>
      </w:tr>
      <w:tr w:rsidR="00FE457E" w:rsidRPr="00FE457E" w:rsidTr="00FE457E">
        <w:trPr>
          <w:trHeight w:val="330"/>
          <w:jc w:val="center"/>
        </w:trPr>
        <w:tc>
          <w:tcPr>
            <w:tcW w:w="2998" w:type="dxa"/>
            <w:tcBorders>
              <w:top w:val="nil"/>
              <w:left w:val="single" w:sz="8" w:space="0" w:color="auto"/>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color w:val="000000"/>
                <w:lang w:val="en-US"/>
              </w:rPr>
              <w:t>URICA’S ALLOWANCE</w:t>
            </w:r>
          </w:p>
        </w:tc>
        <w:tc>
          <w:tcPr>
            <w:tcW w:w="1609" w:type="dxa"/>
            <w:tcBorders>
              <w:top w:val="nil"/>
              <w:left w:val="nil"/>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right"/>
              <w:rPr>
                <w:rFonts w:eastAsia="Times New Roman" w:cs="Times New Roman"/>
                <w:lang w:val="en-US"/>
              </w:rPr>
            </w:pPr>
            <w:r w:rsidRPr="00FE457E">
              <w:rPr>
                <w:rFonts w:eastAsia="Times New Roman" w:cs="Arial"/>
                <w:color w:val="000000"/>
                <w:lang w:val="en-US"/>
              </w:rPr>
              <w:t xml:space="preserve">         200.00 </w:t>
            </w:r>
          </w:p>
        </w:tc>
        <w:tc>
          <w:tcPr>
            <w:tcW w:w="5197" w:type="dxa"/>
            <w:tcBorders>
              <w:top w:val="nil"/>
              <w:left w:val="nil"/>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lang w:val="en-US"/>
              </w:rPr>
              <w:t>One-off facilitation allowance</w:t>
            </w:r>
          </w:p>
        </w:tc>
      </w:tr>
      <w:tr w:rsidR="00FE457E" w:rsidRPr="00FE457E" w:rsidTr="00FE457E">
        <w:trPr>
          <w:trHeight w:val="330"/>
          <w:jc w:val="center"/>
        </w:trPr>
        <w:tc>
          <w:tcPr>
            <w:tcW w:w="2998" w:type="dxa"/>
            <w:tcBorders>
              <w:top w:val="nil"/>
              <w:left w:val="single" w:sz="8" w:space="0" w:color="auto"/>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color w:val="000000"/>
                <w:lang w:val="en-US"/>
              </w:rPr>
              <w:t>INTERNS’ ALLOWANCE</w:t>
            </w:r>
          </w:p>
        </w:tc>
        <w:tc>
          <w:tcPr>
            <w:tcW w:w="1609" w:type="dxa"/>
            <w:tcBorders>
              <w:top w:val="nil"/>
              <w:left w:val="nil"/>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right"/>
              <w:rPr>
                <w:rFonts w:eastAsia="Times New Roman" w:cs="Times New Roman"/>
                <w:lang w:val="en-US"/>
              </w:rPr>
            </w:pPr>
            <w:r w:rsidRPr="00FE457E">
              <w:rPr>
                <w:rFonts w:eastAsia="Times New Roman" w:cs="Arial"/>
                <w:color w:val="000000"/>
                <w:lang w:val="en-US"/>
              </w:rPr>
              <w:t xml:space="preserve">         300.00 </w:t>
            </w:r>
          </w:p>
        </w:tc>
        <w:tc>
          <w:tcPr>
            <w:tcW w:w="5197" w:type="dxa"/>
            <w:tcBorders>
              <w:top w:val="nil"/>
              <w:left w:val="nil"/>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lang w:val="en-US"/>
              </w:rPr>
              <w:t>One-off facilitation allowance for 3 incubator interns</w:t>
            </w:r>
          </w:p>
        </w:tc>
      </w:tr>
      <w:tr w:rsidR="00FE457E" w:rsidRPr="00FE457E" w:rsidTr="00FE457E">
        <w:trPr>
          <w:trHeight w:val="330"/>
          <w:jc w:val="center"/>
        </w:trPr>
        <w:tc>
          <w:tcPr>
            <w:tcW w:w="2998" w:type="dxa"/>
            <w:tcBorders>
              <w:top w:val="nil"/>
              <w:left w:val="single" w:sz="8" w:space="0" w:color="auto"/>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color w:val="000000"/>
                <w:lang w:val="en-US"/>
              </w:rPr>
              <w:t>URICA’S T&amp;T</w:t>
            </w:r>
          </w:p>
        </w:tc>
        <w:tc>
          <w:tcPr>
            <w:tcW w:w="1609" w:type="dxa"/>
            <w:tcBorders>
              <w:top w:val="nil"/>
              <w:left w:val="nil"/>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right"/>
              <w:rPr>
                <w:rFonts w:eastAsia="Times New Roman" w:cs="Times New Roman"/>
                <w:lang w:val="en-US"/>
              </w:rPr>
            </w:pPr>
            <w:r w:rsidRPr="00FE457E">
              <w:rPr>
                <w:rFonts w:eastAsia="Times New Roman" w:cs="Arial"/>
                <w:color w:val="000000"/>
                <w:lang w:val="en-US"/>
              </w:rPr>
              <w:t xml:space="preserve">         400.00 </w:t>
            </w:r>
          </w:p>
        </w:tc>
        <w:tc>
          <w:tcPr>
            <w:tcW w:w="5197" w:type="dxa"/>
            <w:tcBorders>
              <w:top w:val="nil"/>
              <w:left w:val="nil"/>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lang w:val="en-US"/>
              </w:rPr>
              <w:t>Transport/meal allowance during incubation</w:t>
            </w:r>
          </w:p>
        </w:tc>
      </w:tr>
      <w:tr w:rsidR="00FE457E" w:rsidRPr="00FE457E" w:rsidTr="00FE457E">
        <w:trPr>
          <w:trHeight w:val="330"/>
          <w:jc w:val="center"/>
        </w:trPr>
        <w:tc>
          <w:tcPr>
            <w:tcW w:w="2998" w:type="dxa"/>
            <w:tcBorders>
              <w:top w:val="nil"/>
              <w:left w:val="single" w:sz="8" w:space="0" w:color="auto"/>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color w:val="000000"/>
                <w:lang w:val="en-US"/>
              </w:rPr>
              <w:t>OFFICE CONSUMABLES</w:t>
            </w:r>
          </w:p>
        </w:tc>
        <w:tc>
          <w:tcPr>
            <w:tcW w:w="1609" w:type="dxa"/>
            <w:tcBorders>
              <w:top w:val="nil"/>
              <w:left w:val="nil"/>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right"/>
              <w:rPr>
                <w:rFonts w:eastAsia="Times New Roman" w:cs="Times New Roman"/>
                <w:lang w:val="en-US"/>
              </w:rPr>
            </w:pPr>
            <w:r w:rsidRPr="00FE457E">
              <w:rPr>
                <w:rFonts w:eastAsia="Times New Roman" w:cs="Arial"/>
                <w:color w:val="000000"/>
                <w:lang w:val="en-US"/>
              </w:rPr>
              <w:t xml:space="preserve">         50.00 </w:t>
            </w:r>
          </w:p>
        </w:tc>
        <w:tc>
          <w:tcPr>
            <w:tcW w:w="5197" w:type="dxa"/>
            <w:tcBorders>
              <w:top w:val="nil"/>
              <w:left w:val="nil"/>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lang w:val="en-US"/>
              </w:rPr>
              <w:t>Stationary, cartridges, cards, etc  for start-up</w:t>
            </w:r>
          </w:p>
        </w:tc>
      </w:tr>
      <w:tr w:rsidR="00FE457E" w:rsidRPr="00FE457E" w:rsidTr="00FE457E">
        <w:trPr>
          <w:trHeight w:val="330"/>
          <w:jc w:val="center"/>
        </w:trPr>
        <w:tc>
          <w:tcPr>
            <w:tcW w:w="2998" w:type="dxa"/>
            <w:tcBorders>
              <w:top w:val="nil"/>
              <w:left w:val="single" w:sz="8" w:space="0" w:color="auto"/>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color w:val="000000"/>
                <w:lang w:val="en-US"/>
              </w:rPr>
              <w:t>START-UP CONSUMABLES</w:t>
            </w:r>
          </w:p>
        </w:tc>
        <w:tc>
          <w:tcPr>
            <w:tcW w:w="1609" w:type="dxa"/>
            <w:tcBorders>
              <w:top w:val="nil"/>
              <w:left w:val="nil"/>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right"/>
              <w:rPr>
                <w:rFonts w:eastAsia="Times New Roman" w:cs="Times New Roman"/>
                <w:lang w:val="en-US"/>
              </w:rPr>
            </w:pPr>
            <w:r w:rsidRPr="00FE457E">
              <w:rPr>
                <w:rFonts w:eastAsia="Times New Roman" w:cs="Arial"/>
                <w:color w:val="000000"/>
                <w:lang w:val="en-US"/>
              </w:rPr>
              <w:t>250.00</w:t>
            </w:r>
          </w:p>
        </w:tc>
        <w:tc>
          <w:tcPr>
            <w:tcW w:w="5197" w:type="dxa"/>
            <w:tcBorders>
              <w:top w:val="nil"/>
              <w:left w:val="nil"/>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lang w:val="en-US"/>
              </w:rPr>
              <w:t>One-off petty cash for oil, salt, spices, rice, etc</w:t>
            </w:r>
          </w:p>
        </w:tc>
      </w:tr>
      <w:tr w:rsidR="00FE457E" w:rsidRPr="00FE457E" w:rsidTr="00FE457E">
        <w:trPr>
          <w:trHeight w:val="330"/>
          <w:jc w:val="center"/>
        </w:trPr>
        <w:tc>
          <w:tcPr>
            <w:tcW w:w="2998" w:type="dxa"/>
            <w:tcBorders>
              <w:top w:val="nil"/>
              <w:left w:val="single" w:sz="8" w:space="0" w:color="auto"/>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color w:val="000000"/>
                <w:lang w:val="en-US"/>
              </w:rPr>
              <w:t xml:space="preserve">START-UP COMMUNICATIONS </w:t>
            </w:r>
          </w:p>
        </w:tc>
        <w:tc>
          <w:tcPr>
            <w:tcW w:w="1609" w:type="dxa"/>
            <w:tcBorders>
              <w:top w:val="nil"/>
              <w:left w:val="nil"/>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right"/>
              <w:rPr>
                <w:rFonts w:eastAsia="Times New Roman" w:cs="Times New Roman"/>
                <w:lang w:val="en-US"/>
              </w:rPr>
            </w:pPr>
            <w:r w:rsidRPr="00FE457E">
              <w:rPr>
                <w:rFonts w:eastAsia="Times New Roman" w:cs="Arial"/>
                <w:color w:val="000000"/>
                <w:lang w:val="en-US"/>
              </w:rPr>
              <w:t xml:space="preserve">         100.00 </w:t>
            </w:r>
          </w:p>
        </w:tc>
        <w:tc>
          <w:tcPr>
            <w:tcW w:w="5197" w:type="dxa"/>
            <w:tcBorders>
              <w:top w:val="nil"/>
              <w:left w:val="nil"/>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lang w:val="en-US"/>
              </w:rPr>
              <w:t>Communications, adverts and logistics for start-up</w:t>
            </w:r>
          </w:p>
        </w:tc>
      </w:tr>
      <w:tr w:rsidR="00FE457E" w:rsidRPr="00FE457E" w:rsidTr="00FE457E">
        <w:trPr>
          <w:trHeight w:val="330"/>
          <w:jc w:val="center"/>
        </w:trPr>
        <w:tc>
          <w:tcPr>
            <w:tcW w:w="2998" w:type="dxa"/>
            <w:tcBorders>
              <w:top w:val="nil"/>
              <w:left w:val="single" w:sz="8" w:space="0" w:color="auto"/>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color w:val="000000"/>
                <w:lang w:val="en-US"/>
              </w:rPr>
              <w:t>CAPACITY BUILDING</w:t>
            </w:r>
          </w:p>
        </w:tc>
        <w:tc>
          <w:tcPr>
            <w:tcW w:w="1609" w:type="dxa"/>
            <w:tcBorders>
              <w:top w:val="nil"/>
              <w:left w:val="nil"/>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right"/>
              <w:rPr>
                <w:rFonts w:eastAsia="Times New Roman" w:cs="Times New Roman"/>
                <w:lang w:val="en-US"/>
              </w:rPr>
            </w:pPr>
            <w:r w:rsidRPr="00FE457E">
              <w:rPr>
                <w:rFonts w:eastAsia="Times New Roman" w:cs="Arial"/>
                <w:color w:val="000000"/>
                <w:lang w:val="en-US"/>
              </w:rPr>
              <w:t xml:space="preserve">       600.00 </w:t>
            </w:r>
          </w:p>
        </w:tc>
        <w:tc>
          <w:tcPr>
            <w:tcW w:w="5197" w:type="dxa"/>
            <w:tcBorders>
              <w:top w:val="nil"/>
              <w:left w:val="nil"/>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lang w:val="en-US"/>
              </w:rPr>
              <w:t xml:space="preserve">Capacity building, mentoring, etc for Urica and interns </w:t>
            </w:r>
          </w:p>
        </w:tc>
      </w:tr>
      <w:tr w:rsidR="00FE457E" w:rsidRPr="00FE457E" w:rsidTr="00FE457E">
        <w:trPr>
          <w:trHeight w:val="330"/>
          <w:jc w:val="center"/>
        </w:trPr>
        <w:tc>
          <w:tcPr>
            <w:tcW w:w="2998" w:type="dxa"/>
            <w:tcBorders>
              <w:top w:val="nil"/>
              <w:left w:val="single" w:sz="8" w:space="0" w:color="auto"/>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color w:val="000000"/>
                <w:lang w:val="en-US"/>
              </w:rPr>
              <w:t>BUSINESS REGISTRATION</w:t>
            </w:r>
          </w:p>
        </w:tc>
        <w:tc>
          <w:tcPr>
            <w:tcW w:w="1609" w:type="dxa"/>
            <w:tcBorders>
              <w:top w:val="nil"/>
              <w:left w:val="nil"/>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right"/>
              <w:rPr>
                <w:rFonts w:eastAsia="Times New Roman" w:cs="Times New Roman"/>
                <w:lang w:val="en-US"/>
              </w:rPr>
            </w:pPr>
            <w:r w:rsidRPr="00FE457E">
              <w:rPr>
                <w:rFonts w:eastAsia="Times New Roman" w:cs="Arial"/>
                <w:color w:val="000000"/>
                <w:lang w:val="en-US"/>
              </w:rPr>
              <w:t>350.00</w:t>
            </w:r>
          </w:p>
        </w:tc>
        <w:tc>
          <w:tcPr>
            <w:tcW w:w="5197" w:type="dxa"/>
            <w:tcBorders>
              <w:top w:val="nil"/>
              <w:left w:val="nil"/>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lang w:val="en-US"/>
              </w:rPr>
              <w:t>Business registration and participation</w:t>
            </w:r>
          </w:p>
        </w:tc>
      </w:tr>
      <w:tr w:rsidR="00FE457E" w:rsidRPr="00FE457E" w:rsidTr="00FE457E">
        <w:trPr>
          <w:trHeight w:val="330"/>
          <w:jc w:val="center"/>
        </w:trPr>
        <w:tc>
          <w:tcPr>
            <w:tcW w:w="2998" w:type="dxa"/>
            <w:tcBorders>
              <w:top w:val="nil"/>
              <w:left w:val="single" w:sz="8" w:space="0" w:color="auto"/>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color w:val="000000"/>
                <w:lang w:val="en-US"/>
              </w:rPr>
              <w:t>START-UP LAPTOP/PRINTER</w:t>
            </w:r>
          </w:p>
        </w:tc>
        <w:tc>
          <w:tcPr>
            <w:tcW w:w="1609" w:type="dxa"/>
            <w:tcBorders>
              <w:top w:val="nil"/>
              <w:left w:val="nil"/>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right"/>
              <w:rPr>
                <w:rFonts w:eastAsia="Times New Roman" w:cs="Times New Roman"/>
                <w:lang w:val="en-US"/>
              </w:rPr>
            </w:pPr>
            <w:r w:rsidRPr="00FE457E">
              <w:rPr>
                <w:rFonts w:eastAsia="Times New Roman" w:cs="Arial"/>
                <w:color w:val="000000"/>
                <w:lang w:val="en-US"/>
              </w:rPr>
              <w:t xml:space="preserve">         450.00 </w:t>
            </w:r>
          </w:p>
        </w:tc>
        <w:tc>
          <w:tcPr>
            <w:tcW w:w="5197" w:type="dxa"/>
            <w:tcBorders>
              <w:top w:val="nil"/>
              <w:left w:val="nil"/>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lang w:val="en-US"/>
              </w:rPr>
              <w:t>One each to take to her own boutique after incubation</w:t>
            </w:r>
          </w:p>
        </w:tc>
      </w:tr>
      <w:tr w:rsidR="00FE457E" w:rsidRPr="00FE457E" w:rsidTr="00FE457E">
        <w:trPr>
          <w:trHeight w:val="330"/>
          <w:jc w:val="center"/>
        </w:trPr>
        <w:tc>
          <w:tcPr>
            <w:tcW w:w="2998" w:type="dxa"/>
            <w:tcBorders>
              <w:top w:val="nil"/>
              <w:left w:val="single" w:sz="8" w:space="0" w:color="auto"/>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color w:val="000000"/>
                <w:lang w:val="en-US"/>
              </w:rPr>
              <w:t>POST-INCUBATION  SUPPORT</w:t>
            </w:r>
          </w:p>
        </w:tc>
        <w:tc>
          <w:tcPr>
            <w:tcW w:w="1609" w:type="dxa"/>
            <w:tcBorders>
              <w:top w:val="nil"/>
              <w:left w:val="nil"/>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right"/>
              <w:rPr>
                <w:rFonts w:eastAsia="Times New Roman" w:cs="Times New Roman"/>
                <w:lang w:val="en-US"/>
              </w:rPr>
            </w:pPr>
            <w:r w:rsidRPr="00FE457E">
              <w:rPr>
                <w:rFonts w:eastAsia="Times New Roman" w:cs="Arial"/>
                <w:color w:val="000000"/>
                <w:lang w:val="en-US"/>
              </w:rPr>
              <w:t xml:space="preserve">       600.00 </w:t>
            </w:r>
          </w:p>
        </w:tc>
        <w:tc>
          <w:tcPr>
            <w:tcW w:w="5197" w:type="dxa"/>
            <w:tcBorders>
              <w:top w:val="nil"/>
              <w:left w:val="nil"/>
              <w:bottom w:val="single" w:sz="8" w:space="0" w:color="auto"/>
              <w:right w:val="single" w:sz="8" w:space="0" w:color="auto"/>
            </w:tcBorders>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lang w:val="en-US"/>
              </w:rPr>
              <w:t>3 months’ rent after incubation for her own boutique</w:t>
            </w:r>
          </w:p>
        </w:tc>
      </w:tr>
      <w:tr w:rsidR="00FE457E" w:rsidRPr="00FE457E" w:rsidTr="00FE457E">
        <w:trPr>
          <w:trHeight w:val="330"/>
          <w:jc w:val="center"/>
        </w:trPr>
        <w:tc>
          <w:tcPr>
            <w:tcW w:w="2998" w:type="dxa"/>
            <w:tcBorders>
              <w:top w:val="nil"/>
              <w:left w:val="single" w:sz="8" w:space="0" w:color="auto"/>
              <w:bottom w:val="single" w:sz="8" w:space="0" w:color="auto"/>
              <w:right w:val="single" w:sz="8" w:space="0" w:color="auto"/>
            </w:tcBorders>
            <w:shd w:val="clear" w:color="auto" w:fill="92D050"/>
            <w:noWrap/>
            <w:vAlign w:val="bottom"/>
            <w:hideMark/>
          </w:tcPr>
          <w:p w:rsidR="00FE457E" w:rsidRPr="00FE457E" w:rsidRDefault="00FE457E" w:rsidP="00FE457E">
            <w:pPr>
              <w:spacing w:before="100" w:beforeAutospacing="1" w:after="0" w:line="240" w:lineRule="auto"/>
              <w:jc w:val="right"/>
              <w:rPr>
                <w:rFonts w:eastAsia="Times New Roman" w:cs="Times New Roman"/>
                <w:lang w:val="en-US"/>
              </w:rPr>
            </w:pPr>
            <w:r w:rsidRPr="00FE457E">
              <w:rPr>
                <w:rFonts w:eastAsia="Times New Roman" w:cs="Arial"/>
                <w:b/>
                <w:bCs/>
                <w:lang w:val="en-US"/>
              </w:rPr>
              <w:t xml:space="preserve">TOTAL </w:t>
            </w:r>
          </w:p>
        </w:tc>
        <w:tc>
          <w:tcPr>
            <w:tcW w:w="1609" w:type="dxa"/>
            <w:tcBorders>
              <w:top w:val="nil"/>
              <w:left w:val="nil"/>
              <w:bottom w:val="single" w:sz="8" w:space="0" w:color="auto"/>
              <w:right w:val="single" w:sz="8" w:space="0" w:color="auto"/>
            </w:tcBorders>
            <w:shd w:val="clear" w:color="auto" w:fill="92D050"/>
            <w:noWrap/>
            <w:vAlign w:val="bottom"/>
            <w:hideMark/>
          </w:tcPr>
          <w:p w:rsidR="00FE457E" w:rsidRPr="00FE457E" w:rsidRDefault="00FE457E" w:rsidP="00FE457E">
            <w:pPr>
              <w:spacing w:before="100" w:beforeAutospacing="1" w:after="0" w:line="240" w:lineRule="auto"/>
              <w:jc w:val="right"/>
              <w:rPr>
                <w:rFonts w:eastAsia="Times New Roman" w:cs="Times New Roman"/>
                <w:lang w:val="en-US"/>
              </w:rPr>
            </w:pPr>
            <w:r w:rsidRPr="00FE457E">
              <w:rPr>
                <w:rFonts w:eastAsia="Times New Roman" w:cs="Arial"/>
                <w:b/>
                <w:bCs/>
                <w:lang w:val="en-US"/>
              </w:rPr>
              <w:t xml:space="preserve">       </w:t>
            </w:r>
            <w:r w:rsidRPr="00FE457E">
              <w:rPr>
                <w:rFonts w:eastAsia="Times New Roman" w:cs="Arial"/>
                <w:b/>
                <w:bCs/>
                <w:noProof/>
                <w:lang w:val="en-US"/>
              </w:rPr>
              <w:t>3,300.00</w:t>
            </w:r>
          </w:p>
        </w:tc>
        <w:tc>
          <w:tcPr>
            <w:tcW w:w="5197" w:type="dxa"/>
            <w:tcBorders>
              <w:top w:val="nil"/>
              <w:left w:val="nil"/>
              <w:bottom w:val="single" w:sz="8" w:space="0" w:color="auto"/>
              <w:right w:val="single" w:sz="8" w:space="0" w:color="auto"/>
            </w:tcBorders>
            <w:shd w:val="clear" w:color="auto" w:fill="92D050"/>
            <w:noWrap/>
            <w:vAlign w:val="bottom"/>
            <w:hideMark/>
          </w:tcPr>
          <w:p w:rsidR="00FE457E" w:rsidRPr="00FE457E" w:rsidRDefault="00FE457E" w:rsidP="00FE457E">
            <w:pPr>
              <w:spacing w:before="100" w:beforeAutospacing="1" w:after="0" w:line="240" w:lineRule="auto"/>
              <w:jc w:val="both"/>
              <w:rPr>
                <w:rFonts w:eastAsia="Times New Roman" w:cs="Times New Roman"/>
                <w:lang w:val="en-US"/>
              </w:rPr>
            </w:pPr>
            <w:r w:rsidRPr="00FE457E">
              <w:rPr>
                <w:rFonts w:eastAsia="Times New Roman" w:cs="Arial"/>
                <w:b/>
                <w:bCs/>
                <w:lang w:val="en-US"/>
              </w:rPr>
              <w:t> GH¢ 6,600.00</w:t>
            </w:r>
          </w:p>
        </w:tc>
      </w:tr>
    </w:tbl>
    <w:p w:rsidR="00FE457E" w:rsidRPr="00C83D76" w:rsidRDefault="004618C9" w:rsidP="006458EB">
      <w:pPr>
        <w:jc w:val="both"/>
        <w:rPr>
          <w:rFonts w:eastAsia="Times New Roman"/>
          <w:sz w:val="24"/>
          <w:szCs w:val="24"/>
          <w:lang w:val="en-US"/>
        </w:rPr>
      </w:pPr>
      <w:r>
        <w:rPr>
          <w:rFonts w:eastAsia="Times New Roman"/>
          <w:sz w:val="24"/>
          <w:szCs w:val="24"/>
          <w:lang w:val="en-US"/>
        </w:rPr>
        <w:t>INTERNS: COOK, COOK/SERVER, FINANCE/MARKETING OFFICER</w:t>
      </w:r>
    </w:p>
    <w:sectPr w:rsidR="00FE457E" w:rsidRPr="00C83D76" w:rsidSect="00F539FC">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3FE" w:rsidRDefault="00BB53FE" w:rsidP="000319DA">
      <w:pPr>
        <w:spacing w:after="0" w:line="240" w:lineRule="auto"/>
      </w:pPr>
      <w:r>
        <w:separator/>
      </w:r>
    </w:p>
  </w:endnote>
  <w:endnote w:type="continuationSeparator" w:id="0">
    <w:p w:rsidR="00BB53FE" w:rsidRDefault="00BB53FE" w:rsidP="000319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parajita">
    <w:altName w:val="Arial"/>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3FE" w:rsidRDefault="00BB53FE" w:rsidP="000319DA">
      <w:pPr>
        <w:spacing w:after="0" w:line="240" w:lineRule="auto"/>
      </w:pPr>
      <w:r>
        <w:separator/>
      </w:r>
    </w:p>
  </w:footnote>
  <w:footnote w:type="continuationSeparator" w:id="0">
    <w:p w:rsidR="00BB53FE" w:rsidRDefault="00BB53FE" w:rsidP="000319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FE" w:rsidRDefault="00BB53FE" w:rsidP="00354CFF">
    <w:pPr>
      <w:ind w:left="810"/>
      <w:rPr>
        <w:b/>
        <w:sz w:val="26"/>
        <w:szCs w:val="26"/>
        <w:u w:val="single"/>
      </w:rPr>
    </w:pPr>
    <w:r>
      <w:rPr>
        <w:b/>
        <w:noProof/>
        <w:sz w:val="26"/>
        <w:szCs w:val="26"/>
        <w:lang w:val="en-US"/>
      </w:rPr>
      <w:drawing>
        <wp:anchor distT="0" distB="0" distL="114300" distR="114300" simplePos="0" relativeHeight="251660288" behindDoc="1" locked="0" layoutInCell="1" allowOverlap="1">
          <wp:simplePos x="0" y="0"/>
          <wp:positionH relativeFrom="column">
            <wp:posOffset>2603500</wp:posOffset>
          </wp:positionH>
          <wp:positionV relativeFrom="paragraph">
            <wp:posOffset>-190500</wp:posOffset>
          </wp:positionV>
          <wp:extent cx="873125" cy="1206500"/>
          <wp:effectExtent l="19050" t="0" r="3175" b="0"/>
          <wp:wrapTight wrapText="bothSides">
            <wp:wrapPolygon edited="0">
              <wp:start x="-471" y="0"/>
              <wp:lineTo x="-471" y="21145"/>
              <wp:lineTo x="21679" y="21145"/>
              <wp:lineTo x="21679" y="0"/>
              <wp:lineTo x="-471" y="0"/>
            </wp:wrapPolygon>
          </wp:wrapTight>
          <wp:docPr id="1" name="Picture 1" descr="TY Logo 2012 M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 Logo 2012 Mod"/>
                  <pic:cNvPicPr>
                    <a:picLocks noChangeAspect="1" noChangeArrowheads="1"/>
                  </pic:cNvPicPr>
                </pic:nvPicPr>
                <pic:blipFill>
                  <a:blip r:embed="rId1"/>
                  <a:srcRect/>
                  <a:stretch>
                    <a:fillRect/>
                  </a:stretch>
                </pic:blipFill>
                <pic:spPr bwMode="auto">
                  <a:xfrm>
                    <a:off x="0" y="0"/>
                    <a:ext cx="873125" cy="1206500"/>
                  </a:xfrm>
                  <a:prstGeom prst="rect">
                    <a:avLst/>
                  </a:prstGeom>
                  <a:noFill/>
                  <a:ln w="9525">
                    <a:noFill/>
                    <a:miter lim="800000"/>
                    <a:headEnd/>
                    <a:tailEnd/>
                  </a:ln>
                </pic:spPr>
              </pic:pic>
            </a:graphicData>
          </a:graphic>
        </wp:anchor>
      </w:drawing>
    </w:r>
    <w:r w:rsidR="00354CFF">
      <w:rPr>
        <w:b/>
        <w:color w:val="002060"/>
        <w:sz w:val="28"/>
        <w:szCs w:val="26"/>
      </w:rPr>
      <w:t xml:space="preserve">  </w:t>
    </w:r>
    <w:r w:rsidR="003C0662" w:rsidRPr="003C0662">
      <w:rPr>
        <w:b/>
        <w:color w:val="002060"/>
        <w:sz w:val="28"/>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59.9pt;height:22.6pt" fillcolor="#002060" strokecolor="#33c" strokeweight="1pt">
          <v:fill opacity=".5"/>
          <v:shadow on="t" color="#99f" offset="3pt"/>
          <v:textpath style="font-family:&quot;Arial Black&quot;;v-text-kern:t" trim="t" fitpath="t" string="TOTALLY"/>
        </v:shape>
      </w:pict>
    </w:r>
    <w:r>
      <w:rPr>
        <w:b/>
        <w:sz w:val="26"/>
        <w:szCs w:val="26"/>
      </w:rPr>
      <w:t xml:space="preserve">           </w:t>
    </w:r>
    <w:r w:rsidR="00354CFF">
      <w:rPr>
        <w:b/>
        <w:sz w:val="26"/>
        <w:szCs w:val="26"/>
      </w:rPr>
      <w:t xml:space="preserve">        </w:t>
    </w:r>
    <w:r>
      <w:rPr>
        <w:b/>
        <w:sz w:val="26"/>
        <w:szCs w:val="26"/>
      </w:rPr>
      <w:t xml:space="preserve">      </w:t>
    </w:r>
    <w:r w:rsidR="003C0662" w:rsidRPr="003C0662">
      <w:rPr>
        <w:b/>
        <w:sz w:val="26"/>
        <w:szCs w:val="26"/>
      </w:rPr>
      <w:pict>
        <v:shape id="_x0000_i1026" type="#_x0000_t136" style="width:138.15pt;height:22.6pt" fillcolor="#002060" strokecolor="#33c" strokeweight="1pt">
          <v:fill opacity=".5"/>
          <v:shadow on="t" color="#99f" offset="3pt"/>
          <v:textpath style="font-family:&quot;Arial Black&quot;;v-text-kern:t" trim="t" fitpath="t" string="YOUTH"/>
        </v:shape>
      </w:pict>
    </w:r>
  </w:p>
  <w:p w:rsidR="00BB53FE" w:rsidRDefault="00EA3B92" w:rsidP="000319DA">
    <w:pPr>
      <w:overflowPunct w:val="0"/>
      <w:autoSpaceDE w:val="0"/>
      <w:autoSpaceDN w:val="0"/>
      <w:adjustRightInd w:val="0"/>
      <w:spacing w:after="0" w:line="240" w:lineRule="auto"/>
      <w:textAlignment w:val="baseline"/>
      <w:rPr>
        <w:rFonts w:cs="Calibri"/>
        <w:b/>
        <w:lang w:val="en-US"/>
      </w:rPr>
    </w:pPr>
    <w:r>
      <w:rPr>
        <w:rFonts w:cs="Aparajita"/>
        <w:b/>
        <w:bCs/>
        <w:color w:val="0070C0"/>
        <w:sz w:val="26"/>
        <w:szCs w:val="26"/>
      </w:rPr>
      <w:t>GLOBAL GIVING MICRO PROJECTS</w:t>
    </w:r>
    <w:r>
      <w:rPr>
        <w:rFonts w:cs="Aparajita"/>
        <w:b/>
        <w:bCs/>
        <w:color w:val="0070C0"/>
        <w:sz w:val="26"/>
        <w:szCs w:val="26"/>
      </w:rPr>
      <w:tab/>
    </w:r>
    <w:r>
      <w:rPr>
        <w:rFonts w:cs="Aparajita"/>
        <w:b/>
        <w:bCs/>
        <w:color w:val="0070C0"/>
        <w:sz w:val="26"/>
        <w:szCs w:val="26"/>
      </w:rPr>
      <w:tab/>
    </w:r>
    <w:r>
      <w:rPr>
        <w:rFonts w:cs="Aparajita"/>
        <w:b/>
        <w:bCs/>
        <w:color w:val="0070C0"/>
        <w:sz w:val="26"/>
        <w:szCs w:val="26"/>
      </w:rPr>
      <w:tab/>
      <w:t xml:space="preserve">       LIFT URICA OUT OF POVERTY</w:t>
    </w:r>
  </w:p>
  <w:p w:rsidR="00BB53FE" w:rsidRPr="00354CFF" w:rsidRDefault="003C0662" w:rsidP="000319DA">
    <w:pPr>
      <w:overflowPunct w:val="0"/>
      <w:autoSpaceDE w:val="0"/>
      <w:autoSpaceDN w:val="0"/>
      <w:adjustRightInd w:val="0"/>
      <w:spacing w:after="0" w:line="240" w:lineRule="auto"/>
      <w:textAlignment w:val="baseline"/>
      <w:rPr>
        <w:rFonts w:cs="Arial"/>
        <w:b/>
        <w:color w:val="00B0F0"/>
        <w:sz w:val="26"/>
        <w:szCs w:val="26"/>
      </w:rPr>
    </w:pPr>
    <w:r w:rsidRPr="003C0662">
      <w:rPr>
        <w:b/>
        <w:noProof/>
        <w:sz w:val="20"/>
        <w:szCs w:val="20"/>
        <w:lang w:val="en-US"/>
      </w:rPr>
      <w:pict>
        <v:shapetype id="_x0000_t150" coordsize="21600,21600" o:spt="150" adj="-11730944,5400" path="al10800,10800,10800,10800@2@5al10800,10800@0@0@2@5e">
          <v:formulas>
            <v:f eqn="val #1"/>
            <v:f eqn="val #0"/>
            <v:f eqn="sum 0 0 #0"/>
            <v:f eqn="prod #0 2 1"/>
            <v:f eqn="sumangle @3 0 360"/>
            <v:f eqn="if @3 @4 @3"/>
            <v:f eqn="val 10800"/>
            <v:f eqn="sum 10800 0 #1"/>
            <v:f eqn="prod #1 1 2"/>
            <v:f eqn="sum @8 5400 0"/>
            <v:f eqn="cos @9 #0"/>
            <v:f eqn="sin @9 #0"/>
            <v:f eqn="sum @10 10800 0"/>
            <v:f eqn="sum @11 10800 0"/>
            <v:f eqn="sum 10800 0 @11"/>
            <v:f eqn="sum #1 10800 0"/>
            <v:f eqn="if #0 @7 @15"/>
            <v:f eqn="if #0 0 21600"/>
          </v:formulas>
          <v:path textpathok="t" o:connecttype="custom" o:connectlocs="@17,10800;@12,@13;@16,10800;@12,@14"/>
          <v:textpath on="t" fitshape="t"/>
          <v:handles>
            <v:h position="#1,#0" polar="10800,10800" radiusrange="0,10800"/>
          </v:handles>
          <o:lock v:ext="edit" text="t" shapetype="t"/>
        </v:shapetype>
        <v:shape id="_x0000_s2051" type="#_x0000_t150" style="position:absolute;margin-left:-.6pt;margin-top:26.95pt;width:470.1pt;height:611.95pt;z-index:-251654144" strokecolor="#f2f2f2" strokeweight="1.15pt">
          <v:stroke opacity="58982f"/>
          <v:shadow on="t" color="#fde9d9" offset="-2pt,-2pt" offset2="-8pt,-8pt"/>
          <v:textpath style="font-family:&quot;Calibri&quot;;font-weight:bold;v-text-kern:t" trim="t" fitpath="t" string=" TOTALLY YOUTH"/>
        </v:shape>
      </w:pict>
    </w:r>
    <w:r w:rsidRPr="003C0662">
      <w:rPr>
        <w:b/>
        <w:noProof/>
        <w:color w:val="00B0F0"/>
        <w:sz w:val="26"/>
        <w:szCs w:val="26"/>
        <w:lang w:val="en-US"/>
      </w:rPr>
      <w:pict>
        <v:shapetype id="_x0000_t32" coordsize="21600,21600" o:spt="32" o:oned="t" path="m,l21600,21600e" filled="f">
          <v:path arrowok="t" fillok="f" o:connecttype="none"/>
          <o:lock v:ext="edit" shapetype="t"/>
        </v:shapetype>
        <v:shape id="_x0000_s2052" type="#_x0000_t32" style="position:absolute;margin-left:257pt;margin-top:6pt;width:209.4pt;height:.65pt;flip:y;z-index:251663360" o:connectortype="straight" strokecolor="#002060" strokeweight="2.25pt"/>
      </w:pict>
    </w:r>
    <w:r w:rsidRPr="003C0662">
      <w:rPr>
        <w:b/>
        <w:noProof/>
        <w:color w:val="00B0F0"/>
        <w:sz w:val="20"/>
        <w:szCs w:val="20"/>
        <w:lang w:val="en-US"/>
      </w:rPr>
      <w:pict>
        <v:shape id="_x0000_s2050" type="#_x0000_t32" style="position:absolute;margin-left:-7.05pt;margin-top:7.7pt;width:214.55pt;height:.65pt;flip:y;z-index:251661312" o:connectortype="straight" strokecolor="#002060" strokeweight="2.25p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055"/>
    <o:shapelayout v:ext="edit">
      <o:idmap v:ext="edit" data="2"/>
      <o:rules v:ext="edit">
        <o:r id="V:Rule3" type="connector" idref="#_x0000_s2050"/>
        <o:r id="V:Rule4" type="connector" idref="#_x0000_s2052"/>
      </o:rules>
    </o:shapelayout>
  </w:hdrShapeDefaults>
  <w:footnotePr>
    <w:footnote w:id="-1"/>
    <w:footnote w:id="0"/>
  </w:footnotePr>
  <w:endnotePr>
    <w:endnote w:id="-1"/>
    <w:endnote w:id="0"/>
  </w:endnotePr>
  <w:compat/>
  <w:rsids>
    <w:rsidRoot w:val="00812971"/>
    <w:rsid w:val="000123BA"/>
    <w:rsid w:val="00014626"/>
    <w:rsid w:val="00031841"/>
    <w:rsid w:val="000319DA"/>
    <w:rsid w:val="000A7A33"/>
    <w:rsid w:val="0010181F"/>
    <w:rsid w:val="001A250E"/>
    <w:rsid w:val="001E6D76"/>
    <w:rsid w:val="00207A75"/>
    <w:rsid w:val="0021067D"/>
    <w:rsid w:val="002310A1"/>
    <w:rsid w:val="00244BDF"/>
    <w:rsid w:val="00255178"/>
    <w:rsid w:val="00280734"/>
    <w:rsid w:val="002A1CBD"/>
    <w:rsid w:val="002B3A62"/>
    <w:rsid w:val="002F3E7D"/>
    <w:rsid w:val="00354CFF"/>
    <w:rsid w:val="00372737"/>
    <w:rsid w:val="00384C91"/>
    <w:rsid w:val="003C0662"/>
    <w:rsid w:val="00405E15"/>
    <w:rsid w:val="004118B0"/>
    <w:rsid w:val="00445DD8"/>
    <w:rsid w:val="004618C9"/>
    <w:rsid w:val="00463510"/>
    <w:rsid w:val="004A2F49"/>
    <w:rsid w:val="004C6256"/>
    <w:rsid w:val="004F60FF"/>
    <w:rsid w:val="00516A3A"/>
    <w:rsid w:val="005374E8"/>
    <w:rsid w:val="0060673E"/>
    <w:rsid w:val="0061396D"/>
    <w:rsid w:val="006458EB"/>
    <w:rsid w:val="00655A57"/>
    <w:rsid w:val="00670FEB"/>
    <w:rsid w:val="00695683"/>
    <w:rsid w:val="00717C45"/>
    <w:rsid w:val="00723074"/>
    <w:rsid w:val="00764AA7"/>
    <w:rsid w:val="00780A67"/>
    <w:rsid w:val="007840AD"/>
    <w:rsid w:val="00790007"/>
    <w:rsid w:val="007940E9"/>
    <w:rsid w:val="007A1BAB"/>
    <w:rsid w:val="007A30BD"/>
    <w:rsid w:val="007C6D3D"/>
    <w:rsid w:val="007D30F7"/>
    <w:rsid w:val="007E459D"/>
    <w:rsid w:val="00812971"/>
    <w:rsid w:val="008217FC"/>
    <w:rsid w:val="00851EF2"/>
    <w:rsid w:val="0088276E"/>
    <w:rsid w:val="008A0A21"/>
    <w:rsid w:val="008A5C52"/>
    <w:rsid w:val="009638D3"/>
    <w:rsid w:val="00982437"/>
    <w:rsid w:val="00995782"/>
    <w:rsid w:val="00A95646"/>
    <w:rsid w:val="00AC02FC"/>
    <w:rsid w:val="00B1583C"/>
    <w:rsid w:val="00B41D07"/>
    <w:rsid w:val="00BB53FE"/>
    <w:rsid w:val="00BD30FC"/>
    <w:rsid w:val="00C83D76"/>
    <w:rsid w:val="00D77672"/>
    <w:rsid w:val="00D87CD3"/>
    <w:rsid w:val="00EA3B92"/>
    <w:rsid w:val="00EB1E3C"/>
    <w:rsid w:val="00ED6551"/>
    <w:rsid w:val="00F42334"/>
    <w:rsid w:val="00F539FC"/>
    <w:rsid w:val="00F66056"/>
    <w:rsid w:val="00FE45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9F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319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19DA"/>
    <w:rPr>
      <w:lang w:val="en-GB"/>
    </w:rPr>
  </w:style>
  <w:style w:type="paragraph" w:styleId="Footer">
    <w:name w:val="footer"/>
    <w:basedOn w:val="Normal"/>
    <w:link w:val="FooterChar"/>
    <w:uiPriority w:val="99"/>
    <w:semiHidden/>
    <w:unhideWhenUsed/>
    <w:rsid w:val="000319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19DA"/>
    <w:rPr>
      <w:lang w:val="en-GB"/>
    </w:rPr>
  </w:style>
  <w:style w:type="paragraph" w:customStyle="1" w:styleId="Default">
    <w:name w:val="Default"/>
    <w:rsid w:val="001A250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76257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TOTALLY YOUTH</dc:creator>
  <cp:lastModifiedBy>TOTALLY YOUTH</cp:lastModifiedBy>
  <cp:revision>2</cp:revision>
  <dcterms:created xsi:type="dcterms:W3CDTF">2013-09-20T14:33:00Z</dcterms:created>
  <dcterms:modified xsi:type="dcterms:W3CDTF">2013-09-20T14:33:00Z</dcterms:modified>
</cp:coreProperties>
</file>