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22" w:rsidRPr="00AC6B6B" w:rsidRDefault="00970D22" w:rsidP="00FB24B4">
      <w:pPr>
        <w:tabs>
          <w:tab w:val="left" w:pos="0"/>
        </w:tabs>
        <w:jc w:val="center"/>
        <w:rPr>
          <w:rFonts w:asciiTheme="minorHAnsi" w:hAnsiTheme="minorHAnsi" w:cstheme="minorHAnsi"/>
          <w:b/>
          <w:sz w:val="21"/>
          <w:szCs w:val="21"/>
        </w:rPr>
      </w:pPr>
      <w:r w:rsidRPr="00AC6B6B">
        <w:rPr>
          <w:rFonts w:asciiTheme="minorHAnsi" w:hAnsiTheme="minorHAnsi" w:cstheme="minorHAnsi"/>
          <w:b/>
          <w:sz w:val="21"/>
          <w:szCs w:val="21"/>
        </w:rPr>
        <w:t>GlobalGiving Scholarship Program</w:t>
      </w:r>
    </w:p>
    <w:p w:rsidR="00970D22" w:rsidRPr="00FB24B4" w:rsidRDefault="00970D22" w:rsidP="00FB24B4">
      <w:pPr>
        <w:tabs>
          <w:tab w:val="left" w:pos="0"/>
        </w:tabs>
        <w:jc w:val="center"/>
        <w:rPr>
          <w:rFonts w:asciiTheme="minorHAnsi" w:hAnsiTheme="minorHAnsi" w:cstheme="minorHAnsi"/>
          <w:b/>
          <w:sz w:val="21"/>
          <w:szCs w:val="21"/>
        </w:rPr>
      </w:pPr>
      <w:r w:rsidRPr="00FB24B4">
        <w:rPr>
          <w:rFonts w:asciiTheme="minorHAnsi" w:hAnsiTheme="minorHAnsi" w:cstheme="minorHAnsi"/>
          <w:b/>
          <w:sz w:val="21"/>
          <w:szCs w:val="21"/>
        </w:rPr>
        <w:t>Report on activities between July-September 2012</w:t>
      </w:r>
    </w:p>
    <w:p w:rsidR="00970D22" w:rsidRPr="00FB24B4" w:rsidRDefault="00970D22" w:rsidP="00FB24B4">
      <w:pPr>
        <w:jc w:val="both"/>
        <w:rPr>
          <w:rFonts w:asciiTheme="minorHAnsi" w:hAnsiTheme="minorHAnsi" w:cstheme="minorHAnsi"/>
          <w:b/>
          <w:sz w:val="21"/>
          <w:szCs w:val="21"/>
          <w:u w:val="single"/>
        </w:rPr>
      </w:pPr>
    </w:p>
    <w:p w:rsidR="00FB24B4" w:rsidRPr="00FB24B4" w:rsidRDefault="00FB24B4" w:rsidP="00FB24B4">
      <w:pPr>
        <w:jc w:val="both"/>
        <w:rPr>
          <w:rFonts w:asciiTheme="minorHAnsi" w:hAnsiTheme="minorHAnsi" w:cstheme="minorHAnsi"/>
          <w:b/>
          <w:sz w:val="21"/>
          <w:szCs w:val="21"/>
        </w:rPr>
      </w:pPr>
      <w:r w:rsidRPr="00FB24B4">
        <w:rPr>
          <w:rFonts w:asciiTheme="minorHAnsi" w:hAnsiTheme="minorHAnsi" w:cstheme="minorHAnsi"/>
          <w:sz w:val="21"/>
          <w:szCs w:val="21"/>
        </w:rPr>
        <w:t>As this reporting period coincided with the en</w:t>
      </w:r>
      <w:bookmarkStart w:id="0" w:name="_GoBack"/>
      <w:bookmarkEnd w:id="0"/>
      <w:r w:rsidRPr="00FB24B4">
        <w:rPr>
          <w:rFonts w:asciiTheme="minorHAnsi" w:hAnsiTheme="minorHAnsi" w:cstheme="minorHAnsi"/>
          <w:sz w:val="21"/>
          <w:szCs w:val="21"/>
        </w:rPr>
        <w:t>d of the academic year, t</w:t>
      </w:r>
      <w:r w:rsidR="00970D22" w:rsidRPr="00FB24B4">
        <w:rPr>
          <w:rFonts w:asciiTheme="minorHAnsi" w:hAnsiTheme="minorHAnsi" w:cstheme="minorHAnsi"/>
          <w:sz w:val="21"/>
          <w:szCs w:val="21"/>
        </w:rPr>
        <w:t>here were no new recruits during this reporting period; however, a one-month scholarship extension was given for t</w:t>
      </w:r>
      <w:r w:rsidRPr="00FB24B4">
        <w:rPr>
          <w:rFonts w:asciiTheme="minorHAnsi" w:hAnsiTheme="minorHAnsi" w:cstheme="minorHAnsi"/>
          <w:sz w:val="21"/>
          <w:szCs w:val="21"/>
        </w:rPr>
        <w:t>hree</w:t>
      </w:r>
      <w:r w:rsidR="00970D22" w:rsidRPr="00FB24B4">
        <w:rPr>
          <w:rFonts w:asciiTheme="minorHAnsi" w:hAnsiTheme="minorHAnsi" w:cstheme="minorHAnsi"/>
          <w:sz w:val="21"/>
          <w:szCs w:val="21"/>
        </w:rPr>
        <w:t xml:space="preserve"> girls whose accounts ran out of money before they were able to take their exams and complete their school year. </w:t>
      </w:r>
      <w:r>
        <w:rPr>
          <w:rFonts w:asciiTheme="minorHAnsi" w:hAnsiTheme="minorHAnsi" w:cstheme="minorHAnsi"/>
          <w:sz w:val="21"/>
          <w:szCs w:val="21"/>
        </w:rPr>
        <w:t>Providing additional support to selected girls so that they are able to complete their education is essential. Those who face financial barriers often do not return to school. S</w:t>
      </w:r>
      <w:r w:rsidRPr="00FB24B4">
        <w:rPr>
          <w:rFonts w:asciiTheme="minorHAnsi" w:hAnsiTheme="minorHAnsi" w:cstheme="minorHAnsi"/>
          <w:sz w:val="21"/>
          <w:szCs w:val="21"/>
        </w:rPr>
        <w:t xml:space="preserve">cholarship extension support was </w:t>
      </w:r>
      <w:r>
        <w:rPr>
          <w:rFonts w:asciiTheme="minorHAnsi" w:hAnsiTheme="minorHAnsi" w:cstheme="minorHAnsi"/>
          <w:sz w:val="21"/>
          <w:szCs w:val="21"/>
        </w:rPr>
        <w:t>given for three female students: 1) Yetmwork Bezawork</w:t>
      </w:r>
      <w:r w:rsidRPr="00FB24B4">
        <w:rPr>
          <w:rFonts w:asciiTheme="minorHAnsi" w:hAnsiTheme="minorHAnsi" w:cstheme="minorHAnsi"/>
          <w:sz w:val="21"/>
          <w:szCs w:val="21"/>
        </w:rPr>
        <w:t xml:space="preserve">, </w:t>
      </w:r>
      <w:r>
        <w:rPr>
          <w:rFonts w:asciiTheme="minorHAnsi" w:hAnsiTheme="minorHAnsi" w:cstheme="minorHAnsi"/>
          <w:sz w:val="21"/>
          <w:szCs w:val="21"/>
        </w:rPr>
        <w:t xml:space="preserve">2) </w:t>
      </w:r>
      <w:r w:rsidRPr="00FB24B4">
        <w:rPr>
          <w:rFonts w:asciiTheme="minorHAnsi" w:hAnsiTheme="minorHAnsi" w:cstheme="minorHAnsi"/>
          <w:sz w:val="21"/>
          <w:szCs w:val="21"/>
        </w:rPr>
        <w:t xml:space="preserve">Chekolech Tegegne, </w:t>
      </w:r>
      <w:r>
        <w:rPr>
          <w:rFonts w:asciiTheme="minorHAnsi" w:hAnsiTheme="minorHAnsi" w:cstheme="minorHAnsi"/>
          <w:sz w:val="21"/>
          <w:szCs w:val="21"/>
        </w:rPr>
        <w:t xml:space="preserve">and 3) </w:t>
      </w:r>
      <w:r w:rsidRPr="00FB24B4">
        <w:rPr>
          <w:rFonts w:asciiTheme="minorHAnsi" w:hAnsiTheme="minorHAnsi" w:cstheme="minorHAnsi"/>
          <w:sz w:val="21"/>
          <w:szCs w:val="21"/>
        </w:rPr>
        <w:t>Rediet Abebe in order to enable them finish the academic year.</w:t>
      </w:r>
    </w:p>
    <w:p w:rsidR="00FB24B4" w:rsidRDefault="00FB24B4" w:rsidP="00FB24B4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FB24B4" w:rsidRPr="00FB24B4" w:rsidRDefault="00970D22" w:rsidP="00FB24B4">
      <w:pPr>
        <w:jc w:val="both"/>
        <w:rPr>
          <w:rFonts w:asciiTheme="minorHAnsi" w:hAnsiTheme="minorHAnsi" w:cstheme="minorHAnsi"/>
          <w:b/>
          <w:sz w:val="21"/>
          <w:szCs w:val="21"/>
        </w:rPr>
      </w:pPr>
      <w:r w:rsidRPr="00FB24B4">
        <w:rPr>
          <w:rFonts w:asciiTheme="minorHAnsi" w:hAnsiTheme="minorHAnsi" w:cstheme="minorHAnsi"/>
          <w:sz w:val="21"/>
          <w:szCs w:val="21"/>
        </w:rPr>
        <w:t>Additional students will be recruited at the beginning of the Ethiopian school year and be provided with 24-month scholarships dependent on funding levels.</w:t>
      </w:r>
      <w:r w:rsidR="00FB24B4" w:rsidRPr="00FB24B4">
        <w:rPr>
          <w:rFonts w:asciiTheme="minorHAnsi" w:hAnsiTheme="minorHAnsi" w:cstheme="minorHAnsi"/>
          <w:sz w:val="21"/>
          <w:szCs w:val="21"/>
        </w:rPr>
        <w:t xml:space="preserve"> As indicated in the last quarterly report, we have a total of 70 GlobalGiving scholarship beneficiaries.</w:t>
      </w:r>
    </w:p>
    <w:p w:rsidR="00E85F0A" w:rsidRDefault="00E85F0A" w:rsidP="00FB24B4">
      <w:pPr>
        <w:jc w:val="both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:rsidR="00FB24B4" w:rsidRDefault="00FB24B4" w:rsidP="00FB24B4">
      <w:pPr>
        <w:jc w:val="center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 w:rsidRPr="00FB24B4">
        <w:rPr>
          <w:rFonts w:asciiTheme="minorHAnsi" w:hAnsiTheme="minorHAnsi" w:cstheme="minorHAnsi"/>
          <w:b/>
          <w:bCs/>
          <w:color w:val="000000"/>
          <w:sz w:val="21"/>
          <w:szCs w:val="21"/>
          <w:u w:val="single"/>
        </w:rPr>
        <w:t>Scholarship Extension Recipients</w:t>
      </w:r>
      <w:r>
        <w:rPr>
          <w:rFonts w:asciiTheme="minorHAnsi" w:hAnsiTheme="minorHAnsi" w:cstheme="minorHAnsi"/>
          <w:b/>
          <w:bCs/>
          <w:color w:val="000000"/>
          <w:sz w:val="21"/>
          <w:szCs w:val="21"/>
        </w:rPr>
        <w:t>:</w:t>
      </w:r>
    </w:p>
    <w:p w:rsidR="00FB24B4" w:rsidRPr="00FB24B4" w:rsidRDefault="00FB24B4" w:rsidP="00FB24B4">
      <w:pPr>
        <w:jc w:val="center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:rsidR="00E85F0A" w:rsidRPr="00FB24B4" w:rsidRDefault="00E85F0A" w:rsidP="00FB24B4">
      <w:pPr>
        <w:jc w:val="both"/>
        <w:rPr>
          <w:rFonts w:asciiTheme="minorHAnsi" w:hAnsiTheme="minorHAnsi" w:cstheme="minorHAnsi"/>
          <w:bCs/>
          <w:color w:val="000000"/>
          <w:sz w:val="21"/>
          <w:szCs w:val="21"/>
        </w:rPr>
      </w:pPr>
      <w:r w:rsidRPr="00FB24B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361A46CD" wp14:editId="291AFE4A">
            <wp:simplePos x="0" y="0"/>
            <wp:positionH relativeFrom="column">
              <wp:posOffset>-47625</wp:posOffset>
            </wp:positionH>
            <wp:positionV relativeFrom="paragraph">
              <wp:posOffset>50165</wp:posOffset>
            </wp:positionV>
            <wp:extent cx="1762125" cy="1518285"/>
            <wp:effectExtent l="0" t="0" r="952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>Chekolech Tegegne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lives in Addis Ababa Yeka sub-city with her aunt. When both of her parents died,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her aunt took her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in 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and helped her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with her 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>education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.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Chekolech is an outstanding student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,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however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,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her aunt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is very poor and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was unable to support Chekolech education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for the long-term.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</w:t>
      </w:r>
      <w:r w:rsidR="00FB24B4"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>Chekolech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applied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for a GlobalGiving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scholarship and after the school committee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and based on her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educational performance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and financial need, she was granted a scholarship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. Chekolech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was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able to finish her secondary school and passed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her exams to enter university with high marks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.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S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he was given 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>a four month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scholarship extension to</w:t>
      </w:r>
      <w:r w:rsid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help her finish this academic y</w:t>
      </w:r>
      <w:r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ear.   </w:t>
      </w:r>
    </w:p>
    <w:p w:rsidR="00E85F0A" w:rsidRPr="00FB24B4" w:rsidRDefault="00E85F0A" w:rsidP="00FB24B4">
      <w:pPr>
        <w:jc w:val="both"/>
        <w:rPr>
          <w:rFonts w:asciiTheme="minorHAnsi" w:hAnsiTheme="minorHAnsi" w:cstheme="minorHAnsi"/>
          <w:color w:val="000000"/>
          <w:sz w:val="21"/>
          <w:szCs w:val="21"/>
        </w:rPr>
      </w:pPr>
    </w:p>
    <w:p w:rsidR="00FB24B4" w:rsidRDefault="00FB24B4" w:rsidP="00FB24B4">
      <w:pPr>
        <w:jc w:val="both"/>
        <w:rPr>
          <w:rFonts w:asciiTheme="minorHAnsi" w:hAnsiTheme="minorHAnsi" w:cstheme="minorHAnsi"/>
          <w:bCs/>
          <w:color w:val="000000"/>
          <w:sz w:val="21"/>
          <w:szCs w:val="21"/>
        </w:rPr>
      </w:pPr>
    </w:p>
    <w:p w:rsidR="00E85F0A" w:rsidRPr="00FB24B4" w:rsidRDefault="00FB24B4" w:rsidP="00FB24B4">
      <w:pPr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FB24B4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E1D56F5" wp14:editId="469DEFD0">
            <wp:simplePos x="0" y="0"/>
            <wp:positionH relativeFrom="column">
              <wp:posOffset>-26035</wp:posOffset>
            </wp:positionH>
            <wp:positionV relativeFrom="paragraph">
              <wp:posOffset>34925</wp:posOffset>
            </wp:positionV>
            <wp:extent cx="1743075" cy="14884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Yematawork Bezawork is living at 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>Gulele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sub-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>city</w:t>
      </w:r>
      <w:r>
        <w:rPr>
          <w:rFonts w:asciiTheme="minorHAnsi" w:hAnsiTheme="minorHAnsi" w:cstheme="minorHAnsi"/>
          <w:color w:val="000000"/>
          <w:sz w:val="21"/>
          <w:szCs w:val="21"/>
        </w:rPr>
        <w:t>.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 She i</w:t>
      </w:r>
      <w:r>
        <w:rPr>
          <w:rFonts w:asciiTheme="minorHAnsi" w:hAnsiTheme="minorHAnsi" w:cstheme="minorHAnsi"/>
          <w:color w:val="000000"/>
          <w:sz w:val="21"/>
          <w:szCs w:val="21"/>
        </w:rPr>
        <w:t>s disabled and she lost both of her parents when she was a child. S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>he is l</w:t>
      </w:r>
      <w:r>
        <w:rPr>
          <w:rFonts w:asciiTheme="minorHAnsi" w:hAnsiTheme="minorHAnsi" w:cstheme="minorHAnsi"/>
          <w:color w:val="000000"/>
          <w:sz w:val="21"/>
          <w:szCs w:val="21"/>
        </w:rPr>
        <w:t>iving with a good Samaritan woma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n who </w:t>
      </w:r>
      <w:r>
        <w:rPr>
          <w:rFonts w:asciiTheme="minorHAnsi" w:hAnsiTheme="minorHAnsi" w:cstheme="minorHAnsi"/>
          <w:color w:val="000000"/>
          <w:sz w:val="21"/>
          <w:szCs w:val="21"/>
        </w:rPr>
        <w:t>voluntarily offered her home to Yematawork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. Yematawork </w:t>
      </w:r>
      <w:r>
        <w:rPr>
          <w:rFonts w:asciiTheme="minorHAnsi" w:hAnsiTheme="minorHAnsi" w:cstheme="minorHAnsi"/>
          <w:color w:val="000000"/>
          <w:sz w:val="21"/>
          <w:szCs w:val="21"/>
        </w:rPr>
        <w:t>is a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>n outstanding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student, 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but because of her economic </w:t>
      </w:r>
      <w:r>
        <w:rPr>
          <w:rFonts w:asciiTheme="minorHAnsi" w:hAnsiTheme="minorHAnsi" w:cstheme="minorHAnsi"/>
          <w:color w:val="000000"/>
          <w:sz w:val="21"/>
          <w:szCs w:val="21"/>
        </w:rPr>
        <w:t>hardship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 she had difficulties </w:t>
      </w:r>
      <w:r>
        <w:rPr>
          <w:rFonts w:asciiTheme="minorHAnsi" w:hAnsiTheme="minorHAnsi" w:cstheme="minorHAnsi"/>
          <w:color w:val="000000"/>
          <w:sz w:val="21"/>
          <w:szCs w:val="21"/>
        </w:rPr>
        <w:t>continuing with her education.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1"/>
          <w:szCs w:val="21"/>
        </w:rPr>
        <w:t>She then received a GlobalGiving scholarship and was able to continue at school.</w:t>
      </w:r>
      <w:r w:rsidR="00E85F0A"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 Yematawork </w:t>
      </w:r>
      <w:r>
        <w:rPr>
          <w:rFonts w:asciiTheme="minorHAnsi" w:hAnsiTheme="minorHAnsi" w:cstheme="minorHAnsi"/>
          <w:color w:val="000000"/>
          <w:sz w:val="21"/>
          <w:szCs w:val="21"/>
        </w:rPr>
        <w:t>has received remarkable results on her exams for university and is one of the highest achievers in her school. S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he </w:t>
      </w:r>
      <w:r>
        <w:rPr>
          <w:rFonts w:asciiTheme="minorHAnsi" w:hAnsiTheme="minorHAnsi" w:cstheme="minorHAnsi"/>
          <w:bCs/>
          <w:color w:val="000000"/>
          <w:sz w:val="21"/>
          <w:szCs w:val="21"/>
        </w:rPr>
        <w:t>received a four month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scholarship extension to</w:t>
      </w:r>
      <w:r>
        <w:rPr>
          <w:rFonts w:asciiTheme="minorHAnsi" w:hAnsiTheme="minorHAnsi" w:cstheme="minorHAnsi"/>
          <w:bCs/>
          <w:color w:val="000000"/>
          <w:sz w:val="21"/>
          <w:szCs w:val="21"/>
        </w:rPr>
        <w:t xml:space="preserve"> help her finish this academic y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</w:rPr>
        <w:t>ear.</w:t>
      </w:r>
    </w:p>
    <w:p w:rsidR="00970D22" w:rsidRPr="00FB24B4" w:rsidRDefault="00970D22" w:rsidP="00FB24B4">
      <w:pPr>
        <w:jc w:val="both"/>
        <w:rPr>
          <w:rFonts w:asciiTheme="minorHAnsi" w:hAnsiTheme="minorHAnsi" w:cstheme="minorHAnsi"/>
          <w:color w:val="000000"/>
          <w:sz w:val="21"/>
          <w:szCs w:val="21"/>
          <w:lang w:val="nl-NL"/>
        </w:rPr>
      </w:pPr>
    </w:p>
    <w:p w:rsidR="00E85F0A" w:rsidRPr="00FB24B4" w:rsidRDefault="00FB24B4" w:rsidP="00FB24B4">
      <w:pPr>
        <w:ind w:left="2160"/>
        <w:jc w:val="both"/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</w:pPr>
      <w:r w:rsidRPr="00FB24B4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BFF013A" wp14:editId="00DF0BB9">
            <wp:simplePos x="0" y="0"/>
            <wp:positionH relativeFrom="column">
              <wp:posOffset>-1891665</wp:posOffset>
            </wp:positionH>
            <wp:positionV relativeFrom="paragraph">
              <wp:posOffset>156210</wp:posOffset>
            </wp:positionV>
            <wp:extent cx="1800225" cy="13925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Rediet Abebe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t is living Arada sub-city 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with her mother who i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s poor and working as house maid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. Though Rediet is an outstanding student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,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 her mother 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was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 unable to support her education properly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. Rediet received a GlobalGiving scholarship to support her education.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 Rediet is 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completed secondary school and is now able to move on to university study. S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he 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received a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 four month 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scholarship extens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ion </w:t>
      </w:r>
      <w:r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>that allowed her to finish this</w:t>
      </w:r>
      <w:r w:rsidR="00E85F0A" w:rsidRPr="00FB24B4">
        <w:rPr>
          <w:rFonts w:asciiTheme="minorHAnsi" w:hAnsiTheme="minorHAnsi" w:cstheme="minorHAnsi"/>
          <w:bCs/>
          <w:color w:val="000000"/>
          <w:sz w:val="21"/>
          <w:szCs w:val="21"/>
          <w:lang w:val="nl-NL"/>
        </w:rPr>
        <w:t xml:space="preserve"> acadamic year.</w:t>
      </w:r>
    </w:p>
    <w:p w:rsidR="00E85F0A" w:rsidRPr="00FB24B4" w:rsidRDefault="00E85F0A" w:rsidP="00FB24B4">
      <w:pPr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FB24B4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 </w:t>
      </w:r>
    </w:p>
    <w:p w:rsidR="00E85F0A" w:rsidRPr="00FB24B4" w:rsidRDefault="00E85F0A" w:rsidP="00FB24B4">
      <w:pPr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FB24B4">
        <w:rPr>
          <w:rFonts w:asciiTheme="minorHAnsi" w:hAnsiTheme="minorHAnsi" w:cstheme="minorHAnsi"/>
          <w:color w:val="000000"/>
          <w:sz w:val="21"/>
          <w:szCs w:val="21"/>
        </w:rPr>
        <w:t xml:space="preserve">   </w:t>
      </w:r>
    </w:p>
    <w:p w:rsidR="00AC58FC" w:rsidRPr="00FB24B4" w:rsidRDefault="00AC58FC" w:rsidP="00FB24B4">
      <w:pPr>
        <w:jc w:val="both"/>
        <w:rPr>
          <w:rFonts w:asciiTheme="minorHAnsi" w:hAnsiTheme="minorHAnsi" w:cstheme="minorHAnsi"/>
          <w:sz w:val="21"/>
          <w:szCs w:val="21"/>
        </w:rPr>
      </w:pPr>
    </w:p>
    <w:sectPr w:rsidR="00AC58FC" w:rsidRPr="00FB24B4" w:rsidSect="00FB24B4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22" w:rsidRDefault="00970D22" w:rsidP="00970D22">
      <w:r>
        <w:separator/>
      </w:r>
    </w:p>
  </w:endnote>
  <w:endnote w:type="continuationSeparator" w:id="0">
    <w:p w:rsidR="00970D22" w:rsidRDefault="00970D22" w:rsidP="00970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22" w:rsidRDefault="00970D22" w:rsidP="00970D22">
      <w:r>
        <w:separator/>
      </w:r>
    </w:p>
  </w:footnote>
  <w:footnote w:type="continuationSeparator" w:id="0">
    <w:p w:rsidR="00970D22" w:rsidRDefault="00970D22" w:rsidP="00970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D22" w:rsidRDefault="00970D22" w:rsidP="00970D22">
    <w:pPr>
      <w:pStyle w:val="Header"/>
      <w:jc w:val="center"/>
    </w:pPr>
    <w:r>
      <w:rPr>
        <w:noProof/>
      </w:rPr>
      <w:drawing>
        <wp:inline distT="0" distB="0" distL="0" distR="0" wp14:anchorId="213B7711" wp14:editId="0153909C">
          <wp:extent cx="2485709" cy="132397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finderLogo-w-RevTagline_CMYK_PRINT_600dpi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525" cy="1323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0D22" w:rsidRDefault="00970D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B0842"/>
    <w:multiLevelType w:val="hybridMultilevel"/>
    <w:tmpl w:val="B6E8527A"/>
    <w:lvl w:ilvl="0" w:tplc="4C024DE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0A"/>
    <w:rsid w:val="00970D22"/>
    <w:rsid w:val="00AC58FC"/>
    <w:rsid w:val="00AC6B6B"/>
    <w:rsid w:val="00E85F0A"/>
    <w:rsid w:val="00F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F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85F0A"/>
    <w:pPr>
      <w:ind w:left="720"/>
    </w:pPr>
  </w:style>
  <w:style w:type="character" w:customStyle="1" w:styleId="ListParagraphChar">
    <w:name w:val="List Paragraph Char"/>
    <w:link w:val="ListParagraph"/>
    <w:uiPriority w:val="34"/>
    <w:rsid w:val="00E85F0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0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0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D2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22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70D2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70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F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85F0A"/>
    <w:pPr>
      <w:ind w:left="720"/>
    </w:pPr>
  </w:style>
  <w:style w:type="character" w:customStyle="1" w:styleId="ListParagraphChar">
    <w:name w:val="List Paragraph Char"/>
    <w:link w:val="ListParagraph"/>
    <w:uiPriority w:val="34"/>
    <w:rsid w:val="00E85F0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0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0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D2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22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70D2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70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Pathfinder International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visitor</cp:lastModifiedBy>
  <cp:revision>4</cp:revision>
  <dcterms:created xsi:type="dcterms:W3CDTF">2012-10-02T16:30:00Z</dcterms:created>
  <dcterms:modified xsi:type="dcterms:W3CDTF">2012-10-02T16:52:00Z</dcterms:modified>
</cp:coreProperties>
</file>