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775" w:rsidRDefault="00E26B28" w:rsidP="00E81836">
      <w:pPr>
        <w:jc w:val="center"/>
        <w:rPr>
          <w:b/>
        </w:rPr>
      </w:pPr>
      <w:r>
        <w:rPr>
          <w:noProof/>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2575560" cy="2239645"/>
            <wp:effectExtent l="19050" t="0" r="0" b="0"/>
            <wp:wrapSquare wrapText="bothSides"/>
            <wp:docPr id="1" name="Picture 0" descr="DSCN5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5222.JPG"/>
                    <pic:cNvPicPr/>
                  </pic:nvPicPr>
                  <pic:blipFill>
                    <a:blip r:embed="rId6" cstate="print"/>
                    <a:stretch>
                      <a:fillRect/>
                    </a:stretch>
                  </pic:blipFill>
                  <pic:spPr>
                    <a:xfrm>
                      <a:off x="0" y="0"/>
                      <a:ext cx="2575560" cy="2239645"/>
                    </a:xfrm>
                    <a:prstGeom prst="rect">
                      <a:avLst/>
                    </a:prstGeom>
                  </pic:spPr>
                </pic:pic>
              </a:graphicData>
            </a:graphic>
          </wp:anchor>
        </w:drawing>
      </w:r>
      <w:r w:rsidR="005D7771">
        <w:rPr>
          <w:noProof/>
        </w:rPr>
        <w:pict>
          <v:shapetype id="_x0000_t202" coordsize="21600,21600" o:spt="202" path="m,l,21600r21600,l21600,xe">
            <v:stroke joinstyle="miter"/>
            <v:path gradientshapeok="t" o:connecttype="rect"/>
          </v:shapetype>
          <v:shape id="_x0000_s1026" type="#_x0000_t202" style="position:absolute;left:0;text-align:left;margin-left:263.35pt;margin-top:182.45pt;width:203.15pt;height:.05pt;z-index:251660288;mso-position-horizontal-relative:text;mso-position-vertical-relative:text" stroked="f">
            <v:textbox style="mso-fit-shape-to-text:t" inset="0,0,0,0">
              <w:txbxContent>
                <w:p w:rsidR="005D7771" w:rsidRPr="009D54BC" w:rsidRDefault="005D7771" w:rsidP="005D7771">
                  <w:pPr>
                    <w:pStyle w:val="Caption"/>
                    <w:rPr>
                      <w:noProof/>
                    </w:rPr>
                  </w:pPr>
                  <w:r>
                    <w:t xml:space="preserve">Figure </w:t>
                  </w:r>
                  <w:fldSimple w:instr=" SEQ Figure \* ARABIC ">
                    <w:r w:rsidR="00353AE4">
                      <w:rPr>
                        <w:noProof/>
                      </w:rPr>
                      <w:t>1</w:t>
                    </w:r>
                  </w:fldSimple>
                  <w:r w:rsidR="004336FE">
                    <w:t>: Staff and board members</w:t>
                  </w:r>
                  <w:r w:rsidR="00127456">
                    <w:t xml:space="preserve"> of the resource center</w:t>
                  </w:r>
                  <w:r>
                    <w:t xml:space="preserve"> during a meeting</w:t>
                  </w:r>
                  <w:r w:rsidR="004336FE">
                    <w:t xml:space="preserve"> with students</w:t>
                  </w:r>
                </w:p>
              </w:txbxContent>
            </v:textbox>
            <w10:wrap type="square"/>
          </v:shape>
        </w:pict>
      </w:r>
      <w:r w:rsidR="003276EC" w:rsidRPr="003276EC">
        <w:rPr>
          <w:b/>
        </w:rPr>
        <w:t>REPORT ON THE COMMUNITY INNOVATION RESOURCE CENTER</w:t>
      </w:r>
    </w:p>
    <w:p w:rsidR="00662E18" w:rsidRDefault="00662E18" w:rsidP="00E81836">
      <w:pPr>
        <w:spacing w:before="100" w:beforeAutospacing="1" w:after="0"/>
        <w:rPr>
          <w:rFonts w:ascii="Times New Roman" w:eastAsia="Times New Roman" w:hAnsi="Times New Roman"/>
          <w:sz w:val="24"/>
          <w:szCs w:val="24"/>
        </w:rPr>
      </w:pPr>
      <w:r w:rsidRPr="00D551AE">
        <w:rPr>
          <w:rFonts w:ascii="Times New Roman" w:eastAsia="Times New Roman" w:hAnsi="Times New Roman"/>
          <w:sz w:val="24"/>
          <w:szCs w:val="24"/>
        </w:rPr>
        <w:t xml:space="preserve">Since we started the campaign for fundraising for the resource Centre, </w:t>
      </w:r>
      <w:r>
        <w:rPr>
          <w:rFonts w:ascii="Times New Roman" w:eastAsia="Times New Roman" w:hAnsi="Times New Roman"/>
          <w:sz w:val="24"/>
          <w:szCs w:val="24"/>
        </w:rPr>
        <w:t>we</w:t>
      </w:r>
      <w:r w:rsidRPr="00D551AE">
        <w:rPr>
          <w:rFonts w:ascii="Times New Roman" w:eastAsia="Times New Roman" w:hAnsi="Times New Roman"/>
          <w:sz w:val="24"/>
          <w:szCs w:val="24"/>
        </w:rPr>
        <w:t xml:space="preserve"> have been reflecting and evaluating the love, generosity, knowledge, advice and guidance support you</w:t>
      </w:r>
      <w:r>
        <w:rPr>
          <w:rFonts w:ascii="Times New Roman" w:eastAsia="Times New Roman" w:hAnsi="Times New Roman"/>
          <w:sz w:val="24"/>
          <w:szCs w:val="24"/>
        </w:rPr>
        <w:t xml:space="preserve"> people have rendered to us in our struggle to make Kikandwa people computer literate</w:t>
      </w:r>
      <w:r w:rsidRPr="00D551AE">
        <w:rPr>
          <w:rFonts w:ascii="Times New Roman" w:eastAsia="Times New Roman" w:hAnsi="Times New Roman"/>
          <w:sz w:val="24"/>
          <w:szCs w:val="24"/>
        </w:rPr>
        <w:t xml:space="preserve">. </w:t>
      </w:r>
      <w:r>
        <w:rPr>
          <w:rFonts w:ascii="Times New Roman" w:eastAsia="Times New Roman" w:hAnsi="Times New Roman"/>
          <w:sz w:val="24"/>
          <w:szCs w:val="24"/>
        </w:rPr>
        <w:t>We continue to think</w:t>
      </w:r>
      <w:r w:rsidRPr="00D551AE">
        <w:rPr>
          <w:rFonts w:ascii="Times New Roman" w:eastAsia="Times New Roman" w:hAnsi="Times New Roman"/>
          <w:sz w:val="24"/>
          <w:szCs w:val="24"/>
        </w:rPr>
        <w:t xml:space="preserve"> of finding appropriate w</w:t>
      </w:r>
      <w:r>
        <w:rPr>
          <w:rFonts w:ascii="Times New Roman" w:eastAsia="Times New Roman" w:hAnsi="Times New Roman"/>
          <w:sz w:val="24"/>
          <w:szCs w:val="24"/>
        </w:rPr>
        <w:t xml:space="preserve">ords to say thank you but we continuously fail; but allow us to express our sincere gratitude towards </w:t>
      </w:r>
      <w:r w:rsidRPr="00D551AE">
        <w:rPr>
          <w:rFonts w:ascii="Times New Roman" w:eastAsia="Times New Roman" w:hAnsi="Times New Roman"/>
          <w:sz w:val="24"/>
          <w:szCs w:val="24"/>
        </w:rPr>
        <w:t xml:space="preserve">what you have done for us so far, the community is very grateful with all what you have done. </w:t>
      </w:r>
    </w:p>
    <w:p w:rsidR="00662E18" w:rsidRDefault="00662E18" w:rsidP="00E81836">
      <w:pPr>
        <w:rPr>
          <w:b/>
        </w:rPr>
      </w:pPr>
    </w:p>
    <w:p w:rsidR="00662E18" w:rsidRPr="00662E18" w:rsidRDefault="00662E18" w:rsidP="00E81836">
      <w:pPr>
        <w:spacing w:before="100" w:beforeAutospacing="1" w:after="0"/>
        <w:rPr>
          <w:rFonts w:ascii="Times New Roman" w:eastAsia="Times New Roman" w:hAnsi="Times New Roman"/>
          <w:bCs/>
          <w:sz w:val="24"/>
          <w:szCs w:val="24"/>
        </w:rPr>
      </w:pPr>
      <w:r w:rsidRPr="00662E18">
        <w:rPr>
          <w:rFonts w:ascii="Times New Roman" w:eastAsia="Times New Roman" w:hAnsi="Times New Roman"/>
          <w:bCs/>
          <w:sz w:val="24"/>
          <w:szCs w:val="24"/>
        </w:rPr>
        <w:t xml:space="preserve">We are so thrilled </w:t>
      </w:r>
      <w:r>
        <w:rPr>
          <w:rFonts w:ascii="Times New Roman" w:eastAsia="Times New Roman" w:hAnsi="Times New Roman"/>
          <w:bCs/>
          <w:sz w:val="24"/>
          <w:szCs w:val="24"/>
        </w:rPr>
        <w:t>to be a piece of the Global Giving Community</w:t>
      </w:r>
      <w:r w:rsidR="00E25B73">
        <w:rPr>
          <w:rFonts w:ascii="Times New Roman" w:eastAsia="Times New Roman" w:hAnsi="Times New Roman"/>
          <w:bCs/>
          <w:sz w:val="24"/>
          <w:szCs w:val="24"/>
        </w:rPr>
        <w:t xml:space="preserve"> and we fully understand that the center could not be in place without you</w:t>
      </w:r>
      <w:r>
        <w:rPr>
          <w:rFonts w:ascii="Times New Roman" w:eastAsia="Times New Roman" w:hAnsi="Times New Roman"/>
          <w:bCs/>
          <w:sz w:val="24"/>
          <w:szCs w:val="24"/>
        </w:rPr>
        <w:t>.</w:t>
      </w:r>
    </w:p>
    <w:p w:rsidR="00662E18" w:rsidRDefault="00662E18" w:rsidP="00E81836">
      <w:pPr>
        <w:spacing w:before="100" w:beforeAutospacing="1" w:after="0"/>
        <w:rPr>
          <w:rFonts w:ascii="Times New Roman" w:eastAsia="Times New Roman" w:hAnsi="Times New Roman"/>
          <w:sz w:val="24"/>
          <w:szCs w:val="24"/>
        </w:rPr>
      </w:pPr>
      <w:r w:rsidRPr="00D551AE">
        <w:rPr>
          <w:rFonts w:ascii="Times New Roman" w:eastAsia="Times New Roman" w:hAnsi="Times New Roman"/>
          <w:b/>
          <w:bCs/>
          <w:sz w:val="24"/>
          <w:szCs w:val="24"/>
        </w:rPr>
        <w:t xml:space="preserve"> </w:t>
      </w:r>
      <w:r w:rsidRPr="002A7F2C">
        <w:rPr>
          <w:rFonts w:ascii="Times New Roman" w:eastAsia="Times New Roman" w:hAnsi="Times New Roman"/>
          <w:sz w:val="24"/>
          <w:szCs w:val="24"/>
        </w:rPr>
        <w:t xml:space="preserve">The center is a multi-purpose </w:t>
      </w:r>
      <w:r w:rsidR="00E25B73">
        <w:rPr>
          <w:rFonts w:ascii="Times New Roman" w:eastAsia="Times New Roman" w:hAnsi="Times New Roman"/>
          <w:sz w:val="24"/>
          <w:szCs w:val="24"/>
        </w:rPr>
        <w:t>place</w:t>
      </w:r>
      <w:r w:rsidRPr="002A7F2C">
        <w:rPr>
          <w:rFonts w:ascii="Times New Roman" w:eastAsia="Times New Roman" w:hAnsi="Times New Roman"/>
          <w:sz w:val="24"/>
          <w:szCs w:val="24"/>
        </w:rPr>
        <w:t xml:space="preserve"> where information is generated, disseminated, managed and shared. It is a place of reference and referral whose main target is the local community, researchers, and government and non-government organizations.</w:t>
      </w:r>
    </w:p>
    <w:p w:rsidR="00E25B73" w:rsidRDefault="00E25B73" w:rsidP="00E81836">
      <w:pPr>
        <w:spacing w:before="100" w:beforeAutospacing="1" w:after="0"/>
        <w:rPr>
          <w:rFonts w:ascii="Times New Roman" w:eastAsia="Times New Roman" w:hAnsi="Times New Roman"/>
          <w:sz w:val="24"/>
          <w:szCs w:val="24"/>
        </w:rPr>
      </w:pPr>
      <w:r>
        <w:rPr>
          <w:rFonts w:ascii="Times New Roman" w:eastAsia="Times New Roman" w:hAnsi="Times New Roman"/>
          <w:sz w:val="24"/>
          <w:szCs w:val="24"/>
        </w:rPr>
        <w:t>It has had working staff members who are determined to make it a success on ground in the local community and this is what they have achieved and encountered along their endeavors.</w:t>
      </w:r>
    </w:p>
    <w:p w:rsidR="003276EC" w:rsidRPr="003276EC" w:rsidRDefault="003276EC" w:rsidP="00E81836">
      <w:pPr>
        <w:rPr>
          <w:b/>
        </w:rPr>
      </w:pPr>
    </w:p>
    <w:p w:rsidR="00405A32" w:rsidRPr="002A7F2C" w:rsidRDefault="00405A32" w:rsidP="00E81836">
      <w:pPr>
        <w:spacing w:before="100" w:beforeAutospacing="1" w:after="0"/>
        <w:rPr>
          <w:rFonts w:ascii="Times New Roman" w:eastAsia="Times New Roman" w:hAnsi="Times New Roman"/>
          <w:sz w:val="24"/>
          <w:szCs w:val="24"/>
        </w:rPr>
      </w:pPr>
      <w:r w:rsidRPr="002A7F2C">
        <w:rPr>
          <w:rFonts w:ascii="Times New Roman" w:eastAsia="Times New Roman" w:hAnsi="Times New Roman"/>
          <w:b/>
          <w:bCs/>
          <w:sz w:val="24"/>
          <w:szCs w:val="24"/>
        </w:rPr>
        <w:t>Achievements</w:t>
      </w:r>
    </w:p>
    <w:p w:rsidR="00405A32" w:rsidRPr="002A7F2C" w:rsidRDefault="00405A32" w:rsidP="00E81836">
      <w:pPr>
        <w:numPr>
          <w:ilvl w:val="0"/>
          <w:numId w:val="1"/>
        </w:numPr>
        <w:spacing w:before="100" w:beforeAutospacing="1" w:after="0"/>
        <w:rPr>
          <w:rFonts w:ascii="Times New Roman" w:eastAsia="Times New Roman" w:hAnsi="Times New Roman"/>
          <w:sz w:val="24"/>
          <w:szCs w:val="24"/>
        </w:rPr>
      </w:pPr>
      <w:r w:rsidRPr="002A7F2C">
        <w:rPr>
          <w:rFonts w:ascii="Times New Roman" w:eastAsia="Times New Roman" w:hAnsi="Times New Roman"/>
          <w:sz w:val="24"/>
          <w:szCs w:val="24"/>
        </w:rPr>
        <w:t>We are</w:t>
      </w:r>
      <w:r>
        <w:rPr>
          <w:rFonts w:ascii="Times New Roman" w:eastAsia="Times New Roman" w:hAnsi="Times New Roman"/>
          <w:sz w:val="24"/>
          <w:szCs w:val="24"/>
        </w:rPr>
        <w:t xml:space="preserve"> now training over 15</w:t>
      </w:r>
      <w:r w:rsidRPr="002A7F2C">
        <w:rPr>
          <w:rFonts w:ascii="Times New Roman" w:eastAsia="Times New Roman" w:hAnsi="Times New Roman"/>
          <w:sz w:val="24"/>
          <w:szCs w:val="24"/>
        </w:rPr>
        <w:t xml:space="preserve"> people</w:t>
      </w:r>
      <w:r>
        <w:rPr>
          <w:rFonts w:ascii="Times New Roman" w:eastAsia="Times New Roman" w:hAnsi="Times New Roman"/>
          <w:sz w:val="24"/>
          <w:szCs w:val="24"/>
        </w:rPr>
        <w:t xml:space="preserve"> (majority are students and school teachers)</w:t>
      </w:r>
      <w:r w:rsidRPr="002A7F2C">
        <w:rPr>
          <w:rFonts w:ascii="Times New Roman" w:eastAsia="Times New Roman" w:hAnsi="Times New Roman"/>
          <w:sz w:val="24"/>
          <w:szCs w:val="24"/>
        </w:rPr>
        <w:t xml:space="preserve"> to become computer literate and they have started to learn to use computers in their day to day lives. They have learnt to use both software and hardware and how to use IT to earn a living.</w:t>
      </w:r>
    </w:p>
    <w:p w:rsidR="00405A32" w:rsidRDefault="00405A32" w:rsidP="00E81836">
      <w:pPr>
        <w:numPr>
          <w:ilvl w:val="0"/>
          <w:numId w:val="1"/>
        </w:numPr>
        <w:spacing w:before="100" w:beforeAutospacing="1" w:after="0"/>
        <w:rPr>
          <w:rFonts w:ascii="Times New Roman" w:eastAsia="Times New Roman" w:hAnsi="Times New Roman"/>
          <w:sz w:val="24"/>
          <w:szCs w:val="24"/>
        </w:rPr>
      </w:pPr>
      <w:r>
        <w:rPr>
          <w:rFonts w:ascii="Times New Roman" w:eastAsia="Times New Roman" w:hAnsi="Times New Roman"/>
          <w:sz w:val="24"/>
          <w:szCs w:val="24"/>
        </w:rPr>
        <w:t>The center has now 3 graduates from the computer training studies and these students are set to join leading institutions in the capital city Kampala to further upgrade their studies. The students will be awarded certificates to recognize their</w:t>
      </w:r>
      <w:r w:rsidR="00E47E81">
        <w:rPr>
          <w:rFonts w:ascii="Times New Roman" w:eastAsia="Times New Roman" w:hAnsi="Times New Roman"/>
          <w:sz w:val="24"/>
          <w:szCs w:val="24"/>
        </w:rPr>
        <w:t xml:space="preserve"> efforts in their struggle to become computer literate.</w:t>
      </w:r>
    </w:p>
    <w:p w:rsidR="00E47E81" w:rsidRDefault="00E47E81" w:rsidP="00E81836">
      <w:pPr>
        <w:numPr>
          <w:ilvl w:val="0"/>
          <w:numId w:val="1"/>
        </w:numPr>
        <w:spacing w:before="100" w:beforeAutospacing="1" w:after="0"/>
        <w:rPr>
          <w:rFonts w:ascii="Times New Roman" w:eastAsia="Times New Roman" w:hAnsi="Times New Roman"/>
          <w:sz w:val="24"/>
          <w:szCs w:val="24"/>
        </w:rPr>
      </w:pPr>
      <w:r>
        <w:rPr>
          <w:rFonts w:ascii="Times New Roman" w:eastAsia="Times New Roman" w:hAnsi="Times New Roman"/>
          <w:sz w:val="24"/>
          <w:szCs w:val="24"/>
        </w:rPr>
        <w:t xml:space="preserve">The center is now about to start </w:t>
      </w:r>
      <w:r w:rsidR="003276EC">
        <w:rPr>
          <w:rFonts w:ascii="Times New Roman" w:eastAsia="Times New Roman" w:hAnsi="Times New Roman"/>
          <w:sz w:val="24"/>
          <w:szCs w:val="24"/>
        </w:rPr>
        <w:t>a schools outreach programme</w:t>
      </w:r>
      <w:r>
        <w:rPr>
          <w:rFonts w:ascii="Times New Roman" w:eastAsia="Times New Roman" w:hAnsi="Times New Roman"/>
          <w:sz w:val="24"/>
          <w:szCs w:val="24"/>
        </w:rPr>
        <w:t xml:space="preserve"> and community workshops in the area. The major aim of this programme is;</w:t>
      </w:r>
    </w:p>
    <w:p w:rsidR="00E47E81" w:rsidRDefault="00E47E81" w:rsidP="00E81836">
      <w:pPr>
        <w:pStyle w:val="ListParagraph"/>
        <w:numPr>
          <w:ilvl w:val="0"/>
          <w:numId w:val="4"/>
        </w:numPr>
        <w:spacing w:before="100" w:beforeAutospacing="1" w:after="0"/>
        <w:rPr>
          <w:rFonts w:ascii="Times New Roman" w:eastAsia="Times New Roman" w:hAnsi="Times New Roman"/>
          <w:sz w:val="24"/>
          <w:szCs w:val="24"/>
        </w:rPr>
      </w:pPr>
      <w:r>
        <w:rPr>
          <w:rFonts w:ascii="Times New Roman" w:eastAsia="Times New Roman" w:hAnsi="Times New Roman"/>
          <w:sz w:val="24"/>
          <w:szCs w:val="24"/>
        </w:rPr>
        <w:t>Let the community fully understand what is being done at the center.</w:t>
      </w:r>
    </w:p>
    <w:p w:rsidR="00E47E81" w:rsidRDefault="00E47E81" w:rsidP="00E81836">
      <w:pPr>
        <w:pStyle w:val="ListParagraph"/>
        <w:numPr>
          <w:ilvl w:val="0"/>
          <w:numId w:val="4"/>
        </w:numPr>
        <w:spacing w:before="100" w:beforeAutospacing="1" w:after="0"/>
        <w:rPr>
          <w:rFonts w:ascii="Times New Roman" w:eastAsia="Times New Roman" w:hAnsi="Times New Roman"/>
          <w:sz w:val="24"/>
          <w:szCs w:val="24"/>
        </w:rPr>
      </w:pPr>
      <w:r>
        <w:rPr>
          <w:rFonts w:ascii="Times New Roman" w:eastAsia="Times New Roman" w:hAnsi="Times New Roman"/>
          <w:sz w:val="24"/>
          <w:szCs w:val="24"/>
        </w:rPr>
        <w:lastRenderedPageBreak/>
        <w:t>To offer career guidance to school going children.</w:t>
      </w:r>
    </w:p>
    <w:p w:rsidR="00E47E81" w:rsidRDefault="00E47E81" w:rsidP="00E81836">
      <w:pPr>
        <w:pStyle w:val="ListParagraph"/>
        <w:numPr>
          <w:ilvl w:val="0"/>
          <w:numId w:val="4"/>
        </w:numPr>
        <w:spacing w:before="100" w:beforeAutospacing="1" w:after="0"/>
        <w:rPr>
          <w:rFonts w:ascii="Times New Roman" w:eastAsia="Times New Roman" w:hAnsi="Times New Roman"/>
          <w:sz w:val="24"/>
          <w:szCs w:val="24"/>
        </w:rPr>
      </w:pPr>
      <w:r>
        <w:rPr>
          <w:rFonts w:ascii="Times New Roman" w:eastAsia="Times New Roman" w:hAnsi="Times New Roman"/>
          <w:sz w:val="24"/>
          <w:szCs w:val="24"/>
        </w:rPr>
        <w:t>To address the issue of community development through avenues like volunteerism.</w:t>
      </w:r>
    </w:p>
    <w:p w:rsidR="00E47E81" w:rsidRDefault="00E47E81" w:rsidP="00E81836">
      <w:pPr>
        <w:pStyle w:val="ListParagraph"/>
        <w:numPr>
          <w:ilvl w:val="0"/>
          <w:numId w:val="4"/>
        </w:numPr>
        <w:spacing w:before="100" w:beforeAutospacing="1" w:after="0"/>
        <w:rPr>
          <w:rFonts w:ascii="Times New Roman" w:eastAsia="Times New Roman" w:hAnsi="Times New Roman"/>
          <w:sz w:val="24"/>
          <w:szCs w:val="24"/>
        </w:rPr>
      </w:pPr>
      <w:r>
        <w:rPr>
          <w:rFonts w:ascii="Times New Roman" w:eastAsia="Times New Roman" w:hAnsi="Times New Roman"/>
          <w:sz w:val="24"/>
          <w:szCs w:val="24"/>
        </w:rPr>
        <w:t>To make the society understand the need for food security and how we can address</w:t>
      </w:r>
      <w:r w:rsidR="001A73A6">
        <w:rPr>
          <w:rFonts w:ascii="Times New Roman" w:eastAsia="Times New Roman" w:hAnsi="Times New Roman"/>
          <w:sz w:val="24"/>
          <w:szCs w:val="24"/>
        </w:rPr>
        <w:t xml:space="preserve"> it. </w:t>
      </w:r>
    </w:p>
    <w:p w:rsidR="003276EC" w:rsidRDefault="003276EC" w:rsidP="00E81836">
      <w:pPr>
        <w:pStyle w:val="ListParagraph"/>
        <w:numPr>
          <w:ilvl w:val="0"/>
          <w:numId w:val="4"/>
        </w:numPr>
        <w:spacing w:before="100" w:beforeAutospacing="1" w:after="0"/>
        <w:rPr>
          <w:rFonts w:ascii="Times New Roman" w:eastAsia="Times New Roman" w:hAnsi="Times New Roman"/>
          <w:sz w:val="24"/>
          <w:szCs w:val="24"/>
        </w:rPr>
      </w:pPr>
      <w:r>
        <w:rPr>
          <w:rFonts w:ascii="Times New Roman" w:eastAsia="Times New Roman" w:hAnsi="Times New Roman"/>
          <w:sz w:val="24"/>
          <w:szCs w:val="24"/>
        </w:rPr>
        <w:t>To address the need for sustainable agriculture practices.</w:t>
      </w:r>
    </w:p>
    <w:p w:rsidR="003276EC" w:rsidRPr="00E47E81" w:rsidRDefault="003276EC" w:rsidP="00E81836">
      <w:pPr>
        <w:pStyle w:val="ListParagraph"/>
        <w:numPr>
          <w:ilvl w:val="0"/>
          <w:numId w:val="4"/>
        </w:numPr>
        <w:spacing w:before="100" w:beforeAutospacing="1" w:after="0"/>
        <w:rPr>
          <w:rFonts w:ascii="Times New Roman" w:eastAsia="Times New Roman" w:hAnsi="Times New Roman"/>
          <w:sz w:val="24"/>
          <w:szCs w:val="24"/>
        </w:rPr>
      </w:pPr>
      <w:r>
        <w:rPr>
          <w:rFonts w:ascii="Times New Roman" w:eastAsia="Times New Roman" w:hAnsi="Times New Roman"/>
          <w:sz w:val="24"/>
          <w:szCs w:val="24"/>
        </w:rPr>
        <w:t>To understand Climate change challenges and what c</w:t>
      </w:r>
      <w:r w:rsidR="001A73A6">
        <w:rPr>
          <w:rFonts w:ascii="Times New Roman" w:eastAsia="Times New Roman" w:hAnsi="Times New Roman"/>
          <w:sz w:val="24"/>
          <w:szCs w:val="24"/>
        </w:rPr>
        <w:t>an be done to mitigate it</w:t>
      </w:r>
    </w:p>
    <w:p w:rsidR="00405A32" w:rsidRDefault="00405A32" w:rsidP="00E81836">
      <w:pPr>
        <w:spacing w:before="100" w:beforeAutospacing="1" w:after="0"/>
        <w:ind w:left="720"/>
        <w:rPr>
          <w:rFonts w:ascii="Times New Roman" w:eastAsia="Times New Roman" w:hAnsi="Times New Roman"/>
          <w:sz w:val="24"/>
          <w:szCs w:val="24"/>
        </w:rPr>
      </w:pPr>
    </w:p>
    <w:p w:rsidR="00353AE4" w:rsidRDefault="00133508" w:rsidP="00353AE4">
      <w:pPr>
        <w:keepNext/>
        <w:spacing w:before="100" w:beforeAutospacing="1" w:after="0"/>
        <w:ind w:left="720"/>
      </w:pPr>
      <w:r>
        <w:rPr>
          <w:rFonts w:ascii="Times New Roman" w:eastAsia="Times New Roman" w:hAnsi="Times New Roman"/>
          <w:noProof/>
          <w:sz w:val="24"/>
          <w:szCs w:val="24"/>
        </w:rPr>
        <w:drawing>
          <wp:anchor distT="0" distB="0" distL="114300" distR="114300" simplePos="0" relativeHeight="251661312" behindDoc="0" locked="0" layoutInCell="1" allowOverlap="1">
            <wp:simplePos x="1395787" y="3133618"/>
            <wp:positionH relativeFrom="margin">
              <wp:align>left</wp:align>
            </wp:positionH>
            <wp:positionV relativeFrom="margin">
              <wp:align>center</wp:align>
            </wp:positionV>
            <wp:extent cx="3051018" cy="2280863"/>
            <wp:effectExtent l="19050" t="0" r="0" b="0"/>
            <wp:wrapSquare wrapText="bothSides"/>
            <wp:docPr id="2" name="Picture 1" descr="DSCN5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5221.JPG"/>
                    <pic:cNvPicPr/>
                  </pic:nvPicPr>
                  <pic:blipFill>
                    <a:blip r:embed="rId7" cstate="print"/>
                    <a:stretch>
                      <a:fillRect/>
                    </a:stretch>
                  </pic:blipFill>
                  <pic:spPr>
                    <a:xfrm>
                      <a:off x="0" y="0"/>
                      <a:ext cx="3051018" cy="2280863"/>
                    </a:xfrm>
                    <a:prstGeom prst="rect">
                      <a:avLst/>
                    </a:prstGeom>
                  </pic:spPr>
                </pic:pic>
              </a:graphicData>
            </a:graphic>
          </wp:anchor>
        </w:drawing>
      </w:r>
    </w:p>
    <w:p w:rsidR="00133508" w:rsidRPr="002A7F2C" w:rsidRDefault="00353AE4" w:rsidP="00353AE4">
      <w:pPr>
        <w:pStyle w:val="Caption"/>
        <w:rPr>
          <w:rFonts w:ascii="Times New Roman" w:eastAsia="Times New Roman" w:hAnsi="Times New Roman"/>
          <w:sz w:val="24"/>
          <w:szCs w:val="24"/>
        </w:rPr>
      </w:pPr>
      <w:r>
        <w:t xml:space="preserve">Figure </w:t>
      </w:r>
      <w:fldSimple w:instr=" SEQ Figure \* ARABIC ">
        <w:r>
          <w:rPr>
            <w:noProof/>
          </w:rPr>
          <w:t>2</w:t>
        </w:r>
      </w:fldSimple>
      <w:r>
        <w:t>: Students of the resource center having a meeting with the staff</w:t>
      </w:r>
    </w:p>
    <w:p w:rsidR="00405A32" w:rsidRPr="002A7F2C" w:rsidRDefault="00405A32" w:rsidP="00DC34C7">
      <w:pPr>
        <w:spacing w:before="100" w:beforeAutospacing="1" w:after="100" w:afterAutospacing="1"/>
        <w:jc w:val="center"/>
        <w:outlineLvl w:val="0"/>
        <w:rPr>
          <w:rFonts w:ascii="Times New Roman" w:eastAsia="Times New Roman" w:hAnsi="Times New Roman"/>
          <w:b/>
          <w:bCs/>
          <w:kern w:val="36"/>
          <w:sz w:val="48"/>
          <w:szCs w:val="48"/>
        </w:rPr>
      </w:pPr>
      <w:r w:rsidRPr="002A7F2C">
        <w:rPr>
          <w:rFonts w:ascii="Times New Roman" w:eastAsia="Times New Roman" w:hAnsi="Times New Roman"/>
          <w:b/>
          <w:bCs/>
          <w:color w:val="000000"/>
          <w:kern w:val="36"/>
          <w:sz w:val="24"/>
          <w:szCs w:val="24"/>
        </w:rPr>
        <w:t>Challenges</w:t>
      </w:r>
    </w:p>
    <w:p w:rsidR="00405A32" w:rsidRPr="002A7F2C" w:rsidRDefault="00405A32" w:rsidP="00E81836">
      <w:pPr>
        <w:spacing w:before="100" w:beforeAutospacing="1" w:after="0"/>
        <w:rPr>
          <w:rFonts w:ascii="Times New Roman" w:eastAsia="Times New Roman" w:hAnsi="Times New Roman"/>
          <w:sz w:val="24"/>
          <w:szCs w:val="24"/>
        </w:rPr>
      </w:pPr>
      <w:r w:rsidRPr="002A7F2C">
        <w:rPr>
          <w:rFonts w:ascii="Times New Roman" w:eastAsia="Times New Roman" w:hAnsi="Times New Roman"/>
          <w:sz w:val="24"/>
          <w:szCs w:val="24"/>
        </w:rPr>
        <w:t>Since the time we opened up the resource center, we met a lot of challenges. These ranged from financial to every day challenges that arise from change of environment.</w:t>
      </w:r>
    </w:p>
    <w:p w:rsidR="00405A32" w:rsidRPr="002A7F2C" w:rsidRDefault="00405A32" w:rsidP="00E81836">
      <w:pPr>
        <w:numPr>
          <w:ilvl w:val="0"/>
          <w:numId w:val="2"/>
        </w:numPr>
        <w:spacing w:before="100" w:beforeAutospacing="1" w:after="0"/>
        <w:rPr>
          <w:rFonts w:ascii="Times New Roman" w:eastAsia="Times New Roman" w:hAnsi="Times New Roman"/>
          <w:sz w:val="24"/>
          <w:szCs w:val="24"/>
        </w:rPr>
      </w:pPr>
      <w:r w:rsidRPr="002A7F2C">
        <w:rPr>
          <w:rFonts w:ascii="Times New Roman" w:eastAsia="Times New Roman" w:hAnsi="Times New Roman"/>
          <w:sz w:val="24"/>
          <w:szCs w:val="24"/>
        </w:rPr>
        <w:t>Our main objective of starting the resource Centre was to provide internet services to the community to save them from moving 60 kilometers to the capital c</w:t>
      </w:r>
      <w:r>
        <w:rPr>
          <w:rFonts w:ascii="Times New Roman" w:eastAsia="Times New Roman" w:hAnsi="Times New Roman"/>
          <w:sz w:val="24"/>
          <w:szCs w:val="24"/>
        </w:rPr>
        <w:t xml:space="preserve">ity to access such </w:t>
      </w:r>
      <w:proofErr w:type="gramStart"/>
      <w:r>
        <w:rPr>
          <w:rFonts w:ascii="Times New Roman" w:eastAsia="Times New Roman" w:hAnsi="Times New Roman"/>
          <w:sz w:val="24"/>
          <w:szCs w:val="24"/>
        </w:rPr>
        <w:t>services,</w:t>
      </w:r>
      <w:proofErr w:type="gramEnd"/>
      <w:r>
        <w:rPr>
          <w:rFonts w:ascii="Times New Roman" w:eastAsia="Times New Roman" w:hAnsi="Times New Roman"/>
          <w:sz w:val="24"/>
          <w:szCs w:val="24"/>
        </w:rPr>
        <w:t xml:space="preserve"> we also need </w:t>
      </w:r>
      <w:r w:rsidRPr="002A7F2C">
        <w:rPr>
          <w:rFonts w:ascii="Times New Roman" w:eastAsia="Times New Roman" w:hAnsi="Times New Roman"/>
          <w:sz w:val="24"/>
          <w:szCs w:val="24"/>
        </w:rPr>
        <w:t>regular</w:t>
      </w:r>
      <w:r w:rsidR="00E47E81">
        <w:rPr>
          <w:rFonts w:ascii="Times New Roman" w:eastAsia="Times New Roman" w:hAnsi="Times New Roman"/>
          <w:sz w:val="24"/>
          <w:szCs w:val="24"/>
        </w:rPr>
        <w:t xml:space="preserve"> funding to recharge</w:t>
      </w:r>
      <w:r w:rsidRPr="002A7F2C">
        <w:rPr>
          <w:rFonts w:ascii="Times New Roman" w:eastAsia="Times New Roman" w:hAnsi="Times New Roman"/>
          <w:sz w:val="24"/>
          <w:szCs w:val="24"/>
        </w:rPr>
        <w:t xml:space="preserve"> </w:t>
      </w:r>
      <w:r>
        <w:rPr>
          <w:rFonts w:ascii="Times New Roman" w:eastAsia="Times New Roman" w:hAnsi="Times New Roman"/>
          <w:sz w:val="24"/>
          <w:szCs w:val="24"/>
        </w:rPr>
        <w:t xml:space="preserve">the modems for </w:t>
      </w:r>
      <w:r w:rsidR="00E47E81">
        <w:rPr>
          <w:rFonts w:ascii="Times New Roman" w:eastAsia="Times New Roman" w:hAnsi="Times New Roman"/>
          <w:sz w:val="24"/>
          <w:szCs w:val="24"/>
        </w:rPr>
        <w:t xml:space="preserve">internet </w:t>
      </w:r>
      <w:r>
        <w:rPr>
          <w:rFonts w:ascii="Times New Roman" w:eastAsia="Times New Roman" w:hAnsi="Times New Roman"/>
          <w:sz w:val="24"/>
          <w:szCs w:val="24"/>
        </w:rPr>
        <w:t>access</w:t>
      </w:r>
      <w:r w:rsidR="00007C48">
        <w:rPr>
          <w:rFonts w:ascii="Times New Roman" w:eastAsia="Times New Roman" w:hAnsi="Times New Roman"/>
          <w:sz w:val="24"/>
          <w:szCs w:val="24"/>
        </w:rPr>
        <w:t xml:space="preserve"> with</w:t>
      </w:r>
      <w:r w:rsidR="00E47E81">
        <w:rPr>
          <w:rFonts w:ascii="Times New Roman" w:eastAsia="Times New Roman" w:hAnsi="Times New Roman"/>
          <w:sz w:val="24"/>
          <w:szCs w:val="24"/>
        </w:rPr>
        <w:t xml:space="preserve"> limited funds</w:t>
      </w:r>
      <w:r>
        <w:rPr>
          <w:rFonts w:ascii="Times New Roman" w:eastAsia="Times New Roman" w:hAnsi="Times New Roman"/>
          <w:sz w:val="24"/>
          <w:szCs w:val="24"/>
        </w:rPr>
        <w:t>.</w:t>
      </w:r>
      <w:r w:rsidRPr="002A7F2C">
        <w:rPr>
          <w:rFonts w:ascii="Times New Roman" w:eastAsia="Times New Roman" w:hAnsi="Times New Roman"/>
          <w:sz w:val="24"/>
          <w:szCs w:val="24"/>
        </w:rPr>
        <w:t xml:space="preserve"> </w:t>
      </w:r>
    </w:p>
    <w:p w:rsidR="00405A32" w:rsidRDefault="00405A32" w:rsidP="00E81836">
      <w:pPr>
        <w:numPr>
          <w:ilvl w:val="0"/>
          <w:numId w:val="2"/>
        </w:numPr>
        <w:spacing w:before="100" w:beforeAutospacing="1" w:after="0"/>
        <w:rPr>
          <w:rFonts w:ascii="Times New Roman" w:eastAsia="Times New Roman" w:hAnsi="Times New Roman"/>
          <w:sz w:val="24"/>
          <w:szCs w:val="24"/>
        </w:rPr>
      </w:pPr>
      <w:r>
        <w:rPr>
          <w:rFonts w:ascii="Times New Roman" w:eastAsia="Times New Roman" w:hAnsi="Times New Roman"/>
          <w:sz w:val="24"/>
          <w:szCs w:val="24"/>
        </w:rPr>
        <w:t>The center is now facing a problem of lack of monitors since all the monitors were damaged by unstable electricity.</w:t>
      </w:r>
    </w:p>
    <w:p w:rsidR="00405A32" w:rsidRDefault="00405A32" w:rsidP="00E81836">
      <w:pPr>
        <w:numPr>
          <w:ilvl w:val="0"/>
          <w:numId w:val="2"/>
        </w:numPr>
        <w:spacing w:before="100" w:beforeAutospacing="1" w:after="0"/>
        <w:rPr>
          <w:rFonts w:ascii="Times New Roman" w:eastAsia="Times New Roman" w:hAnsi="Times New Roman"/>
          <w:sz w:val="24"/>
          <w:szCs w:val="24"/>
        </w:rPr>
      </w:pPr>
      <w:r w:rsidRPr="002A7F2C">
        <w:rPr>
          <w:rFonts w:ascii="Times New Roman" w:eastAsia="Times New Roman" w:hAnsi="Times New Roman"/>
          <w:sz w:val="24"/>
          <w:szCs w:val="24"/>
        </w:rPr>
        <w:t xml:space="preserve">One of the toughest the staff </w:t>
      </w:r>
      <w:r w:rsidR="00E25B73">
        <w:rPr>
          <w:rFonts w:ascii="Times New Roman" w:eastAsia="Times New Roman" w:hAnsi="Times New Roman"/>
          <w:sz w:val="24"/>
          <w:szCs w:val="24"/>
        </w:rPr>
        <w:t xml:space="preserve">members </w:t>
      </w:r>
      <w:r w:rsidRPr="002A7F2C">
        <w:rPr>
          <w:rFonts w:ascii="Times New Roman" w:eastAsia="Times New Roman" w:hAnsi="Times New Roman"/>
          <w:sz w:val="24"/>
          <w:szCs w:val="24"/>
        </w:rPr>
        <w:t xml:space="preserve">face is </w:t>
      </w:r>
      <w:r w:rsidRPr="002A7F2C">
        <w:rPr>
          <w:rFonts w:ascii="Times New Roman" w:eastAsia="Times New Roman" w:hAnsi="Times New Roman"/>
          <w:b/>
          <w:bCs/>
          <w:sz w:val="24"/>
          <w:szCs w:val="24"/>
        </w:rPr>
        <w:t>transport</w:t>
      </w:r>
      <w:r w:rsidRPr="002A7F2C">
        <w:rPr>
          <w:rFonts w:ascii="Times New Roman" w:eastAsia="Times New Roman" w:hAnsi="Times New Roman"/>
          <w:sz w:val="24"/>
          <w:szCs w:val="24"/>
        </w:rPr>
        <w:t xml:space="preserve"> to the center. They have to walk a very long distance (more than 16 km to and fro) every day to be able to deliver the services to the studen</w:t>
      </w:r>
      <w:r w:rsidR="003276EC">
        <w:rPr>
          <w:rFonts w:ascii="Times New Roman" w:eastAsia="Times New Roman" w:hAnsi="Times New Roman"/>
          <w:sz w:val="24"/>
          <w:szCs w:val="24"/>
        </w:rPr>
        <w:t>ts. This distance most times takes</w:t>
      </w:r>
      <w:r w:rsidRPr="002A7F2C">
        <w:rPr>
          <w:rFonts w:ascii="Times New Roman" w:eastAsia="Times New Roman" w:hAnsi="Times New Roman"/>
          <w:sz w:val="24"/>
          <w:szCs w:val="24"/>
        </w:rPr>
        <w:t xml:space="preserve"> a toll o</w:t>
      </w:r>
      <w:r w:rsidR="003276EC">
        <w:rPr>
          <w:rFonts w:ascii="Times New Roman" w:eastAsia="Times New Roman" w:hAnsi="Times New Roman"/>
          <w:sz w:val="24"/>
          <w:szCs w:val="24"/>
        </w:rPr>
        <w:t>n their bodies daily as they have to</w:t>
      </w:r>
      <w:r w:rsidRPr="002A7F2C">
        <w:rPr>
          <w:rFonts w:ascii="Times New Roman" w:eastAsia="Times New Roman" w:hAnsi="Times New Roman"/>
          <w:sz w:val="24"/>
          <w:szCs w:val="24"/>
        </w:rPr>
        <w:t xml:space="preserve"> walking almost</w:t>
      </w:r>
      <w:r>
        <w:rPr>
          <w:rFonts w:ascii="Times New Roman" w:eastAsia="Times New Roman" w:hAnsi="Times New Roman"/>
          <w:sz w:val="24"/>
          <w:szCs w:val="24"/>
        </w:rPr>
        <w:t xml:space="preserve"> a third of the day and we do not have the money to rent for them a nearby room where they can stay.</w:t>
      </w:r>
    </w:p>
    <w:p w:rsidR="003276EC" w:rsidRDefault="003276EC" w:rsidP="00E81836">
      <w:pPr>
        <w:spacing w:before="100" w:beforeAutospacing="1" w:after="0"/>
        <w:ind w:left="720"/>
        <w:rPr>
          <w:rFonts w:ascii="Times New Roman" w:eastAsia="Times New Roman" w:hAnsi="Times New Roman"/>
          <w:b/>
          <w:sz w:val="24"/>
          <w:szCs w:val="24"/>
        </w:rPr>
      </w:pPr>
      <w:r w:rsidRPr="003276EC">
        <w:rPr>
          <w:rFonts w:ascii="Times New Roman" w:eastAsia="Times New Roman" w:hAnsi="Times New Roman"/>
          <w:b/>
          <w:sz w:val="24"/>
          <w:szCs w:val="24"/>
        </w:rPr>
        <w:t>Future Plans</w:t>
      </w:r>
    </w:p>
    <w:p w:rsidR="003276EC" w:rsidRDefault="003276EC" w:rsidP="00E81836">
      <w:pPr>
        <w:spacing w:before="100" w:beforeAutospacing="1" w:after="0"/>
        <w:ind w:left="720"/>
        <w:rPr>
          <w:rFonts w:ascii="Times New Roman" w:eastAsia="Times New Roman" w:hAnsi="Times New Roman"/>
          <w:sz w:val="24"/>
          <w:szCs w:val="24"/>
        </w:rPr>
      </w:pPr>
      <w:r>
        <w:rPr>
          <w:rFonts w:ascii="Times New Roman" w:eastAsia="Times New Roman" w:hAnsi="Times New Roman"/>
          <w:sz w:val="24"/>
          <w:szCs w:val="24"/>
        </w:rPr>
        <w:t>The center is planning on introducing a photo studio in the ar</w:t>
      </w:r>
      <w:r w:rsidR="00E25B73">
        <w:rPr>
          <w:rFonts w:ascii="Times New Roman" w:eastAsia="Times New Roman" w:hAnsi="Times New Roman"/>
          <w:sz w:val="24"/>
          <w:szCs w:val="24"/>
        </w:rPr>
        <w:t>ea since there is nothing like a photo studio</w:t>
      </w:r>
      <w:r>
        <w:rPr>
          <w:rFonts w:ascii="Times New Roman" w:eastAsia="Times New Roman" w:hAnsi="Times New Roman"/>
          <w:sz w:val="24"/>
          <w:szCs w:val="24"/>
        </w:rPr>
        <w:t xml:space="preserve"> in the area.</w:t>
      </w:r>
    </w:p>
    <w:p w:rsidR="00E25B73" w:rsidRPr="002A7F2C" w:rsidRDefault="00E25B73" w:rsidP="00E81836">
      <w:pPr>
        <w:spacing w:before="100" w:beforeAutospacing="1" w:after="0"/>
        <w:rPr>
          <w:rFonts w:ascii="Times New Roman" w:eastAsia="Times New Roman" w:hAnsi="Times New Roman"/>
          <w:sz w:val="24"/>
          <w:szCs w:val="24"/>
        </w:rPr>
      </w:pPr>
      <w:r>
        <w:rPr>
          <w:rFonts w:ascii="Times New Roman" w:eastAsia="Times New Roman" w:hAnsi="Times New Roman"/>
          <w:sz w:val="24"/>
          <w:szCs w:val="24"/>
        </w:rPr>
        <w:lastRenderedPageBreak/>
        <w:t>Due to the above mentioned challenges, we are looking for all avenues where we can raise money to especially buy new computer monitors</w:t>
      </w:r>
      <w:r w:rsidR="00C9025A">
        <w:rPr>
          <w:rFonts w:ascii="Times New Roman" w:eastAsia="Times New Roman" w:hAnsi="Times New Roman"/>
          <w:sz w:val="24"/>
          <w:szCs w:val="24"/>
        </w:rPr>
        <w:t xml:space="preserve"> (</w:t>
      </w:r>
      <w:r>
        <w:rPr>
          <w:rFonts w:ascii="Times New Roman" w:eastAsia="Times New Roman" w:hAnsi="Times New Roman"/>
          <w:sz w:val="24"/>
          <w:szCs w:val="24"/>
        </w:rPr>
        <w:t xml:space="preserve">as the students now are </w:t>
      </w:r>
      <w:r w:rsidR="00C9025A">
        <w:rPr>
          <w:rFonts w:ascii="Times New Roman" w:eastAsia="Times New Roman" w:hAnsi="Times New Roman"/>
          <w:sz w:val="24"/>
          <w:szCs w:val="24"/>
        </w:rPr>
        <w:t>dependent</w:t>
      </w:r>
      <w:r>
        <w:rPr>
          <w:rFonts w:ascii="Times New Roman" w:eastAsia="Times New Roman" w:hAnsi="Times New Roman"/>
          <w:sz w:val="24"/>
          <w:szCs w:val="24"/>
        </w:rPr>
        <w:t xml:space="preserve"> on the projectors to have lessons</w:t>
      </w:r>
      <w:r w:rsidR="00C9025A">
        <w:rPr>
          <w:rFonts w:ascii="Times New Roman" w:eastAsia="Times New Roman" w:hAnsi="Times New Roman"/>
          <w:sz w:val="24"/>
          <w:szCs w:val="24"/>
        </w:rPr>
        <w:t>)  and to install internet at the center</w:t>
      </w:r>
      <w:r w:rsidRPr="002A7F2C">
        <w:rPr>
          <w:rFonts w:ascii="Times New Roman" w:eastAsia="Times New Roman" w:hAnsi="Times New Roman"/>
          <w:sz w:val="24"/>
          <w:szCs w:val="24"/>
        </w:rPr>
        <w:t xml:space="preserve"> so that we can </w:t>
      </w:r>
      <w:r w:rsidR="00C9025A">
        <w:rPr>
          <w:rFonts w:ascii="Times New Roman" w:eastAsia="Times New Roman" w:hAnsi="Times New Roman"/>
          <w:sz w:val="24"/>
          <w:szCs w:val="24"/>
        </w:rPr>
        <w:t xml:space="preserve">serve our community better. We continue to dream of the day when we will have our own </w:t>
      </w:r>
      <w:r>
        <w:rPr>
          <w:rFonts w:ascii="Times New Roman" w:eastAsia="Times New Roman" w:hAnsi="Times New Roman"/>
          <w:sz w:val="24"/>
          <w:szCs w:val="24"/>
        </w:rPr>
        <w:t>Internet</w:t>
      </w:r>
      <w:r w:rsidR="00C9025A">
        <w:rPr>
          <w:rFonts w:ascii="Times New Roman" w:eastAsia="Times New Roman" w:hAnsi="Times New Roman"/>
          <w:sz w:val="24"/>
          <w:szCs w:val="24"/>
        </w:rPr>
        <w:t xml:space="preserve"> connection</w:t>
      </w:r>
      <w:r>
        <w:rPr>
          <w:rFonts w:ascii="Times New Roman" w:eastAsia="Times New Roman" w:hAnsi="Times New Roman"/>
          <w:sz w:val="24"/>
          <w:szCs w:val="24"/>
        </w:rPr>
        <w:t xml:space="preserve"> and know that the Community Innovation Resource Centre can be open every day to provide services to the community.</w:t>
      </w:r>
      <w:r w:rsidRPr="002A7F2C">
        <w:rPr>
          <w:rFonts w:ascii="Times New Roman" w:eastAsia="Times New Roman" w:hAnsi="Times New Roman"/>
          <w:sz w:val="24"/>
          <w:szCs w:val="24"/>
        </w:rPr>
        <w:t> </w:t>
      </w:r>
    </w:p>
    <w:p w:rsidR="00E25B73" w:rsidRDefault="00E25B73" w:rsidP="00E81836">
      <w:pPr>
        <w:spacing w:before="100" w:beforeAutospacing="1" w:after="0"/>
        <w:rPr>
          <w:rFonts w:ascii="Times New Roman" w:eastAsia="Times New Roman" w:hAnsi="Times New Roman"/>
          <w:sz w:val="24"/>
          <w:szCs w:val="24"/>
        </w:rPr>
      </w:pPr>
      <w:r>
        <w:rPr>
          <w:rFonts w:ascii="Times New Roman" w:eastAsia="Times New Roman" w:hAnsi="Times New Roman"/>
          <w:sz w:val="24"/>
          <w:szCs w:val="24"/>
        </w:rPr>
        <w:t xml:space="preserve">We are so </w:t>
      </w:r>
      <w:r w:rsidRPr="002A7F2C">
        <w:rPr>
          <w:rFonts w:ascii="Times New Roman" w:eastAsia="Times New Roman" w:hAnsi="Times New Roman"/>
          <w:sz w:val="24"/>
          <w:szCs w:val="24"/>
        </w:rPr>
        <w:t>thankful for you</w:t>
      </w:r>
      <w:r>
        <w:rPr>
          <w:rFonts w:ascii="Times New Roman" w:eastAsia="Times New Roman" w:hAnsi="Times New Roman"/>
          <w:sz w:val="24"/>
          <w:szCs w:val="24"/>
        </w:rPr>
        <w:t xml:space="preserve">r support. So thankful! Your </w:t>
      </w:r>
      <w:r w:rsidRPr="002A7F2C">
        <w:rPr>
          <w:rFonts w:ascii="Times New Roman" w:eastAsia="Times New Roman" w:hAnsi="Times New Roman"/>
          <w:sz w:val="24"/>
          <w:szCs w:val="24"/>
        </w:rPr>
        <w:t>donation</w:t>
      </w:r>
      <w:r w:rsidR="00C9025A">
        <w:rPr>
          <w:rFonts w:ascii="Times New Roman" w:eastAsia="Times New Roman" w:hAnsi="Times New Roman"/>
          <w:sz w:val="24"/>
          <w:szCs w:val="24"/>
        </w:rPr>
        <w:t>s are</w:t>
      </w:r>
      <w:r w:rsidRPr="002A7F2C">
        <w:rPr>
          <w:rFonts w:ascii="Times New Roman" w:eastAsia="Times New Roman" w:hAnsi="Times New Roman"/>
          <w:sz w:val="24"/>
          <w:szCs w:val="24"/>
        </w:rPr>
        <w:t xml:space="preserve"> exciting the whole community eac</w:t>
      </w:r>
      <w:r w:rsidR="00C9025A">
        <w:rPr>
          <w:rFonts w:ascii="Times New Roman" w:eastAsia="Times New Roman" w:hAnsi="Times New Roman"/>
          <w:sz w:val="24"/>
          <w:szCs w:val="24"/>
        </w:rPr>
        <w:t>h time we receive them</w:t>
      </w:r>
      <w:r w:rsidRPr="002A7F2C">
        <w:rPr>
          <w:rFonts w:ascii="Times New Roman" w:eastAsia="Times New Roman" w:hAnsi="Times New Roman"/>
          <w:sz w:val="24"/>
          <w:szCs w:val="24"/>
        </w:rPr>
        <w:t xml:space="preserve">. </w:t>
      </w:r>
    </w:p>
    <w:p w:rsidR="00E81836" w:rsidRDefault="00E81836" w:rsidP="00E81836">
      <w:pPr>
        <w:rPr>
          <w:rFonts w:ascii="Times New Roman" w:hAnsi="Times New Roman"/>
          <w:sz w:val="24"/>
          <w:szCs w:val="24"/>
        </w:rPr>
      </w:pPr>
      <w:r w:rsidRPr="002A7F2C">
        <w:rPr>
          <w:rFonts w:ascii="Times New Roman" w:hAnsi="Times New Roman"/>
          <w:sz w:val="24"/>
          <w:szCs w:val="24"/>
        </w:rPr>
        <w:t>The whole of the future is built in global partnerships and we are so honored to have this relationship.</w:t>
      </w:r>
    </w:p>
    <w:p w:rsidR="006635A7" w:rsidRPr="002A7F2C" w:rsidRDefault="006635A7" w:rsidP="006635A7">
      <w:pPr>
        <w:rPr>
          <w:rFonts w:ascii="Times New Roman" w:hAnsi="Times New Roman"/>
          <w:sz w:val="24"/>
          <w:szCs w:val="24"/>
        </w:rPr>
      </w:pPr>
      <w:r w:rsidRPr="002A7F2C">
        <w:rPr>
          <w:rFonts w:ascii="Times New Roman" w:hAnsi="Times New Roman"/>
          <w:sz w:val="24"/>
          <w:szCs w:val="24"/>
        </w:rPr>
        <w:t>To donate, please follow the link below</w:t>
      </w:r>
    </w:p>
    <w:p w:rsidR="006635A7" w:rsidRDefault="006635A7" w:rsidP="006635A7">
      <w:pPr>
        <w:rPr>
          <w:rFonts w:ascii="Times New Roman" w:hAnsi="Times New Roman"/>
          <w:sz w:val="24"/>
          <w:szCs w:val="24"/>
        </w:rPr>
      </w:pPr>
      <w:hyperlink r:id="rId8" w:tgtFrame="_blank" w:history="1">
        <w:r w:rsidRPr="002A7F2C">
          <w:rPr>
            <w:rStyle w:val="Hyperlink"/>
            <w:rFonts w:ascii="Times New Roman" w:hAnsi="Times New Roman"/>
            <w:sz w:val="24"/>
            <w:szCs w:val="24"/>
          </w:rPr>
          <w:t>http://www.globalgiving.org/projects/community-innovation-resource-centre/</w:t>
        </w:r>
      </w:hyperlink>
    </w:p>
    <w:p w:rsidR="006635A7" w:rsidRPr="00401CE6" w:rsidRDefault="006635A7" w:rsidP="006635A7">
      <w:pPr>
        <w:rPr>
          <w:rFonts w:ascii="Times New Roman" w:hAnsi="Times New Roman"/>
          <w:b/>
          <w:sz w:val="24"/>
          <w:szCs w:val="24"/>
        </w:rPr>
      </w:pPr>
      <w:r w:rsidRPr="00B61205">
        <w:rPr>
          <w:rFonts w:ascii="Times New Roman" w:hAnsi="Times New Roman"/>
          <w:b/>
          <w:sz w:val="24"/>
          <w:szCs w:val="24"/>
        </w:rPr>
        <w:t>Items which are urgently needed</w:t>
      </w:r>
      <w:r>
        <w:rPr>
          <w:rFonts w:ascii="Times New Roman" w:hAnsi="Times New Roman"/>
          <w:b/>
          <w:sz w:val="24"/>
          <w:szCs w:val="24"/>
        </w:rPr>
        <w:t xml:space="preserve"> per year</w:t>
      </w:r>
      <w:r w:rsidRPr="00B61205">
        <w:rPr>
          <w:rFonts w:ascii="Times New Roman" w:hAnsi="Times New Roman"/>
          <w:b/>
          <w:sz w:val="24"/>
          <w:szCs w:val="24"/>
        </w:rPr>
        <w:t xml:space="preserve"> for the resource Centre</w:t>
      </w:r>
      <w:r>
        <w:rPr>
          <w:rFonts w:ascii="Times New Roman" w:hAnsi="Times New Roman"/>
          <w:b/>
          <w:sz w:val="24"/>
          <w:szCs w:val="24"/>
        </w:rPr>
        <w:t xml:space="preserve"> to be fully </w:t>
      </w:r>
      <w:r w:rsidRPr="00B61205">
        <w:rPr>
          <w:rFonts w:ascii="Times New Roman" w:hAnsi="Times New Roman"/>
          <w:b/>
          <w:sz w:val="24"/>
          <w:szCs w:val="24"/>
        </w:rPr>
        <w:t>operation</w:t>
      </w:r>
      <w:r>
        <w:rPr>
          <w:rFonts w:ascii="Times New Roman" w:hAnsi="Times New Roman"/>
          <w:b/>
          <w:sz w:val="24"/>
          <w:szCs w:val="24"/>
        </w:rPr>
        <w:t>al</w:t>
      </w:r>
      <w:r w:rsidRPr="00B61205">
        <w:rPr>
          <w:rFonts w:ascii="Times New Roman" w:hAnsi="Times New Roman"/>
          <w:b/>
          <w:sz w:val="24"/>
          <w:szCs w:val="24"/>
        </w:rPr>
        <w:t>.</w:t>
      </w:r>
    </w:p>
    <w:tbl>
      <w:tblPr>
        <w:tblStyle w:val="TableGrid"/>
        <w:tblpPr w:leftFromText="180" w:rightFromText="180" w:vertAnchor="text" w:horzAnchor="margin" w:tblpY="137"/>
        <w:tblW w:w="0" w:type="auto"/>
        <w:tblLook w:val="04A0"/>
      </w:tblPr>
      <w:tblGrid>
        <w:gridCol w:w="4788"/>
        <w:gridCol w:w="4788"/>
      </w:tblGrid>
      <w:tr w:rsidR="006635A7" w:rsidTr="00B52229">
        <w:tc>
          <w:tcPr>
            <w:tcW w:w="4788" w:type="dxa"/>
          </w:tcPr>
          <w:p w:rsidR="006635A7" w:rsidRPr="006B5841" w:rsidRDefault="006635A7" w:rsidP="00B52229">
            <w:pPr>
              <w:rPr>
                <w:rFonts w:ascii="Times New Roman" w:hAnsi="Times New Roman"/>
                <w:b/>
                <w:sz w:val="24"/>
                <w:szCs w:val="24"/>
              </w:rPr>
            </w:pPr>
            <w:r w:rsidRPr="006B5841">
              <w:rPr>
                <w:rFonts w:ascii="Times New Roman" w:hAnsi="Times New Roman"/>
                <w:b/>
                <w:sz w:val="24"/>
                <w:szCs w:val="24"/>
              </w:rPr>
              <w:t>Item</w:t>
            </w:r>
          </w:p>
        </w:tc>
        <w:tc>
          <w:tcPr>
            <w:tcW w:w="4788" w:type="dxa"/>
          </w:tcPr>
          <w:p w:rsidR="006635A7" w:rsidRPr="006B5841" w:rsidRDefault="006635A7" w:rsidP="00B52229">
            <w:pPr>
              <w:rPr>
                <w:rFonts w:ascii="Times New Roman" w:hAnsi="Times New Roman"/>
                <w:b/>
                <w:sz w:val="24"/>
                <w:szCs w:val="24"/>
              </w:rPr>
            </w:pPr>
            <w:r w:rsidRPr="006B5841">
              <w:rPr>
                <w:rFonts w:ascii="Times New Roman" w:hAnsi="Times New Roman"/>
                <w:b/>
                <w:sz w:val="24"/>
                <w:szCs w:val="24"/>
              </w:rPr>
              <w:t xml:space="preserve">  Subtotal per year</w:t>
            </w:r>
          </w:p>
        </w:tc>
      </w:tr>
      <w:tr w:rsidR="006635A7" w:rsidTr="00B52229">
        <w:tc>
          <w:tcPr>
            <w:tcW w:w="4788" w:type="dxa"/>
          </w:tcPr>
          <w:p w:rsidR="006635A7" w:rsidRDefault="006635A7" w:rsidP="00B52229">
            <w:pPr>
              <w:rPr>
                <w:rFonts w:ascii="Times New Roman" w:hAnsi="Times New Roman"/>
                <w:sz w:val="24"/>
                <w:szCs w:val="24"/>
              </w:rPr>
            </w:pPr>
            <w:r>
              <w:rPr>
                <w:rFonts w:ascii="Times New Roman" w:hAnsi="Times New Roman"/>
                <w:sz w:val="24"/>
                <w:szCs w:val="24"/>
              </w:rPr>
              <w:t>Cost of internet setup</w:t>
            </w:r>
          </w:p>
        </w:tc>
        <w:tc>
          <w:tcPr>
            <w:tcW w:w="4788" w:type="dxa"/>
          </w:tcPr>
          <w:p w:rsidR="006635A7" w:rsidRDefault="006635A7" w:rsidP="00B52229">
            <w:pPr>
              <w:rPr>
                <w:rFonts w:ascii="Times New Roman" w:hAnsi="Times New Roman"/>
                <w:sz w:val="24"/>
                <w:szCs w:val="24"/>
              </w:rPr>
            </w:pPr>
            <w:r>
              <w:rPr>
                <w:rFonts w:ascii="Times New Roman" w:hAnsi="Times New Roman"/>
                <w:sz w:val="24"/>
                <w:szCs w:val="24"/>
              </w:rPr>
              <w:t>$900</w:t>
            </w:r>
            <w:r w:rsidR="00FB2E21">
              <w:rPr>
                <w:rFonts w:ascii="Times New Roman" w:hAnsi="Times New Roman"/>
                <w:sz w:val="24"/>
                <w:szCs w:val="24"/>
              </w:rPr>
              <w:t xml:space="preserve"> (</w:t>
            </w:r>
            <w:r w:rsidR="00971785">
              <w:rPr>
                <w:rFonts w:ascii="Times New Roman" w:hAnsi="Times New Roman"/>
                <w:sz w:val="24"/>
                <w:szCs w:val="24"/>
              </w:rPr>
              <w:t xml:space="preserve">a </w:t>
            </w:r>
            <w:r w:rsidR="00FB2E21">
              <w:rPr>
                <w:rFonts w:ascii="Times New Roman" w:hAnsi="Times New Roman"/>
                <w:sz w:val="24"/>
                <w:szCs w:val="24"/>
              </w:rPr>
              <w:t>one time payment)</w:t>
            </w:r>
          </w:p>
        </w:tc>
      </w:tr>
      <w:tr w:rsidR="006635A7" w:rsidTr="00B52229">
        <w:tc>
          <w:tcPr>
            <w:tcW w:w="4788" w:type="dxa"/>
          </w:tcPr>
          <w:p w:rsidR="006635A7" w:rsidRDefault="006635A7" w:rsidP="00B52229">
            <w:pPr>
              <w:rPr>
                <w:rFonts w:ascii="Times New Roman" w:hAnsi="Times New Roman"/>
                <w:sz w:val="24"/>
                <w:szCs w:val="24"/>
              </w:rPr>
            </w:pPr>
            <w:r>
              <w:rPr>
                <w:rFonts w:ascii="Times New Roman" w:hAnsi="Times New Roman"/>
                <w:sz w:val="24"/>
                <w:szCs w:val="24"/>
              </w:rPr>
              <w:t xml:space="preserve">Cost of internet services </w:t>
            </w:r>
          </w:p>
        </w:tc>
        <w:tc>
          <w:tcPr>
            <w:tcW w:w="4788" w:type="dxa"/>
          </w:tcPr>
          <w:p w:rsidR="006635A7" w:rsidRDefault="006635A7" w:rsidP="00B52229">
            <w:pPr>
              <w:rPr>
                <w:rFonts w:ascii="Times New Roman" w:hAnsi="Times New Roman"/>
                <w:sz w:val="24"/>
                <w:szCs w:val="24"/>
              </w:rPr>
            </w:pPr>
            <w:r>
              <w:rPr>
                <w:rFonts w:ascii="Times New Roman" w:hAnsi="Times New Roman"/>
                <w:sz w:val="24"/>
                <w:szCs w:val="24"/>
              </w:rPr>
              <w:t>$1800</w:t>
            </w:r>
          </w:p>
        </w:tc>
      </w:tr>
      <w:tr w:rsidR="006635A7" w:rsidTr="00B52229">
        <w:tc>
          <w:tcPr>
            <w:tcW w:w="4788" w:type="dxa"/>
          </w:tcPr>
          <w:p w:rsidR="006635A7" w:rsidRDefault="006635A7" w:rsidP="00B52229">
            <w:pPr>
              <w:rPr>
                <w:rFonts w:ascii="Times New Roman" w:hAnsi="Times New Roman"/>
                <w:sz w:val="24"/>
                <w:szCs w:val="24"/>
              </w:rPr>
            </w:pPr>
            <w:r>
              <w:rPr>
                <w:rFonts w:ascii="Times New Roman" w:hAnsi="Times New Roman"/>
                <w:sz w:val="24"/>
                <w:szCs w:val="24"/>
              </w:rPr>
              <w:t>Allowances for the computer trainer</w:t>
            </w:r>
          </w:p>
        </w:tc>
        <w:tc>
          <w:tcPr>
            <w:tcW w:w="4788" w:type="dxa"/>
          </w:tcPr>
          <w:p w:rsidR="006635A7" w:rsidRDefault="006635A7" w:rsidP="00B52229">
            <w:pPr>
              <w:rPr>
                <w:rFonts w:ascii="Times New Roman" w:hAnsi="Times New Roman"/>
                <w:sz w:val="24"/>
                <w:szCs w:val="24"/>
              </w:rPr>
            </w:pPr>
            <w:r>
              <w:rPr>
                <w:rFonts w:ascii="Times New Roman" w:hAnsi="Times New Roman"/>
                <w:sz w:val="24"/>
                <w:szCs w:val="24"/>
              </w:rPr>
              <w:t>$2400</w:t>
            </w:r>
          </w:p>
        </w:tc>
      </w:tr>
      <w:tr w:rsidR="006635A7" w:rsidTr="00B52229">
        <w:tc>
          <w:tcPr>
            <w:tcW w:w="4788" w:type="dxa"/>
          </w:tcPr>
          <w:p w:rsidR="006635A7" w:rsidRDefault="006635A7" w:rsidP="00B52229">
            <w:pPr>
              <w:rPr>
                <w:rFonts w:ascii="Times New Roman" w:hAnsi="Times New Roman"/>
                <w:sz w:val="24"/>
                <w:szCs w:val="24"/>
              </w:rPr>
            </w:pPr>
            <w:r>
              <w:rPr>
                <w:rFonts w:ascii="Times New Roman" w:hAnsi="Times New Roman"/>
                <w:sz w:val="24"/>
                <w:szCs w:val="24"/>
              </w:rPr>
              <w:t>Cost of electricity</w:t>
            </w:r>
          </w:p>
        </w:tc>
        <w:tc>
          <w:tcPr>
            <w:tcW w:w="4788" w:type="dxa"/>
          </w:tcPr>
          <w:p w:rsidR="006635A7" w:rsidRDefault="006635A7" w:rsidP="00B52229">
            <w:pPr>
              <w:rPr>
                <w:rFonts w:ascii="Times New Roman" w:hAnsi="Times New Roman"/>
                <w:sz w:val="24"/>
                <w:szCs w:val="24"/>
              </w:rPr>
            </w:pPr>
            <w:r>
              <w:rPr>
                <w:rFonts w:ascii="Times New Roman" w:hAnsi="Times New Roman"/>
                <w:sz w:val="24"/>
                <w:szCs w:val="24"/>
              </w:rPr>
              <w:t>$600</w:t>
            </w:r>
          </w:p>
        </w:tc>
      </w:tr>
      <w:tr w:rsidR="006635A7" w:rsidTr="00B52229">
        <w:tc>
          <w:tcPr>
            <w:tcW w:w="4788" w:type="dxa"/>
          </w:tcPr>
          <w:p w:rsidR="006635A7" w:rsidRDefault="006635A7" w:rsidP="00B52229">
            <w:pPr>
              <w:rPr>
                <w:rFonts w:ascii="Times New Roman" w:hAnsi="Times New Roman"/>
                <w:sz w:val="24"/>
                <w:szCs w:val="24"/>
              </w:rPr>
            </w:pPr>
            <w:r>
              <w:rPr>
                <w:rFonts w:ascii="Times New Roman" w:hAnsi="Times New Roman"/>
                <w:sz w:val="24"/>
                <w:szCs w:val="24"/>
              </w:rPr>
              <w:t>Cost of stationery, computer repairs, printer and photocopier maintenance</w:t>
            </w:r>
          </w:p>
        </w:tc>
        <w:tc>
          <w:tcPr>
            <w:tcW w:w="4788" w:type="dxa"/>
          </w:tcPr>
          <w:p w:rsidR="006635A7" w:rsidRDefault="006635A7" w:rsidP="00B52229">
            <w:pPr>
              <w:rPr>
                <w:rFonts w:ascii="Times New Roman" w:hAnsi="Times New Roman"/>
                <w:sz w:val="24"/>
                <w:szCs w:val="24"/>
              </w:rPr>
            </w:pPr>
            <w:r>
              <w:rPr>
                <w:rFonts w:ascii="Times New Roman" w:hAnsi="Times New Roman"/>
                <w:sz w:val="24"/>
                <w:szCs w:val="24"/>
              </w:rPr>
              <w:t>$3600</w:t>
            </w:r>
          </w:p>
        </w:tc>
      </w:tr>
      <w:tr w:rsidR="006635A7" w:rsidTr="00B52229">
        <w:tc>
          <w:tcPr>
            <w:tcW w:w="4788" w:type="dxa"/>
          </w:tcPr>
          <w:p w:rsidR="006635A7" w:rsidRDefault="006635A7" w:rsidP="00B52229">
            <w:pPr>
              <w:rPr>
                <w:rFonts w:ascii="Times New Roman" w:hAnsi="Times New Roman"/>
                <w:sz w:val="24"/>
                <w:szCs w:val="24"/>
              </w:rPr>
            </w:pPr>
            <w:r>
              <w:rPr>
                <w:rFonts w:ascii="Times New Roman" w:hAnsi="Times New Roman"/>
                <w:sz w:val="24"/>
                <w:szCs w:val="24"/>
              </w:rPr>
              <w:t>Binding machine</w:t>
            </w:r>
          </w:p>
        </w:tc>
        <w:tc>
          <w:tcPr>
            <w:tcW w:w="4788" w:type="dxa"/>
          </w:tcPr>
          <w:p w:rsidR="006635A7" w:rsidRDefault="006635A7" w:rsidP="00B52229">
            <w:pPr>
              <w:rPr>
                <w:rFonts w:ascii="Times New Roman" w:hAnsi="Times New Roman"/>
                <w:sz w:val="24"/>
                <w:szCs w:val="24"/>
              </w:rPr>
            </w:pPr>
            <w:r>
              <w:rPr>
                <w:rFonts w:ascii="Times New Roman" w:hAnsi="Times New Roman"/>
                <w:sz w:val="24"/>
                <w:szCs w:val="24"/>
              </w:rPr>
              <w:t>$200</w:t>
            </w:r>
          </w:p>
        </w:tc>
      </w:tr>
      <w:tr w:rsidR="006635A7" w:rsidTr="00B52229">
        <w:tc>
          <w:tcPr>
            <w:tcW w:w="4788" w:type="dxa"/>
          </w:tcPr>
          <w:p w:rsidR="006635A7" w:rsidRDefault="006635A7" w:rsidP="00B52229">
            <w:pPr>
              <w:rPr>
                <w:rFonts w:ascii="Times New Roman" w:hAnsi="Times New Roman"/>
                <w:sz w:val="24"/>
                <w:szCs w:val="24"/>
              </w:rPr>
            </w:pPr>
            <w:r>
              <w:rPr>
                <w:rFonts w:ascii="Times New Roman" w:hAnsi="Times New Roman"/>
                <w:sz w:val="24"/>
                <w:szCs w:val="24"/>
              </w:rPr>
              <w:t>Radio and television</w:t>
            </w:r>
          </w:p>
        </w:tc>
        <w:tc>
          <w:tcPr>
            <w:tcW w:w="4788" w:type="dxa"/>
          </w:tcPr>
          <w:p w:rsidR="006635A7" w:rsidRDefault="006635A7" w:rsidP="00B52229">
            <w:pPr>
              <w:rPr>
                <w:rFonts w:ascii="Times New Roman" w:hAnsi="Times New Roman"/>
                <w:sz w:val="24"/>
                <w:szCs w:val="24"/>
              </w:rPr>
            </w:pPr>
            <w:r>
              <w:rPr>
                <w:rFonts w:ascii="Times New Roman" w:hAnsi="Times New Roman"/>
                <w:sz w:val="24"/>
                <w:szCs w:val="24"/>
              </w:rPr>
              <w:t>$950</w:t>
            </w:r>
          </w:p>
        </w:tc>
      </w:tr>
      <w:tr w:rsidR="006635A7" w:rsidTr="00B52229">
        <w:tc>
          <w:tcPr>
            <w:tcW w:w="4788" w:type="dxa"/>
          </w:tcPr>
          <w:p w:rsidR="006635A7" w:rsidRDefault="006635A7" w:rsidP="00B52229">
            <w:pPr>
              <w:rPr>
                <w:rFonts w:ascii="Times New Roman" w:hAnsi="Times New Roman"/>
                <w:sz w:val="24"/>
                <w:szCs w:val="24"/>
              </w:rPr>
            </w:pPr>
            <w:r>
              <w:rPr>
                <w:rFonts w:ascii="Times New Roman" w:hAnsi="Times New Roman"/>
                <w:sz w:val="24"/>
                <w:szCs w:val="24"/>
              </w:rPr>
              <w:t>Daily newspapers both English and local languages</w:t>
            </w:r>
          </w:p>
        </w:tc>
        <w:tc>
          <w:tcPr>
            <w:tcW w:w="4788" w:type="dxa"/>
          </w:tcPr>
          <w:p w:rsidR="006635A7" w:rsidRDefault="006635A7" w:rsidP="00B52229">
            <w:pPr>
              <w:rPr>
                <w:rFonts w:ascii="Times New Roman" w:hAnsi="Times New Roman"/>
                <w:sz w:val="24"/>
                <w:szCs w:val="24"/>
              </w:rPr>
            </w:pPr>
            <w:r>
              <w:rPr>
                <w:rFonts w:ascii="Times New Roman" w:hAnsi="Times New Roman"/>
                <w:sz w:val="24"/>
                <w:szCs w:val="24"/>
              </w:rPr>
              <w:t>$720</w:t>
            </w:r>
          </w:p>
        </w:tc>
      </w:tr>
      <w:tr w:rsidR="006635A7" w:rsidTr="00B52229">
        <w:tc>
          <w:tcPr>
            <w:tcW w:w="4788" w:type="dxa"/>
          </w:tcPr>
          <w:p w:rsidR="006635A7" w:rsidRDefault="006635A7" w:rsidP="00B52229">
            <w:pPr>
              <w:rPr>
                <w:rFonts w:ascii="Times New Roman" w:hAnsi="Times New Roman"/>
                <w:sz w:val="24"/>
                <w:szCs w:val="24"/>
              </w:rPr>
            </w:pPr>
            <w:r>
              <w:rPr>
                <w:rFonts w:ascii="Times New Roman" w:hAnsi="Times New Roman"/>
                <w:sz w:val="24"/>
                <w:szCs w:val="24"/>
              </w:rPr>
              <w:t>Purchasing of 4 new computers</w:t>
            </w:r>
          </w:p>
        </w:tc>
        <w:tc>
          <w:tcPr>
            <w:tcW w:w="4788" w:type="dxa"/>
          </w:tcPr>
          <w:p w:rsidR="006635A7" w:rsidRDefault="006635A7" w:rsidP="00B52229">
            <w:pPr>
              <w:rPr>
                <w:rFonts w:ascii="Times New Roman" w:hAnsi="Times New Roman"/>
                <w:sz w:val="24"/>
                <w:szCs w:val="24"/>
              </w:rPr>
            </w:pPr>
            <w:r>
              <w:rPr>
                <w:rFonts w:ascii="Times New Roman" w:hAnsi="Times New Roman"/>
                <w:sz w:val="24"/>
                <w:szCs w:val="24"/>
              </w:rPr>
              <w:t>$2000</w:t>
            </w:r>
          </w:p>
        </w:tc>
      </w:tr>
      <w:tr w:rsidR="006635A7" w:rsidTr="00B52229">
        <w:tc>
          <w:tcPr>
            <w:tcW w:w="4788" w:type="dxa"/>
          </w:tcPr>
          <w:p w:rsidR="006635A7" w:rsidRDefault="006635A7" w:rsidP="00B52229">
            <w:pPr>
              <w:rPr>
                <w:rFonts w:ascii="Times New Roman" w:hAnsi="Times New Roman"/>
                <w:sz w:val="24"/>
                <w:szCs w:val="24"/>
              </w:rPr>
            </w:pPr>
            <w:r>
              <w:rPr>
                <w:rFonts w:ascii="Times New Roman" w:hAnsi="Times New Roman"/>
                <w:sz w:val="24"/>
                <w:szCs w:val="24"/>
              </w:rPr>
              <w:t>Transport (2 bicycles)</w:t>
            </w:r>
          </w:p>
        </w:tc>
        <w:tc>
          <w:tcPr>
            <w:tcW w:w="4788" w:type="dxa"/>
          </w:tcPr>
          <w:p w:rsidR="006635A7" w:rsidRDefault="006635A7" w:rsidP="00B52229">
            <w:pPr>
              <w:rPr>
                <w:rFonts w:ascii="Times New Roman" w:hAnsi="Times New Roman"/>
                <w:sz w:val="24"/>
                <w:szCs w:val="24"/>
              </w:rPr>
            </w:pPr>
            <w:r>
              <w:rPr>
                <w:rFonts w:ascii="Times New Roman" w:hAnsi="Times New Roman"/>
                <w:sz w:val="24"/>
                <w:szCs w:val="24"/>
              </w:rPr>
              <w:t>$300</w:t>
            </w:r>
          </w:p>
        </w:tc>
      </w:tr>
      <w:tr w:rsidR="006635A7" w:rsidTr="00B52229">
        <w:tc>
          <w:tcPr>
            <w:tcW w:w="4788" w:type="dxa"/>
          </w:tcPr>
          <w:p w:rsidR="006635A7" w:rsidRPr="00C42C4A" w:rsidRDefault="006635A7" w:rsidP="00B52229">
            <w:pPr>
              <w:rPr>
                <w:rFonts w:ascii="Times New Roman" w:hAnsi="Times New Roman"/>
                <w:b/>
                <w:sz w:val="24"/>
                <w:szCs w:val="24"/>
              </w:rPr>
            </w:pPr>
            <w:r w:rsidRPr="00C42C4A">
              <w:rPr>
                <w:rFonts w:ascii="Times New Roman" w:hAnsi="Times New Roman"/>
                <w:b/>
                <w:sz w:val="24"/>
                <w:szCs w:val="24"/>
              </w:rPr>
              <w:t>Grand total</w:t>
            </w:r>
          </w:p>
        </w:tc>
        <w:tc>
          <w:tcPr>
            <w:tcW w:w="4788" w:type="dxa"/>
          </w:tcPr>
          <w:p w:rsidR="006635A7" w:rsidRPr="00C42C4A" w:rsidRDefault="006635A7" w:rsidP="00B52229">
            <w:pPr>
              <w:rPr>
                <w:rFonts w:ascii="Times New Roman" w:hAnsi="Times New Roman"/>
                <w:b/>
                <w:sz w:val="24"/>
                <w:szCs w:val="24"/>
              </w:rPr>
            </w:pPr>
            <w:r>
              <w:rPr>
                <w:rFonts w:ascii="Times New Roman" w:hAnsi="Times New Roman"/>
                <w:b/>
                <w:sz w:val="24"/>
                <w:szCs w:val="24"/>
              </w:rPr>
              <w:t>$1</w:t>
            </w:r>
            <w:r w:rsidR="00550684">
              <w:rPr>
                <w:rFonts w:ascii="Times New Roman" w:hAnsi="Times New Roman"/>
                <w:b/>
                <w:sz w:val="24"/>
                <w:szCs w:val="24"/>
              </w:rPr>
              <w:t>3,470</w:t>
            </w:r>
          </w:p>
        </w:tc>
      </w:tr>
    </w:tbl>
    <w:p w:rsidR="006635A7" w:rsidRPr="002A7F2C" w:rsidRDefault="006635A7" w:rsidP="006635A7">
      <w:pPr>
        <w:rPr>
          <w:rFonts w:ascii="Times New Roman" w:hAnsi="Times New Roman"/>
          <w:sz w:val="24"/>
          <w:szCs w:val="24"/>
        </w:rPr>
      </w:pPr>
    </w:p>
    <w:p w:rsidR="006635A7" w:rsidRPr="00D551AE" w:rsidRDefault="006635A7" w:rsidP="006635A7">
      <w:pPr>
        <w:spacing w:before="100" w:beforeAutospacing="1" w:after="0" w:line="240" w:lineRule="auto"/>
        <w:rPr>
          <w:rFonts w:ascii="Times New Roman" w:eastAsia="Times New Roman" w:hAnsi="Times New Roman"/>
          <w:sz w:val="24"/>
          <w:szCs w:val="24"/>
        </w:rPr>
      </w:pPr>
      <w:r>
        <w:rPr>
          <w:rFonts w:ascii="Times New Roman" w:eastAsia="Times New Roman" w:hAnsi="Times New Roman"/>
          <w:sz w:val="24"/>
          <w:szCs w:val="24"/>
        </w:rPr>
        <w:t>B</w:t>
      </w:r>
      <w:r w:rsidRPr="00D551AE">
        <w:rPr>
          <w:rFonts w:ascii="Times New Roman" w:eastAsia="Times New Roman" w:hAnsi="Times New Roman"/>
          <w:sz w:val="24"/>
          <w:szCs w:val="24"/>
        </w:rPr>
        <w:t>est regards from</w:t>
      </w:r>
    </w:p>
    <w:p w:rsidR="006635A7" w:rsidRDefault="006635A7" w:rsidP="006635A7">
      <w:pPr>
        <w:spacing w:before="100" w:beforeAutospacing="1" w:after="0" w:line="240" w:lineRule="auto"/>
        <w:rPr>
          <w:rFonts w:ascii="Times New Roman" w:eastAsia="Times New Roman" w:hAnsi="Times New Roman"/>
          <w:sz w:val="24"/>
          <w:szCs w:val="24"/>
        </w:rPr>
      </w:pPr>
      <w:r w:rsidRPr="00D551AE">
        <w:rPr>
          <w:rFonts w:ascii="Times New Roman" w:eastAsia="Times New Roman" w:hAnsi="Times New Roman"/>
          <w:sz w:val="24"/>
          <w:szCs w:val="24"/>
        </w:rPr>
        <w:t>Kaganga John</w:t>
      </w:r>
    </w:p>
    <w:p w:rsidR="006635A7" w:rsidRPr="00D551AE" w:rsidRDefault="006635A7" w:rsidP="006635A7">
      <w:pPr>
        <w:spacing w:before="100" w:beforeAutospacing="1" w:after="0" w:line="240" w:lineRule="auto"/>
        <w:rPr>
          <w:rFonts w:ascii="Times New Roman" w:eastAsia="Times New Roman" w:hAnsi="Times New Roman"/>
          <w:sz w:val="24"/>
          <w:szCs w:val="24"/>
        </w:rPr>
      </w:pPr>
    </w:p>
    <w:p w:rsidR="006635A7" w:rsidRPr="00D551AE" w:rsidRDefault="006635A7" w:rsidP="006635A7">
      <w:pPr>
        <w:spacing w:after="0" w:line="240" w:lineRule="auto"/>
        <w:rPr>
          <w:rFonts w:ascii="Times New Roman" w:eastAsia="Times New Roman" w:hAnsi="Times New Roman"/>
          <w:sz w:val="24"/>
          <w:szCs w:val="24"/>
        </w:rPr>
      </w:pPr>
      <w:r w:rsidRPr="00D551AE">
        <w:rPr>
          <w:rFonts w:ascii="Times New Roman" w:eastAsia="Times New Roman" w:hAnsi="Times New Roman"/>
          <w:sz w:val="24"/>
          <w:szCs w:val="24"/>
        </w:rPr>
        <w:t xml:space="preserve">The Million Person Project! </w:t>
      </w:r>
      <w:r w:rsidRPr="00D551AE">
        <w:rPr>
          <w:rFonts w:ascii="Times New Roman" w:eastAsia="Times New Roman" w:hAnsi="Times New Roman"/>
          <w:sz w:val="24"/>
          <w:szCs w:val="24"/>
        </w:rPr>
        <w:br/>
        <w:t xml:space="preserve">Check it out: </w:t>
      </w:r>
      <w:hyperlink r:id="rId9" w:tgtFrame="_blank" w:history="1">
        <w:r w:rsidRPr="00D551AE">
          <w:rPr>
            <w:rFonts w:ascii="Times New Roman" w:eastAsia="Times New Roman" w:hAnsi="Times New Roman"/>
            <w:color w:val="0000FF"/>
            <w:sz w:val="24"/>
            <w:szCs w:val="24"/>
            <w:u w:val="single"/>
          </w:rPr>
          <w:t>http://millionpersonproject.org/</w:t>
        </w:r>
      </w:hyperlink>
    </w:p>
    <w:p w:rsidR="00E81836" w:rsidRDefault="00E81836" w:rsidP="00E81836">
      <w:pPr>
        <w:rPr>
          <w:rFonts w:ascii="Times New Roman" w:hAnsi="Times New Roman"/>
          <w:sz w:val="24"/>
          <w:szCs w:val="24"/>
        </w:rPr>
      </w:pPr>
    </w:p>
    <w:p w:rsidR="00405A32" w:rsidRDefault="003276EC" w:rsidP="0071377F">
      <w:pPr>
        <w:spacing w:before="100" w:beforeAutospacing="1" w:after="0"/>
      </w:pPr>
      <w:r>
        <w:rPr>
          <w:rFonts w:ascii="Times New Roman" w:eastAsia="Times New Roman" w:hAnsi="Times New Roman"/>
          <w:sz w:val="24"/>
          <w:szCs w:val="24"/>
        </w:rPr>
        <w:t xml:space="preserve"> </w:t>
      </w:r>
    </w:p>
    <w:sectPr w:rsidR="00405A32" w:rsidSect="00AA17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0678"/>
    <w:multiLevelType w:val="multilevel"/>
    <w:tmpl w:val="908A7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A0050F"/>
    <w:multiLevelType w:val="multilevel"/>
    <w:tmpl w:val="6D583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576006"/>
    <w:multiLevelType w:val="hybridMultilevel"/>
    <w:tmpl w:val="3880E40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nsid w:val="5F7273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405A32"/>
    <w:rsid w:val="00007C48"/>
    <w:rsid w:val="00093926"/>
    <w:rsid w:val="00127456"/>
    <w:rsid w:val="00133508"/>
    <w:rsid w:val="001A73A6"/>
    <w:rsid w:val="003276EC"/>
    <w:rsid w:val="00353AE4"/>
    <w:rsid w:val="00405A32"/>
    <w:rsid w:val="004336FE"/>
    <w:rsid w:val="00524EE4"/>
    <w:rsid w:val="00550684"/>
    <w:rsid w:val="005D7771"/>
    <w:rsid w:val="00610B1F"/>
    <w:rsid w:val="00662E18"/>
    <w:rsid w:val="006635A7"/>
    <w:rsid w:val="0071377F"/>
    <w:rsid w:val="00795DE4"/>
    <w:rsid w:val="008868A3"/>
    <w:rsid w:val="00971785"/>
    <w:rsid w:val="00AA1775"/>
    <w:rsid w:val="00C9025A"/>
    <w:rsid w:val="00DC34C7"/>
    <w:rsid w:val="00E25B73"/>
    <w:rsid w:val="00E26B28"/>
    <w:rsid w:val="00E47E81"/>
    <w:rsid w:val="00E81836"/>
    <w:rsid w:val="00FB2E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E81"/>
    <w:pPr>
      <w:ind w:left="720"/>
      <w:contextualSpacing/>
    </w:pPr>
  </w:style>
  <w:style w:type="character" w:styleId="Hyperlink">
    <w:name w:val="Hyperlink"/>
    <w:basedOn w:val="DefaultParagraphFont"/>
    <w:uiPriority w:val="99"/>
    <w:semiHidden/>
    <w:unhideWhenUsed/>
    <w:rsid w:val="006635A7"/>
    <w:rPr>
      <w:color w:val="0000FF"/>
      <w:u w:val="single"/>
    </w:rPr>
  </w:style>
  <w:style w:type="table" w:styleId="TableGrid">
    <w:name w:val="Table Grid"/>
    <w:basedOn w:val="TableNormal"/>
    <w:uiPriority w:val="59"/>
    <w:rsid w:val="006635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D7771"/>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obalgiving.org/projects/community-innovation-resource-centre/"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illionperson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AF238-4A2C-4349-8DC7-FF5F27563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2013-07-25T15:40:00Z</dcterms:created>
  <dcterms:modified xsi:type="dcterms:W3CDTF">2013-07-25T17:47:00Z</dcterms:modified>
</cp:coreProperties>
</file>