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43" w:rsidRPr="004C5443" w:rsidRDefault="004C5443" w:rsidP="004C54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C74" w:rsidRPr="003D45E2" w:rsidRDefault="00956C74">
      <w:pPr>
        <w:rPr>
          <w:sz w:val="24"/>
          <w:szCs w:val="24"/>
        </w:rPr>
      </w:pPr>
    </w:p>
    <w:p w:rsidR="00956C74" w:rsidRPr="003D45E2" w:rsidRDefault="00696A7D">
      <w:pPr>
        <w:rPr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 xml:space="preserve">RESULTS OF </w:t>
      </w:r>
      <w:r w:rsidR="0068676A">
        <w:rPr>
          <w:rStyle w:val="Strong"/>
          <w:sz w:val="24"/>
          <w:szCs w:val="24"/>
          <w:u w:val="single"/>
        </w:rPr>
        <w:t xml:space="preserve">THE </w:t>
      </w:r>
      <w:r w:rsidR="0068676A" w:rsidRPr="003D45E2">
        <w:rPr>
          <w:rStyle w:val="Strong"/>
          <w:sz w:val="24"/>
          <w:szCs w:val="24"/>
          <w:u w:val="single"/>
        </w:rPr>
        <w:t>DATA</w:t>
      </w:r>
      <w:r w:rsidR="00D6642B" w:rsidRPr="003D45E2">
        <w:rPr>
          <w:rStyle w:val="Strong"/>
          <w:sz w:val="24"/>
          <w:szCs w:val="24"/>
          <w:u w:val="single"/>
        </w:rPr>
        <w:t xml:space="preserve"> COLLECTED FROM THE INSTITUTE </w:t>
      </w:r>
    </w:p>
    <w:p w:rsidR="00D6642B" w:rsidRDefault="00D6642B">
      <w:r>
        <w:t xml:space="preserve">TYPES OF THE DISABILITY: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90"/>
        <w:gridCol w:w="707"/>
        <w:gridCol w:w="1202"/>
        <w:gridCol w:w="907"/>
        <w:gridCol w:w="881"/>
      </w:tblGrid>
      <w:tr w:rsidR="00D6642B" w:rsidRPr="00D6642B" w:rsidTr="00D6642B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rPr>
                <w:b/>
                <w:bCs/>
              </w:rPr>
              <w:t xml:space="preserve">Disability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rPr>
                <w:b/>
                <w:bCs/>
              </w:rPr>
              <w:t xml:space="preserve">Mild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rPr>
                <w:b/>
                <w:bCs/>
              </w:rPr>
              <w:t xml:space="preserve">Moderate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rPr>
                <w:b/>
                <w:bCs/>
              </w:rPr>
              <w:t xml:space="preserve">Severe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rPr>
                <w:b/>
                <w:bCs/>
              </w:rPr>
              <w:t xml:space="preserve">TOTAL </w:t>
            </w:r>
          </w:p>
        </w:tc>
      </w:tr>
      <w:tr w:rsidR="00D6642B" w:rsidRPr="00D6642B" w:rsidTr="00D6642B">
        <w:trPr>
          <w:trHeight w:val="58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Physical Disability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11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12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60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83 </w:t>
            </w:r>
          </w:p>
        </w:tc>
      </w:tr>
      <w:tr w:rsidR="00D6642B" w:rsidRPr="00D6642B" w:rsidTr="00D6642B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Hearing Impairment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3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142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146 </w:t>
            </w:r>
          </w:p>
        </w:tc>
      </w:tr>
      <w:tr w:rsidR="00D6642B" w:rsidRPr="00D6642B" w:rsidTr="00D6642B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Visual Disability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4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6 </w:t>
            </w:r>
          </w:p>
        </w:tc>
      </w:tr>
      <w:tr w:rsidR="00D6642B" w:rsidRPr="00D6642B" w:rsidTr="00D6642B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Mental Disability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38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48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66D4" w:rsidRPr="00D6642B" w:rsidRDefault="00D6642B" w:rsidP="00D6642B">
            <w:r w:rsidRPr="00D6642B">
              <w:t xml:space="preserve">186 </w:t>
            </w:r>
          </w:p>
        </w:tc>
      </w:tr>
    </w:tbl>
    <w:p w:rsidR="00D6642B" w:rsidRDefault="00D6642B"/>
    <w:p w:rsidR="00D6642B" w:rsidRDefault="00D6642B" w:rsidP="00D6642B">
      <w:r w:rsidRPr="00D6642B">
        <w:rPr>
          <w:noProof/>
        </w:rPr>
        <w:drawing>
          <wp:inline distT="0" distB="0" distL="0" distR="0">
            <wp:extent cx="5337617" cy="2067339"/>
            <wp:effectExtent l="19050" t="0" r="15433" b="9111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642B" w:rsidRDefault="00D6642B" w:rsidP="00D6642B"/>
    <w:p w:rsidR="0068676A" w:rsidRDefault="0068676A" w:rsidP="00D6642B"/>
    <w:p w:rsidR="0068676A" w:rsidRDefault="0068676A" w:rsidP="00D6642B"/>
    <w:p w:rsidR="0068676A" w:rsidRDefault="0068676A" w:rsidP="00D6642B"/>
    <w:p w:rsidR="0068676A" w:rsidRDefault="0068676A" w:rsidP="00D6642B"/>
    <w:p w:rsidR="0068676A" w:rsidRDefault="0068676A" w:rsidP="00D6642B"/>
    <w:p w:rsidR="0068676A" w:rsidRDefault="0068676A" w:rsidP="00D6642B"/>
    <w:p w:rsidR="00D6642B" w:rsidRPr="003D45E2" w:rsidRDefault="00D6642B" w:rsidP="00D6642B">
      <w:pPr>
        <w:tabs>
          <w:tab w:val="left" w:pos="2241"/>
        </w:tabs>
        <w:rPr>
          <w:b/>
          <w:sz w:val="24"/>
          <w:szCs w:val="24"/>
          <w:u w:val="single"/>
        </w:rPr>
      </w:pPr>
      <w:r w:rsidRPr="003D45E2">
        <w:rPr>
          <w:b/>
          <w:sz w:val="24"/>
          <w:szCs w:val="24"/>
          <w:u w:val="single"/>
        </w:rPr>
        <w:t>Most common Diagnosed Medical Disorders</w:t>
      </w:r>
    </w:p>
    <w:tbl>
      <w:tblPr>
        <w:tblpPr w:leftFromText="180" w:rightFromText="180" w:vertAnchor="text" w:horzAnchor="margin" w:tblpY="195"/>
        <w:tblW w:w="0" w:type="auto"/>
        <w:tblCellMar>
          <w:left w:w="0" w:type="dxa"/>
          <w:right w:w="0" w:type="dxa"/>
        </w:tblCellMar>
        <w:tblLook w:val="04A0"/>
      </w:tblPr>
      <w:tblGrid>
        <w:gridCol w:w="3114"/>
        <w:gridCol w:w="2070"/>
      </w:tblGrid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b/>
                <w:bCs/>
                <w:color w:val="FFFFFF"/>
                <w:kern w:val="24"/>
                <w:sz w:val="28"/>
                <w:szCs w:val="28"/>
              </w:rPr>
              <w:t xml:space="preserve">Disorder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97B7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b/>
                <w:bCs/>
                <w:color w:val="FFFFFF"/>
                <w:kern w:val="24"/>
                <w:sz w:val="28"/>
                <w:szCs w:val="28"/>
              </w:rPr>
              <w:t xml:space="preserve">Frequency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Autism 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2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Cerebral Palsy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23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Down’s Syndrome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21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Congenital Blindness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2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Epilepsy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31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Congenital Hydrocephalus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2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Polio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D7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2 </w:t>
            </w:r>
          </w:p>
        </w:tc>
      </w:tr>
      <w:tr w:rsidR="00D6642B" w:rsidRPr="00D6642B" w:rsidTr="00FD3232">
        <w:trPr>
          <w:trHeight w:val="584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Encephalocele 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642B" w:rsidRPr="00D6642B" w:rsidRDefault="00D6642B" w:rsidP="00D664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6642B">
              <w:rPr>
                <w:rFonts w:ascii="Franklin Gothic Book" w:eastAsia="Times New Roman" w:hAnsi="Franklin Gothic Book" w:cs="Arial"/>
                <w:color w:val="000000"/>
                <w:kern w:val="24"/>
                <w:sz w:val="28"/>
                <w:szCs w:val="28"/>
              </w:rPr>
              <w:t xml:space="preserve">1 </w:t>
            </w:r>
          </w:p>
        </w:tc>
      </w:tr>
    </w:tbl>
    <w:p w:rsidR="00D6642B" w:rsidRDefault="00D6642B" w:rsidP="00D6642B">
      <w:pPr>
        <w:tabs>
          <w:tab w:val="left" w:pos="2241"/>
        </w:tabs>
      </w:pPr>
    </w:p>
    <w:p w:rsidR="00FD3232" w:rsidRDefault="00FD3232" w:rsidP="00D6642B">
      <w:pPr>
        <w:tabs>
          <w:tab w:val="left" w:pos="2241"/>
        </w:tabs>
      </w:pPr>
    </w:p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FD3232" w:rsidRPr="00FD3232" w:rsidRDefault="00FD3232" w:rsidP="00FD3232"/>
    <w:p w:rsidR="003B44BF" w:rsidRDefault="003B44BF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Default="0068676A" w:rsidP="00FD3232">
      <w:pPr>
        <w:tabs>
          <w:tab w:val="left" w:pos="2842"/>
        </w:tabs>
      </w:pPr>
    </w:p>
    <w:p w:rsidR="0068676A" w:rsidRPr="003B44BF" w:rsidRDefault="0068676A" w:rsidP="00FD3232">
      <w:pPr>
        <w:tabs>
          <w:tab w:val="left" w:pos="2842"/>
        </w:tabs>
      </w:pPr>
    </w:p>
    <w:p w:rsidR="00FD3232" w:rsidRPr="0068676A" w:rsidRDefault="00BC1F15" w:rsidP="00FD3232">
      <w:pPr>
        <w:tabs>
          <w:tab w:val="left" w:pos="2842"/>
        </w:tabs>
        <w:rPr>
          <w:b/>
          <w:color w:val="000000" w:themeColor="text1"/>
          <w:sz w:val="28"/>
          <w:szCs w:val="28"/>
          <w:u w:val="single"/>
        </w:rPr>
      </w:pPr>
      <w:r w:rsidRPr="0068676A">
        <w:rPr>
          <w:b/>
          <w:color w:val="000000" w:themeColor="text1"/>
          <w:sz w:val="28"/>
          <w:szCs w:val="28"/>
          <w:u w:val="single"/>
        </w:rPr>
        <w:t>History of Hospitalization</w:t>
      </w:r>
    </w:p>
    <w:p w:rsidR="00BC1F15" w:rsidRPr="0068676A" w:rsidRDefault="00BC1F15" w:rsidP="00FD3232">
      <w:pPr>
        <w:tabs>
          <w:tab w:val="left" w:pos="2842"/>
        </w:tabs>
        <w:rPr>
          <w:b/>
          <w:bCs/>
          <w:color w:val="000000" w:themeColor="text1"/>
          <w:sz w:val="28"/>
          <w:szCs w:val="28"/>
        </w:rPr>
      </w:pPr>
      <w:r w:rsidRPr="0068676A">
        <w:rPr>
          <w:b/>
          <w:bCs/>
          <w:color w:val="000000" w:themeColor="text1"/>
          <w:sz w:val="28"/>
          <w:szCs w:val="28"/>
        </w:rPr>
        <w:t>Hospitalizations within the last 5 years = 104</w:t>
      </w:r>
    </w:p>
    <w:p w:rsidR="00BC1F15" w:rsidRDefault="00BC1F15" w:rsidP="00FD3232">
      <w:pPr>
        <w:tabs>
          <w:tab w:val="left" w:pos="2842"/>
        </w:tabs>
        <w:rPr>
          <w:b/>
          <w:bCs/>
          <w:sz w:val="28"/>
          <w:szCs w:val="28"/>
        </w:rPr>
      </w:pPr>
    </w:p>
    <w:p w:rsidR="00BC1F15" w:rsidRDefault="00BC1F15" w:rsidP="00FD3232">
      <w:pPr>
        <w:tabs>
          <w:tab w:val="left" w:pos="2842"/>
        </w:tabs>
        <w:rPr>
          <w:b/>
          <w:bCs/>
          <w:sz w:val="28"/>
          <w:szCs w:val="28"/>
        </w:rPr>
      </w:pPr>
      <w:r w:rsidRPr="00BC1F15">
        <w:rPr>
          <w:b/>
          <w:bCs/>
          <w:noProof/>
          <w:sz w:val="28"/>
          <w:szCs w:val="28"/>
        </w:rPr>
        <w:drawing>
          <wp:inline distT="0" distB="0" distL="0" distR="0">
            <wp:extent cx="5029200" cy="4622800"/>
            <wp:effectExtent l="19050" t="0" r="1905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BC1F15" w:rsidRPr="003B44BF" w:rsidRDefault="00BC1F15" w:rsidP="00FD3232">
      <w:pPr>
        <w:tabs>
          <w:tab w:val="left" w:pos="2842"/>
        </w:tabs>
        <w:rPr>
          <w:b/>
          <w:sz w:val="28"/>
          <w:szCs w:val="28"/>
          <w:u w:val="single"/>
        </w:rPr>
      </w:pPr>
      <w:r w:rsidRPr="003B44BF">
        <w:rPr>
          <w:b/>
          <w:sz w:val="28"/>
          <w:szCs w:val="28"/>
          <w:u w:val="single"/>
        </w:rPr>
        <w:t xml:space="preserve">Healthcare COST by institution </w:t>
      </w:r>
    </w:p>
    <w:p w:rsidR="00BC1F15" w:rsidRPr="00BC1F15" w:rsidRDefault="00BC1F15" w:rsidP="00BC1F15">
      <w:p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bCs/>
          <w:sz w:val="28"/>
          <w:szCs w:val="28"/>
          <w:u w:val="single"/>
        </w:rPr>
        <w:t>Ida Rieu:</w:t>
      </w:r>
    </w:p>
    <w:p w:rsidR="00F466D4" w:rsidRPr="00BC1F15" w:rsidRDefault="003D45E2" w:rsidP="00BC1F15">
      <w:pPr>
        <w:numPr>
          <w:ilvl w:val="1"/>
          <w:numId w:val="1"/>
        </w:num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sz w:val="28"/>
          <w:szCs w:val="28"/>
        </w:rPr>
        <w:t>Average Hospitalization cost: Rs. 1,219 per child per year</w:t>
      </w:r>
    </w:p>
    <w:p w:rsidR="00F466D4" w:rsidRPr="00BC1F15" w:rsidRDefault="003D45E2" w:rsidP="00BC1F15">
      <w:pPr>
        <w:numPr>
          <w:ilvl w:val="1"/>
          <w:numId w:val="1"/>
        </w:num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sz w:val="28"/>
          <w:szCs w:val="28"/>
        </w:rPr>
        <w:t>Average OPD cost: Rs. 1,412 per child per year</w:t>
      </w:r>
    </w:p>
    <w:p w:rsidR="00BC1F15" w:rsidRPr="00BC1F15" w:rsidRDefault="00BC1F15" w:rsidP="00BC1F15">
      <w:p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bCs/>
          <w:sz w:val="28"/>
          <w:szCs w:val="28"/>
          <w:u w:val="single"/>
        </w:rPr>
        <w:t>ACELP:</w:t>
      </w:r>
      <w:r w:rsidRPr="00BC1F15">
        <w:rPr>
          <w:b/>
          <w:bCs/>
          <w:sz w:val="28"/>
          <w:szCs w:val="28"/>
        </w:rPr>
        <w:t xml:space="preserve"> </w:t>
      </w:r>
    </w:p>
    <w:p w:rsidR="00F466D4" w:rsidRPr="00BC1F15" w:rsidRDefault="003D45E2" w:rsidP="00BC1F15">
      <w:pPr>
        <w:numPr>
          <w:ilvl w:val="1"/>
          <w:numId w:val="2"/>
        </w:num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sz w:val="28"/>
          <w:szCs w:val="28"/>
        </w:rPr>
        <w:t>Average Hospitalization cost: Rs. 6,970 per child per year</w:t>
      </w:r>
    </w:p>
    <w:p w:rsidR="00F466D4" w:rsidRPr="00BC1F15" w:rsidRDefault="003D45E2" w:rsidP="00BC1F15">
      <w:pPr>
        <w:numPr>
          <w:ilvl w:val="1"/>
          <w:numId w:val="2"/>
        </w:num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sz w:val="28"/>
          <w:szCs w:val="28"/>
        </w:rPr>
        <w:t>Average OPD cost: Rs. 1,115 per child per year</w:t>
      </w:r>
    </w:p>
    <w:p w:rsidR="00BC1F15" w:rsidRPr="00BC1F15" w:rsidRDefault="00BC1F15" w:rsidP="00BC1F15">
      <w:p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bCs/>
          <w:sz w:val="28"/>
          <w:szCs w:val="28"/>
          <w:u w:val="single"/>
        </w:rPr>
        <w:t>Dar-</w:t>
      </w:r>
      <w:proofErr w:type="spellStart"/>
      <w:r w:rsidRPr="00BC1F15">
        <w:rPr>
          <w:b/>
          <w:bCs/>
          <w:sz w:val="28"/>
          <w:szCs w:val="28"/>
          <w:u w:val="single"/>
        </w:rPr>
        <w:t>ul</w:t>
      </w:r>
      <w:proofErr w:type="spellEnd"/>
      <w:r w:rsidRPr="00BC1F15">
        <w:rPr>
          <w:b/>
          <w:bCs/>
          <w:sz w:val="28"/>
          <w:szCs w:val="28"/>
          <w:u w:val="single"/>
        </w:rPr>
        <w:t>-Sukun:</w:t>
      </w:r>
    </w:p>
    <w:p w:rsidR="00BC1F15" w:rsidRPr="00BC1F15" w:rsidRDefault="00BC1F15" w:rsidP="00BC1F15">
      <w:p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sz w:val="28"/>
          <w:szCs w:val="28"/>
        </w:rPr>
        <w:t>Cost of healthcare will be evaluated from the institute’s yearly audit report</w:t>
      </w:r>
    </w:p>
    <w:p w:rsidR="00F466D4" w:rsidRPr="00BC1F15" w:rsidRDefault="003D45E2" w:rsidP="00BC1F15">
      <w:pPr>
        <w:numPr>
          <w:ilvl w:val="0"/>
          <w:numId w:val="3"/>
        </w:numPr>
        <w:tabs>
          <w:tab w:val="left" w:pos="2842"/>
        </w:tabs>
        <w:rPr>
          <w:b/>
          <w:sz w:val="28"/>
          <w:szCs w:val="28"/>
        </w:rPr>
      </w:pPr>
      <w:r w:rsidRPr="00BC1F15">
        <w:rPr>
          <w:b/>
          <w:sz w:val="28"/>
          <w:szCs w:val="28"/>
        </w:rPr>
        <w:t xml:space="preserve">Healthcare cost incurred on different types of disabilities will also be evaluated further. </w:t>
      </w:r>
    </w:p>
    <w:p w:rsidR="00BC1F15" w:rsidRDefault="00BC1F15" w:rsidP="00FD3232">
      <w:pPr>
        <w:tabs>
          <w:tab w:val="left" w:pos="2842"/>
        </w:tabs>
        <w:rPr>
          <w:b/>
          <w:sz w:val="28"/>
          <w:szCs w:val="28"/>
        </w:rPr>
      </w:pPr>
    </w:p>
    <w:p w:rsidR="00960445" w:rsidRDefault="00960445" w:rsidP="00FD3232">
      <w:pPr>
        <w:tabs>
          <w:tab w:val="left" w:pos="284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1497965</wp:posOffset>
            </wp:positionH>
            <wp:positionV relativeFrom="paragraph">
              <wp:posOffset>9525</wp:posOffset>
            </wp:positionV>
            <wp:extent cx="2652395" cy="2989580"/>
            <wp:effectExtent l="19050" t="0" r="0" b="0"/>
            <wp:wrapThrough wrapText="bothSides">
              <wp:wrapPolygon edited="0">
                <wp:start x="-155" y="0"/>
                <wp:lineTo x="-155" y="21472"/>
                <wp:lineTo x="21564" y="21472"/>
                <wp:lineTo x="21564" y="0"/>
                <wp:lineTo x="-155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445" w:rsidRPr="00BC1F15" w:rsidRDefault="00960445" w:rsidP="00FD3232">
      <w:pPr>
        <w:tabs>
          <w:tab w:val="left" w:pos="2842"/>
        </w:tabs>
        <w:rPr>
          <w:b/>
          <w:sz w:val="28"/>
          <w:szCs w:val="28"/>
        </w:rPr>
      </w:pPr>
    </w:p>
    <w:sectPr w:rsidR="00960445" w:rsidRPr="00BC1F15" w:rsidSect="0005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439E6"/>
    <w:multiLevelType w:val="hybridMultilevel"/>
    <w:tmpl w:val="CEEA8F7C"/>
    <w:lvl w:ilvl="0" w:tplc="0CB60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FE08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584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66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A9A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182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ABA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28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E5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B026A"/>
    <w:multiLevelType w:val="hybridMultilevel"/>
    <w:tmpl w:val="8F343B28"/>
    <w:lvl w:ilvl="0" w:tplc="BE6A9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E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D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68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C2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80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64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C1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0A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4EB35BB"/>
    <w:multiLevelType w:val="hybridMultilevel"/>
    <w:tmpl w:val="2F08D238"/>
    <w:lvl w:ilvl="0" w:tplc="61C42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BC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06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4C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C6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4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640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469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901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5443"/>
    <w:rsid w:val="00012ACA"/>
    <w:rsid w:val="00056466"/>
    <w:rsid w:val="000937DA"/>
    <w:rsid w:val="000B646A"/>
    <w:rsid w:val="000D7BE8"/>
    <w:rsid w:val="001C313A"/>
    <w:rsid w:val="001C76BB"/>
    <w:rsid w:val="001D4361"/>
    <w:rsid w:val="001E5971"/>
    <w:rsid w:val="00200068"/>
    <w:rsid w:val="002F7E45"/>
    <w:rsid w:val="00326C62"/>
    <w:rsid w:val="00327C5E"/>
    <w:rsid w:val="00361209"/>
    <w:rsid w:val="0039627E"/>
    <w:rsid w:val="003B44BF"/>
    <w:rsid w:val="003D45E2"/>
    <w:rsid w:val="00417FB2"/>
    <w:rsid w:val="004C5443"/>
    <w:rsid w:val="005D681D"/>
    <w:rsid w:val="006630F1"/>
    <w:rsid w:val="0068676A"/>
    <w:rsid w:val="00696A7D"/>
    <w:rsid w:val="007F3D4D"/>
    <w:rsid w:val="008707FE"/>
    <w:rsid w:val="008E53EF"/>
    <w:rsid w:val="009048DC"/>
    <w:rsid w:val="00951D57"/>
    <w:rsid w:val="0095483E"/>
    <w:rsid w:val="00956C74"/>
    <w:rsid w:val="00960445"/>
    <w:rsid w:val="009C6A9B"/>
    <w:rsid w:val="00A052BE"/>
    <w:rsid w:val="00A07EF1"/>
    <w:rsid w:val="00A43E31"/>
    <w:rsid w:val="00B35AC1"/>
    <w:rsid w:val="00B443E4"/>
    <w:rsid w:val="00B83F34"/>
    <w:rsid w:val="00BC1F15"/>
    <w:rsid w:val="00BC494A"/>
    <w:rsid w:val="00D6642B"/>
    <w:rsid w:val="00DB51CF"/>
    <w:rsid w:val="00E24363"/>
    <w:rsid w:val="00EC7266"/>
    <w:rsid w:val="00F466D4"/>
    <w:rsid w:val="00FD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66"/>
  </w:style>
  <w:style w:type="paragraph" w:styleId="Heading4">
    <w:name w:val="heading 4"/>
    <w:basedOn w:val="Normal"/>
    <w:link w:val="Heading4Char"/>
    <w:uiPriority w:val="9"/>
    <w:qFormat/>
    <w:rsid w:val="004C54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54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54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54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99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50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49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62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Mild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Physical Disability</c:v>
                </c:pt>
                <c:pt idx="1">
                  <c:v>Hearing Impairment</c:v>
                </c:pt>
                <c:pt idx="2">
                  <c:v>Visual Impairment</c:v>
                </c:pt>
                <c:pt idx="3">
                  <c:v>Mental Disability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1</c:v>
                </c:pt>
                <c:pt idx="2">
                  <c:v>1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Moderate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Physical Disability</c:v>
                </c:pt>
                <c:pt idx="1">
                  <c:v>Hearing Impairment</c:v>
                </c:pt>
                <c:pt idx="2">
                  <c:v>Visual Impairment</c:v>
                </c:pt>
                <c:pt idx="3">
                  <c:v>Mental Disability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  <c:pt idx="2">
                  <c:v>1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Severe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Physical Disability</c:v>
                </c:pt>
                <c:pt idx="1">
                  <c:v>Hearing Impairment</c:v>
                </c:pt>
                <c:pt idx="2">
                  <c:v>Visual Impairment</c:v>
                </c:pt>
                <c:pt idx="3">
                  <c:v>Mental Disability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60</c:v>
                </c:pt>
                <c:pt idx="1">
                  <c:v>142</c:v>
                </c:pt>
                <c:pt idx="2">
                  <c:v>4</c:v>
                </c:pt>
                <c:pt idx="3">
                  <c:v>48</c:v>
                </c:pt>
              </c:numCache>
            </c:numRef>
          </c:val>
        </c:ser>
        <c:axId val="33131520"/>
        <c:axId val="33145600"/>
      </c:barChart>
      <c:catAx>
        <c:axId val="33131520"/>
        <c:scaling>
          <c:orientation val="minMax"/>
        </c:scaling>
        <c:axPos val="b"/>
        <c:majorTickMark val="none"/>
        <c:tickLblPos val="nextTo"/>
        <c:crossAx val="33145600"/>
        <c:crosses val="autoZero"/>
        <c:auto val="1"/>
        <c:lblAlgn val="ctr"/>
        <c:lblOffset val="100"/>
      </c:catAx>
      <c:valAx>
        <c:axId val="331456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dirty="0" smtClean="0"/>
                  <a:t>Frequency</a:t>
                </a:r>
                <a:endParaRPr lang="en-US" dirty="0"/>
              </a:p>
            </c:rich>
          </c:tx>
        </c:title>
        <c:numFmt formatCode="General" sourceLinked="1"/>
        <c:tickLblPos val="nextTo"/>
        <c:crossAx val="33131520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dirty="0" smtClean="0"/>
              <a:t>No.</a:t>
            </a:r>
            <a:r>
              <a:rPr lang="en-US" baseline="0" dirty="0" smtClean="0"/>
              <a:t> of Hospitalizations per resident</a:t>
            </a:r>
            <a:endParaRPr lang="en-US" dirty="0"/>
          </a:p>
        </c:rich>
      </c:tx>
      <c:layout>
        <c:manualLayout>
          <c:xMode val="edge"/>
          <c:yMode val="edge"/>
          <c:x val="0.12855629194107993"/>
          <c:y val="0.11538468185304"/>
        </c:manualLayout>
      </c:layout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Pt>
            <c:idx val="2"/>
            <c:spPr>
              <a:solidFill>
                <a:srgbClr val="80C535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One</c:v>
                </c:pt>
                <c:pt idx="1">
                  <c:v>Two</c:v>
                </c:pt>
                <c:pt idx="2">
                  <c:v>Three</c:v>
                </c:pt>
                <c:pt idx="3">
                  <c:v>Four</c:v>
                </c:pt>
                <c:pt idx="4">
                  <c:v>Five or more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48</c:v>
                </c:pt>
                <c:pt idx="1">
                  <c:v>12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Percent val="1"/>
        </c:dLbls>
      </c:pie3DChart>
      <c:spPr>
        <a:noFill/>
        <a:ln w="25370">
          <a:noFill/>
        </a:ln>
      </c:spPr>
    </c:plotArea>
    <c:legend>
      <c:legendPos val="r"/>
    </c:legend>
    <c:plotVisOnly val="1"/>
    <c:dispBlanksAs val="zero"/>
  </c:chart>
  <c:txPr>
    <a:bodyPr/>
    <a:lstStyle/>
    <a:p>
      <a:pPr>
        <a:defRPr sz="1798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53</cp:revision>
  <dcterms:created xsi:type="dcterms:W3CDTF">2012-11-27T18:09:00Z</dcterms:created>
  <dcterms:modified xsi:type="dcterms:W3CDTF">2012-12-06T00:48:00Z</dcterms:modified>
</cp:coreProperties>
</file>