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607FD5" w14:textId="746907B8" w:rsidR="004F41F5" w:rsidRPr="00216601" w:rsidRDefault="004F41F5" w:rsidP="007A31C5">
      <w:pPr>
        <w:pStyle w:val="Heading"/>
        <w:jc w:val="center"/>
        <w:rPr>
          <w:rFonts w:asciiTheme="majorHAnsi" w:hAnsiTheme="majorHAnsi" w:cstheme="majorHAnsi"/>
          <w:b/>
          <w:color w:val="0070C0"/>
          <w:sz w:val="22"/>
          <w:szCs w:val="22"/>
          <w:lang w:val="en-GB"/>
        </w:rPr>
      </w:pPr>
      <w:r w:rsidRPr="00216601">
        <w:rPr>
          <w:rFonts w:asciiTheme="majorHAnsi" w:hAnsiTheme="majorHAnsi" w:cstheme="majorHAnsi"/>
          <w:b/>
          <w:color w:val="0070C0"/>
          <w:sz w:val="22"/>
          <w:szCs w:val="22"/>
          <w:lang w:val="en-GB"/>
        </w:rPr>
        <w:t>Keep The Dream196 Children’s Rights Situational Analysis</w:t>
      </w:r>
    </w:p>
    <w:p w14:paraId="7014F9AC" w14:textId="77777777" w:rsidR="004F41F5" w:rsidRPr="00216601" w:rsidRDefault="004F41F5" w:rsidP="007A31C5">
      <w:pPr>
        <w:rPr>
          <w:rFonts w:asciiTheme="majorHAnsi" w:hAnsiTheme="majorHAnsi" w:cstheme="majorHAnsi"/>
          <w:color w:val="0070C0"/>
          <w:sz w:val="22"/>
          <w:szCs w:val="22"/>
          <w:lang w:val="en-GB"/>
        </w:rPr>
      </w:pPr>
    </w:p>
    <w:p w14:paraId="6FBB3FE1" w14:textId="77777777" w:rsidR="004F41F5" w:rsidRPr="00216601" w:rsidRDefault="004F41F5" w:rsidP="007A31C5">
      <w:pPr>
        <w:rPr>
          <w:rFonts w:asciiTheme="majorHAnsi" w:hAnsiTheme="majorHAnsi" w:cstheme="majorHAnsi"/>
          <w:color w:val="0070C0"/>
          <w:sz w:val="22"/>
          <w:szCs w:val="22"/>
          <w:lang w:val="en-GB"/>
        </w:rPr>
      </w:pPr>
    </w:p>
    <w:p w14:paraId="7D8E9970" w14:textId="77777777" w:rsidR="004F41F5" w:rsidRPr="00216601" w:rsidRDefault="004F41F5" w:rsidP="007A31C5">
      <w:pPr>
        <w:rPr>
          <w:rFonts w:asciiTheme="majorHAnsi" w:hAnsiTheme="majorHAnsi" w:cstheme="majorHAnsi"/>
          <w:color w:val="0070C0"/>
          <w:sz w:val="22"/>
          <w:szCs w:val="22"/>
          <w:lang w:val="en-GB"/>
        </w:rPr>
      </w:pPr>
    </w:p>
    <w:p w14:paraId="62A163E2" w14:textId="77777777" w:rsidR="004F41F5" w:rsidRPr="00216601" w:rsidRDefault="004F41F5" w:rsidP="007A31C5">
      <w:pPr>
        <w:rPr>
          <w:rFonts w:asciiTheme="majorHAnsi" w:hAnsiTheme="majorHAnsi" w:cstheme="majorHAnsi"/>
          <w:color w:val="0070C0"/>
          <w:sz w:val="22"/>
          <w:szCs w:val="22"/>
          <w:lang w:val="en-GB"/>
        </w:rPr>
      </w:pPr>
    </w:p>
    <w:p w14:paraId="6481BB3A" w14:textId="77777777" w:rsidR="004F41F5" w:rsidRPr="00216601" w:rsidRDefault="004F41F5" w:rsidP="007A31C5">
      <w:pPr>
        <w:rPr>
          <w:rFonts w:asciiTheme="majorHAnsi" w:hAnsiTheme="majorHAnsi" w:cstheme="majorHAnsi"/>
          <w:color w:val="0070C0"/>
          <w:sz w:val="22"/>
          <w:szCs w:val="22"/>
          <w:lang w:val="en-GB"/>
        </w:rPr>
      </w:pPr>
    </w:p>
    <w:p w14:paraId="5FF89003" w14:textId="77777777" w:rsidR="004F41F5" w:rsidRPr="00216601" w:rsidRDefault="004F41F5" w:rsidP="007A31C5">
      <w:pPr>
        <w:rPr>
          <w:rFonts w:asciiTheme="majorHAnsi" w:hAnsiTheme="majorHAnsi" w:cstheme="majorHAnsi"/>
          <w:color w:val="0070C0"/>
          <w:sz w:val="22"/>
          <w:szCs w:val="22"/>
          <w:lang w:val="en-GB"/>
        </w:rPr>
      </w:pPr>
    </w:p>
    <w:p w14:paraId="5DB9AB2A" w14:textId="77777777" w:rsidR="004F41F5" w:rsidRPr="00216601" w:rsidRDefault="004F41F5" w:rsidP="007A31C5">
      <w:pPr>
        <w:rPr>
          <w:rFonts w:asciiTheme="majorHAnsi" w:hAnsiTheme="majorHAnsi" w:cstheme="majorHAnsi"/>
          <w:color w:val="0070C0"/>
          <w:sz w:val="22"/>
          <w:szCs w:val="22"/>
          <w:lang w:val="en-GB"/>
        </w:rPr>
      </w:pPr>
    </w:p>
    <w:p w14:paraId="36E84F90" w14:textId="77777777" w:rsidR="004F41F5" w:rsidRPr="00216601" w:rsidRDefault="004F41F5" w:rsidP="007A31C5">
      <w:pPr>
        <w:rPr>
          <w:rFonts w:asciiTheme="majorHAnsi" w:hAnsiTheme="majorHAnsi" w:cstheme="majorHAnsi"/>
          <w:color w:val="0070C0"/>
          <w:sz w:val="22"/>
          <w:szCs w:val="22"/>
          <w:lang w:val="en-GB"/>
        </w:rPr>
      </w:pPr>
    </w:p>
    <w:p w14:paraId="094110F8" w14:textId="77777777" w:rsidR="004F41F5" w:rsidRPr="00216601" w:rsidRDefault="004F41F5" w:rsidP="007A31C5">
      <w:pPr>
        <w:rPr>
          <w:rFonts w:asciiTheme="majorHAnsi" w:hAnsiTheme="majorHAnsi" w:cstheme="majorHAnsi"/>
          <w:color w:val="0070C0"/>
          <w:sz w:val="22"/>
          <w:szCs w:val="22"/>
          <w:lang w:val="en-GB"/>
        </w:rPr>
      </w:pPr>
    </w:p>
    <w:p w14:paraId="2034C2C7" w14:textId="77777777" w:rsidR="004F41F5" w:rsidRPr="00216601" w:rsidRDefault="004F41F5" w:rsidP="007A31C5">
      <w:pPr>
        <w:rPr>
          <w:rFonts w:asciiTheme="majorHAnsi" w:hAnsiTheme="majorHAnsi" w:cstheme="majorHAnsi"/>
          <w:color w:val="0070C0"/>
          <w:sz w:val="22"/>
          <w:szCs w:val="22"/>
          <w:lang w:val="en-GB"/>
        </w:rPr>
      </w:pPr>
    </w:p>
    <w:p w14:paraId="2321071D" w14:textId="77777777" w:rsidR="004F41F5" w:rsidRPr="00216601" w:rsidRDefault="004F41F5" w:rsidP="007A31C5">
      <w:pPr>
        <w:rPr>
          <w:rFonts w:asciiTheme="majorHAnsi" w:hAnsiTheme="majorHAnsi" w:cstheme="majorHAnsi"/>
          <w:color w:val="0070C0"/>
          <w:sz w:val="22"/>
          <w:szCs w:val="22"/>
          <w:lang w:val="en-GB"/>
        </w:rPr>
      </w:pPr>
    </w:p>
    <w:p w14:paraId="451AAD90" w14:textId="77777777" w:rsidR="004F41F5" w:rsidRPr="00216601" w:rsidRDefault="004F41F5" w:rsidP="007A31C5">
      <w:pPr>
        <w:jc w:val="center"/>
        <w:rPr>
          <w:rFonts w:asciiTheme="majorHAnsi" w:hAnsiTheme="majorHAnsi" w:cstheme="majorHAnsi"/>
          <w:color w:val="0070C0"/>
          <w:sz w:val="22"/>
          <w:szCs w:val="22"/>
          <w:lang w:val="en-GB"/>
        </w:rPr>
      </w:pPr>
      <w:r w:rsidRPr="00216601">
        <w:rPr>
          <w:rFonts w:asciiTheme="majorHAnsi" w:hAnsiTheme="majorHAnsi" w:cstheme="majorHAnsi"/>
          <w:noProof/>
          <w:color w:val="0070C0"/>
          <w:sz w:val="22"/>
          <w:szCs w:val="22"/>
          <w:lang w:val="en-ZA" w:eastAsia="en-ZA"/>
        </w:rPr>
        <w:drawing>
          <wp:inline distT="0" distB="0" distL="0" distR="0" wp14:anchorId="4F23D5A5" wp14:editId="2CC808DD">
            <wp:extent cx="5731510" cy="3582194"/>
            <wp:effectExtent l="0" t="0" r="2540" b="0"/>
            <wp:docPr id="2" name="Picture 2" descr="C:\Users\Louise KTD196\Desktop\KTD196 Logo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 KTD196\Desktop\KTD196 Logo 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582194"/>
                    </a:xfrm>
                    <a:prstGeom prst="rect">
                      <a:avLst/>
                    </a:prstGeom>
                    <a:noFill/>
                    <a:ln>
                      <a:noFill/>
                    </a:ln>
                  </pic:spPr>
                </pic:pic>
              </a:graphicData>
            </a:graphic>
          </wp:inline>
        </w:drawing>
      </w:r>
    </w:p>
    <w:p w14:paraId="2B8158D6" w14:textId="77777777" w:rsidR="004F41F5" w:rsidRPr="00216601" w:rsidRDefault="004F41F5" w:rsidP="007A31C5">
      <w:pPr>
        <w:rPr>
          <w:rFonts w:asciiTheme="majorHAnsi" w:hAnsiTheme="majorHAnsi" w:cstheme="majorHAnsi"/>
          <w:color w:val="0070C0"/>
          <w:sz w:val="22"/>
          <w:szCs w:val="22"/>
          <w:lang w:val="en-GB"/>
        </w:rPr>
      </w:pPr>
    </w:p>
    <w:p w14:paraId="1C39D652" w14:textId="77777777" w:rsidR="004F41F5" w:rsidRPr="00216601" w:rsidRDefault="004F41F5" w:rsidP="007A31C5">
      <w:pPr>
        <w:rPr>
          <w:rFonts w:asciiTheme="majorHAnsi" w:hAnsiTheme="majorHAnsi" w:cstheme="majorHAnsi"/>
          <w:color w:val="0070C0"/>
          <w:sz w:val="22"/>
          <w:szCs w:val="22"/>
          <w:lang w:val="en-GB"/>
        </w:rPr>
      </w:pPr>
    </w:p>
    <w:p w14:paraId="71DFD3B0" w14:textId="2CB147E0" w:rsidR="004F41F5" w:rsidRPr="00216601" w:rsidRDefault="004F41F5" w:rsidP="007A31C5">
      <w:pPr>
        <w:rPr>
          <w:rFonts w:asciiTheme="majorHAnsi" w:hAnsiTheme="majorHAnsi" w:cstheme="majorHAnsi"/>
          <w:color w:val="0070C0"/>
          <w:sz w:val="22"/>
          <w:szCs w:val="22"/>
          <w:lang w:val="en-GB"/>
        </w:rPr>
      </w:pPr>
    </w:p>
    <w:p w14:paraId="32C90737" w14:textId="77777777" w:rsidR="004F41F5" w:rsidRPr="00216601" w:rsidRDefault="004F41F5" w:rsidP="007A31C5">
      <w:pPr>
        <w:rPr>
          <w:rFonts w:asciiTheme="majorHAnsi" w:hAnsiTheme="majorHAnsi" w:cstheme="majorHAnsi"/>
          <w:color w:val="0070C0"/>
          <w:sz w:val="22"/>
          <w:szCs w:val="22"/>
          <w:lang w:val="en-GB"/>
        </w:rPr>
      </w:pPr>
    </w:p>
    <w:p w14:paraId="6526A19E" w14:textId="77777777" w:rsidR="004F41F5" w:rsidRPr="00216601" w:rsidRDefault="004F41F5" w:rsidP="007A31C5">
      <w:pPr>
        <w:rPr>
          <w:rFonts w:asciiTheme="majorHAnsi" w:hAnsiTheme="majorHAnsi" w:cstheme="majorHAnsi"/>
          <w:color w:val="0070C0"/>
          <w:sz w:val="22"/>
          <w:szCs w:val="22"/>
          <w:lang w:val="en-GB"/>
        </w:rPr>
      </w:pPr>
    </w:p>
    <w:p w14:paraId="16132608" w14:textId="1C52766F" w:rsidR="004F41F5" w:rsidRPr="00216601" w:rsidRDefault="004F41F5" w:rsidP="007A31C5">
      <w:pPr>
        <w:rPr>
          <w:rFonts w:asciiTheme="majorHAnsi" w:hAnsiTheme="majorHAnsi" w:cstheme="majorHAnsi"/>
          <w:color w:val="0070C0"/>
          <w:sz w:val="22"/>
          <w:szCs w:val="22"/>
          <w:lang w:val="en-GB"/>
        </w:rPr>
      </w:pPr>
    </w:p>
    <w:p w14:paraId="77A6CF81" w14:textId="73908161" w:rsidR="004F41F5" w:rsidRPr="00216601" w:rsidRDefault="004F41F5" w:rsidP="007A31C5">
      <w:pPr>
        <w:rPr>
          <w:rFonts w:asciiTheme="majorHAnsi" w:hAnsiTheme="majorHAnsi" w:cstheme="majorHAnsi"/>
          <w:sz w:val="22"/>
          <w:szCs w:val="22"/>
          <w:lang w:val="en-GB"/>
        </w:rPr>
      </w:pPr>
    </w:p>
    <w:p w14:paraId="55737675" w14:textId="406883CB" w:rsidR="004F41F5" w:rsidRPr="00E17AA8" w:rsidRDefault="00E17AA8" w:rsidP="007A31C5">
      <w:pPr>
        <w:jc w:val="center"/>
        <w:rPr>
          <w:rFonts w:asciiTheme="majorHAnsi" w:hAnsiTheme="majorHAnsi" w:cstheme="majorHAnsi"/>
          <w:sz w:val="28"/>
          <w:szCs w:val="28"/>
          <w:lang w:val="en-GB"/>
        </w:rPr>
      </w:pPr>
      <w:r>
        <w:rPr>
          <w:rFonts w:asciiTheme="majorHAnsi" w:hAnsiTheme="majorHAnsi" w:cstheme="majorHAnsi"/>
          <w:sz w:val="28"/>
          <w:szCs w:val="28"/>
          <w:lang w:val="en-GB"/>
        </w:rPr>
        <w:t>September</w:t>
      </w:r>
      <w:r w:rsidR="004F41F5" w:rsidRPr="00E17AA8">
        <w:rPr>
          <w:rFonts w:asciiTheme="majorHAnsi" w:hAnsiTheme="majorHAnsi" w:cstheme="majorHAnsi"/>
          <w:sz w:val="28"/>
          <w:szCs w:val="28"/>
          <w:lang w:val="en-GB"/>
        </w:rPr>
        <w:t xml:space="preserve"> 2022</w:t>
      </w:r>
    </w:p>
    <w:p w14:paraId="4994443D" w14:textId="1D3D676B" w:rsidR="004F41F5" w:rsidRPr="00E17AA8" w:rsidRDefault="004F41F5" w:rsidP="007A31C5">
      <w:pPr>
        <w:jc w:val="center"/>
        <w:rPr>
          <w:rFonts w:asciiTheme="majorHAnsi" w:hAnsiTheme="majorHAnsi" w:cstheme="majorHAnsi"/>
          <w:sz w:val="28"/>
          <w:szCs w:val="28"/>
          <w:lang w:val="en-GB"/>
        </w:rPr>
      </w:pPr>
    </w:p>
    <w:p w14:paraId="580ABAEA" w14:textId="78D602DC" w:rsidR="00270E36" w:rsidRPr="00E17AA8" w:rsidRDefault="004F41F5" w:rsidP="007A31C5">
      <w:pPr>
        <w:jc w:val="center"/>
        <w:rPr>
          <w:rFonts w:asciiTheme="majorHAnsi" w:hAnsiTheme="majorHAnsi" w:cstheme="majorHAnsi"/>
          <w:sz w:val="28"/>
          <w:szCs w:val="28"/>
          <w:lang w:val="en-GB"/>
        </w:rPr>
      </w:pPr>
      <w:r w:rsidRPr="00E17AA8">
        <w:rPr>
          <w:rFonts w:asciiTheme="majorHAnsi" w:hAnsiTheme="majorHAnsi" w:cstheme="majorHAnsi"/>
          <w:sz w:val="28"/>
          <w:szCs w:val="28"/>
          <w:lang w:val="en-GB"/>
        </w:rPr>
        <w:t>Report prepared by Louise Batty, Elizabeth Mabuza and Thabiso Majola</w:t>
      </w:r>
      <w:r w:rsidR="00270E36" w:rsidRPr="00E17AA8">
        <w:rPr>
          <w:rFonts w:asciiTheme="majorHAnsi" w:hAnsiTheme="majorHAnsi" w:cstheme="majorHAnsi"/>
          <w:sz w:val="28"/>
          <w:szCs w:val="28"/>
          <w:lang w:val="en-GB"/>
        </w:rPr>
        <w:t xml:space="preserve"> </w:t>
      </w:r>
    </w:p>
    <w:p w14:paraId="2EB18C49" w14:textId="66AB5EFA" w:rsidR="004F41F5" w:rsidRPr="00E17AA8" w:rsidRDefault="00E17AA8" w:rsidP="007A31C5">
      <w:pPr>
        <w:jc w:val="center"/>
        <w:rPr>
          <w:rFonts w:asciiTheme="majorHAnsi" w:hAnsiTheme="majorHAnsi" w:cstheme="majorHAnsi"/>
          <w:sz w:val="28"/>
          <w:szCs w:val="28"/>
          <w:lang w:val="en-GB"/>
        </w:rPr>
      </w:pPr>
      <w:r w:rsidRPr="00E17AA8">
        <w:rPr>
          <w:rFonts w:asciiTheme="majorHAnsi" w:hAnsiTheme="majorHAnsi" w:cstheme="majorHAnsi"/>
          <w:sz w:val="28"/>
          <w:szCs w:val="28"/>
          <w:lang w:val="en-GB"/>
        </w:rPr>
        <w:t>With</w:t>
      </w:r>
      <w:r w:rsidR="00270E36" w:rsidRPr="00E17AA8">
        <w:rPr>
          <w:rFonts w:asciiTheme="majorHAnsi" w:hAnsiTheme="majorHAnsi" w:cstheme="majorHAnsi"/>
          <w:sz w:val="28"/>
          <w:szCs w:val="28"/>
          <w:lang w:val="en-GB"/>
        </w:rPr>
        <w:t xml:space="preserve"> assistance from Tonny Odera</w:t>
      </w:r>
    </w:p>
    <w:p w14:paraId="6C5F87DC" w14:textId="2D58BA00" w:rsidR="00270E36" w:rsidRPr="00E17AA8" w:rsidRDefault="00270E36" w:rsidP="007A31C5">
      <w:pPr>
        <w:jc w:val="center"/>
        <w:rPr>
          <w:rFonts w:asciiTheme="majorHAnsi" w:hAnsiTheme="majorHAnsi" w:cstheme="majorHAnsi"/>
          <w:sz w:val="28"/>
          <w:szCs w:val="28"/>
          <w:lang w:val="en-GB"/>
        </w:rPr>
      </w:pPr>
    </w:p>
    <w:p w14:paraId="27EBFDBB" w14:textId="77C2C639" w:rsidR="008B2C7D" w:rsidRPr="00E17AA8" w:rsidRDefault="008B2C7D" w:rsidP="007A31C5">
      <w:pPr>
        <w:jc w:val="center"/>
        <w:rPr>
          <w:rFonts w:asciiTheme="majorHAnsi" w:hAnsiTheme="majorHAnsi" w:cstheme="majorHAnsi"/>
          <w:sz w:val="28"/>
          <w:szCs w:val="28"/>
          <w:lang w:val="en-GB"/>
        </w:rPr>
      </w:pPr>
      <w:r w:rsidRPr="00E17AA8">
        <w:rPr>
          <w:rFonts w:asciiTheme="majorHAnsi" w:hAnsiTheme="majorHAnsi" w:cstheme="majorHAnsi"/>
          <w:sz w:val="28"/>
          <w:szCs w:val="28"/>
          <w:lang w:val="en-GB"/>
        </w:rPr>
        <w:t>Funded by Kindernothilfe</w:t>
      </w:r>
    </w:p>
    <w:p w14:paraId="2371BDAF" w14:textId="063B7158" w:rsidR="004F41F5" w:rsidRPr="00216601" w:rsidRDefault="00E17AA8" w:rsidP="007A31C5">
      <w:pPr>
        <w:pStyle w:val="TOC3"/>
        <w:ind w:left="0"/>
        <w:rPr>
          <w:rFonts w:asciiTheme="majorHAnsi" w:hAnsiTheme="majorHAnsi" w:cstheme="majorHAnsi"/>
          <w:color w:val="0070C0"/>
          <w:lang w:val="en-GB"/>
        </w:rPr>
      </w:pPr>
      <w:r w:rsidRPr="00216601">
        <w:rPr>
          <w:rFonts w:asciiTheme="majorHAnsi" w:hAnsiTheme="majorHAnsi" w:cstheme="majorHAnsi"/>
          <w:noProof/>
          <w:color w:val="0070C0"/>
          <w:lang w:val="en-ZA" w:eastAsia="en-ZA"/>
        </w:rPr>
        <w:drawing>
          <wp:anchor distT="0" distB="0" distL="114300" distR="114300" simplePos="0" relativeHeight="251672576" behindDoc="0" locked="0" layoutInCell="1" allowOverlap="1" wp14:anchorId="1108CBAC" wp14:editId="0F501787">
            <wp:simplePos x="0" y="0"/>
            <wp:positionH relativeFrom="column">
              <wp:posOffset>5433060</wp:posOffset>
            </wp:positionH>
            <wp:positionV relativeFrom="paragraph">
              <wp:posOffset>170180</wp:posOffset>
            </wp:positionV>
            <wp:extent cx="719455" cy="556260"/>
            <wp:effectExtent l="0" t="0" r="4445" b="0"/>
            <wp:wrapTight wrapText="bothSides">
              <wp:wrapPolygon edited="0">
                <wp:start x="7435" y="0"/>
                <wp:lineTo x="0" y="6658"/>
                <wp:lineTo x="0" y="9616"/>
                <wp:lineTo x="1144" y="12575"/>
                <wp:lineTo x="7435" y="20712"/>
                <wp:lineTo x="8007" y="20712"/>
                <wp:lineTo x="16014" y="20712"/>
                <wp:lineTo x="21162" y="14055"/>
                <wp:lineTo x="21162" y="6658"/>
                <wp:lineTo x="16014" y="0"/>
                <wp:lineTo x="7435"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9455" cy="556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6B8BE" w14:textId="77777777" w:rsidR="004F41F5" w:rsidRDefault="004F41F5" w:rsidP="007A31C5">
      <w:pPr>
        <w:pStyle w:val="TOC1"/>
        <w:rPr>
          <w:rFonts w:asciiTheme="majorHAnsi" w:hAnsiTheme="majorHAnsi" w:cstheme="majorHAnsi"/>
          <w:sz w:val="22"/>
          <w:szCs w:val="22"/>
          <w:lang w:val="en-GB"/>
        </w:rPr>
      </w:pPr>
    </w:p>
    <w:p w14:paraId="146A2685" w14:textId="63AE3BB7" w:rsidR="002E1664" w:rsidRPr="002E1664" w:rsidRDefault="002E1664" w:rsidP="002E1664">
      <w:pPr>
        <w:rPr>
          <w:lang w:val="en-GB"/>
        </w:rPr>
      </w:pPr>
    </w:p>
    <w:p w14:paraId="47547975" w14:textId="77777777" w:rsidR="004F41F5" w:rsidRPr="00216601" w:rsidRDefault="004F41F5" w:rsidP="007A31C5">
      <w:pPr>
        <w:rPr>
          <w:rFonts w:asciiTheme="majorHAnsi" w:hAnsiTheme="majorHAnsi" w:cstheme="majorHAnsi"/>
          <w:sz w:val="22"/>
          <w:szCs w:val="22"/>
          <w:lang w:val="en-GB"/>
        </w:rPr>
      </w:pPr>
    </w:p>
    <w:p w14:paraId="0EC45FBD" w14:textId="7693B69E" w:rsidR="004F41F5" w:rsidRPr="00216601" w:rsidRDefault="004F41F5" w:rsidP="007A31C5">
      <w:pPr>
        <w:rPr>
          <w:rFonts w:asciiTheme="majorHAnsi" w:hAnsiTheme="majorHAnsi" w:cstheme="majorHAnsi"/>
          <w:sz w:val="22"/>
          <w:szCs w:val="22"/>
          <w:lang w:val="en-GB"/>
        </w:rPr>
      </w:pPr>
    </w:p>
    <w:p w14:paraId="1E998E29" w14:textId="77777777" w:rsidR="004F41F5" w:rsidRDefault="004F41F5" w:rsidP="007A31C5">
      <w:pPr>
        <w:rPr>
          <w:rFonts w:asciiTheme="majorHAnsi" w:hAnsiTheme="majorHAnsi" w:cstheme="majorHAnsi"/>
          <w:sz w:val="22"/>
          <w:szCs w:val="22"/>
          <w:lang w:val="en-GB"/>
        </w:rPr>
      </w:pPr>
    </w:p>
    <w:p w14:paraId="11F00922" w14:textId="77777777" w:rsidR="007749B5" w:rsidRPr="00216601" w:rsidRDefault="007749B5" w:rsidP="007A31C5">
      <w:pPr>
        <w:rPr>
          <w:rFonts w:asciiTheme="majorHAnsi" w:hAnsiTheme="majorHAnsi" w:cstheme="majorHAnsi"/>
          <w:sz w:val="22"/>
          <w:szCs w:val="22"/>
          <w:lang w:val="en-GB"/>
        </w:rPr>
      </w:pPr>
    </w:p>
    <w:p w14:paraId="03EF6CBA" w14:textId="400B9C3D" w:rsidR="004F41F5" w:rsidRPr="00BC6835" w:rsidRDefault="004F41F5" w:rsidP="009968F0">
      <w:pPr>
        <w:pStyle w:val="TOC1"/>
        <w:tabs>
          <w:tab w:val="left" w:pos="5955"/>
        </w:tabs>
        <w:rPr>
          <w:rFonts w:asciiTheme="majorHAnsi" w:hAnsiTheme="majorHAnsi" w:cstheme="majorHAnsi"/>
          <w:sz w:val="32"/>
          <w:szCs w:val="32"/>
          <w:lang w:val="en-GB"/>
        </w:rPr>
      </w:pPr>
      <w:r w:rsidRPr="00BC6835">
        <w:rPr>
          <w:rFonts w:asciiTheme="majorHAnsi" w:hAnsiTheme="majorHAnsi" w:cstheme="majorHAnsi"/>
          <w:sz w:val="32"/>
          <w:szCs w:val="32"/>
          <w:highlight w:val="lightGray"/>
          <w:lang w:val="en-GB"/>
        </w:rPr>
        <w:lastRenderedPageBreak/>
        <w:t>Table of Contents</w:t>
      </w:r>
      <w:r w:rsidR="009968F0">
        <w:rPr>
          <w:rFonts w:asciiTheme="majorHAnsi" w:hAnsiTheme="majorHAnsi" w:cstheme="majorHAnsi"/>
          <w:sz w:val="32"/>
          <w:szCs w:val="32"/>
          <w:highlight w:val="lightGray"/>
          <w:lang w:val="en-GB"/>
        </w:rPr>
        <w:tab/>
      </w:r>
    </w:p>
    <w:p w14:paraId="132AC708" w14:textId="414347CE" w:rsidR="004F41F5" w:rsidRPr="00216601" w:rsidRDefault="004F41F5" w:rsidP="007A31C5">
      <w:pPr>
        <w:rPr>
          <w:rFonts w:asciiTheme="majorHAnsi" w:hAnsiTheme="majorHAnsi" w:cstheme="majorHAnsi"/>
          <w:b/>
          <w:sz w:val="22"/>
          <w:szCs w:val="22"/>
          <w:lang w:val="en-GB"/>
        </w:rPr>
      </w:pPr>
      <w:r w:rsidRPr="00216601">
        <w:rPr>
          <w:rFonts w:asciiTheme="majorHAnsi" w:hAnsiTheme="majorHAnsi" w:cstheme="majorHAnsi"/>
          <w:b/>
          <w:sz w:val="22"/>
          <w:szCs w:val="22"/>
          <w:lang w:val="en-GB"/>
        </w:rPr>
        <w:t>Cover Page……………………………………………………………………………………………………………….…</w:t>
      </w:r>
      <w:r w:rsidR="00CB5853">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Pr="00216601">
        <w:rPr>
          <w:rFonts w:asciiTheme="majorHAnsi" w:hAnsiTheme="majorHAnsi" w:cstheme="majorHAnsi"/>
          <w:b/>
          <w:sz w:val="22"/>
          <w:szCs w:val="22"/>
          <w:lang w:val="en-GB"/>
        </w:rPr>
        <w:t>1</w:t>
      </w:r>
    </w:p>
    <w:p w14:paraId="6B223EDE" w14:textId="4D268EC4" w:rsidR="004F41F5" w:rsidRPr="00216601" w:rsidRDefault="004F41F5" w:rsidP="007A31C5">
      <w:pPr>
        <w:rPr>
          <w:rFonts w:asciiTheme="majorHAnsi" w:hAnsiTheme="majorHAnsi" w:cstheme="majorHAnsi"/>
          <w:b/>
          <w:sz w:val="22"/>
          <w:szCs w:val="22"/>
          <w:lang w:val="en-GB"/>
        </w:rPr>
      </w:pPr>
      <w:r w:rsidRPr="00216601">
        <w:rPr>
          <w:rFonts w:asciiTheme="majorHAnsi" w:hAnsiTheme="majorHAnsi" w:cstheme="majorHAnsi"/>
          <w:b/>
          <w:sz w:val="22"/>
          <w:szCs w:val="22"/>
          <w:lang w:val="en-GB"/>
        </w:rPr>
        <w:t>Table of Contents………………………………………………………………………………………………………</w:t>
      </w:r>
      <w:r w:rsidR="00953F8D">
        <w:rPr>
          <w:rFonts w:asciiTheme="majorHAnsi" w:hAnsiTheme="majorHAnsi" w:cstheme="majorHAnsi"/>
          <w:b/>
          <w:sz w:val="22"/>
          <w:szCs w:val="22"/>
          <w:lang w:val="en-GB"/>
        </w:rPr>
        <w:t>..</w:t>
      </w:r>
      <w:r w:rsidR="00CB5853">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Pr="00216601">
        <w:rPr>
          <w:rFonts w:asciiTheme="majorHAnsi" w:hAnsiTheme="majorHAnsi" w:cstheme="majorHAnsi"/>
          <w:b/>
          <w:sz w:val="22"/>
          <w:szCs w:val="22"/>
          <w:lang w:val="en-GB"/>
        </w:rPr>
        <w:t>2</w:t>
      </w:r>
    </w:p>
    <w:p w14:paraId="1BD2B6FF" w14:textId="5B3FC261" w:rsidR="004F41F5" w:rsidRPr="00216601" w:rsidRDefault="004F41F5" w:rsidP="007A31C5">
      <w:pPr>
        <w:rPr>
          <w:rFonts w:asciiTheme="majorHAnsi" w:hAnsiTheme="majorHAnsi" w:cstheme="majorHAnsi"/>
          <w:b/>
          <w:sz w:val="22"/>
          <w:szCs w:val="22"/>
          <w:lang w:val="en-GB"/>
        </w:rPr>
      </w:pPr>
      <w:r w:rsidRPr="00216601">
        <w:rPr>
          <w:rFonts w:asciiTheme="majorHAnsi" w:hAnsiTheme="majorHAnsi" w:cstheme="majorHAnsi"/>
          <w:b/>
          <w:sz w:val="22"/>
          <w:szCs w:val="22"/>
          <w:lang w:val="en-GB"/>
        </w:rPr>
        <w:t>List of Abbreviations……………………………………………………………………………………………………</w:t>
      </w:r>
      <w:r w:rsidR="00953F8D">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Pr="00216601">
        <w:rPr>
          <w:rFonts w:asciiTheme="majorHAnsi" w:hAnsiTheme="majorHAnsi" w:cstheme="majorHAnsi"/>
          <w:b/>
          <w:sz w:val="22"/>
          <w:szCs w:val="22"/>
          <w:lang w:val="en-GB"/>
        </w:rPr>
        <w:t>3</w:t>
      </w:r>
    </w:p>
    <w:p w14:paraId="7DC32149" w14:textId="3810E086" w:rsidR="004F41F5" w:rsidRPr="002E1664" w:rsidRDefault="002E1664" w:rsidP="007A31C5">
      <w:pPr>
        <w:rPr>
          <w:rFonts w:asciiTheme="majorHAnsi" w:hAnsiTheme="majorHAnsi" w:cstheme="majorHAnsi"/>
          <w:b/>
          <w:noProof/>
          <w:sz w:val="22"/>
          <w:szCs w:val="22"/>
          <w:lang w:val="en-GB"/>
        </w:rPr>
      </w:pPr>
      <w:r w:rsidRPr="002E1664">
        <w:rPr>
          <w:rFonts w:asciiTheme="majorHAnsi" w:hAnsiTheme="majorHAnsi" w:cstheme="majorHAnsi"/>
          <w:b/>
          <w:sz w:val="22"/>
          <w:szCs w:val="22"/>
          <w:lang w:val="en-GB"/>
        </w:rPr>
        <w:t>1</w:t>
      </w:r>
      <w:r w:rsidR="004F41F5" w:rsidRPr="002E1664">
        <w:rPr>
          <w:rFonts w:asciiTheme="majorHAnsi" w:hAnsiTheme="majorHAnsi" w:cstheme="majorHAnsi"/>
          <w:b/>
          <w:sz w:val="22"/>
          <w:szCs w:val="22"/>
          <w:lang w:val="en-GB"/>
        </w:rPr>
        <w:fldChar w:fldCharType="begin"/>
      </w:r>
      <w:r w:rsidR="004F41F5" w:rsidRPr="002E1664">
        <w:rPr>
          <w:rFonts w:asciiTheme="majorHAnsi" w:hAnsiTheme="majorHAnsi" w:cstheme="majorHAnsi"/>
          <w:b/>
          <w:sz w:val="22"/>
          <w:szCs w:val="22"/>
          <w:lang w:val="en-GB"/>
        </w:rPr>
        <w:instrText xml:space="preserve"> TOC \o "1-4" </w:instrText>
      </w:r>
      <w:r w:rsidR="004F41F5" w:rsidRPr="002E1664">
        <w:rPr>
          <w:rFonts w:asciiTheme="majorHAnsi" w:hAnsiTheme="majorHAnsi" w:cstheme="majorHAnsi"/>
          <w:b/>
          <w:sz w:val="22"/>
          <w:szCs w:val="22"/>
          <w:lang w:val="en-GB"/>
        </w:rPr>
        <w:fldChar w:fldCharType="separate"/>
      </w:r>
      <w:r w:rsidR="004F41F5" w:rsidRPr="002E1664">
        <w:rPr>
          <w:rFonts w:asciiTheme="majorHAnsi" w:hAnsiTheme="majorHAnsi" w:cstheme="majorHAnsi"/>
          <w:b/>
          <w:noProof/>
          <w:sz w:val="22"/>
          <w:szCs w:val="22"/>
          <w:lang w:val="en-GB"/>
        </w:rPr>
        <w:t>. Executive Summary……………………</w:t>
      </w:r>
      <w:r w:rsidRPr="002E1664">
        <w:rPr>
          <w:rFonts w:asciiTheme="majorHAnsi" w:hAnsiTheme="majorHAnsi" w:cstheme="majorHAnsi"/>
          <w:b/>
          <w:noProof/>
          <w:sz w:val="22"/>
          <w:szCs w:val="22"/>
          <w:lang w:val="en-GB"/>
        </w:rPr>
        <w:t>……………………………………………………………………….…</w:t>
      </w:r>
      <w:r w:rsidR="00953F8D">
        <w:rPr>
          <w:rFonts w:asciiTheme="majorHAnsi" w:hAnsiTheme="majorHAnsi" w:cstheme="majorHAnsi"/>
          <w:b/>
          <w:noProof/>
          <w:sz w:val="22"/>
          <w:szCs w:val="22"/>
          <w:lang w:val="en-GB"/>
        </w:rPr>
        <w:t xml:space="preserve">.. </w:t>
      </w:r>
      <w:r w:rsidR="00953F8D">
        <w:rPr>
          <w:rFonts w:asciiTheme="majorHAnsi" w:hAnsiTheme="majorHAnsi" w:cstheme="majorHAnsi"/>
          <w:b/>
          <w:noProof/>
          <w:sz w:val="22"/>
          <w:szCs w:val="22"/>
          <w:lang w:val="en-GB"/>
        </w:rPr>
        <w:tab/>
      </w:r>
      <w:r w:rsidR="008B74AD">
        <w:rPr>
          <w:rFonts w:asciiTheme="majorHAnsi" w:hAnsiTheme="majorHAnsi" w:cstheme="majorHAnsi"/>
          <w:b/>
          <w:noProof/>
          <w:sz w:val="22"/>
          <w:szCs w:val="22"/>
          <w:lang w:val="en-GB"/>
        </w:rPr>
        <w:tab/>
      </w:r>
      <w:r w:rsidR="004F41F5" w:rsidRPr="002E1664">
        <w:rPr>
          <w:rFonts w:asciiTheme="majorHAnsi" w:hAnsiTheme="majorHAnsi" w:cstheme="majorHAnsi"/>
          <w:b/>
          <w:noProof/>
          <w:sz w:val="22"/>
          <w:szCs w:val="22"/>
          <w:lang w:val="en-GB"/>
        </w:rPr>
        <w:t>4</w:t>
      </w:r>
    </w:p>
    <w:p w14:paraId="41E0E6C1" w14:textId="20291195" w:rsidR="004F41F5" w:rsidRPr="002E1664" w:rsidRDefault="002E1664" w:rsidP="007A31C5">
      <w:pPr>
        <w:rPr>
          <w:rFonts w:asciiTheme="majorHAnsi" w:hAnsiTheme="majorHAnsi" w:cstheme="majorHAnsi"/>
          <w:b/>
          <w:noProof/>
          <w:sz w:val="22"/>
          <w:szCs w:val="22"/>
          <w:lang w:val="en-GB"/>
        </w:rPr>
      </w:pPr>
      <w:r>
        <w:rPr>
          <w:rFonts w:asciiTheme="majorHAnsi" w:hAnsiTheme="majorHAnsi" w:cstheme="majorHAnsi"/>
          <w:b/>
          <w:noProof/>
          <w:sz w:val="22"/>
          <w:szCs w:val="22"/>
          <w:lang w:val="en-GB"/>
        </w:rPr>
        <w:t>2</w:t>
      </w:r>
      <w:r w:rsidR="004F41F5" w:rsidRPr="002E1664">
        <w:rPr>
          <w:rFonts w:asciiTheme="majorHAnsi" w:hAnsiTheme="majorHAnsi" w:cstheme="majorHAnsi"/>
          <w:b/>
          <w:noProof/>
          <w:sz w:val="22"/>
          <w:szCs w:val="22"/>
          <w:lang w:val="en-GB"/>
        </w:rPr>
        <w:t>. Introduction………………………………</w:t>
      </w:r>
      <w:r>
        <w:rPr>
          <w:rFonts w:asciiTheme="majorHAnsi" w:hAnsiTheme="majorHAnsi" w:cstheme="majorHAnsi"/>
          <w:b/>
          <w:noProof/>
          <w:sz w:val="22"/>
          <w:szCs w:val="22"/>
          <w:lang w:val="en-GB"/>
        </w:rPr>
        <w:t>…………………………………………………………………………...</w:t>
      </w:r>
      <w:r w:rsidR="00311576" w:rsidRPr="002E1664">
        <w:rPr>
          <w:rFonts w:asciiTheme="majorHAnsi" w:hAnsiTheme="majorHAnsi" w:cstheme="majorHAnsi"/>
          <w:b/>
          <w:noProof/>
          <w:sz w:val="22"/>
          <w:szCs w:val="22"/>
          <w:lang w:val="en-GB"/>
        </w:rPr>
        <w:t>.</w:t>
      </w:r>
      <w:r w:rsidR="00CB5853">
        <w:rPr>
          <w:rFonts w:asciiTheme="majorHAnsi" w:hAnsiTheme="majorHAnsi" w:cstheme="majorHAnsi"/>
          <w:b/>
          <w:noProof/>
          <w:sz w:val="22"/>
          <w:szCs w:val="22"/>
          <w:lang w:val="en-GB"/>
        </w:rPr>
        <w:tab/>
      </w:r>
      <w:r w:rsidR="008B74AD">
        <w:rPr>
          <w:rFonts w:asciiTheme="majorHAnsi" w:hAnsiTheme="majorHAnsi" w:cstheme="majorHAnsi"/>
          <w:b/>
          <w:noProof/>
          <w:sz w:val="22"/>
          <w:szCs w:val="22"/>
          <w:lang w:val="en-GB"/>
        </w:rPr>
        <w:tab/>
      </w:r>
      <w:r w:rsidR="008B0F9D">
        <w:rPr>
          <w:rFonts w:asciiTheme="majorHAnsi" w:hAnsiTheme="majorHAnsi" w:cstheme="majorHAnsi"/>
          <w:b/>
          <w:noProof/>
          <w:sz w:val="22"/>
          <w:szCs w:val="22"/>
          <w:lang w:val="en-GB"/>
        </w:rPr>
        <w:t>5</w:t>
      </w:r>
      <w:r w:rsidR="004F41F5" w:rsidRPr="002E1664">
        <w:rPr>
          <w:rFonts w:asciiTheme="majorHAnsi" w:hAnsiTheme="majorHAnsi" w:cstheme="majorHAnsi"/>
          <w:b/>
          <w:noProof/>
          <w:sz w:val="22"/>
          <w:szCs w:val="22"/>
          <w:lang w:val="en-GB"/>
        </w:rPr>
        <w:t xml:space="preserve"> </w:t>
      </w:r>
    </w:p>
    <w:p w14:paraId="6C01500E" w14:textId="74DCEC8B" w:rsidR="004F41F5" w:rsidRPr="002E1664" w:rsidRDefault="002E1664" w:rsidP="007A31C5">
      <w:pPr>
        <w:rPr>
          <w:rFonts w:asciiTheme="majorHAnsi" w:hAnsiTheme="majorHAnsi" w:cstheme="majorHAnsi"/>
          <w:b/>
          <w:sz w:val="22"/>
          <w:szCs w:val="22"/>
        </w:rPr>
      </w:pPr>
      <w:r>
        <w:rPr>
          <w:rFonts w:asciiTheme="majorHAnsi" w:hAnsiTheme="majorHAnsi" w:cstheme="majorHAnsi"/>
          <w:b/>
          <w:sz w:val="22"/>
          <w:szCs w:val="22"/>
        </w:rPr>
        <w:t>3</w:t>
      </w:r>
      <w:r w:rsidR="004F41F5" w:rsidRPr="002E1664">
        <w:rPr>
          <w:rFonts w:asciiTheme="majorHAnsi" w:hAnsiTheme="majorHAnsi" w:cstheme="majorHAnsi"/>
          <w:b/>
          <w:sz w:val="22"/>
          <w:szCs w:val="22"/>
        </w:rPr>
        <w:t>. Demographics of Limpopo</w:t>
      </w:r>
      <w:r>
        <w:rPr>
          <w:rFonts w:asciiTheme="majorHAnsi" w:hAnsiTheme="majorHAnsi" w:cstheme="majorHAnsi"/>
          <w:b/>
          <w:sz w:val="22"/>
          <w:szCs w:val="22"/>
        </w:rPr>
        <w:t>………</w:t>
      </w:r>
      <w:r w:rsidR="00EC7E9D">
        <w:rPr>
          <w:rFonts w:asciiTheme="majorHAnsi" w:hAnsiTheme="majorHAnsi" w:cstheme="majorHAnsi"/>
          <w:b/>
          <w:sz w:val="22"/>
          <w:szCs w:val="22"/>
        </w:rPr>
        <w:t>………………………………………………………………………………..</w:t>
      </w:r>
      <w:r w:rsidR="00CB5853">
        <w:rPr>
          <w:rFonts w:asciiTheme="majorHAnsi" w:hAnsiTheme="majorHAnsi" w:cstheme="majorHAnsi"/>
          <w:b/>
          <w:sz w:val="22"/>
          <w:szCs w:val="22"/>
        </w:rPr>
        <w:tab/>
      </w:r>
      <w:r w:rsidR="008B74AD">
        <w:rPr>
          <w:rFonts w:asciiTheme="majorHAnsi" w:hAnsiTheme="majorHAnsi" w:cstheme="majorHAnsi"/>
          <w:b/>
          <w:sz w:val="22"/>
          <w:szCs w:val="22"/>
        </w:rPr>
        <w:tab/>
      </w:r>
      <w:r>
        <w:rPr>
          <w:rFonts w:asciiTheme="majorHAnsi" w:hAnsiTheme="majorHAnsi" w:cstheme="majorHAnsi"/>
          <w:b/>
          <w:sz w:val="22"/>
          <w:szCs w:val="22"/>
        </w:rPr>
        <w:t>5</w:t>
      </w:r>
    </w:p>
    <w:p w14:paraId="0969100B" w14:textId="5A6B9664" w:rsidR="002E1664" w:rsidRDefault="002E1664" w:rsidP="007A31C5">
      <w:pPr>
        <w:shd w:val="clear" w:color="auto" w:fill="FFFFFF"/>
        <w:spacing w:after="24"/>
        <w:jc w:val="both"/>
        <w:rPr>
          <w:rFonts w:asciiTheme="majorHAnsi" w:hAnsiTheme="majorHAnsi" w:cstheme="majorHAnsi"/>
          <w:b/>
          <w:sz w:val="22"/>
          <w:szCs w:val="22"/>
          <w:lang w:val="en-GB"/>
        </w:rPr>
      </w:pPr>
      <w:r>
        <w:rPr>
          <w:rFonts w:asciiTheme="majorHAnsi" w:hAnsiTheme="majorHAnsi" w:cstheme="majorHAnsi"/>
          <w:b/>
          <w:sz w:val="22"/>
          <w:szCs w:val="22"/>
          <w:lang w:val="en-GB"/>
        </w:rPr>
        <w:t>4. Methodology……………………………</w:t>
      </w:r>
      <w:r w:rsidR="00EC7E9D">
        <w:rPr>
          <w:rFonts w:asciiTheme="majorHAnsi" w:hAnsiTheme="majorHAnsi" w:cstheme="majorHAnsi"/>
          <w:b/>
          <w:sz w:val="22"/>
          <w:szCs w:val="22"/>
          <w:lang w:val="en-GB"/>
        </w:rPr>
        <w:t>………………………………………………………………………………</w:t>
      </w:r>
      <w:r w:rsidR="008B74AD">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EC7E9D">
        <w:rPr>
          <w:rFonts w:asciiTheme="majorHAnsi" w:hAnsiTheme="majorHAnsi" w:cstheme="majorHAnsi"/>
          <w:b/>
          <w:sz w:val="22"/>
          <w:szCs w:val="22"/>
          <w:lang w:val="en-GB"/>
        </w:rPr>
        <w:t>9</w:t>
      </w:r>
    </w:p>
    <w:p w14:paraId="1E99194A" w14:textId="6C756AF1" w:rsidR="004F41F5" w:rsidRPr="002E1664" w:rsidRDefault="002E1664" w:rsidP="007A31C5">
      <w:pPr>
        <w:shd w:val="clear" w:color="auto" w:fill="FFFFFF"/>
        <w:spacing w:after="24"/>
        <w:jc w:val="both"/>
        <w:rPr>
          <w:rFonts w:asciiTheme="majorHAnsi" w:hAnsiTheme="majorHAnsi" w:cstheme="majorHAnsi"/>
          <w:b/>
          <w:sz w:val="22"/>
          <w:szCs w:val="22"/>
          <w:lang w:val="en-GB"/>
        </w:rPr>
      </w:pPr>
      <w:r>
        <w:rPr>
          <w:rFonts w:asciiTheme="majorHAnsi" w:hAnsiTheme="majorHAnsi" w:cstheme="majorHAnsi"/>
          <w:b/>
          <w:sz w:val="22"/>
          <w:szCs w:val="22"/>
          <w:lang w:val="en-GB"/>
        </w:rPr>
        <w:t>5</w:t>
      </w:r>
      <w:r w:rsidR="004F41F5" w:rsidRPr="002E1664">
        <w:rPr>
          <w:rFonts w:asciiTheme="majorHAnsi" w:hAnsiTheme="majorHAnsi" w:cstheme="majorHAnsi"/>
          <w:b/>
          <w:sz w:val="22"/>
          <w:szCs w:val="22"/>
          <w:lang w:val="en-GB"/>
        </w:rPr>
        <w:t>. Research objectives</w:t>
      </w:r>
      <w:r>
        <w:rPr>
          <w:rFonts w:asciiTheme="majorHAnsi" w:hAnsiTheme="majorHAnsi" w:cstheme="majorHAnsi"/>
          <w:b/>
          <w:sz w:val="22"/>
          <w:szCs w:val="22"/>
          <w:lang w:val="en-GB"/>
        </w:rPr>
        <w:t>……………………</w:t>
      </w:r>
      <w:r w:rsidR="00EC7E9D">
        <w:rPr>
          <w:rFonts w:asciiTheme="majorHAnsi" w:hAnsiTheme="majorHAnsi" w:cstheme="majorHAnsi"/>
          <w:b/>
          <w:sz w:val="22"/>
          <w:szCs w:val="22"/>
          <w:lang w:val="en-GB"/>
        </w:rPr>
        <w:t>…………………………………………………………………………</w:t>
      </w:r>
      <w:r w:rsidR="009968F0">
        <w:rPr>
          <w:rFonts w:asciiTheme="majorHAnsi" w:hAnsiTheme="majorHAnsi" w:cstheme="majorHAnsi"/>
          <w:b/>
          <w:sz w:val="22"/>
          <w:szCs w:val="22"/>
          <w:lang w:val="en-GB"/>
        </w:rPr>
        <w:t>….</w:t>
      </w:r>
      <w:r w:rsidR="00CB5853">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EC7E9D">
        <w:rPr>
          <w:rFonts w:asciiTheme="majorHAnsi" w:hAnsiTheme="majorHAnsi" w:cstheme="majorHAnsi"/>
          <w:b/>
          <w:sz w:val="22"/>
          <w:szCs w:val="22"/>
          <w:lang w:val="en-GB"/>
        </w:rPr>
        <w:t>12</w:t>
      </w:r>
    </w:p>
    <w:p w14:paraId="726BF48F" w14:textId="434C52B4" w:rsidR="004F41F5" w:rsidRDefault="002E1664" w:rsidP="007A31C5">
      <w:pPr>
        <w:pStyle w:val="NormalWeb"/>
        <w:spacing w:before="0" w:after="0"/>
        <w:rPr>
          <w:rFonts w:asciiTheme="majorHAnsi" w:hAnsiTheme="majorHAnsi" w:cstheme="majorHAnsi"/>
          <w:b/>
          <w:sz w:val="22"/>
          <w:szCs w:val="22"/>
          <w:lang w:eastAsia="en-ZA"/>
        </w:rPr>
      </w:pPr>
      <w:r>
        <w:rPr>
          <w:rFonts w:asciiTheme="majorHAnsi" w:hAnsiTheme="majorHAnsi" w:cstheme="majorHAnsi"/>
          <w:b/>
          <w:sz w:val="22"/>
          <w:szCs w:val="22"/>
          <w:lang w:eastAsia="en-ZA"/>
        </w:rPr>
        <w:t>6. National Plan of Action for Children of So</w:t>
      </w:r>
      <w:r w:rsidR="00EC7E9D">
        <w:rPr>
          <w:rFonts w:asciiTheme="majorHAnsi" w:hAnsiTheme="majorHAnsi" w:cstheme="majorHAnsi"/>
          <w:b/>
          <w:sz w:val="22"/>
          <w:szCs w:val="22"/>
          <w:lang w:eastAsia="en-ZA"/>
        </w:rPr>
        <w:t>uth Africa………………………………………………</w:t>
      </w:r>
      <w:r w:rsidR="009968F0">
        <w:rPr>
          <w:rFonts w:asciiTheme="majorHAnsi" w:hAnsiTheme="majorHAnsi" w:cstheme="majorHAnsi"/>
          <w:b/>
          <w:sz w:val="22"/>
          <w:szCs w:val="22"/>
          <w:lang w:eastAsia="en-ZA"/>
        </w:rPr>
        <w:t>….</w:t>
      </w:r>
      <w:r w:rsidR="00CB5853">
        <w:rPr>
          <w:rFonts w:asciiTheme="majorHAnsi" w:hAnsiTheme="majorHAnsi" w:cstheme="majorHAnsi"/>
          <w:b/>
          <w:sz w:val="22"/>
          <w:szCs w:val="22"/>
          <w:lang w:eastAsia="en-ZA"/>
        </w:rPr>
        <w:tab/>
      </w:r>
      <w:r w:rsidR="008B74AD">
        <w:rPr>
          <w:rFonts w:asciiTheme="majorHAnsi" w:hAnsiTheme="majorHAnsi" w:cstheme="majorHAnsi"/>
          <w:b/>
          <w:sz w:val="22"/>
          <w:szCs w:val="22"/>
          <w:lang w:eastAsia="en-ZA"/>
        </w:rPr>
        <w:tab/>
      </w:r>
      <w:r w:rsidR="008B0F9D">
        <w:rPr>
          <w:rFonts w:asciiTheme="majorHAnsi" w:hAnsiTheme="majorHAnsi" w:cstheme="majorHAnsi"/>
          <w:b/>
          <w:sz w:val="22"/>
          <w:szCs w:val="22"/>
          <w:lang w:eastAsia="en-ZA"/>
        </w:rPr>
        <w:t>16</w:t>
      </w:r>
    </w:p>
    <w:p w14:paraId="3292197F" w14:textId="3F3053C9" w:rsidR="002E1664" w:rsidRDefault="002E1664" w:rsidP="007A31C5">
      <w:pPr>
        <w:pStyle w:val="NormalWeb"/>
        <w:spacing w:before="0" w:after="0"/>
        <w:rPr>
          <w:rFonts w:asciiTheme="majorHAnsi" w:hAnsiTheme="majorHAnsi" w:cstheme="majorHAnsi"/>
          <w:b/>
          <w:sz w:val="22"/>
          <w:szCs w:val="22"/>
          <w:lang w:eastAsia="en-ZA"/>
        </w:rPr>
      </w:pPr>
      <w:r>
        <w:rPr>
          <w:rFonts w:asciiTheme="majorHAnsi" w:hAnsiTheme="majorHAnsi" w:cstheme="majorHAnsi"/>
          <w:b/>
          <w:sz w:val="22"/>
          <w:szCs w:val="22"/>
          <w:lang w:eastAsia="en-ZA"/>
        </w:rPr>
        <w:t>7. Primary Data Collection………………</w:t>
      </w:r>
      <w:r w:rsidR="00EC7E9D">
        <w:rPr>
          <w:rFonts w:asciiTheme="majorHAnsi" w:hAnsiTheme="majorHAnsi" w:cstheme="majorHAnsi"/>
          <w:b/>
          <w:sz w:val="22"/>
          <w:szCs w:val="22"/>
          <w:lang w:eastAsia="en-ZA"/>
        </w:rPr>
        <w:t>……………………………………………………………………….….</w:t>
      </w:r>
      <w:r w:rsidR="009968F0">
        <w:rPr>
          <w:rFonts w:asciiTheme="majorHAnsi" w:hAnsiTheme="majorHAnsi" w:cstheme="majorHAnsi"/>
          <w:b/>
          <w:sz w:val="22"/>
          <w:szCs w:val="22"/>
          <w:lang w:eastAsia="en-ZA"/>
        </w:rPr>
        <w:t>.</w:t>
      </w:r>
      <w:r w:rsidR="00CB5853">
        <w:rPr>
          <w:rFonts w:asciiTheme="majorHAnsi" w:hAnsiTheme="majorHAnsi" w:cstheme="majorHAnsi"/>
          <w:b/>
          <w:sz w:val="22"/>
          <w:szCs w:val="22"/>
          <w:lang w:eastAsia="en-ZA"/>
        </w:rPr>
        <w:tab/>
      </w:r>
      <w:r w:rsidR="008B74AD">
        <w:rPr>
          <w:rFonts w:asciiTheme="majorHAnsi" w:hAnsiTheme="majorHAnsi" w:cstheme="majorHAnsi"/>
          <w:b/>
          <w:sz w:val="22"/>
          <w:szCs w:val="22"/>
          <w:lang w:eastAsia="en-ZA"/>
        </w:rPr>
        <w:tab/>
      </w:r>
      <w:r w:rsidR="00EC7E9D">
        <w:rPr>
          <w:rFonts w:asciiTheme="majorHAnsi" w:hAnsiTheme="majorHAnsi" w:cstheme="majorHAnsi"/>
          <w:b/>
          <w:sz w:val="22"/>
          <w:szCs w:val="22"/>
          <w:lang w:eastAsia="en-ZA"/>
        </w:rPr>
        <w:t>2</w:t>
      </w:r>
      <w:r w:rsidR="008B0F9D">
        <w:rPr>
          <w:rFonts w:asciiTheme="majorHAnsi" w:hAnsiTheme="majorHAnsi" w:cstheme="majorHAnsi"/>
          <w:b/>
          <w:sz w:val="22"/>
          <w:szCs w:val="22"/>
          <w:lang w:eastAsia="en-ZA"/>
        </w:rPr>
        <w:t>0</w:t>
      </w:r>
    </w:p>
    <w:p w14:paraId="29E8E73E" w14:textId="4F5672D7" w:rsidR="009729B3" w:rsidRPr="002E1664" w:rsidRDefault="002E1664" w:rsidP="007A31C5">
      <w:pPr>
        <w:jc w:val="both"/>
        <w:rPr>
          <w:rFonts w:asciiTheme="majorHAnsi" w:hAnsiTheme="majorHAnsi" w:cstheme="majorHAnsi"/>
          <w:b/>
          <w:sz w:val="22"/>
          <w:szCs w:val="22"/>
          <w:lang w:val="en-GB"/>
        </w:rPr>
      </w:pPr>
      <w:r>
        <w:rPr>
          <w:rFonts w:asciiTheme="majorHAnsi" w:hAnsiTheme="majorHAnsi" w:cstheme="majorHAnsi"/>
          <w:b/>
          <w:sz w:val="22"/>
          <w:szCs w:val="22"/>
          <w:lang w:val="en-GB"/>
        </w:rPr>
        <w:t>8</w:t>
      </w:r>
      <w:r w:rsidR="009729B3" w:rsidRPr="002E1664">
        <w:rPr>
          <w:rFonts w:asciiTheme="majorHAnsi" w:hAnsiTheme="majorHAnsi" w:cstheme="majorHAnsi"/>
          <w:b/>
          <w:sz w:val="22"/>
          <w:szCs w:val="22"/>
          <w:lang w:val="en-GB"/>
        </w:rPr>
        <w:t>. Conclusions</w:t>
      </w:r>
      <w:r>
        <w:rPr>
          <w:rFonts w:asciiTheme="majorHAnsi" w:hAnsiTheme="majorHAnsi" w:cstheme="majorHAnsi"/>
          <w:b/>
          <w:sz w:val="22"/>
          <w:szCs w:val="22"/>
          <w:lang w:val="en-GB"/>
        </w:rPr>
        <w:t>…………………………………</w:t>
      </w:r>
      <w:r w:rsidR="00EC7E9D">
        <w:rPr>
          <w:rFonts w:asciiTheme="majorHAnsi" w:hAnsiTheme="majorHAnsi" w:cstheme="majorHAnsi"/>
          <w:b/>
          <w:sz w:val="22"/>
          <w:szCs w:val="22"/>
          <w:lang w:val="en-GB"/>
        </w:rPr>
        <w:t>…………………………………………………………………………</w:t>
      </w:r>
      <w:r w:rsidR="009968F0">
        <w:rPr>
          <w:rFonts w:asciiTheme="majorHAnsi" w:hAnsiTheme="majorHAnsi" w:cstheme="majorHAnsi"/>
          <w:b/>
          <w:sz w:val="22"/>
          <w:szCs w:val="22"/>
          <w:lang w:val="en-GB"/>
        </w:rPr>
        <w:t>…</w:t>
      </w:r>
      <w:r w:rsidR="00CB5853">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8B0F9D">
        <w:rPr>
          <w:rFonts w:asciiTheme="majorHAnsi" w:hAnsiTheme="majorHAnsi" w:cstheme="majorHAnsi"/>
          <w:b/>
          <w:sz w:val="22"/>
          <w:szCs w:val="22"/>
          <w:lang w:val="en-GB"/>
        </w:rPr>
        <w:t>48</w:t>
      </w:r>
    </w:p>
    <w:p w14:paraId="66FC01A6" w14:textId="22BEC04E" w:rsidR="009729B3" w:rsidRPr="002E1664" w:rsidRDefault="002E1664" w:rsidP="007A31C5">
      <w:pPr>
        <w:jc w:val="both"/>
        <w:rPr>
          <w:rFonts w:asciiTheme="majorHAnsi" w:hAnsiTheme="majorHAnsi" w:cstheme="majorHAnsi"/>
          <w:b/>
          <w:sz w:val="22"/>
          <w:szCs w:val="22"/>
          <w:lang w:val="en-GB"/>
        </w:rPr>
      </w:pPr>
      <w:r>
        <w:rPr>
          <w:rFonts w:asciiTheme="majorHAnsi" w:hAnsiTheme="majorHAnsi" w:cstheme="majorHAnsi"/>
          <w:b/>
          <w:sz w:val="22"/>
          <w:szCs w:val="22"/>
          <w:lang w:val="en-GB"/>
        </w:rPr>
        <w:t>9</w:t>
      </w:r>
      <w:r w:rsidR="009729B3" w:rsidRPr="002E1664">
        <w:rPr>
          <w:rFonts w:asciiTheme="majorHAnsi" w:hAnsiTheme="majorHAnsi" w:cstheme="majorHAnsi"/>
          <w:b/>
          <w:sz w:val="22"/>
          <w:szCs w:val="22"/>
          <w:lang w:val="en-GB"/>
        </w:rPr>
        <w:t>. Recommendations</w:t>
      </w:r>
      <w:r>
        <w:rPr>
          <w:rFonts w:asciiTheme="majorHAnsi" w:hAnsiTheme="majorHAnsi" w:cstheme="majorHAnsi"/>
          <w:b/>
          <w:sz w:val="22"/>
          <w:szCs w:val="22"/>
          <w:lang w:val="en-GB"/>
        </w:rPr>
        <w:t>………………………</w:t>
      </w:r>
      <w:r w:rsidR="00EC7E9D">
        <w:rPr>
          <w:rFonts w:asciiTheme="majorHAnsi" w:hAnsiTheme="majorHAnsi" w:cstheme="majorHAnsi"/>
          <w:b/>
          <w:sz w:val="22"/>
          <w:szCs w:val="22"/>
          <w:lang w:val="en-GB"/>
        </w:rPr>
        <w:t>……………………………………………………………………….….</w:t>
      </w:r>
      <w:r w:rsidR="009968F0">
        <w:rPr>
          <w:rFonts w:asciiTheme="majorHAnsi" w:hAnsiTheme="majorHAnsi" w:cstheme="majorHAnsi"/>
          <w:b/>
          <w:sz w:val="22"/>
          <w:szCs w:val="22"/>
          <w:lang w:val="en-GB"/>
        </w:rPr>
        <w:t>.</w:t>
      </w:r>
      <w:r w:rsidR="00CB5853">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8B0F9D">
        <w:rPr>
          <w:rFonts w:asciiTheme="majorHAnsi" w:hAnsiTheme="majorHAnsi" w:cstheme="majorHAnsi"/>
          <w:b/>
          <w:sz w:val="22"/>
          <w:szCs w:val="22"/>
          <w:lang w:val="en-GB"/>
        </w:rPr>
        <w:t>51</w:t>
      </w:r>
    </w:p>
    <w:p w14:paraId="6CD82C1F" w14:textId="13EED5CD" w:rsidR="00096C6F" w:rsidRPr="002E1664" w:rsidRDefault="002E1664" w:rsidP="007A31C5">
      <w:pPr>
        <w:jc w:val="both"/>
        <w:rPr>
          <w:rFonts w:asciiTheme="majorHAnsi" w:hAnsiTheme="majorHAnsi" w:cstheme="majorHAnsi"/>
          <w:b/>
          <w:sz w:val="22"/>
          <w:szCs w:val="22"/>
          <w:lang w:val="en-GB"/>
        </w:rPr>
      </w:pPr>
      <w:r>
        <w:rPr>
          <w:rFonts w:asciiTheme="majorHAnsi" w:hAnsiTheme="majorHAnsi" w:cstheme="majorHAnsi"/>
          <w:b/>
          <w:sz w:val="22"/>
          <w:szCs w:val="22"/>
          <w:lang w:val="en-GB"/>
        </w:rPr>
        <w:t>10</w:t>
      </w:r>
      <w:r w:rsidR="00096C6F" w:rsidRPr="002E1664">
        <w:rPr>
          <w:rFonts w:asciiTheme="majorHAnsi" w:hAnsiTheme="majorHAnsi" w:cstheme="majorHAnsi"/>
          <w:b/>
          <w:sz w:val="22"/>
          <w:szCs w:val="22"/>
          <w:lang w:val="en-GB"/>
        </w:rPr>
        <w:t>. References</w:t>
      </w:r>
      <w:r>
        <w:rPr>
          <w:rFonts w:asciiTheme="majorHAnsi" w:hAnsiTheme="majorHAnsi" w:cstheme="majorHAnsi"/>
          <w:b/>
          <w:sz w:val="22"/>
          <w:szCs w:val="22"/>
          <w:lang w:val="en-GB"/>
        </w:rPr>
        <w:t>…………………………………</w:t>
      </w:r>
      <w:r w:rsidR="00EC7E9D">
        <w:rPr>
          <w:rFonts w:asciiTheme="majorHAnsi" w:hAnsiTheme="majorHAnsi" w:cstheme="majorHAnsi"/>
          <w:b/>
          <w:sz w:val="22"/>
          <w:szCs w:val="22"/>
          <w:lang w:val="en-GB"/>
        </w:rPr>
        <w:t>…………………………………………………………………….…….</w:t>
      </w:r>
      <w:r w:rsidR="001B01D6">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8B0F9D">
        <w:rPr>
          <w:rFonts w:asciiTheme="majorHAnsi" w:hAnsiTheme="majorHAnsi" w:cstheme="majorHAnsi"/>
          <w:b/>
          <w:sz w:val="22"/>
          <w:szCs w:val="22"/>
          <w:lang w:val="en-GB"/>
        </w:rPr>
        <w:t>54</w:t>
      </w:r>
    </w:p>
    <w:p w14:paraId="3C2193E7" w14:textId="475D69A4" w:rsidR="00096C6F" w:rsidRDefault="002E1664" w:rsidP="007A31C5">
      <w:pPr>
        <w:jc w:val="both"/>
        <w:rPr>
          <w:rFonts w:asciiTheme="majorHAnsi" w:hAnsiTheme="majorHAnsi" w:cstheme="majorHAnsi"/>
          <w:b/>
          <w:sz w:val="22"/>
          <w:szCs w:val="22"/>
          <w:lang w:val="en-GB"/>
        </w:rPr>
      </w:pPr>
      <w:r>
        <w:rPr>
          <w:rFonts w:asciiTheme="majorHAnsi" w:hAnsiTheme="majorHAnsi" w:cstheme="majorHAnsi"/>
          <w:b/>
          <w:sz w:val="22"/>
          <w:szCs w:val="22"/>
          <w:lang w:val="en-GB"/>
        </w:rPr>
        <w:t>11</w:t>
      </w:r>
      <w:r w:rsidR="00096C6F" w:rsidRPr="002E1664">
        <w:rPr>
          <w:rFonts w:asciiTheme="majorHAnsi" w:hAnsiTheme="majorHAnsi" w:cstheme="majorHAnsi"/>
          <w:b/>
          <w:sz w:val="22"/>
          <w:szCs w:val="22"/>
          <w:lang w:val="en-GB"/>
        </w:rPr>
        <w:t>. Annexure</w:t>
      </w:r>
      <w:r>
        <w:rPr>
          <w:rFonts w:asciiTheme="majorHAnsi" w:hAnsiTheme="majorHAnsi" w:cstheme="majorHAnsi"/>
          <w:b/>
          <w:sz w:val="22"/>
          <w:szCs w:val="22"/>
          <w:lang w:val="en-GB"/>
        </w:rPr>
        <w:t>……………………………………</w:t>
      </w:r>
      <w:r w:rsidR="00EC7E9D">
        <w:rPr>
          <w:rFonts w:asciiTheme="majorHAnsi" w:hAnsiTheme="majorHAnsi" w:cstheme="majorHAnsi"/>
          <w:b/>
          <w:sz w:val="22"/>
          <w:szCs w:val="22"/>
          <w:lang w:val="en-GB"/>
        </w:rPr>
        <w:t>…………………………………………………………………..……</w:t>
      </w:r>
      <w:r w:rsidR="009968F0">
        <w:rPr>
          <w:rFonts w:asciiTheme="majorHAnsi" w:hAnsiTheme="majorHAnsi" w:cstheme="majorHAnsi"/>
          <w:b/>
          <w:sz w:val="22"/>
          <w:szCs w:val="22"/>
          <w:lang w:val="en-GB"/>
        </w:rPr>
        <w:t>…</w:t>
      </w:r>
      <w:r w:rsidR="001B01D6">
        <w:rPr>
          <w:rFonts w:asciiTheme="majorHAnsi" w:hAnsiTheme="majorHAnsi" w:cstheme="majorHAnsi"/>
          <w:b/>
          <w:sz w:val="22"/>
          <w:szCs w:val="22"/>
          <w:lang w:val="en-GB"/>
        </w:rPr>
        <w:tab/>
      </w:r>
      <w:r w:rsidR="008B74AD">
        <w:rPr>
          <w:rFonts w:asciiTheme="majorHAnsi" w:hAnsiTheme="majorHAnsi" w:cstheme="majorHAnsi"/>
          <w:b/>
          <w:sz w:val="22"/>
          <w:szCs w:val="22"/>
          <w:lang w:val="en-GB"/>
        </w:rPr>
        <w:tab/>
      </w:r>
      <w:r w:rsidR="008B0F9D">
        <w:rPr>
          <w:rFonts w:asciiTheme="majorHAnsi" w:hAnsiTheme="majorHAnsi" w:cstheme="majorHAnsi"/>
          <w:b/>
          <w:sz w:val="22"/>
          <w:szCs w:val="22"/>
          <w:lang w:val="en-GB"/>
        </w:rPr>
        <w:t>57</w:t>
      </w:r>
    </w:p>
    <w:p w14:paraId="65AA933D" w14:textId="5BDF831E" w:rsidR="00FF38EE" w:rsidRDefault="00FF38EE" w:rsidP="007A31C5">
      <w:pPr>
        <w:jc w:val="both"/>
        <w:rPr>
          <w:rFonts w:asciiTheme="majorHAnsi" w:hAnsiTheme="majorHAnsi" w:cstheme="majorHAnsi"/>
          <w:b/>
          <w:sz w:val="22"/>
          <w:szCs w:val="22"/>
          <w:lang w:val="en-GB"/>
        </w:rPr>
      </w:pPr>
    </w:p>
    <w:p w14:paraId="52C39758" w14:textId="77777777" w:rsidR="00FF38EE" w:rsidRDefault="00FF38EE" w:rsidP="00FF38EE">
      <w:pPr>
        <w:jc w:val="both"/>
        <w:rPr>
          <w:rFonts w:asciiTheme="majorHAnsi" w:hAnsiTheme="majorHAnsi" w:cstheme="majorHAnsi"/>
          <w:sz w:val="22"/>
          <w:szCs w:val="22"/>
          <w:lang w:val="en-GB"/>
        </w:rPr>
      </w:pPr>
      <w:r>
        <w:rPr>
          <w:rFonts w:asciiTheme="majorHAnsi" w:hAnsiTheme="majorHAnsi" w:cstheme="majorHAnsi"/>
          <w:b/>
          <w:sz w:val="22"/>
          <w:szCs w:val="22"/>
          <w:lang w:val="en-GB"/>
        </w:rPr>
        <w:t>List of Annexures</w:t>
      </w:r>
      <w:r w:rsidR="004F41F5" w:rsidRPr="002E1664">
        <w:rPr>
          <w:rFonts w:asciiTheme="majorHAnsi" w:hAnsiTheme="majorHAnsi" w:cstheme="majorHAnsi"/>
          <w:sz w:val="22"/>
          <w:szCs w:val="22"/>
          <w:lang w:val="en-GB"/>
        </w:rPr>
        <w:fldChar w:fldCharType="end"/>
      </w:r>
    </w:p>
    <w:p w14:paraId="29061C36" w14:textId="37EE79CE" w:rsidR="00DD5A27" w:rsidRPr="0065142A" w:rsidRDefault="00B00902" w:rsidP="00FF38EE">
      <w:pPr>
        <w:jc w:val="both"/>
        <w:rPr>
          <w:sz w:val="22"/>
          <w:szCs w:val="22"/>
          <w:lang w:val="en-GB"/>
        </w:rPr>
      </w:pPr>
      <w:r w:rsidRPr="0065142A">
        <w:rPr>
          <w:rFonts w:asciiTheme="majorHAnsi" w:hAnsiTheme="majorHAnsi" w:cstheme="majorHAnsi"/>
          <w:sz w:val="22"/>
          <w:szCs w:val="22"/>
          <w:lang w:val="en-GB"/>
        </w:rPr>
        <w:t>Annexure 1:  Extended discussion on the Development of Human and Children’s Rights and Right to Participation.</w:t>
      </w:r>
    </w:p>
    <w:p w14:paraId="39C12700" w14:textId="26C272D5" w:rsidR="00D76C21" w:rsidRPr="00FD27A1" w:rsidRDefault="00D76C21" w:rsidP="00D76C21">
      <w:pPr>
        <w:rPr>
          <w:rFonts w:ascii="Calibri" w:hAnsi="Calibri" w:cs="Calibri"/>
          <w:lang w:val="en-GB"/>
        </w:rPr>
      </w:pPr>
      <w:r w:rsidRPr="00FD27A1">
        <w:rPr>
          <w:rFonts w:ascii="Calibri" w:hAnsi="Calibri" w:cs="Calibri"/>
          <w:lang w:val="en-GB"/>
        </w:rPr>
        <w:t>Annexure 2</w:t>
      </w:r>
      <w:r w:rsidR="002A5C73">
        <w:rPr>
          <w:rFonts w:ascii="Calibri" w:hAnsi="Calibri" w:cs="Calibri"/>
          <w:lang w:val="en-GB"/>
        </w:rPr>
        <w:t xml:space="preserve">: </w:t>
      </w:r>
      <w:r w:rsidR="00953F8D" w:rsidRPr="00953F8D">
        <w:rPr>
          <w:rFonts w:ascii="Calibri" w:hAnsi="Calibri" w:cs="Calibri"/>
          <w:lang w:val="en-GB"/>
        </w:rPr>
        <w:t>7 Primary Data collected from Children aged 5-11yrs.</w:t>
      </w:r>
    </w:p>
    <w:p w14:paraId="21EE0C3D" w14:textId="50FB1482" w:rsidR="00FD27A1" w:rsidRDefault="00FD27A1" w:rsidP="00D76C21">
      <w:pPr>
        <w:rPr>
          <w:rFonts w:ascii="Calibri" w:hAnsi="Calibri" w:cs="Calibri"/>
          <w:lang w:val="en-GB"/>
        </w:rPr>
      </w:pPr>
      <w:r w:rsidRPr="00FD27A1">
        <w:rPr>
          <w:rFonts w:ascii="Calibri" w:hAnsi="Calibri" w:cs="Calibri"/>
          <w:lang w:val="en-GB"/>
        </w:rPr>
        <w:t>Annexure 3</w:t>
      </w:r>
      <w:r w:rsidR="002A5C73">
        <w:rPr>
          <w:rFonts w:ascii="Calibri" w:hAnsi="Calibri" w:cs="Calibri"/>
          <w:lang w:val="en-GB"/>
        </w:rPr>
        <w:t>:</w:t>
      </w:r>
      <w:r w:rsidR="00953F8D">
        <w:rPr>
          <w:rFonts w:ascii="Calibri" w:hAnsi="Calibri" w:cs="Calibri"/>
          <w:lang w:val="en-GB"/>
        </w:rPr>
        <w:t xml:space="preserve"> </w:t>
      </w:r>
      <w:r w:rsidR="00953F8D" w:rsidRPr="00953F8D">
        <w:rPr>
          <w:rFonts w:ascii="Calibri" w:hAnsi="Calibri" w:cs="Calibri"/>
          <w:lang w:val="en-GB"/>
        </w:rPr>
        <w:t>Nsolani Discussions</w:t>
      </w:r>
    </w:p>
    <w:p w14:paraId="33A272D6" w14:textId="38352A5C" w:rsidR="002A5C73" w:rsidRDefault="002A5C73" w:rsidP="00D76C21">
      <w:pPr>
        <w:rPr>
          <w:rFonts w:ascii="Calibri" w:hAnsi="Calibri" w:cs="Calibri"/>
          <w:lang w:val="en-GB"/>
        </w:rPr>
      </w:pPr>
      <w:r>
        <w:rPr>
          <w:rFonts w:ascii="Calibri" w:hAnsi="Calibri" w:cs="Calibri"/>
          <w:lang w:val="en-GB"/>
        </w:rPr>
        <w:t>Annexure 4:</w:t>
      </w:r>
      <w:r w:rsidR="00953F8D">
        <w:rPr>
          <w:rFonts w:ascii="Calibri" w:hAnsi="Calibri" w:cs="Calibri"/>
          <w:lang w:val="en-GB"/>
        </w:rPr>
        <w:t xml:space="preserve"> </w:t>
      </w:r>
      <w:r w:rsidR="00953F8D" w:rsidRPr="00953F8D">
        <w:rPr>
          <w:rFonts w:ascii="Calibri" w:hAnsi="Calibri" w:cs="Calibri"/>
          <w:lang w:val="en-GB"/>
        </w:rPr>
        <w:t>Myakayaka Discussions</w:t>
      </w:r>
    </w:p>
    <w:p w14:paraId="6AA6D440" w14:textId="43B02B87" w:rsidR="008122BD" w:rsidRDefault="008122BD" w:rsidP="00D76C21">
      <w:pPr>
        <w:rPr>
          <w:rFonts w:ascii="Calibri" w:hAnsi="Calibri" w:cs="Calibri"/>
          <w:lang w:val="en-GB"/>
        </w:rPr>
      </w:pPr>
      <w:r>
        <w:rPr>
          <w:rFonts w:ascii="Calibri" w:hAnsi="Calibri" w:cs="Calibri"/>
          <w:lang w:val="en-GB"/>
        </w:rPr>
        <w:t>Annexure 5: Causal Analysis Picture</w:t>
      </w:r>
    </w:p>
    <w:p w14:paraId="6A7508C6" w14:textId="77777777" w:rsidR="002E1664" w:rsidRDefault="002E1664" w:rsidP="009729B3">
      <w:pPr>
        <w:rPr>
          <w:rFonts w:asciiTheme="majorHAnsi" w:hAnsiTheme="majorHAnsi" w:cstheme="majorHAnsi"/>
          <w:b/>
          <w:sz w:val="22"/>
          <w:szCs w:val="22"/>
          <w:lang w:val="en-GB"/>
        </w:rPr>
      </w:pPr>
    </w:p>
    <w:p w14:paraId="26DE86DF" w14:textId="77777777" w:rsidR="009729B3" w:rsidRPr="00CA35D7" w:rsidRDefault="009729B3" w:rsidP="009729B3">
      <w:pPr>
        <w:rPr>
          <w:rFonts w:asciiTheme="majorHAnsi" w:hAnsiTheme="majorHAnsi" w:cstheme="majorHAnsi"/>
          <w:b/>
          <w:sz w:val="22"/>
          <w:szCs w:val="22"/>
          <w:lang w:val="en-GB"/>
        </w:rPr>
      </w:pPr>
      <w:r w:rsidRPr="00CA35D7">
        <w:rPr>
          <w:rFonts w:asciiTheme="majorHAnsi" w:hAnsiTheme="majorHAnsi" w:cstheme="majorHAnsi"/>
          <w:b/>
          <w:sz w:val="22"/>
          <w:szCs w:val="22"/>
          <w:lang w:val="en-GB"/>
        </w:rPr>
        <w:t>List of Tables</w:t>
      </w:r>
    </w:p>
    <w:p w14:paraId="195BE756" w14:textId="060E969C" w:rsidR="00EC7E9D" w:rsidRDefault="009D0F9B" w:rsidP="009729B3">
      <w:pPr>
        <w:rPr>
          <w:rFonts w:asciiTheme="majorHAnsi" w:hAnsiTheme="majorHAnsi" w:cstheme="majorHAnsi"/>
          <w:sz w:val="22"/>
          <w:szCs w:val="22"/>
          <w:lang w:val="en-GB"/>
        </w:rPr>
      </w:pPr>
      <w:r>
        <w:rPr>
          <w:rFonts w:asciiTheme="majorHAnsi" w:hAnsiTheme="majorHAnsi" w:cstheme="majorHAnsi"/>
          <w:sz w:val="22"/>
          <w:szCs w:val="22"/>
          <w:lang w:val="en-GB"/>
        </w:rPr>
        <w:t>Table 1</w:t>
      </w:r>
      <w:r w:rsidR="00A45DE9">
        <w:rPr>
          <w:rFonts w:asciiTheme="majorHAnsi" w:hAnsiTheme="majorHAnsi" w:cstheme="majorHAnsi"/>
          <w:sz w:val="22"/>
          <w:szCs w:val="22"/>
          <w:lang w:val="en-GB"/>
        </w:rPr>
        <w:t>a</w:t>
      </w:r>
      <w:r>
        <w:rPr>
          <w:rFonts w:asciiTheme="majorHAnsi" w:hAnsiTheme="majorHAnsi" w:cstheme="majorHAnsi"/>
          <w:sz w:val="22"/>
          <w:szCs w:val="22"/>
          <w:lang w:val="en-GB"/>
        </w:rPr>
        <w:t>.</w:t>
      </w:r>
      <w:r w:rsidR="00EC7E9D">
        <w:rPr>
          <w:rFonts w:asciiTheme="majorHAnsi" w:hAnsiTheme="majorHAnsi" w:cstheme="majorHAnsi"/>
          <w:sz w:val="22"/>
          <w:szCs w:val="22"/>
          <w:lang w:val="en-GB"/>
        </w:rPr>
        <w:t xml:space="preserve"> Number of children in Limpopo Province</w:t>
      </w:r>
    </w:p>
    <w:p w14:paraId="3348E6DD" w14:textId="33D824F5" w:rsidR="00A45DE9" w:rsidRDefault="00A45DE9" w:rsidP="009729B3">
      <w:pPr>
        <w:rPr>
          <w:rFonts w:asciiTheme="majorHAnsi" w:hAnsiTheme="majorHAnsi" w:cstheme="majorHAnsi"/>
          <w:sz w:val="22"/>
          <w:szCs w:val="22"/>
          <w:lang w:val="en-GB"/>
        </w:rPr>
      </w:pPr>
      <w:r>
        <w:rPr>
          <w:rFonts w:asciiTheme="majorHAnsi" w:hAnsiTheme="majorHAnsi" w:cstheme="majorHAnsi"/>
          <w:sz w:val="22"/>
          <w:szCs w:val="22"/>
          <w:lang w:val="en-GB"/>
        </w:rPr>
        <w:t>Table 1b. Comparison figures of children in Greater Tzaneen</w:t>
      </w:r>
    </w:p>
    <w:p w14:paraId="41E8E4EA" w14:textId="516F41A0" w:rsidR="009729B3" w:rsidRDefault="00EC7E9D" w:rsidP="009729B3">
      <w:pPr>
        <w:rPr>
          <w:rFonts w:asciiTheme="majorHAnsi" w:hAnsiTheme="majorHAnsi" w:cstheme="majorHAnsi"/>
          <w:sz w:val="22"/>
          <w:szCs w:val="22"/>
          <w:lang w:val="en-GB"/>
        </w:rPr>
      </w:pPr>
      <w:r>
        <w:rPr>
          <w:rFonts w:asciiTheme="majorHAnsi" w:hAnsiTheme="majorHAnsi" w:cstheme="majorHAnsi"/>
          <w:sz w:val="22"/>
          <w:szCs w:val="22"/>
          <w:lang w:val="en-GB"/>
        </w:rPr>
        <w:t xml:space="preserve">Table 2. </w:t>
      </w:r>
      <w:r w:rsidR="00836EF6">
        <w:rPr>
          <w:rFonts w:asciiTheme="majorHAnsi" w:hAnsiTheme="majorHAnsi" w:cstheme="majorHAnsi"/>
          <w:sz w:val="22"/>
          <w:szCs w:val="22"/>
          <w:lang w:val="en-GB"/>
        </w:rPr>
        <w:t>Participants</w:t>
      </w:r>
      <w:r>
        <w:rPr>
          <w:rFonts w:asciiTheme="majorHAnsi" w:hAnsiTheme="majorHAnsi" w:cstheme="majorHAnsi"/>
          <w:sz w:val="22"/>
          <w:szCs w:val="22"/>
          <w:lang w:val="en-GB"/>
        </w:rPr>
        <w:t xml:space="preserve"> of the CRSA</w:t>
      </w:r>
    </w:p>
    <w:p w14:paraId="1EA2BEED" w14:textId="54B26AB2" w:rsidR="00836EF6" w:rsidRDefault="00FD0697" w:rsidP="009729B3">
      <w:pPr>
        <w:rPr>
          <w:rFonts w:asciiTheme="majorHAnsi" w:hAnsiTheme="majorHAnsi" w:cstheme="majorHAnsi"/>
          <w:sz w:val="22"/>
          <w:szCs w:val="22"/>
          <w:lang w:val="en-GB"/>
        </w:rPr>
      </w:pPr>
      <w:r>
        <w:rPr>
          <w:rFonts w:asciiTheme="majorHAnsi" w:hAnsiTheme="majorHAnsi" w:cstheme="majorHAnsi"/>
          <w:sz w:val="22"/>
          <w:szCs w:val="22"/>
          <w:lang w:val="en-GB"/>
        </w:rPr>
        <w:t>Table 3</w:t>
      </w:r>
      <w:r w:rsidR="009D0F9B">
        <w:rPr>
          <w:rFonts w:asciiTheme="majorHAnsi" w:hAnsiTheme="majorHAnsi" w:cstheme="majorHAnsi"/>
          <w:sz w:val="22"/>
          <w:szCs w:val="22"/>
          <w:lang w:val="en-GB"/>
        </w:rPr>
        <w:t>.</w:t>
      </w:r>
      <w:r w:rsidR="00836EF6">
        <w:rPr>
          <w:rFonts w:asciiTheme="majorHAnsi" w:hAnsiTheme="majorHAnsi" w:cstheme="majorHAnsi"/>
          <w:sz w:val="22"/>
          <w:szCs w:val="22"/>
          <w:lang w:val="en-GB"/>
        </w:rPr>
        <w:t xml:space="preserve"> Characteristics of Participants</w:t>
      </w:r>
    </w:p>
    <w:p w14:paraId="2A9A07D8" w14:textId="77777777" w:rsidR="00FD0697" w:rsidRDefault="00FD0697" w:rsidP="009729B3">
      <w:pPr>
        <w:rPr>
          <w:rFonts w:asciiTheme="majorHAnsi" w:hAnsiTheme="majorHAnsi" w:cstheme="majorHAnsi"/>
          <w:sz w:val="22"/>
          <w:szCs w:val="22"/>
          <w:lang w:val="en-GB"/>
        </w:rPr>
      </w:pPr>
      <w:r>
        <w:rPr>
          <w:rFonts w:asciiTheme="majorHAnsi" w:hAnsiTheme="majorHAnsi" w:cstheme="majorHAnsi"/>
          <w:sz w:val="22"/>
          <w:szCs w:val="22"/>
          <w:lang w:val="en-GB"/>
        </w:rPr>
        <w:t>Table 4</w:t>
      </w:r>
      <w:r w:rsidR="009D0F9B">
        <w:rPr>
          <w:rFonts w:asciiTheme="majorHAnsi" w:hAnsiTheme="majorHAnsi" w:cstheme="majorHAnsi"/>
          <w:sz w:val="22"/>
          <w:szCs w:val="22"/>
          <w:lang w:val="en-GB"/>
        </w:rPr>
        <w:t>.</w:t>
      </w:r>
      <w:r>
        <w:rPr>
          <w:rFonts w:asciiTheme="majorHAnsi" w:hAnsiTheme="majorHAnsi" w:cstheme="majorHAnsi"/>
          <w:sz w:val="22"/>
          <w:szCs w:val="22"/>
          <w:lang w:val="en-GB"/>
        </w:rPr>
        <w:t xml:space="preserve"> CRC Alignment of four core principles</w:t>
      </w:r>
    </w:p>
    <w:p w14:paraId="64833C5F" w14:textId="01A6DD83" w:rsidR="00836EF6" w:rsidRDefault="00FD0697" w:rsidP="009729B3">
      <w:pPr>
        <w:rPr>
          <w:rFonts w:asciiTheme="majorHAnsi" w:hAnsiTheme="majorHAnsi" w:cstheme="majorHAnsi"/>
          <w:sz w:val="22"/>
          <w:szCs w:val="22"/>
          <w:lang w:val="en-GB"/>
        </w:rPr>
      </w:pPr>
      <w:r>
        <w:rPr>
          <w:rFonts w:asciiTheme="majorHAnsi" w:hAnsiTheme="majorHAnsi" w:cstheme="majorHAnsi"/>
          <w:sz w:val="22"/>
          <w:szCs w:val="22"/>
          <w:lang w:val="en-GB"/>
        </w:rPr>
        <w:t xml:space="preserve">Table 5. </w:t>
      </w:r>
      <w:r w:rsidR="00836EF6">
        <w:rPr>
          <w:rFonts w:asciiTheme="majorHAnsi" w:hAnsiTheme="majorHAnsi" w:cstheme="majorHAnsi"/>
          <w:sz w:val="22"/>
          <w:szCs w:val="22"/>
          <w:lang w:val="en-GB"/>
        </w:rPr>
        <w:t xml:space="preserve"> </w:t>
      </w:r>
      <w:r w:rsidR="00836EF6" w:rsidRPr="00836EF6">
        <w:rPr>
          <w:rFonts w:asciiTheme="majorHAnsi" w:hAnsiTheme="majorHAnsi" w:cstheme="majorHAnsi"/>
          <w:sz w:val="22"/>
          <w:szCs w:val="22"/>
        </w:rPr>
        <w:t>Alignment of NPAC with Constitution, the NDP, UNCRC and ACRWC</w:t>
      </w:r>
    </w:p>
    <w:p w14:paraId="19B00425" w14:textId="20F516BC" w:rsidR="00836EF6" w:rsidRDefault="00FD0697" w:rsidP="00836EF6">
      <w:pPr>
        <w:rPr>
          <w:rFonts w:asciiTheme="majorHAnsi" w:eastAsia="Arial Unicode MS" w:hAnsiTheme="majorHAnsi" w:cstheme="majorHAnsi"/>
          <w:bCs/>
          <w:sz w:val="22"/>
          <w:szCs w:val="22"/>
          <w:lang w:val="en-ZA" w:eastAsia="ja-JP"/>
        </w:rPr>
      </w:pPr>
      <w:r>
        <w:rPr>
          <w:rFonts w:asciiTheme="majorHAnsi" w:hAnsiTheme="majorHAnsi" w:cstheme="majorHAnsi"/>
          <w:sz w:val="22"/>
          <w:szCs w:val="22"/>
          <w:lang w:val="en-GB"/>
        </w:rPr>
        <w:t>Table 6</w:t>
      </w:r>
      <w:r w:rsidR="009D0F9B">
        <w:rPr>
          <w:rFonts w:asciiTheme="majorHAnsi" w:hAnsiTheme="majorHAnsi" w:cstheme="majorHAnsi"/>
          <w:sz w:val="22"/>
          <w:szCs w:val="22"/>
          <w:lang w:val="en-GB"/>
        </w:rPr>
        <w:t>.</w:t>
      </w:r>
      <w:r w:rsidR="00836EF6">
        <w:rPr>
          <w:rFonts w:asciiTheme="majorHAnsi" w:hAnsiTheme="majorHAnsi" w:cstheme="majorHAnsi"/>
          <w:sz w:val="22"/>
          <w:szCs w:val="22"/>
          <w:lang w:val="en-GB"/>
        </w:rPr>
        <w:t xml:space="preserve"> </w:t>
      </w:r>
      <w:r w:rsidR="00836EF6" w:rsidRPr="00836EF6">
        <w:rPr>
          <w:rFonts w:asciiTheme="majorHAnsi" w:eastAsia="Arial Unicode MS" w:hAnsiTheme="majorHAnsi" w:cstheme="majorHAnsi"/>
          <w:bCs/>
          <w:sz w:val="22"/>
          <w:szCs w:val="22"/>
          <w:lang w:val="en-ZA" w:eastAsia="ja-JP"/>
        </w:rPr>
        <w:t>Alignment of the NDP with the SDGs</w:t>
      </w:r>
    </w:p>
    <w:p w14:paraId="6D162BBA" w14:textId="77777777" w:rsidR="00FD0697" w:rsidRDefault="00FD0697" w:rsidP="00836EF6">
      <w:pPr>
        <w:rPr>
          <w:rFonts w:asciiTheme="majorHAnsi" w:hAnsiTheme="majorHAnsi" w:cstheme="majorHAnsi"/>
          <w:sz w:val="22"/>
          <w:szCs w:val="22"/>
          <w:lang w:val="en-GB"/>
        </w:rPr>
      </w:pPr>
      <w:r>
        <w:rPr>
          <w:rFonts w:asciiTheme="majorHAnsi" w:hAnsiTheme="majorHAnsi" w:cstheme="majorHAnsi"/>
          <w:sz w:val="22"/>
          <w:szCs w:val="22"/>
          <w:lang w:val="en-GB"/>
        </w:rPr>
        <w:t>Table 7</w:t>
      </w:r>
      <w:r w:rsidR="00836EF6" w:rsidRPr="00836EF6">
        <w:rPr>
          <w:rFonts w:asciiTheme="majorHAnsi" w:hAnsiTheme="majorHAnsi" w:cstheme="majorHAnsi"/>
          <w:sz w:val="22"/>
          <w:szCs w:val="22"/>
          <w:lang w:val="en-GB"/>
        </w:rPr>
        <w:t>.</w:t>
      </w:r>
      <w:r>
        <w:rPr>
          <w:rFonts w:asciiTheme="majorHAnsi" w:hAnsiTheme="majorHAnsi" w:cstheme="majorHAnsi"/>
          <w:sz w:val="22"/>
          <w:szCs w:val="22"/>
          <w:lang w:val="en-GB"/>
        </w:rPr>
        <w:t xml:space="preserve"> Organogram for the National Program of Action for children and reporting process for the Office of the </w:t>
      </w:r>
    </w:p>
    <w:p w14:paraId="60FB10DD" w14:textId="06985DE2" w:rsidR="00FD0697" w:rsidRDefault="00FD0697" w:rsidP="00FD0697">
      <w:pPr>
        <w:ind w:firstLine="720"/>
        <w:rPr>
          <w:rFonts w:asciiTheme="majorHAnsi" w:hAnsiTheme="majorHAnsi" w:cstheme="majorHAnsi"/>
          <w:sz w:val="22"/>
          <w:szCs w:val="22"/>
          <w:lang w:val="en-GB"/>
        </w:rPr>
      </w:pPr>
      <w:r>
        <w:rPr>
          <w:rFonts w:asciiTheme="majorHAnsi" w:hAnsiTheme="majorHAnsi" w:cstheme="majorHAnsi"/>
          <w:sz w:val="22"/>
          <w:szCs w:val="22"/>
          <w:lang w:val="en-GB"/>
        </w:rPr>
        <w:t>Rights of the Child</w:t>
      </w:r>
    </w:p>
    <w:p w14:paraId="109BCE0B" w14:textId="3A472FAB" w:rsidR="00836EF6" w:rsidRDefault="00FD0697" w:rsidP="00836EF6">
      <w:pPr>
        <w:rPr>
          <w:rFonts w:asciiTheme="majorHAnsi" w:hAnsiTheme="majorHAnsi" w:cstheme="majorHAnsi"/>
          <w:sz w:val="22"/>
          <w:szCs w:val="22"/>
          <w:lang w:val="en-GB"/>
        </w:rPr>
      </w:pPr>
      <w:r>
        <w:rPr>
          <w:rFonts w:asciiTheme="majorHAnsi" w:hAnsiTheme="majorHAnsi" w:cstheme="majorHAnsi"/>
          <w:sz w:val="22"/>
          <w:szCs w:val="22"/>
          <w:lang w:val="en-GB"/>
        </w:rPr>
        <w:t>Table 8.</w:t>
      </w:r>
      <w:r w:rsidR="00836EF6" w:rsidRPr="00836EF6">
        <w:rPr>
          <w:rFonts w:asciiTheme="majorHAnsi" w:hAnsiTheme="majorHAnsi" w:cstheme="majorHAnsi"/>
          <w:sz w:val="22"/>
          <w:szCs w:val="22"/>
          <w:lang w:val="en-GB"/>
        </w:rPr>
        <w:t xml:space="preserve"> Action </w:t>
      </w:r>
      <w:r>
        <w:rPr>
          <w:rFonts w:asciiTheme="majorHAnsi" w:hAnsiTheme="majorHAnsi" w:cstheme="majorHAnsi"/>
          <w:sz w:val="22"/>
          <w:szCs w:val="22"/>
          <w:lang w:val="en-GB"/>
        </w:rPr>
        <w:t>p</w:t>
      </w:r>
      <w:r w:rsidR="00836EF6" w:rsidRPr="00836EF6">
        <w:rPr>
          <w:rFonts w:asciiTheme="majorHAnsi" w:hAnsiTheme="majorHAnsi" w:cstheme="majorHAnsi"/>
          <w:sz w:val="22"/>
          <w:szCs w:val="22"/>
          <w:lang w:val="en-GB"/>
        </w:rPr>
        <w:t>lan regarding Child Participation following the UNCRC State Party Concluding Observations 2016</w:t>
      </w:r>
      <w:r w:rsidR="00836EF6">
        <w:rPr>
          <w:rFonts w:asciiTheme="majorHAnsi" w:hAnsiTheme="majorHAnsi" w:cstheme="majorHAnsi"/>
          <w:sz w:val="22"/>
          <w:szCs w:val="22"/>
          <w:lang w:val="en-GB"/>
        </w:rPr>
        <w:t xml:space="preserve"> </w:t>
      </w:r>
      <w:r>
        <w:rPr>
          <w:rFonts w:asciiTheme="majorHAnsi" w:hAnsiTheme="majorHAnsi" w:cstheme="majorHAnsi"/>
          <w:sz w:val="22"/>
          <w:szCs w:val="22"/>
          <w:lang w:val="en-GB"/>
        </w:rPr>
        <w:t>Table 9</w:t>
      </w:r>
      <w:r w:rsidR="00836EF6" w:rsidRPr="00836EF6">
        <w:rPr>
          <w:rFonts w:asciiTheme="majorHAnsi" w:hAnsiTheme="majorHAnsi" w:cstheme="majorHAnsi"/>
          <w:sz w:val="22"/>
          <w:szCs w:val="22"/>
          <w:lang w:val="en-GB"/>
        </w:rPr>
        <w:t>. Function of Children's Rights: National Departments</w:t>
      </w:r>
    </w:p>
    <w:p w14:paraId="5956698E" w14:textId="53BFCCD6" w:rsidR="00FD0697" w:rsidRDefault="00FD0697" w:rsidP="00836EF6">
      <w:pPr>
        <w:rPr>
          <w:rFonts w:asciiTheme="majorHAnsi" w:hAnsiTheme="majorHAnsi" w:cstheme="majorHAnsi"/>
          <w:sz w:val="22"/>
          <w:szCs w:val="22"/>
        </w:rPr>
      </w:pPr>
      <w:r>
        <w:rPr>
          <w:rFonts w:asciiTheme="majorHAnsi" w:hAnsiTheme="majorHAnsi" w:cstheme="majorHAnsi"/>
          <w:sz w:val="22"/>
          <w:szCs w:val="22"/>
        </w:rPr>
        <w:t>Table 10. National Budget allocation for Provincial Office for the Rights of the Child</w:t>
      </w:r>
    </w:p>
    <w:p w14:paraId="443C443A" w14:textId="3E198889" w:rsidR="00836EF6" w:rsidRDefault="00FD0697" w:rsidP="00836EF6">
      <w:pPr>
        <w:rPr>
          <w:rFonts w:asciiTheme="majorHAnsi" w:hAnsiTheme="majorHAnsi" w:cstheme="majorHAnsi"/>
          <w:sz w:val="22"/>
          <w:szCs w:val="22"/>
        </w:rPr>
      </w:pPr>
      <w:r>
        <w:rPr>
          <w:rFonts w:asciiTheme="majorHAnsi" w:hAnsiTheme="majorHAnsi" w:cstheme="majorHAnsi"/>
          <w:sz w:val="22"/>
          <w:szCs w:val="22"/>
        </w:rPr>
        <w:t>Table 11</w:t>
      </w:r>
      <w:r w:rsidR="00836EF6" w:rsidRPr="00836EF6">
        <w:rPr>
          <w:rFonts w:asciiTheme="majorHAnsi" w:hAnsiTheme="majorHAnsi" w:cstheme="majorHAnsi"/>
          <w:sz w:val="22"/>
          <w:szCs w:val="22"/>
        </w:rPr>
        <w:t>. Function of Children's Rights: Provincial Departments of the ORC</w:t>
      </w:r>
    </w:p>
    <w:p w14:paraId="571242CE" w14:textId="7B5DF706" w:rsidR="00836EF6" w:rsidRDefault="00FD0697" w:rsidP="00836EF6">
      <w:pPr>
        <w:rPr>
          <w:rFonts w:asciiTheme="majorHAnsi" w:hAnsiTheme="majorHAnsi" w:cstheme="majorHAnsi"/>
          <w:sz w:val="22"/>
          <w:szCs w:val="22"/>
        </w:rPr>
      </w:pPr>
      <w:r>
        <w:rPr>
          <w:rFonts w:asciiTheme="majorHAnsi" w:hAnsiTheme="majorHAnsi" w:cstheme="majorHAnsi"/>
          <w:sz w:val="22"/>
          <w:szCs w:val="22"/>
        </w:rPr>
        <w:t>Table 12</w:t>
      </w:r>
      <w:r w:rsidR="00836EF6" w:rsidRPr="00836EF6">
        <w:rPr>
          <w:rFonts w:asciiTheme="majorHAnsi" w:hAnsiTheme="majorHAnsi" w:cstheme="majorHAnsi"/>
          <w:sz w:val="22"/>
          <w:szCs w:val="22"/>
        </w:rPr>
        <w:t>. Function of Children's Rights: Municipal Departments</w:t>
      </w:r>
    </w:p>
    <w:p w14:paraId="7F20A402" w14:textId="063429EB" w:rsidR="009D0F9B" w:rsidRPr="009D0F9B" w:rsidRDefault="00FD0697" w:rsidP="009D0F9B">
      <w:pPr>
        <w:rPr>
          <w:rFonts w:ascii="Calibri" w:hAnsi="Calibri" w:cs="Calibri"/>
          <w:sz w:val="22"/>
          <w:szCs w:val="22"/>
        </w:rPr>
      </w:pPr>
      <w:r>
        <w:rPr>
          <w:rFonts w:ascii="Calibri" w:hAnsi="Calibri" w:cs="Calibri"/>
          <w:sz w:val="22"/>
          <w:szCs w:val="22"/>
        </w:rPr>
        <w:t>Table 13</w:t>
      </w:r>
      <w:r w:rsidR="009D0F9B">
        <w:rPr>
          <w:rFonts w:ascii="Calibri" w:hAnsi="Calibri" w:cs="Calibri"/>
          <w:sz w:val="22"/>
          <w:szCs w:val="22"/>
        </w:rPr>
        <w:t>.</w:t>
      </w:r>
      <w:r w:rsidR="009D0F9B" w:rsidRPr="009D0F9B">
        <w:rPr>
          <w:rFonts w:ascii="Calibri" w:hAnsi="Calibri" w:cs="Calibri"/>
          <w:sz w:val="22"/>
          <w:szCs w:val="22"/>
        </w:rPr>
        <w:t xml:space="preserve"> Population Demographics of the Villages involved in Primary Data Collection</w:t>
      </w:r>
    </w:p>
    <w:p w14:paraId="197F8899" w14:textId="11ACDC72" w:rsidR="009D0F9B" w:rsidRDefault="00FD0697" w:rsidP="00CA35D7">
      <w:pPr>
        <w:rPr>
          <w:rFonts w:ascii="Calibri" w:hAnsi="Calibri" w:cs="Calibri"/>
          <w:sz w:val="22"/>
          <w:szCs w:val="22"/>
        </w:rPr>
      </w:pPr>
      <w:r>
        <w:rPr>
          <w:rFonts w:ascii="Calibri" w:hAnsi="Calibri" w:cs="Calibri"/>
          <w:sz w:val="22"/>
          <w:szCs w:val="22"/>
        </w:rPr>
        <w:t>Table 14</w:t>
      </w:r>
      <w:r w:rsidR="009D0F9B" w:rsidRPr="009D0F9B">
        <w:rPr>
          <w:rFonts w:ascii="Calibri" w:hAnsi="Calibri" w:cs="Calibri"/>
          <w:sz w:val="22"/>
          <w:szCs w:val="22"/>
        </w:rPr>
        <w:t>.</w:t>
      </w:r>
      <w:r w:rsidR="009D0F9B">
        <w:rPr>
          <w:rFonts w:ascii="Calibri" w:hAnsi="Calibri" w:cs="Calibri"/>
          <w:sz w:val="22"/>
          <w:szCs w:val="22"/>
        </w:rPr>
        <w:t xml:space="preserve"> </w:t>
      </w:r>
      <w:r w:rsidR="009D0F9B" w:rsidRPr="009D0F9B">
        <w:rPr>
          <w:rFonts w:ascii="Calibri" w:hAnsi="Calibri" w:cs="Calibri"/>
          <w:sz w:val="22"/>
          <w:szCs w:val="22"/>
        </w:rPr>
        <w:t>Average Annual Household income for Myakayaka</w:t>
      </w:r>
    </w:p>
    <w:p w14:paraId="536C6A70" w14:textId="4AFFA4FE" w:rsidR="00FD0697" w:rsidRDefault="00FD0697" w:rsidP="00FD0697">
      <w:pPr>
        <w:rPr>
          <w:rFonts w:ascii="Calibri" w:hAnsi="Calibri" w:cs="Calibri"/>
          <w:sz w:val="22"/>
          <w:szCs w:val="22"/>
        </w:rPr>
      </w:pPr>
      <w:r>
        <w:rPr>
          <w:rFonts w:ascii="Calibri" w:hAnsi="Calibri" w:cs="Calibri"/>
          <w:sz w:val="22"/>
          <w:szCs w:val="22"/>
        </w:rPr>
        <w:t xml:space="preserve">Table 15. </w:t>
      </w:r>
      <w:r w:rsidRPr="009D0F9B">
        <w:rPr>
          <w:rFonts w:ascii="Calibri" w:hAnsi="Calibri" w:cs="Calibri"/>
          <w:sz w:val="22"/>
          <w:szCs w:val="22"/>
        </w:rPr>
        <w:t>Average Annua</w:t>
      </w:r>
      <w:r>
        <w:rPr>
          <w:rFonts w:ascii="Calibri" w:hAnsi="Calibri" w:cs="Calibri"/>
          <w:sz w:val="22"/>
          <w:szCs w:val="22"/>
        </w:rPr>
        <w:t>l Household income for Greater Tzaneen</w:t>
      </w:r>
    </w:p>
    <w:p w14:paraId="2C40397D" w14:textId="2E0DF60C" w:rsidR="00FD0697" w:rsidRDefault="00FD0697" w:rsidP="00CA35D7">
      <w:pPr>
        <w:rPr>
          <w:rFonts w:ascii="Calibri" w:hAnsi="Calibri" w:cs="Calibri"/>
          <w:sz w:val="22"/>
          <w:szCs w:val="22"/>
        </w:rPr>
      </w:pPr>
      <w:r>
        <w:rPr>
          <w:rFonts w:ascii="Calibri" w:hAnsi="Calibri" w:cs="Calibri"/>
          <w:sz w:val="22"/>
          <w:szCs w:val="22"/>
        </w:rPr>
        <w:t>Table 16</w:t>
      </w:r>
      <w:r w:rsidR="009D0F9B" w:rsidRPr="009D0F9B">
        <w:rPr>
          <w:rFonts w:ascii="Calibri" w:hAnsi="Calibri" w:cs="Calibri"/>
          <w:sz w:val="22"/>
          <w:szCs w:val="22"/>
        </w:rPr>
        <w:t>.</w:t>
      </w:r>
      <w:r w:rsidR="00A9681D">
        <w:rPr>
          <w:rFonts w:ascii="Calibri" w:hAnsi="Calibri" w:cs="Calibri"/>
          <w:sz w:val="22"/>
          <w:szCs w:val="22"/>
        </w:rPr>
        <w:t xml:space="preserve"> </w:t>
      </w:r>
      <w:r w:rsidRPr="00CA35D7">
        <w:rPr>
          <w:rFonts w:asciiTheme="majorHAnsi" w:hAnsiTheme="majorHAnsi" w:cstheme="majorHAnsi"/>
          <w:sz w:val="22"/>
          <w:szCs w:val="22"/>
        </w:rPr>
        <w:t>Qualitative sampling matrix</w:t>
      </w:r>
    </w:p>
    <w:p w14:paraId="29AC7C30" w14:textId="77777777" w:rsidR="00FD0697" w:rsidRDefault="00FD0697" w:rsidP="00CA35D7">
      <w:pPr>
        <w:rPr>
          <w:rFonts w:ascii="Calibri" w:hAnsi="Calibri" w:cs="Calibri"/>
          <w:sz w:val="22"/>
          <w:szCs w:val="22"/>
        </w:rPr>
      </w:pPr>
      <w:r>
        <w:rPr>
          <w:rFonts w:ascii="Calibri" w:hAnsi="Calibri" w:cs="Calibri"/>
          <w:sz w:val="22"/>
          <w:szCs w:val="22"/>
        </w:rPr>
        <w:t>Table 17.</w:t>
      </w:r>
      <w:r w:rsidRPr="00FD0697">
        <w:rPr>
          <w:rFonts w:asciiTheme="majorHAnsi" w:hAnsiTheme="majorHAnsi" w:cstheme="majorHAnsi"/>
          <w:sz w:val="22"/>
          <w:szCs w:val="22"/>
        </w:rPr>
        <w:t xml:space="preserve"> </w:t>
      </w:r>
      <w:r w:rsidRPr="00CA35D7">
        <w:rPr>
          <w:rFonts w:asciiTheme="majorHAnsi" w:hAnsiTheme="majorHAnsi" w:cstheme="majorHAnsi"/>
          <w:sz w:val="22"/>
          <w:szCs w:val="22"/>
        </w:rPr>
        <w:t>Summary of Children's Participation Primary Data Collection</w:t>
      </w:r>
      <w:r>
        <w:rPr>
          <w:rFonts w:ascii="Calibri" w:hAnsi="Calibri" w:cs="Calibri"/>
          <w:sz w:val="22"/>
          <w:szCs w:val="22"/>
        </w:rPr>
        <w:t xml:space="preserve">. </w:t>
      </w:r>
    </w:p>
    <w:p w14:paraId="3C39C8C5" w14:textId="3F82AAD6" w:rsidR="00CA35D7" w:rsidRDefault="00FD0697" w:rsidP="00CA35D7">
      <w:pPr>
        <w:rPr>
          <w:rFonts w:asciiTheme="majorHAnsi" w:hAnsiTheme="majorHAnsi" w:cstheme="majorHAnsi"/>
          <w:sz w:val="22"/>
          <w:szCs w:val="22"/>
        </w:rPr>
      </w:pPr>
      <w:r>
        <w:rPr>
          <w:rFonts w:asciiTheme="majorHAnsi" w:hAnsiTheme="majorHAnsi" w:cstheme="majorHAnsi"/>
          <w:sz w:val="22"/>
          <w:szCs w:val="22"/>
        </w:rPr>
        <w:t>Table 18</w:t>
      </w:r>
      <w:r w:rsidR="009D0F9B">
        <w:rPr>
          <w:rFonts w:asciiTheme="majorHAnsi" w:hAnsiTheme="majorHAnsi" w:cstheme="majorHAnsi"/>
          <w:sz w:val="22"/>
          <w:szCs w:val="22"/>
        </w:rPr>
        <w:t>.</w:t>
      </w:r>
      <w:r w:rsidR="00CA35D7" w:rsidRPr="00CA35D7">
        <w:rPr>
          <w:rFonts w:asciiTheme="majorHAnsi" w:hAnsiTheme="majorHAnsi" w:cstheme="majorHAnsi"/>
          <w:sz w:val="22"/>
          <w:szCs w:val="22"/>
        </w:rPr>
        <w:t xml:space="preserve"> Summary of Primary Data</w:t>
      </w:r>
      <w:r>
        <w:rPr>
          <w:rFonts w:asciiTheme="majorHAnsi" w:hAnsiTheme="majorHAnsi" w:cstheme="majorHAnsi"/>
          <w:sz w:val="22"/>
          <w:szCs w:val="22"/>
        </w:rPr>
        <w:t xml:space="preserve"> – Body Mapping</w:t>
      </w:r>
      <w:r w:rsidR="00CA35D7" w:rsidRPr="00CA35D7">
        <w:rPr>
          <w:rFonts w:asciiTheme="majorHAnsi" w:hAnsiTheme="majorHAnsi" w:cstheme="majorHAnsi"/>
          <w:sz w:val="22"/>
          <w:szCs w:val="22"/>
        </w:rPr>
        <w:t xml:space="preserve"> by Children aged 5-11yrs  </w:t>
      </w:r>
    </w:p>
    <w:p w14:paraId="42CB6F32" w14:textId="08AB4979" w:rsidR="00FD0697" w:rsidRDefault="00CA35D7" w:rsidP="00CA35D7">
      <w:pPr>
        <w:rPr>
          <w:rFonts w:asciiTheme="majorHAnsi" w:hAnsiTheme="majorHAnsi" w:cstheme="majorHAnsi"/>
          <w:sz w:val="22"/>
          <w:szCs w:val="22"/>
        </w:rPr>
      </w:pPr>
      <w:r w:rsidRPr="00CA35D7">
        <w:rPr>
          <w:rFonts w:asciiTheme="majorHAnsi" w:hAnsiTheme="majorHAnsi" w:cstheme="majorHAnsi"/>
          <w:sz w:val="22"/>
          <w:szCs w:val="22"/>
        </w:rPr>
        <w:t>Table</w:t>
      </w:r>
      <w:r w:rsidR="00A9681D">
        <w:rPr>
          <w:rFonts w:asciiTheme="majorHAnsi" w:hAnsiTheme="majorHAnsi" w:cstheme="majorHAnsi"/>
          <w:sz w:val="22"/>
          <w:szCs w:val="22"/>
        </w:rPr>
        <w:t xml:space="preserve"> 1</w:t>
      </w:r>
      <w:r w:rsidR="00FD0697">
        <w:rPr>
          <w:rFonts w:asciiTheme="majorHAnsi" w:hAnsiTheme="majorHAnsi" w:cstheme="majorHAnsi"/>
          <w:sz w:val="22"/>
          <w:szCs w:val="22"/>
        </w:rPr>
        <w:t>9</w:t>
      </w:r>
      <w:r w:rsidR="009D0F9B">
        <w:rPr>
          <w:rFonts w:asciiTheme="majorHAnsi" w:hAnsiTheme="majorHAnsi" w:cstheme="majorHAnsi"/>
          <w:sz w:val="22"/>
          <w:szCs w:val="22"/>
        </w:rPr>
        <w:t>.</w:t>
      </w:r>
      <w:r w:rsidR="00FD0697">
        <w:rPr>
          <w:rFonts w:asciiTheme="majorHAnsi" w:hAnsiTheme="majorHAnsi" w:cstheme="majorHAnsi"/>
          <w:sz w:val="22"/>
          <w:szCs w:val="22"/>
        </w:rPr>
        <w:t xml:space="preserve"> Key to Rights Mapping</w:t>
      </w:r>
    </w:p>
    <w:p w14:paraId="46636D4D" w14:textId="77777777" w:rsidR="00FD0697" w:rsidRDefault="00FD0697" w:rsidP="00FD0697">
      <w:pPr>
        <w:rPr>
          <w:rFonts w:asciiTheme="majorHAnsi" w:hAnsiTheme="majorHAnsi" w:cstheme="majorHAnsi"/>
          <w:sz w:val="22"/>
          <w:szCs w:val="22"/>
        </w:rPr>
      </w:pPr>
      <w:r>
        <w:rPr>
          <w:rFonts w:asciiTheme="majorHAnsi" w:hAnsiTheme="majorHAnsi" w:cstheme="majorHAnsi"/>
          <w:sz w:val="22"/>
          <w:szCs w:val="22"/>
        </w:rPr>
        <w:t>Table 20. C</w:t>
      </w:r>
      <w:r w:rsidRPr="00CA35D7">
        <w:rPr>
          <w:rFonts w:asciiTheme="majorHAnsi" w:hAnsiTheme="majorHAnsi" w:cstheme="majorHAnsi"/>
          <w:sz w:val="22"/>
          <w:szCs w:val="22"/>
        </w:rPr>
        <w:t>onsolidation of Primary data from 4 different children’s groups (11-18yrs).</w:t>
      </w:r>
    </w:p>
    <w:p w14:paraId="5E48D53C" w14:textId="61D70EA2" w:rsidR="002E1664" w:rsidRDefault="00FD0697" w:rsidP="002E1664">
      <w:pPr>
        <w:rPr>
          <w:rFonts w:ascii="Calibri" w:hAnsi="Calibri" w:cs="Calibri"/>
          <w:sz w:val="22"/>
          <w:szCs w:val="22"/>
        </w:rPr>
      </w:pPr>
      <w:r>
        <w:rPr>
          <w:rFonts w:ascii="Calibri" w:hAnsi="Calibri" w:cs="Calibri"/>
          <w:sz w:val="22"/>
          <w:szCs w:val="22"/>
        </w:rPr>
        <w:t>Table 21</w:t>
      </w:r>
      <w:r w:rsidR="009D0F9B">
        <w:rPr>
          <w:rFonts w:ascii="Calibri" w:hAnsi="Calibri" w:cs="Calibri"/>
          <w:sz w:val="22"/>
          <w:szCs w:val="22"/>
        </w:rPr>
        <w:t>.</w:t>
      </w:r>
      <w:r w:rsidR="002E1664" w:rsidRPr="002E1664">
        <w:rPr>
          <w:rFonts w:ascii="Calibri" w:hAnsi="Calibri" w:cs="Calibri"/>
          <w:sz w:val="22"/>
          <w:szCs w:val="22"/>
        </w:rPr>
        <w:t xml:space="preserve"> Causal Analysis </w:t>
      </w:r>
      <w:r>
        <w:rPr>
          <w:rFonts w:ascii="Calibri" w:hAnsi="Calibri" w:cs="Calibri"/>
          <w:sz w:val="22"/>
          <w:szCs w:val="22"/>
        </w:rPr>
        <w:t xml:space="preserve">– Why </w:t>
      </w:r>
      <w:r w:rsidR="002E1664" w:rsidRPr="002E1664">
        <w:rPr>
          <w:rFonts w:ascii="Calibri" w:hAnsi="Calibri" w:cs="Calibri"/>
          <w:sz w:val="22"/>
          <w:szCs w:val="22"/>
        </w:rPr>
        <w:t>Children</w:t>
      </w:r>
      <w:r>
        <w:rPr>
          <w:rFonts w:ascii="Calibri" w:hAnsi="Calibri" w:cs="Calibri"/>
          <w:sz w:val="22"/>
          <w:szCs w:val="22"/>
        </w:rPr>
        <w:t xml:space="preserve"> do not enjoy the right of participation in the Family</w:t>
      </w:r>
    </w:p>
    <w:p w14:paraId="039238D2" w14:textId="75BAB6F0" w:rsidR="00FD0697" w:rsidRDefault="00FD0697" w:rsidP="002E1664">
      <w:pPr>
        <w:rPr>
          <w:rFonts w:ascii="Calibri" w:hAnsi="Calibri" w:cs="Calibri"/>
          <w:sz w:val="22"/>
          <w:szCs w:val="22"/>
        </w:rPr>
      </w:pPr>
      <w:r>
        <w:rPr>
          <w:rFonts w:ascii="Calibri" w:hAnsi="Calibri" w:cs="Calibri"/>
          <w:sz w:val="22"/>
          <w:szCs w:val="22"/>
        </w:rPr>
        <w:t xml:space="preserve">Table 22. </w:t>
      </w:r>
      <w:r w:rsidRPr="002E1664">
        <w:rPr>
          <w:rFonts w:ascii="Calibri" w:hAnsi="Calibri" w:cs="Calibri"/>
          <w:sz w:val="22"/>
          <w:szCs w:val="22"/>
        </w:rPr>
        <w:t xml:space="preserve">Causal Analysis </w:t>
      </w:r>
      <w:r>
        <w:rPr>
          <w:rFonts w:ascii="Calibri" w:hAnsi="Calibri" w:cs="Calibri"/>
          <w:sz w:val="22"/>
          <w:szCs w:val="22"/>
        </w:rPr>
        <w:t xml:space="preserve">– Why </w:t>
      </w:r>
      <w:r w:rsidRPr="002E1664">
        <w:rPr>
          <w:rFonts w:ascii="Calibri" w:hAnsi="Calibri" w:cs="Calibri"/>
          <w:sz w:val="22"/>
          <w:szCs w:val="22"/>
        </w:rPr>
        <w:t>Children</w:t>
      </w:r>
      <w:r>
        <w:rPr>
          <w:rFonts w:ascii="Calibri" w:hAnsi="Calibri" w:cs="Calibri"/>
          <w:sz w:val="22"/>
          <w:szCs w:val="22"/>
        </w:rPr>
        <w:t xml:space="preserve"> do not enjoy the right of participation in the School</w:t>
      </w:r>
    </w:p>
    <w:p w14:paraId="5334384D" w14:textId="32F9BBF2" w:rsidR="00FD0697" w:rsidRPr="002E1664" w:rsidRDefault="00FD0697" w:rsidP="002E1664">
      <w:pPr>
        <w:rPr>
          <w:rFonts w:ascii="Calibri" w:hAnsi="Calibri" w:cs="Calibri"/>
          <w:sz w:val="22"/>
          <w:szCs w:val="22"/>
        </w:rPr>
      </w:pPr>
      <w:r>
        <w:rPr>
          <w:rFonts w:ascii="Calibri" w:hAnsi="Calibri" w:cs="Calibri"/>
          <w:sz w:val="22"/>
          <w:szCs w:val="22"/>
        </w:rPr>
        <w:t xml:space="preserve">Table 23. </w:t>
      </w:r>
      <w:r w:rsidRPr="002E1664">
        <w:rPr>
          <w:rFonts w:ascii="Calibri" w:hAnsi="Calibri" w:cs="Calibri"/>
          <w:sz w:val="22"/>
          <w:szCs w:val="22"/>
        </w:rPr>
        <w:t xml:space="preserve">Causal Analysis </w:t>
      </w:r>
      <w:r>
        <w:rPr>
          <w:rFonts w:ascii="Calibri" w:hAnsi="Calibri" w:cs="Calibri"/>
          <w:sz w:val="22"/>
          <w:szCs w:val="22"/>
        </w:rPr>
        <w:t xml:space="preserve">– Why </w:t>
      </w:r>
      <w:r w:rsidRPr="002E1664">
        <w:rPr>
          <w:rFonts w:ascii="Calibri" w:hAnsi="Calibri" w:cs="Calibri"/>
          <w:sz w:val="22"/>
          <w:szCs w:val="22"/>
        </w:rPr>
        <w:t>Children</w:t>
      </w:r>
      <w:r>
        <w:rPr>
          <w:rFonts w:ascii="Calibri" w:hAnsi="Calibri" w:cs="Calibri"/>
          <w:sz w:val="22"/>
          <w:szCs w:val="22"/>
        </w:rPr>
        <w:t xml:space="preserve"> do not enjoy the right of participation in the Community</w:t>
      </w:r>
    </w:p>
    <w:p w14:paraId="68D05578" w14:textId="135B9749" w:rsidR="00FD0697" w:rsidRPr="00D503CB" w:rsidRDefault="00FD0697" w:rsidP="00FD0697">
      <w:pPr>
        <w:jc w:val="both"/>
        <w:rPr>
          <w:rFonts w:asciiTheme="majorHAnsi" w:hAnsiTheme="majorHAnsi" w:cstheme="majorHAnsi"/>
          <w:sz w:val="22"/>
          <w:szCs w:val="22"/>
          <w:lang w:val="en-GB"/>
        </w:rPr>
      </w:pPr>
      <w:r w:rsidRPr="00D503CB">
        <w:rPr>
          <w:rFonts w:asciiTheme="majorHAnsi" w:hAnsiTheme="majorHAnsi" w:cstheme="majorHAnsi"/>
          <w:sz w:val="22"/>
          <w:szCs w:val="22"/>
          <w:lang w:val="en-GB"/>
        </w:rPr>
        <w:t>T</w:t>
      </w:r>
      <w:r>
        <w:rPr>
          <w:rFonts w:asciiTheme="majorHAnsi" w:hAnsiTheme="majorHAnsi" w:cstheme="majorHAnsi"/>
          <w:sz w:val="22"/>
          <w:szCs w:val="22"/>
          <w:lang w:val="en-GB"/>
        </w:rPr>
        <w:t>able 25.</w:t>
      </w:r>
      <w:r w:rsidRPr="00D503CB">
        <w:rPr>
          <w:rFonts w:asciiTheme="majorHAnsi" w:hAnsiTheme="majorHAnsi" w:cstheme="majorHAnsi"/>
          <w:sz w:val="22"/>
          <w:szCs w:val="22"/>
          <w:lang w:val="en-GB"/>
        </w:rPr>
        <w:t xml:space="preserve"> Causal Analysis for DSD and OCR</w:t>
      </w:r>
    </w:p>
    <w:p w14:paraId="5FE6B2D4" w14:textId="067614C9" w:rsidR="00FD0697" w:rsidRDefault="00FD0697" w:rsidP="00CA35D7">
      <w:pPr>
        <w:rPr>
          <w:sz w:val="22"/>
          <w:szCs w:val="22"/>
          <w:lang w:val="en-GB"/>
        </w:rPr>
      </w:pPr>
      <w:r>
        <w:rPr>
          <w:rFonts w:asciiTheme="majorHAnsi" w:hAnsiTheme="majorHAnsi" w:cstheme="majorHAnsi"/>
          <w:sz w:val="22"/>
          <w:szCs w:val="22"/>
        </w:rPr>
        <w:t>Table 26.</w:t>
      </w:r>
      <w:r w:rsidRPr="006C067E">
        <w:rPr>
          <w:rFonts w:asciiTheme="majorHAnsi" w:hAnsiTheme="majorHAnsi" w:cstheme="majorHAnsi"/>
          <w:sz w:val="22"/>
          <w:szCs w:val="22"/>
        </w:rPr>
        <w:t xml:space="preserve"> Duty Bearer &amp; Capacity Gap Analysis</w:t>
      </w:r>
      <w:r w:rsidRPr="00CA35D7">
        <w:rPr>
          <w:rFonts w:asciiTheme="majorHAnsi" w:hAnsiTheme="majorHAnsi" w:cstheme="majorHAnsi"/>
          <w:sz w:val="22"/>
          <w:szCs w:val="22"/>
        </w:rPr>
        <w:t xml:space="preserve"> </w:t>
      </w:r>
      <w:r w:rsidR="00CA35D7" w:rsidRPr="00CA35D7">
        <w:rPr>
          <w:rFonts w:asciiTheme="majorHAnsi" w:hAnsiTheme="majorHAnsi" w:cstheme="majorHAnsi"/>
          <w:sz w:val="22"/>
          <w:szCs w:val="22"/>
        </w:rPr>
        <w:t>Table</w:t>
      </w:r>
      <w:r w:rsidR="002E1664">
        <w:rPr>
          <w:sz w:val="22"/>
          <w:szCs w:val="22"/>
          <w:lang w:val="en-GB"/>
        </w:rPr>
        <w:t xml:space="preserve"> </w:t>
      </w:r>
    </w:p>
    <w:p w14:paraId="18249B89" w14:textId="77777777" w:rsidR="00FD0697" w:rsidRDefault="00FD0697" w:rsidP="00CA35D7">
      <w:pPr>
        <w:rPr>
          <w:sz w:val="22"/>
          <w:szCs w:val="22"/>
          <w:lang w:val="en-GB"/>
        </w:rPr>
      </w:pPr>
      <w:r>
        <w:rPr>
          <w:sz w:val="22"/>
          <w:szCs w:val="22"/>
          <w:lang w:val="en-GB"/>
        </w:rPr>
        <w:t>Table 27. Stakeholder Analysis</w:t>
      </w:r>
    </w:p>
    <w:p w14:paraId="1644A50E" w14:textId="60F10C09" w:rsidR="006C067E" w:rsidRPr="006C067E" w:rsidRDefault="006C067E" w:rsidP="006C067E">
      <w:pPr>
        <w:rPr>
          <w:rFonts w:asciiTheme="majorHAnsi" w:hAnsiTheme="majorHAnsi" w:cstheme="majorHAnsi"/>
          <w:sz w:val="22"/>
          <w:szCs w:val="22"/>
        </w:rPr>
      </w:pPr>
    </w:p>
    <w:p w14:paraId="1F8B53DE" w14:textId="77777777" w:rsidR="009729B3" w:rsidRDefault="009729B3" w:rsidP="009729B3">
      <w:pPr>
        <w:rPr>
          <w:rFonts w:asciiTheme="majorHAnsi" w:hAnsiTheme="majorHAnsi" w:cstheme="majorHAnsi"/>
          <w:sz w:val="22"/>
          <w:szCs w:val="22"/>
          <w:lang w:val="en-GB"/>
        </w:rPr>
      </w:pPr>
    </w:p>
    <w:p w14:paraId="06C44924" w14:textId="77777777" w:rsidR="004F41F5" w:rsidRPr="00216601" w:rsidRDefault="004F41F5" w:rsidP="009729B3">
      <w:pPr>
        <w:pStyle w:val="TOC4"/>
        <w:tabs>
          <w:tab w:val="left" w:pos="0"/>
        </w:tabs>
        <w:ind w:left="0"/>
        <w:rPr>
          <w:rFonts w:asciiTheme="majorHAnsi" w:hAnsiTheme="majorHAnsi" w:cstheme="majorHAnsi"/>
          <w:b/>
          <w:sz w:val="22"/>
          <w:szCs w:val="22"/>
          <w:lang w:val="en-GB"/>
        </w:rPr>
      </w:pPr>
      <w:r w:rsidRPr="00216601">
        <w:rPr>
          <w:rFonts w:asciiTheme="majorHAnsi" w:hAnsiTheme="majorHAnsi" w:cstheme="majorHAnsi"/>
          <w:b/>
          <w:sz w:val="22"/>
          <w:szCs w:val="22"/>
          <w:lang w:val="en-GB"/>
        </w:rPr>
        <w:lastRenderedPageBreak/>
        <w:t>List of Abbreviations</w:t>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r>
      <w:r w:rsidRPr="00216601">
        <w:rPr>
          <w:rFonts w:asciiTheme="majorHAnsi" w:hAnsiTheme="majorHAnsi" w:cstheme="majorHAnsi"/>
          <w:b/>
          <w:sz w:val="22"/>
          <w:szCs w:val="22"/>
          <w:lang w:val="en-GB"/>
        </w:rPr>
        <w:tab/>
        <w:t xml:space="preserve">   </w:t>
      </w:r>
    </w:p>
    <w:p w14:paraId="6162A420" w14:textId="77777777" w:rsidR="009E487E" w:rsidRDefault="009E487E" w:rsidP="009729B3">
      <w:pPr>
        <w:pStyle w:val="TOC4"/>
        <w:tabs>
          <w:tab w:val="left" w:pos="0"/>
        </w:tabs>
        <w:ind w:left="0"/>
        <w:rPr>
          <w:rFonts w:asciiTheme="majorHAnsi" w:hAnsiTheme="majorHAnsi" w:cstheme="majorHAnsi"/>
          <w:b/>
          <w:bCs/>
          <w:sz w:val="22"/>
          <w:szCs w:val="22"/>
        </w:rPr>
      </w:pPr>
    </w:p>
    <w:p w14:paraId="333699BC" w14:textId="77777777" w:rsidR="004F41F5" w:rsidRPr="00216601" w:rsidRDefault="004F41F5" w:rsidP="009729B3">
      <w:pPr>
        <w:pStyle w:val="TOC4"/>
        <w:tabs>
          <w:tab w:val="left" w:pos="0"/>
        </w:tabs>
        <w:ind w:left="0"/>
        <w:rPr>
          <w:rFonts w:asciiTheme="majorHAnsi" w:hAnsiTheme="majorHAnsi" w:cstheme="majorHAnsi"/>
          <w:b/>
          <w:sz w:val="22"/>
          <w:szCs w:val="22"/>
          <w:lang w:val="en-GB"/>
        </w:rPr>
      </w:pPr>
      <w:r w:rsidRPr="00216601">
        <w:rPr>
          <w:rFonts w:asciiTheme="majorHAnsi" w:hAnsiTheme="majorHAnsi" w:cstheme="majorHAnsi"/>
          <w:b/>
          <w:bCs/>
          <w:sz w:val="22"/>
          <w:szCs w:val="22"/>
        </w:rPr>
        <w:t xml:space="preserve">ACRWC </w:t>
      </w:r>
      <w:r w:rsidRPr="00216601">
        <w:rPr>
          <w:rFonts w:asciiTheme="majorHAnsi" w:hAnsiTheme="majorHAnsi" w:cstheme="majorHAnsi"/>
          <w:bCs/>
          <w:sz w:val="22"/>
          <w:szCs w:val="22"/>
        </w:rPr>
        <w:t xml:space="preserve">African Charter on the Rights and Welfare of the Child         </w:t>
      </w:r>
    </w:p>
    <w:p w14:paraId="50B488DA" w14:textId="77777777" w:rsidR="004F41F5" w:rsidRPr="00216601" w:rsidRDefault="004F41F5" w:rsidP="009729B3">
      <w:pPr>
        <w:pStyle w:val="TOC4"/>
        <w:tabs>
          <w:tab w:val="left" w:pos="0"/>
        </w:tabs>
        <w:ind w:left="0"/>
        <w:rPr>
          <w:rFonts w:asciiTheme="majorHAnsi" w:hAnsiTheme="majorHAnsi" w:cstheme="majorHAnsi"/>
          <w:b/>
          <w:sz w:val="22"/>
          <w:szCs w:val="22"/>
          <w:lang w:val="en-GB"/>
        </w:rPr>
      </w:pPr>
      <w:r w:rsidRPr="00216601">
        <w:rPr>
          <w:rFonts w:asciiTheme="majorHAnsi" w:hAnsiTheme="majorHAnsi" w:cstheme="majorHAnsi"/>
          <w:b/>
          <w:bCs/>
          <w:sz w:val="22"/>
          <w:szCs w:val="22"/>
        </w:rPr>
        <w:t>AU</w:t>
      </w:r>
      <w:r w:rsidRPr="00216601">
        <w:rPr>
          <w:rFonts w:asciiTheme="majorHAnsi" w:hAnsiTheme="majorHAnsi" w:cstheme="majorHAnsi"/>
          <w:bCs/>
          <w:sz w:val="22"/>
          <w:szCs w:val="22"/>
        </w:rPr>
        <w:t xml:space="preserve">   </w:t>
      </w:r>
      <w:hyperlink r:id="rId10" w:tooltip="African Union" w:history="1">
        <w:r w:rsidRPr="00216601">
          <w:rPr>
            <w:rStyle w:val="Hyperlink"/>
            <w:rFonts w:asciiTheme="majorHAnsi" w:hAnsiTheme="majorHAnsi" w:cstheme="majorHAnsi"/>
            <w:color w:val="auto"/>
            <w:sz w:val="22"/>
            <w:szCs w:val="22"/>
            <w:u w:val="none"/>
          </w:rPr>
          <w:t>African Union</w:t>
        </w:r>
      </w:hyperlink>
      <w:r w:rsidRPr="00216601">
        <w:rPr>
          <w:rFonts w:asciiTheme="majorHAnsi" w:hAnsiTheme="majorHAnsi" w:cstheme="majorHAnsi"/>
          <w:bCs/>
          <w:sz w:val="22"/>
          <w:szCs w:val="22"/>
        </w:rPr>
        <w:t xml:space="preserve"> (formally Organization of African Unity)</w:t>
      </w:r>
    </w:p>
    <w:p w14:paraId="38F2FEF1" w14:textId="77777777" w:rsidR="004F41F5" w:rsidRPr="00216601" w:rsidRDefault="004F41F5" w:rsidP="009729B3">
      <w:pPr>
        <w:tabs>
          <w:tab w:val="left" w:pos="0"/>
        </w:tabs>
        <w:rPr>
          <w:rFonts w:asciiTheme="majorHAnsi" w:hAnsiTheme="majorHAnsi" w:cstheme="majorHAnsi"/>
          <w:sz w:val="22"/>
          <w:szCs w:val="22"/>
          <w:lang w:val="en-GB"/>
        </w:rPr>
      </w:pPr>
      <w:r w:rsidRPr="00216601">
        <w:rPr>
          <w:rFonts w:asciiTheme="majorHAnsi" w:hAnsiTheme="majorHAnsi" w:cstheme="majorHAnsi"/>
          <w:b/>
          <w:sz w:val="22"/>
          <w:szCs w:val="22"/>
          <w:lang w:val="en-GB"/>
        </w:rPr>
        <w:t>CBO</w:t>
      </w:r>
      <w:r w:rsidRPr="00216601">
        <w:rPr>
          <w:rFonts w:asciiTheme="majorHAnsi" w:hAnsiTheme="majorHAnsi" w:cstheme="majorHAnsi"/>
          <w:sz w:val="22"/>
          <w:szCs w:val="22"/>
          <w:lang w:val="en-GB"/>
        </w:rPr>
        <w:t xml:space="preserve"> Community Based Organizations</w:t>
      </w:r>
    </w:p>
    <w:p w14:paraId="5D2B4508"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CP </w:t>
      </w:r>
      <w:r w:rsidRPr="00216601">
        <w:rPr>
          <w:rFonts w:asciiTheme="majorHAnsi" w:eastAsiaTheme="minorEastAsia" w:hAnsiTheme="majorHAnsi" w:cstheme="majorHAnsi"/>
          <w:sz w:val="22"/>
          <w:szCs w:val="22"/>
          <w:lang w:val="en-ZA" w:eastAsia="en-US"/>
        </w:rPr>
        <w:t xml:space="preserve">Child protection </w:t>
      </w:r>
    </w:p>
    <w:p w14:paraId="600429CF"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CPP </w:t>
      </w:r>
      <w:r w:rsidRPr="00216601">
        <w:rPr>
          <w:rFonts w:asciiTheme="majorHAnsi" w:eastAsiaTheme="minorEastAsia" w:hAnsiTheme="majorHAnsi" w:cstheme="majorHAnsi"/>
          <w:sz w:val="22"/>
          <w:szCs w:val="22"/>
          <w:lang w:val="en-ZA" w:eastAsia="en-US"/>
        </w:rPr>
        <w:t>Child Protection Policy</w:t>
      </w:r>
    </w:p>
    <w:p w14:paraId="1AC4C53D"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CRB </w:t>
      </w:r>
      <w:r w:rsidRPr="00216601">
        <w:rPr>
          <w:rFonts w:asciiTheme="majorHAnsi" w:eastAsiaTheme="minorEastAsia" w:hAnsiTheme="majorHAnsi" w:cstheme="majorHAnsi"/>
          <w:sz w:val="22"/>
          <w:szCs w:val="22"/>
          <w:lang w:val="en-ZA" w:eastAsia="en-US"/>
        </w:rPr>
        <w:t>Child rights-based</w:t>
      </w:r>
    </w:p>
    <w:p w14:paraId="09CF833D"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CRC </w:t>
      </w:r>
      <w:r w:rsidRPr="00216601">
        <w:rPr>
          <w:rFonts w:asciiTheme="majorHAnsi" w:eastAsiaTheme="minorEastAsia" w:hAnsiTheme="majorHAnsi" w:cstheme="majorHAnsi"/>
          <w:sz w:val="22"/>
          <w:szCs w:val="22"/>
          <w:lang w:val="en-ZA" w:eastAsia="en-US"/>
        </w:rPr>
        <w:t xml:space="preserve">Convention on the Rights of the Child </w:t>
      </w:r>
    </w:p>
    <w:p w14:paraId="78EA78F9"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CRSA </w:t>
      </w:r>
      <w:r w:rsidRPr="00216601">
        <w:rPr>
          <w:rFonts w:asciiTheme="majorHAnsi" w:eastAsiaTheme="minorEastAsia" w:hAnsiTheme="majorHAnsi" w:cstheme="majorHAnsi"/>
          <w:sz w:val="22"/>
          <w:szCs w:val="22"/>
          <w:lang w:val="en-ZA" w:eastAsia="en-US"/>
        </w:rPr>
        <w:t xml:space="preserve">Child Rights Situation Analysis </w:t>
      </w:r>
    </w:p>
    <w:p w14:paraId="562FE30A" w14:textId="77777777" w:rsidR="00836EF6" w:rsidRDefault="00836EF6" w:rsidP="009729B3">
      <w:pPr>
        <w:tabs>
          <w:tab w:val="left" w:pos="0"/>
        </w:tabs>
        <w:autoSpaceDE w:val="0"/>
        <w:autoSpaceDN w:val="0"/>
        <w:adjustRightInd w:val="0"/>
        <w:spacing w:line="321" w:lineRule="atLeast"/>
        <w:rPr>
          <w:rFonts w:asciiTheme="majorHAnsi" w:hAnsiTheme="majorHAnsi" w:cstheme="majorHAnsi"/>
          <w:bCs/>
          <w:sz w:val="22"/>
          <w:szCs w:val="22"/>
          <w:lang w:val="en-GB"/>
        </w:rPr>
      </w:pPr>
      <w:r>
        <w:rPr>
          <w:rFonts w:asciiTheme="majorHAnsi" w:hAnsiTheme="majorHAnsi" w:cstheme="majorHAnsi"/>
          <w:b/>
          <w:bCs/>
          <w:sz w:val="22"/>
          <w:szCs w:val="22"/>
          <w:lang w:val="en-GB"/>
        </w:rPr>
        <w:t xml:space="preserve">DSD </w:t>
      </w:r>
      <w:r>
        <w:rPr>
          <w:rFonts w:asciiTheme="majorHAnsi" w:hAnsiTheme="majorHAnsi" w:cstheme="majorHAnsi"/>
          <w:bCs/>
          <w:sz w:val="22"/>
          <w:szCs w:val="22"/>
          <w:lang w:val="en-GB"/>
        </w:rPr>
        <w:t>Department of Social Development</w:t>
      </w:r>
    </w:p>
    <w:p w14:paraId="0625D6C5" w14:textId="77777777" w:rsidR="00836EF6" w:rsidRDefault="00836EF6" w:rsidP="009729B3">
      <w:pPr>
        <w:tabs>
          <w:tab w:val="left" w:pos="0"/>
        </w:tabs>
        <w:autoSpaceDE w:val="0"/>
        <w:autoSpaceDN w:val="0"/>
        <w:adjustRightInd w:val="0"/>
        <w:spacing w:line="321" w:lineRule="atLeast"/>
        <w:rPr>
          <w:rFonts w:asciiTheme="majorHAnsi" w:hAnsiTheme="majorHAnsi" w:cstheme="majorHAnsi"/>
          <w:bCs/>
          <w:sz w:val="22"/>
          <w:szCs w:val="22"/>
          <w:lang w:val="en-GB"/>
        </w:rPr>
      </w:pPr>
      <w:r w:rsidRPr="00836EF6">
        <w:rPr>
          <w:rFonts w:asciiTheme="majorHAnsi" w:hAnsiTheme="majorHAnsi" w:cstheme="majorHAnsi"/>
          <w:b/>
          <w:bCs/>
          <w:sz w:val="22"/>
          <w:szCs w:val="22"/>
          <w:lang w:val="en-GB"/>
        </w:rPr>
        <w:t>ECD</w:t>
      </w:r>
      <w:r>
        <w:rPr>
          <w:rFonts w:asciiTheme="majorHAnsi" w:hAnsiTheme="majorHAnsi" w:cstheme="majorHAnsi"/>
          <w:bCs/>
          <w:sz w:val="22"/>
          <w:szCs w:val="22"/>
          <w:lang w:val="en-GB"/>
        </w:rPr>
        <w:t xml:space="preserve"> Early Childhood Development Centres</w:t>
      </w:r>
    </w:p>
    <w:p w14:paraId="74ACF8C3" w14:textId="77777777" w:rsidR="00836EF6" w:rsidRPr="00836EF6" w:rsidRDefault="00836EF6" w:rsidP="009729B3">
      <w:pPr>
        <w:tabs>
          <w:tab w:val="left" w:pos="0"/>
        </w:tabs>
        <w:autoSpaceDE w:val="0"/>
        <w:autoSpaceDN w:val="0"/>
        <w:adjustRightInd w:val="0"/>
        <w:spacing w:line="321" w:lineRule="atLeast"/>
        <w:rPr>
          <w:rFonts w:asciiTheme="majorHAnsi" w:hAnsiTheme="majorHAnsi" w:cstheme="majorHAnsi"/>
          <w:bCs/>
          <w:sz w:val="22"/>
          <w:szCs w:val="22"/>
          <w:lang w:val="en-GB"/>
        </w:rPr>
      </w:pPr>
      <w:r w:rsidRPr="00836EF6">
        <w:rPr>
          <w:rFonts w:asciiTheme="majorHAnsi" w:hAnsiTheme="majorHAnsi" w:cstheme="majorHAnsi"/>
          <w:b/>
          <w:bCs/>
          <w:sz w:val="22"/>
          <w:szCs w:val="22"/>
          <w:lang w:val="en-GB"/>
        </w:rPr>
        <w:t>GBV</w:t>
      </w:r>
      <w:r>
        <w:rPr>
          <w:rFonts w:asciiTheme="majorHAnsi" w:hAnsiTheme="majorHAnsi" w:cstheme="majorHAnsi"/>
          <w:bCs/>
          <w:sz w:val="22"/>
          <w:szCs w:val="22"/>
          <w:lang w:val="en-GB"/>
        </w:rPr>
        <w:t xml:space="preserve"> Gender Based Violence</w:t>
      </w:r>
    </w:p>
    <w:p w14:paraId="2AD04FB2" w14:textId="77777777" w:rsidR="004F41F5" w:rsidRDefault="004F41F5" w:rsidP="009729B3">
      <w:pPr>
        <w:tabs>
          <w:tab w:val="left" w:pos="0"/>
        </w:tabs>
        <w:autoSpaceDE w:val="0"/>
        <w:autoSpaceDN w:val="0"/>
        <w:adjustRightInd w:val="0"/>
        <w:spacing w:line="321" w:lineRule="atLeast"/>
        <w:rPr>
          <w:rFonts w:asciiTheme="majorHAnsi" w:hAnsiTheme="majorHAnsi" w:cstheme="majorHAnsi"/>
          <w:bCs/>
          <w:sz w:val="22"/>
          <w:szCs w:val="22"/>
          <w:lang w:val="en-GB"/>
        </w:rPr>
      </w:pPr>
      <w:r w:rsidRPr="00216601">
        <w:rPr>
          <w:rFonts w:asciiTheme="majorHAnsi" w:hAnsiTheme="majorHAnsi" w:cstheme="majorHAnsi"/>
          <w:b/>
          <w:bCs/>
          <w:sz w:val="22"/>
          <w:szCs w:val="22"/>
          <w:lang w:val="en-GB"/>
        </w:rPr>
        <w:t xml:space="preserve">HURISA </w:t>
      </w:r>
      <w:r w:rsidRPr="00216601">
        <w:rPr>
          <w:rFonts w:asciiTheme="majorHAnsi" w:hAnsiTheme="majorHAnsi" w:cstheme="majorHAnsi"/>
          <w:bCs/>
          <w:sz w:val="22"/>
          <w:szCs w:val="22"/>
          <w:lang w:val="en-GB"/>
        </w:rPr>
        <w:t>Human Rights Institute of South Africa</w:t>
      </w:r>
    </w:p>
    <w:p w14:paraId="148E2713" w14:textId="77777777" w:rsidR="00836EF6" w:rsidRPr="00216601" w:rsidRDefault="00836EF6"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836EF6">
        <w:rPr>
          <w:rFonts w:asciiTheme="majorHAnsi" w:hAnsiTheme="majorHAnsi" w:cstheme="majorHAnsi"/>
          <w:b/>
          <w:bCs/>
          <w:sz w:val="22"/>
          <w:szCs w:val="22"/>
          <w:lang w:val="en-GB"/>
        </w:rPr>
        <w:t>IDP</w:t>
      </w:r>
      <w:r>
        <w:rPr>
          <w:rFonts w:asciiTheme="majorHAnsi" w:hAnsiTheme="majorHAnsi" w:cstheme="majorHAnsi"/>
          <w:bCs/>
          <w:sz w:val="22"/>
          <w:szCs w:val="22"/>
          <w:lang w:val="en-GB"/>
        </w:rPr>
        <w:t xml:space="preserve"> Independent Development Plan</w:t>
      </w:r>
    </w:p>
    <w:p w14:paraId="2C7DBB5A" w14:textId="77777777" w:rsidR="009729B3"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KNH </w:t>
      </w:r>
      <w:r w:rsidRPr="00216601">
        <w:rPr>
          <w:rFonts w:asciiTheme="majorHAnsi" w:eastAsiaTheme="minorEastAsia" w:hAnsiTheme="majorHAnsi" w:cstheme="majorHAnsi"/>
          <w:sz w:val="22"/>
          <w:szCs w:val="22"/>
          <w:lang w:val="en-ZA" w:eastAsia="en-US"/>
        </w:rPr>
        <w:t>Kindernothilfe</w:t>
      </w:r>
    </w:p>
    <w:p w14:paraId="6E892F0E" w14:textId="77777777" w:rsidR="004F41F5" w:rsidRDefault="004F41F5" w:rsidP="009729B3">
      <w:pPr>
        <w:tabs>
          <w:tab w:val="left" w:pos="0"/>
        </w:tabs>
        <w:autoSpaceDE w:val="0"/>
        <w:autoSpaceDN w:val="0"/>
        <w:adjustRightInd w:val="0"/>
        <w:spacing w:line="321" w:lineRule="atLeast"/>
        <w:rPr>
          <w:rFonts w:asciiTheme="majorHAnsi" w:hAnsiTheme="majorHAnsi" w:cstheme="majorHAnsi"/>
          <w:sz w:val="22"/>
          <w:szCs w:val="22"/>
          <w:lang w:val="en-GB"/>
        </w:rPr>
      </w:pPr>
      <w:r w:rsidRPr="00216601">
        <w:rPr>
          <w:rFonts w:asciiTheme="majorHAnsi" w:hAnsiTheme="majorHAnsi" w:cstheme="majorHAnsi"/>
          <w:b/>
          <w:sz w:val="22"/>
          <w:szCs w:val="22"/>
          <w:lang w:val="en-GB"/>
        </w:rPr>
        <w:t>KTD196</w:t>
      </w:r>
      <w:r w:rsidRPr="00216601">
        <w:rPr>
          <w:rFonts w:asciiTheme="majorHAnsi" w:hAnsiTheme="majorHAnsi" w:cstheme="majorHAnsi"/>
          <w:sz w:val="22"/>
          <w:szCs w:val="22"/>
          <w:lang w:val="en-GB"/>
        </w:rPr>
        <w:t xml:space="preserve"> Keep The Dream196</w:t>
      </w:r>
    </w:p>
    <w:p w14:paraId="1FDF113E" w14:textId="77777777" w:rsidR="00096C6F" w:rsidRPr="00216601" w:rsidRDefault="00096C6F" w:rsidP="009729B3">
      <w:pPr>
        <w:tabs>
          <w:tab w:val="left" w:pos="0"/>
        </w:tabs>
        <w:autoSpaceDE w:val="0"/>
        <w:autoSpaceDN w:val="0"/>
        <w:adjustRightInd w:val="0"/>
        <w:spacing w:line="321" w:lineRule="atLeast"/>
        <w:rPr>
          <w:rFonts w:asciiTheme="majorHAnsi" w:hAnsiTheme="majorHAnsi" w:cstheme="majorHAnsi"/>
          <w:sz w:val="22"/>
          <w:szCs w:val="22"/>
          <w:lang w:val="en-GB"/>
        </w:rPr>
      </w:pPr>
      <w:r w:rsidRPr="00096C6F">
        <w:rPr>
          <w:rFonts w:asciiTheme="majorHAnsi" w:hAnsiTheme="majorHAnsi" w:cstheme="majorHAnsi"/>
          <w:b/>
          <w:sz w:val="22"/>
          <w:szCs w:val="22"/>
          <w:lang w:val="en-GB"/>
        </w:rPr>
        <w:t>LRC</w:t>
      </w:r>
      <w:r>
        <w:rPr>
          <w:rFonts w:asciiTheme="majorHAnsi" w:hAnsiTheme="majorHAnsi" w:cstheme="majorHAnsi"/>
          <w:sz w:val="22"/>
          <w:szCs w:val="22"/>
          <w:lang w:val="en-GB"/>
        </w:rPr>
        <w:t xml:space="preserve"> Learner Representative Council</w:t>
      </w:r>
    </w:p>
    <w:p w14:paraId="4BA53364" w14:textId="77777777" w:rsidR="009729B3" w:rsidRDefault="009729B3" w:rsidP="009729B3">
      <w:pPr>
        <w:tabs>
          <w:tab w:val="left" w:pos="0"/>
        </w:tabs>
        <w:autoSpaceDE w:val="0"/>
        <w:autoSpaceDN w:val="0"/>
        <w:adjustRightInd w:val="0"/>
        <w:spacing w:line="321" w:lineRule="atLeast"/>
        <w:rPr>
          <w:rFonts w:asciiTheme="majorHAnsi" w:hAnsiTheme="majorHAnsi" w:cstheme="majorHAnsi"/>
          <w:sz w:val="22"/>
          <w:szCs w:val="22"/>
          <w:lang w:val="en-GB"/>
        </w:rPr>
      </w:pPr>
      <w:r w:rsidRPr="00216601">
        <w:rPr>
          <w:rFonts w:asciiTheme="majorHAnsi" w:hAnsiTheme="majorHAnsi" w:cstheme="majorHAnsi"/>
          <w:b/>
          <w:sz w:val="22"/>
          <w:szCs w:val="22"/>
          <w:lang w:val="en-GB"/>
        </w:rPr>
        <w:t>MDGs</w:t>
      </w:r>
      <w:r w:rsidRPr="00216601">
        <w:rPr>
          <w:rFonts w:asciiTheme="majorHAnsi" w:hAnsiTheme="majorHAnsi" w:cstheme="majorHAnsi"/>
          <w:sz w:val="22"/>
          <w:szCs w:val="22"/>
          <w:lang w:val="en-GB"/>
        </w:rPr>
        <w:t xml:space="preserve"> Millennium Development Goals</w:t>
      </w:r>
    </w:p>
    <w:p w14:paraId="1BB16231" w14:textId="77777777" w:rsidR="00836EF6" w:rsidRPr="00216601" w:rsidRDefault="00836EF6"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836EF6">
        <w:rPr>
          <w:rFonts w:asciiTheme="majorHAnsi" w:hAnsiTheme="majorHAnsi" w:cstheme="majorHAnsi"/>
          <w:b/>
          <w:sz w:val="22"/>
          <w:szCs w:val="22"/>
          <w:lang w:val="en-GB"/>
        </w:rPr>
        <w:t>NCRC</w:t>
      </w:r>
      <w:r>
        <w:rPr>
          <w:rFonts w:asciiTheme="majorHAnsi" w:hAnsiTheme="majorHAnsi" w:cstheme="majorHAnsi"/>
          <w:sz w:val="22"/>
          <w:szCs w:val="22"/>
          <w:lang w:val="en-GB"/>
        </w:rPr>
        <w:t xml:space="preserve"> National Committee on the Rights of the Child</w:t>
      </w:r>
    </w:p>
    <w:p w14:paraId="7F10A3A0" w14:textId="77777777" w:rsidR="00657C99" w:rsidRPr="00216601" w:rsidRDefault="00657C99" w:rsidP="00657C99">
      <w:pPr>
        <w:tabs>
          <w:tab w:val="left" w:pos="0"/>
        </w:tabs>
        <w:autoSpaceDE w:val="0"/>
        <w:autoSpaceDN w:val="0"/>
        <w:adjustRightInd w:val="0"/>
        <w:spacing w:line="321" w:lineRule="atLeast"/>
        <w:rPr>
          <w:rFonts w:asciiTheme="majorHAnsi" w:eastAsiaTheme="minorEastAsia" w:hAnsiTheme="majorHAnsi" w:cstheme="majorHAnsi"/>
          <w:bCs/>
          <w:sz w:val="22"/>
          <w:szCs w:val="22"/>
          <w:lang w:val="en-ZA" w:eastAsia="en-US"/>
        </w:rPr>
      </w:pPr>
      <w:r w:rsidRPr="00216601">
        <w:rPr>
          <w:rFonts w:asciiTheme="majorHAnsi" w:eastAsiaTheme="minorEastAsia" w:hAnsiTheme="majorHAnsi" w:cstheme="majorHAnsi"/>
          <w:b/>
          <w:bCs/>
          <w:sz w:val="22"/>
          <w:szCs w:val="22"/>
          <w:lang w:val="en-ZA" w:eastAsia="en-US"/>
        </w:rPr>
        <w:t xml:space="preserve">NCRICC </w:t>
      </w:r>
      <w:r w:rsidRPr="00216601">
        <w:rPr>
          <w:rFonts w:asciiTheme="majorHAnsi" w:eastAsiaTheme="minorEastAsia" w:hAnsiTheme="majorHAnsi" w:cstheme="majorHAnsi"/>
          <w:bCs/>
          <w:sz w:val="22"/>
          <w:szCs w:val="22"/>
          <w:lang w:val="en-ZA" w:eastAsia="en-US"/>
        </w:rPr>
        <w:t xml:space="preserve">The National Children’s Rights Inter-sectoral Coordinating Committee </w:t>
      </w:r>
    </w:p>
    <w:p w14:paraId="3C62294F"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NGO </w:t>
      </w:r>
      <w:r w:rsidRPr="00216601">
        <w:rPr>
          <w:rFonts w:asciiTheme="majorHAnsi" w:eastAsiaTheme="minorEastAsia" w:hAnsiTheme="majorHAnsi" w:cstheme="majorHAnsi"/>
          <w:sz w:val="22"/>
          <w:szCs w:val="22"/>
          <w:lang w:val="en-ZA" w:eastAsia="en-US"/>
        </w:rPr>
        <w:t>Non-governmental organization</w:t>
      </w:r>
    </w:p>
    <w:p w14:paraId="1CD7A307" w14:textId="77777777" w:rsidR="006D6D06" w:rsidRPr="00216601" w:rsidRDefault="006D6D06"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NPA</w:t>
      </w:r>
      <w:r w:rsidR="007A31C5" w:rsidRPr="00216601">
        <w:rPr>
          <w:rFonts w:asciiTheme="majorHAnsi" w:eastAsiaTheme="minorEastAsia" w:hAnsiTheme="majorHAnsi" w:cstheme="majorHAnsi"/>
          <w:b/>
          <w:bCs/>
          <w:sz w:val="22"/>
          <w:szCs w:val="22"/>
          <w:lang w:val="en-ZA" w:eastAsia="en-US"/>
        </w:rPr>
        <w:t>C</w:t>
      </w:r>
      <w:r w:rsidRPr="00216601">
        <w:rPr>
          <w:rFonts w:asciiTheme="majorHAnsi" w:eastAsiaTheme="minorEastAsia" w:hAnsiTheme="majorHAnsi" w:cstheme="majorHAnsi"/>
          <w:b/>
          <w:bCs/>
          <w:sz w:val="22"/>
          <w:szCs w:val="22"/>
          <w:lang w:val="en-ZA" w:eastAsia="en-US"/>
        </w:rPr>
        <w:t xml:space="preserve"> </w:t>
      </w:r>
      <w:r w:rsidRPr="00216601">
        <w:rPr>
          <w:rFonts w:asciiTheme="majorHAnsi" w:eastAsiaTheme="minorEastAsia" w:hAnsiTheme="majorHAnsi" w:cstheme="majorHAnsi"/>
          <w:bCs/>
          <w:sz w:val="22"/>
          <w:szCs w:val="22"/>
          <w:lang w:val="en-ZA" w:eastAsia="en-US"/>
        </w:rPr>
        <w:t>National Program of Action</w:t>
      </w:r>
      <w:r w:rsidR="007A31C5" w:rsidRPr="00216601">
        <w:rPr>
          <w:rFonts w:asciiTheme="majorHAnsi" w:eastAsiaTheme="minorEastAsia" w:hAnsiTheme="majorHAnsi" w:cstheme="majorHAnsi"/>
          <w:bCs/>
          <w:sz w:val="22"/>
          <w:szCs w:val="22"/>
          <w:lang w:val="en-ZA" w:eastAsia="en-US"/>
        </w:rPr>
        <w:t xml:space="preserve"> for Children</w:t>
      </w:r>
    </w:p>
    <w:p w14:paraId="17960987" w14:textId="77777777" w:rsidR="004F41F5" w:rsidRPr="00216601"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NPO </w:t>
      </w:r>
      <w:r w:rsidRPr="00216601">
        <w:rPr>
          <w:rFonts w:asciiTheme="majorHAnsi" w:eastAsiaTheme="minorEastAsia" w:hAnsiTheme="majorHAnsi" w:cstheme="majorHAnsi"/>
          <w:bCs/>
          <w:sz w:val="22"/>
          <w:szCs w:val="22"/>
          <w:lang w:val="en-ZA" w:eastAsia="en-US"/>
        </w:rPr>
        <w:t>Non-profit organization</w:t>
      </w:r>
    </w:p>
    <w:p w14:paraId="71F84C8B" w14:textId="77777777" w:rsidR="004F41F5" w:rsidRDefault="004F41F5" w:rsidP="009729B3">
      <w:pPr>
        <w:tabs>
          <w:tab w:val="left" w:pos="0"/>
        </w:tabs>
        <w:autoSpaceDE w:val="0"/>
        <w:autoSpaceDN w:val="0"/>
        <w:adjustRightInd w:val="0"/>
        <w:spacing w:line="321" w:lineRule="atLeast"/>
        <w:rPr>
          <w:rFonts w:asciiTheme="majorHAnsi" w:hAnsiTheme="majorHAnsi" w:cstheme="majorHAnsi"/>
          <w:sz w:val="22"/>
          <w:szCs w:val="22"/>
        </w:rPr>
      </w:pPr>
      <w:r w:rsidRPr="00216601">
        <w:rPr>
          <w:rFonts w:asciiTheme="majorHAnsi" w:eastAsiaTheme="minorEastAsia" w:hAnsiTheme="majorHAnsi" w:cstheme="majorHAnsi"/>
          <w:b/>
          <w:bCs/>
          <w:sz w:val="22"/>
          <w:szCs w:val="22"/>
          <w:lang w:val="en-ZA" w:eastAsia="en-US"/>
        </w:rPr>
        <w:t>OAU</w:t>
      </w:r>
      <w:r w:rsidRPr="00216601">
        <w:rPr>
          <w:rFonts w:asciiTheme="majorHAnsi" w:eastAsiaTheme="minorEastAsia" w:hAnsiTheme="majorHAnsi" w:cstheme="majorHAnsi"/>
          <w:bCs/>
          <w:sz w:val="22"/>
          <w:szCs w:val="22"/>
          <w:lang w:val="en-ZA" w:eastAsia="en-US"/>
        </w:rPr>
        <w:t xml:space="preserve"> </w:t>
      </w:r>
      <w:hyperlink r:id="rId11" w:tooltip="Organisation of African Unity" w:history="1">
        <w:r w:rsidRPr="00216601">
          <w:rPr>
            <w:rFonts w:asciiTheme="majorHAnsi" w:eastAsiaTheme="minorEastAsia" w:hAnsiTheme="majorHAnsi" w:cstheme="majorHAnsi"/>
            <w:bCs/>
            <w:sz w:val="22"/>
            <w:szCs w:val="22"/>
            <w:lang w:val="en-ZA" w:eastAsia="en-US"/>
          </w:rPr>
          <w:t>Organisation of African Unity</w:t>
        </w:r>
      </w:hyperlink>
      <w:r w:rsidRPr="00216601">
        <w:rPr>
          <w:rFonts w:asciiTheme="majorHAnsi" w:hAnsiTheme="majorHAnsi" w:cstheme="majorHAnsi"/>
          <w:sz w:val="22"/>
          <w:szCs w:val="22"/>
        </w:rPr>
        <w:t xml:space="preserve"> </w:t>
      </w:r>
    </w:p>
    <w:p w14:paraId="5DFA5FE7" w14:textId="27B39C8D" w:rsidR="009F3D64" w:rsidRPr="00216601" w:rsidRDefault="009F3D64" w:rsidP="009729B3">
      <w:pPr>
        <w:tabs>
          <w:tab w:val="left" w:pos="0"/>
        </w:tabs>
        <w:autoSpaceDE w:val="0"/>
        <w:autoSpaceDN w:val="0"/>
        <w:adjustRightInd w:val="0"/>
        <w:spacing w:line="321" w:lineRule="atLeast"/>
        <w:rPr>
          <w:rFonts w:asciiTheme="majorHAnsi" w:hAnsiTheme="majorHAnsi" w:cstheme="majorHAnsi"/>
          <w:sz w:val="22"/>
          <w:szCs w:val="22"/>
        </w:rPr>
      </w:pPr>
      <w:r w:rsidRPr="009F3D64">
        <w:rPr>
          <w:rFonts w:asciiTheme="majorHAnsi" w:hAnsiTheme="majorHAnsi" w:cstheme="majorHAnsi"/>
          <w:b/>
          <w:sz w:val="22"/>
          <w:szCs w:val="22"/>
        </w:rPr>
        <w:t>ORC</w:t>
      </w:r>
      <w:r>
        <w:rPr>
          <w:rFonts w:asciiTheme="majorHAnsi" w:hAnsiTheme="majorHAnsi" w:cstheme="majorHAnsi"/>
          <w:sz w:val="22"/>
          <w:szCs w:val="22"/>
        </w:rPr>
        <w:t xml:space="preserve"> Office of the Rights of The Child</w:t>
      </w:r>
    </w:p>
    <w:p w14:paraId="5D9D5BCB" w14:textId="77777777" w:rsidR="006D6D06" w:rsidRPr="00216601" w:rsidRDefault="006D6D06" w:rsidP="009729B3">
      <w:pPr>
        <w:tabs>
          <w:tab w:val="left" w:pos="0"/>
        </w:tabs>
        <w:autoSpaceDE w:val="0"/>
        <w:autoSpaceDN w:val="0"/>
        <w:adjustRightInd w:val="0"/>
        <w:spacing w:line="321" w:lineRule="atLeast"/>
        <w:rPr>
          <w:rFonts w:asciiTheme="majorHAnsi" w:hAnsiTheme="majorHAnsi" w:cstheme="majorHAnsi"/>
          <w:sz w:val="22"/>
          <w:szCs w:val="22"/>
        </w:rPr>
      </w:pPr>
      <w:r w:rsidRPr="00216601">
        <w:rPr>
          <w:rFonts w:asciiTheme="majorHAnsi" w:hAnsiTheme="majorHAnsi" w:cstheme="majorHAnsi"/>
          <w:b/>
          <w:sz w:val="22"/>
          <w:szCs w:val="22"/>
        </w:rPr>
        <w:t>PPA</w:t>
      </w:r>
      <w:r w:rsidRPr="00216601">
        <w:rPr>
          <w:rFonts w:asciiTheme="majorHAnsi" w:hAnsiTheme="majorHAnsi" w:cstheme="majorHAnsi"/>
          <w:sz w:val="22"/>
          <w:szCs w:val="22"/>
        </w:rPr>
        <w:t xml:space="preserve"> Provincial Program of Action</w:t>
      </w:r>
    </w:p>
    <w:p w14:paraId="78D758C7" w14:textId="77777777" w:rsidR="004F41F5" w:rsidRDefault="004F41F5"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RBA </w:t>
      </w:r>
      <w:r w:rsidRPr="00216601">
        <w:rPr>
          <w:rFonts w:asciiTheme="majorHAnsi" w:eastAsiaTheme="minorEastAsia" w:hAnsiTheme="majorHAnsi" w:cstheme="majorHAnsi"/>
          <w:sz w:val="22"/>
          <w:szCs w:val="22"/>
          <w:lang w:val="en-ZA" w:eastAsia="en-US"/>
        </w:rPr>
        <w:t>Rights-based approach</w:t>
      </w:r>
    </w:p>
    <w:p w14:paraId="5BF1DAEB" w14:textId="1DF2AA8C" w:rsidR="002306CB" w:rsidRPr="00216601" w:rsidRDefault="002306CB" w:rsidP="009729B3">
      <w:pPr>
        <w:tabs>
          <w:tab w:val="left" w:pos="0"/>
        </w:tabs>
        <w:autoSpaceDE w:val="0"/>
        <w:autoSpaceDN w:val="0"/>
        <w:adjustRightInd w:val="0"/>
        <w:spacing w:line="321" w:lineRule="atLeast"/>
        <w:rPr>
          <w:rFonts w:asciiTheme="majorHAnsi" w:eastAsiaTheme="minorEastAsia" w:hAnsiTheme="majorHAnsi" w:cstheme="majorHAnsi"/>
          <w:sz w:val="22"/>
          <w:szCs w:val="22"/>
          <w:lang w:val="en-ZA" w:eastAsia="en-US"/>
        </w:rPr>
      </w:pPr>
      <w:r w:rsidRPr="002306CB">
        <w:rPr>
          <w:rFonts w:asciiTheme="majorHAnsi" w:eastAsiaTheme="minorEastAsia" w:hAnsiTheme="majorHAnsi" w:cstheme="majorHAnsi"/>
          <w:b/>
          <w:sz w:val="22"/>
          <w:szCs w:val="22"/>
          <w:lang w:val="en-ZA" w:eastAsia="en-US"/>
        </w:rPr>
        <w:t>SAPS</w:t>
      </w:r>
      <w:r>
        <w:rPr>
          <w:rFonts w:asciiTheme="majorHAnsi" w:eastAsiaTheme="minorEastAsia" w:hAnsiTheme="majorHAnsi" w:cstheme="majorHAnsi"/>
          <w:sz w:val="22"/>
          <w:szCs w:val="22"/>
          <w:lang w:val="en-ZA" w:eastAsia="en-US"/>
        </w:rPr>
        <w:t xml:space="preserve"> South African Police Service</w:t>
      </w:r>
    </w:p>
    <w:p w14:paraId="7875C8EB" w14:textId="77777777" w:rsidR="004F41F5" w:rsidRDefault="004F41F5" w:rsidP="009729B3">
      <w:pPr>
        <w:tabs>
          <w:tab w:val="left" w:pos="0"/>
        </w:tabs>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bCs/>
          <w:sz w:val="22"/>
          <w:szCs w:val="22"/>
          <w:lang w:val="en-ZA" w:eastAsia="en-US"/>
        </w:rPr>
        <w:t xml:space="preserve">SDGs </w:t>
      </w:r>
      <w:r w:rsidRPr="00216601">
        <w:rPr>
          <w:rFonts w:asciiTheme="majorHAnsi" w:eastAsiaTheme="minorEastAsia" w:hAnsiTheme="majorHAnsi" w:cstheme="majorHAnsi"/>
          <w:sz w:val="22"/>
          <w:szCs w:val="22"/>
          <w:lang w:val="en-ZA" w:eastAsia="en-US"/>
        </w:rPr>
        <w:t>Sustainable Development Goals</w:t>
      </w:r>
    </w:p>
    <w:p w14:paraId="59A9DEAC" w14:textId="77777777" w:rsidR="00096C6F" w:rsidRPr="00216601" w:rsidRDefault="00096C6F" w:rsidP="009729B3">
      <w:pPr>
        <w:tabs>
          <w:tab w:val="left" w:pos="0"/>
        </w:tabs>
        <w:rPr>
          <w:rFonts w:asciiTheme="majorHAnsi" w:eastAsiaTheme="minorEastAsia" w:hAnsiTheme="majorHAnsi" w:cstheme="majorHAnsi"/>
          <w:sz w:val="22"/>
          <w:szCs w:val="22"/>
          <w:lang w:val="en-ZA" w:eastAsia="en-US"/>
        </w:rPr>
      </w:pPr>
      <w:r w:rsidRPr="00096C6F">
        <w:rPr>
          <w:rFonts w:asciiTheme="majorHAnsi" w:eastAsiaTheme="minorEastAsia" w:hAnsiTheme="majorHAnsi" w:cstheme="majorHAnsi"/>
          <w:b/>
          <w:sz w:val="22"/>
          <w:szCs w:val="22"/>
          <w:lang w:val="en-ZA" w:eastAsia="en-US"/>
        </w:rPr>
        <w:t>SGB</w:t>
      </w:r>
      <w:r>
        <w:rPr>
          <w:rFonts w:asciiTheme="majorHAnsi" w:eastAsiaTheme="minorEastAsia" w:hAnsiTheme="majorHAnsi" w:cstheme="majorHAnsi"/>
          <w:sz w:val="22"/>
          <w:szCs w:val="22"/>
          <w:lang w:val="en-ZA" w:eastAsia="en-US"/>
        </w:rPr>
        <w:t xml:space="preserve"> School Governing Board</w:t>
      </w:r>
    </w:p>
    <w:p w14:paraId="64D05DB3" w14:textId="77777777" w:rsidR="004F41F5" w:rsidRDefault="004F41F5" w:rsidP="009729B3">
      <w:pPr>
        <w:tabs>
          <w:tab w:val="left" w:pos="0"/>
        </w:tabs>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b/>
          <w:sz w:val="22"/>
          <w:szCs w:val="22"/>
          <w:lang w:val="en-ZA" w:eastAsia="en-US"/>
        </w:rPr>
        <w:t>SHG</w:t>
      </w:r>
      <w:r w:rsidRPr="00216601">
        <w:rPr>
          <w:rFonts w:asciiTheme="majorHAnsi" w:eastAsiaTheme="minorEastAsia" w:hAnsiTheme="majorHAnsi" w:cstheme="majorHAnsi"/>
          <w:sz w:val="22"/>
          <w:szCs w:val="22"/>
          <w:lang w:val="en-ZA" w:eastAsia="en-US"/>
        </w:rPr>
        <w:t xml:space="preserve"> Self Help Groups</w:t>
      </w:r>
    </w:p>
    <w:p w14:paraId="28A7877A" w14:textId="77777777" w:rsidR="00096C6F" w:rsidRPr="00096C6F" w:rsidRDefault="00096C6F" w:rsidP="009729B3">
      <w:pPr>
        <w:tabs>
          <w:tab w:val="left" w:pos="0"/>
        </w:tabs>
        <w:rPr>
          <w:rFonts w:asciiTheme="majorHAnsi" w:eastAsiaTheme="minorEastAsia" w:hAnsiTheme="majorHAnsi" w:cstheme="majorHAnsi"/>
          <w:b/>
          <w:sz w:val="22"/>
          <w:szCs w:val="22"/>
          <w:lang w:val="en-ZA" w:eastAsia="en-US"/>
        </w:rPr>
      </w:pPr>
      <w:r>
        <w:rPr>
          <w:rFonts w:asciiTheme="majorHAnsi" w:eastAsiaTheme="minorEastAsia" w:hAnsiTheme="majorHAnsi" w:cstheme="majorHAnsi"/>
          <w:b/>
          <w:sz w:val="22"/>
          <w:szCs w:val="22"/>
          <w:lang w:val="en-ZA" w:eastAsia="en-US"/>
        </w:rPr>
        <w:t xml:space="preserve">SMT </w:t>
      </w:r>
      <w:r w:rsidRPr="00096C6F">
        <w:rPr>
          <w:rFonts w:asciiTheme="majorHAnsi" w:eastAsiaTheme="minorEastAsia" w:hAnsiTheme="majorHAnsi" w:cstheme="majorHAnsi"/>
          <w:sz w:val="22"/>
          <w:szCs w:val="22"/>
          <w:lang w:val="en-ZA" w:eastAsia="en-US"/>
        </w:rPr>
        <w:t>School Management Team</w:t>
      </w:r>
    </w:p>
    <w:p w14:paraId="3E0518EE" w14:textId="77777777" w:rsidR="004F41F5" w:rsidRPr="00216601" w:rsidRDefault="004F41F5" w:rsidP="007A31C5">
      <w:pPr>
        <w:rPr>
          <w:rFonts w:asciiTheme="majorHAnsi" w:hAnsiTheme="majorHAnsi" w:cstheme="majorHAnsi"/>
          <w:sz w:val="22"/>
          <w:szCs w:val="22"/>
          <w:lang w:val="en-GB"/>
        </w:rPr>
      </w:pPr>
      <w:r w:rsidRPr="00216601">
        <w:rPr>
          <w:rFonts w:asciiTheme="majorHAnsi" w:hAnsiTheme="majorHAnsi" w:cstheme="majorHAnsi"/>
          <w:b/>
          <w:color w:val="000000"/>
          <w:sz w:val="22"/>
          <w:szCs w:val="22"/>
        </w:rPr>
        <w:t xml:space="preserve">UNCRC </w:t>
      </w:r>
      <w:r w:rsidRPr="00216601">
        <w:rPr>
          <w:rFonts w:asciiTheme="majorHAnsi" w:hAnsiTheme="majorHAnsi" w:cstheme="majorHAnsi"/>
          <w:color w:val="000000"/>
          <w:sz w:val="22"/>
          <w:szCs w:val="22"/>
        </w:rPr>
        <w:t xml:space="preserve">The United Nations Convention on the Rights of the Child </w:t>
      </w:r>
      <w:bookmarkStart w:id="0" w:name="_Toc474017238"/>
    </w:p>
    <w:p w14:paraId="54544F39" w14:textId="632366D3" w:rsidR="009729B3" w:rsidRPr="002A5C73" w:rsidRDefault="009729B3" w:rsidP="009729B3">
      <w:pPr>
        <w:rPr>
          <w:rFonts w:asciiTheme="majorHAnsi" w:hAnsiTheme="majorHAnsi" w:cstheme="majorHAnsi"/>
          <w:b/>
          <w:sz w:val="22"/>
          <w:szCs w:val="22"/>
          <w:lang w:val="en-GB"/>
        </w:rPr>
      </w:pPr>
    </w:p>
    <w:p w14:paraId="3B560799" w14:textId="77777777" w:rsidR="00FA5960" w:rsidRPr="00311576" w:rsidRDefault="00FA5960" w:rsidP="00FA5960">
      <w:pPr>
        <w:pStyle w:val="TOC1"/>
        <w:tabs>
          <w:tab w:val="right" w:leader="dot" w:pos="9016"/>
        </w:tabs>
        <w:rPr>
          <w:rFonts w:asciiTheme="majorHAnsi" w:eastAsiaTheme="minorEastAsia" w:hAnsiTheme="majorHAnsi" w:cstheme="majorHAnsi"/>
          <w:noProof/>
          <w:sz w:val="22"/>
          <w:szCs w:val="22"/>
          <w:lang w:val="en-GB" w:eastAsia="ja-JP"/>
        </w:rPr>
      </w:pPr>
      <w:r w:rsidRPr="00311576">
        <w:rPr>
          <w:rFonts w:asciiTheme="majorHAnsi" w:eastAsiaTheme="minorEastAsia" w:hAnsiTheme="majorHAnsi" w:cstheme="majorHAnsi"/>
          <w:noProof/>
          <w:sz w:val="22"/>
          <w:szCs w:val="22"/>
          <w:lang w:val="en-GB" w:eastAsia="ja-JP"/>
        </w:rPr>
        <w:t>Special Thanks to:</w:t>
      </w:r>
    </w:p>
    <w:p w14:paraId="6E6E3BB7" w14:textId="77777777" w:rsidR="00FA5960" w:rsidRDefault="00FA5960" w:rsidP="00FA5960">
      <w:pPr>
        <w:pStyle w:val="TOC1"/>
        <w:tabs>
          <w:tab w:val="right" w:leader="dot" w:pos="9016"/>
        </w:tabs>
        <w:spacing w:before="0"/>
        <w:rPr>
          <w:rFonts w:asciiTheme="majorHAnsi" w:eastAsiaTheme="minorEastAsia" w:hAnsiTheme="majorHAnsi" w:cstheme="majorHAnsi"/>
          <w:b w:val="0"/>
          <w:noProof/>
          <w:sz w:val="22"/>
          <w:szCs w:val="22"/>
          <w:lang w:val="en-GB" w:eastAsia="ja-JP"/>
        </w:rPr>
      </w:pPr>
      <w:r>
        <w:rPr>
          <w:rFonts w:asciiTheme="majorHAnsi" w:eastAsiaTheme="minorEastAsia" w:hAnsiTheme="majorHAnsi" w:cstheme="majorHAnsi"/>
          <w:b w:val="0"/>
          <w:noProof/>
          <w:sz w:val="22"/>
          <w:szCs w:val="22"/>
          <w:lang w:val="en-GB" w:eastAsia="ja-JP"/>
        </w:rPr>
        <w:t>Tonny Odera, Phil Donnel, and Kindernothilfe.</w:t>
      </w:r>
    </w:p>
    <w:p w14:paraId="15F5D218" w14:textId="77777777" w:rsidR="00FA5960" w:rsidRPr="00216601" w:rsidRDefault="00FA5960" w:rsidP="00FA5960">
      <w:pPr>
        <w:pStyle w:val="TOC1"/>
        <w:tabs>
          <w:tab w:val="right" w:leader="dot" w:pos="9016"/>
        </w:tabs>
        <w:spacing w:before="0"/>
        <w:rPr>
          <w:rFonts w:asciiTheme="majorHAnsi" w:eastAsiaTheme="minorEastAsia" w:hAnsiTheme="majorHAnsi" w:cstheme="majorHAnsi"/>
          <w:b w:val="0"/>
          <w:noProof/>
          <w:sz w:val="22"/>
          <w:szCs w:val="22"/>
          <w:lang w:val="en-GB" w:eastAsia="ja-JP"/>
        </w:rPr>
      </w:pPr>
      <w:r w:rsidRPr="00216601">
        <w:rPr>
          <w:rFonts w:asciiTheme="majorHAnsi" w:eastAsiaTheme="minorEastAsia" w:hAnsiTheme="majorHAnsi" w:cstheme="majorHAnsi"/>
          <w:b w:val="0"/>
          <w:noProof/>
          <w:sz w:val="22"/>
          <w:szCs w:val="22"/>
          <w:lang w:val="en-GB" w:eastAsia="ja-JP"/>
        </w:rPr>
        <w:t>Winnie Maula (Limpopo ORC); M</w:t>
      </w:r>
      <w:r>
        <w:rPr>
          <w:rFonts w:asciiTheme="majorHAnsi" w:eastAsiaTheme="minorEastAsia" w:hAnsiTheme="majorHAnsi" w:cstheme="majorHAnsi"/>
          <w:b w:val="0"/>
          <w:noProof/>
          <w:sz w:val="22"/>
          <w:szCs w:val="22"/>
          <w:lang w:val="en-GB" w:eastAsia="ja-JP"/>
        </w:rPr>
        <w:t>pontseng Kumeke (National DSD).</w:t>
      </w:r>
    </w:p>
    <w:p w14:paraId="1289AAE1" w14:textId="77777777" w:rsidR="00FA5960" w:rsidRPr="00216601" w:rsidRDefault="00FA5960" w:rsidP="00FA5960">
      <w:pPr>
        <w:pStyle w:val="TOC1"/>
        <w:tabs>
          <w:tab w:val="right" w:leader="dot" w:pos="9016"/>
        </w:tabs>
        <w:spacing w:before="0"/>
        <w:rPr>
          <w:rFonts w:asciiTheme="majorHAnsi" w:eastAsiaTheme="minorEastAsia" w:hAnsiTheme="majorHAnsi" w:cstheme="majorHAnsi"/>
          <w:b w:val="0"/>
          <w:noProof/>
          <w:sz w:val="22"/>
          <w:szCs w:val="22"/>
          <w:lang w:val="en-GB" w:eastAsia="ja-JP"/>
        </w:rPr>
      </w:pPr>
      <w:r w:rsidRPr="00216601">
        <w:rPr>
          <w:rFonts w:asciiTheme="majorHAnsi" w:eastAsiaTheme="minorEastAsia" w:hAnsiTheme="majorHAnsi" w:cstheme="majorHAnsi"/>
          <w:b w:val="0"/>
          <w:noProof/>
          <w:sz w:val="22"/>
          <w:szCs w:val="22"/>
          <w:lang w:val="en-GB" w:eastAsia="ja-JP"/>
        </w:rPr>
        <w:t>The children and parents who participated in this CRSA from Keep The Dream196; The Induna’s from the villages where we work; teachers and principals primarily from the Motupa areas.</w:t>
      </w:r>
    </w:p>
    <w:p w14:paraId="4170178C" w14:textId="77777777" w:rsidR="002E1664" w:rsidRDefault="002E1664" w:rsidP="009729B3">
      <w:pPr>
        <w:rPr>
          <w:rFonts w:asciiTheme="majorHAnsi" w:hAnsiTheme="majorHAnsi" w:cstheme="majorHAnsi"/>
          <w:sz w:val="22"/>
          <w:szCs w:val="22"/>
          <w:lang w:val="en-GB"/>
        </w:rPr>
      </w:pPr>
    </w:p>
    <w:p w14:paraId="04442789" w14:textId="77777777" w:rsidR="002E1664" w:rsidRDefault="002E1664" w:rsidP="009729B3">
      <w:pPr>
        <w:rPr>
          <w:rFonts w:asciiTheme="majorHAnsi" w:hAnsiTheme="majorHAnsi" w:cstheme="majorHAnsi"/>
          <w:sz w:val="22"/>
          <w:szCs w:val="22"/>
          <w:lang w:val="en-GB"/>
        </w:rPr>
      </w:pPr>
    </w:p>
    <w:p w14:paraId="45AD65CC" w14:textId="77777777" w:rsidR="002E1664" w:rsidRDefault="002E1664" w:rsidP="009729B3">
      <w:pPr>
        <w:rPr>
          <w:rFonts w:asciiTheme="majorHAnsi" w:hAnsiTheme="majorHAnsi" w:cstheme="majorHAnsi"/>
          <w:sz w:val="22"/>
          <w:szCs w:val="22"/>
          <w:lang w:val="en-GB"/>
        </w:rPr>
      </w:pPr>
    </w:p>
    <w:p w14:paraId="2D5C1C5E" w14:textId="77777777" w:rsidR="00A45DE9" w:rsidRDefault="00A45DE9" w:rsidP="009729B3">
      <w:pPr>
        <w:rPr>
          <w:rFonts w:asciiTheme="majorHAnsi" w:hAnsiTheme="majorHAnsi" w:cstheme="majorHAnsi"/>
          <w:sz w:val="22"/>
          <w:szCs w:val="22"/>
          <w:lang w:val="en-GB"/>
        </w:rPr>
      </w:pPr>
    </w:p>
    <w:p w14:paraId="41B91CE3" w14:textId="77777777" w:rsidR="00A45DE9" w:rsidRDefault="00A45DE9" w:rsidP="009729B3">
      <w:pPr>
        <w:rPr>
          <w:rFonts w:asciiTheme="majorHAnsi" w:hAnsiTheme="majorHAnsi" w:cstheme="majorHAnsi"/>
          <w:sz w:val="22"/>
          <w:szCs w:val="22"/>
          <w:lang w:val="en-GB"/>
        </w:rPr>
      </w:pPr>
    </w:p>
    <w:p w14:paraId="75960907" w14:textId="77777777" w:rsidR="00A45DE9" w:rsidRDefault="00A45DE9" w:rsidP="009729B3">
      <w:pPr>
        <w:rPr>
          <w:rFonts w:asciiTheme="majorHAnsi" w:hAnsiTheme="majorHAnsi" w:cstheme="majorHAnsi"/>
          <w:sz w:val="22"/>
          <w:szCs w:val="22"/>
          <w:lang w:val="en-GB"/>
        </w:rPr>
      </w:pPr>
    </w:p>
    <w:p w14:paraId="28271156" w14:textId="77777777" w:rsidR="002E1664" w:rsidRDefault="002E1664" w:rsidP="009729B3">
      <w:pPr>
        <w:rPr>
          <w:rFonts w:asciiTheme="majorHAnsi" w:hAnsiTheme="majorHAnsi" w:cstheme="majorHAnsi"/>
          <w:sz w:val="22"/>
          <w:szCs w:val="22"/>
          <w:lang w:val="en-GB"/>
        </w:rPr>
      </w:pPr>
    </w:p>
    <w:p w14:paraId="7DD0DBFE" w14:textId="77777777" w:rsidR="002E1664" w:rsidRDefault="002E1664" w:rsidP="009729B3">
      <w:pPr>
        <w:rPr>
          <w:rFonts w:asciiTheme="majorHAnsi" w:hAnsiTheme="majorHAnsi" w:cstheme="majorHAnsi"/>
          <w:sz w:val="22"/>
          <w:szCs w:val="22"/>
          <w:lang w:val="en-GB"/>
        </w:rPr>
      </w:pPr>
    </w:p>
    <w:p w14:paraId="68BA0155" w14:textId="77777777" w:rsidR="00A45DE9" w:rsidRDefault="00A45DE9" w:rsidP="009729B3">
      <w:pPr>
        <w:rPr>
          <w:rFonts w:asciiTheme="majorHAnsi" w:hAnsiTheme="majorHAnsi" w:cstheme="majorHAnsi"/>
          <w:sz w:val="22"/>
          <w:szCs w:val="22"/>
          <w:lang w:val="en-GB"/>
        </w:rPr>
      </w:pPr>
    </w:p>
    <w:p w14:paraId="7F87E655" w14:textId="64D0DE49" w:rsidR="004F41F5" w:rsidRPr="00A45DE9" w:rsidRDefault="004F41F5" w:rsidP="00A45DE9">
      <w:pPr>
        <w:pStyle w:val="Heading1"/>
        <w:numPr>
          <w:ilvl w:val="0"/>
          <w:numId w:val="58"/>
        </w:numPr>
        <w:spacing w:before="0"/>
        <w:rPr>
          <w:rFonts w:asciiTheme="majorHAnsi" w:hAnsiTheme="majorHAnsi" w:cstheme="majorHAnsi"/>
          <w:color w:val="auto"/>
          <w:lang w:val="en-GB"/>
        </w:rPr>
      </w:pPr>
      <w:r w:rsidRPr="00A45DE9">
        <w:rPr>
          <w:rFonts w:asciiTheme="majorHAnsi" w:hAnsiTheme="majorHAnsi" w:cstheme="majorHAnsi"/>
          <w:color w:val="auto"/>
          <w:lang w:val="en-GB"/>
        </w:rPr>
        <w:lastRenderedPageBreak/>
        <w:t>Executive Summary</w:t>
      </w:r>
    </w:p>
    <w:p w14:paraId="1B9C4E61" w14:textId="6DAAC34E" w:rsidR="004F41F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sz w:val="22"/>
          <w:szCs w:val="22"/>
          <w:lang w:val="en-ZA" w:eastAsia="en-US"/>
        </w:rPr>
        <w:t xml:space="preserve">A Child Rights Situation Analysis (CRSA) is an in-depth </w:t>
      </w:r>
      <w:r w:rsidR="00113E3F">
        <w:rPr>
          <w:rFonts w:asciiTheme="majorHAnsi" w:eastAsiaTheme="minorEastAsia" w:hAnsiTheme="majorHAnsi" w:cstheme="majorHAnsi"/>
          <w:sz w:val="22"/>
          <w:szCs w:val="22"/>
          <w:lang w:val="en-ZA" w:eastAsia="en-US"/>
        </w:rPr>
        <w:t>analysis</w:t>
      </w:r>
      <w:r w:rsidRPr="00216601">
        <w:rPr>
          <w:rFonts w:asciiTheme="majorHAnsi" w:eastAsiaTheme="minorEastAsia" w:hAnsiTheme="majorHAnsi" w:cstheme="majorHAnsi"/>
          <w:sz w:val="22"/>
          <w:szCs w:val="22"/>
          <w:lang w:val="en-ZA" w:eastAsia="en-US"/>
        </w:rPr>
        <w:t xml:space="preserve"> of the extent to which </w:t>
      </w:r>
      <w:r w:rsidR="00FF38EE" w:rsidRPr="00216601">
        <w:rPr>
          <w:rFonts w:asciiTheme="majorHAnsi" w:eastAsiaTheme="minorEastAsia" w:hAnsiTheme="majorHAnsi" w:cstheme="majorHAnsi"/>
          <w:sz w:val="22"/>
          <w:szCs w:val="22"/>
          <w:lang w:val="en-ZA" w:eastAsia="en-US"/>
        </w:rPr>
        <w:t>children</w:t>
      </w:r>
      <w:r w:rsidR="00113E3F">
        <w:rPr>
          <w:rFonts w:asciiTheme="majorHAnsi" w:eastAsiaTheme="minorEastAsia" w:hAnsiTheme="majorHAnsi" w:cstheme="majorHAnsi"/>
          <w:sz w:val="22"/>
          <w:szCs w:val="22"/>
          <w:lang w:val="en-ZA" w:eastAsia="en-US"/>
        </w:rPr>
        <w:t xml:space="preserve"> enjoy their</w:t>
      </w:r>
      <w:r w:rsidRPr="00216601">
        <w:rPr>
          <w:rFonts w:asciiTheme="majorHAnsi" w:eastAsiaTheme="minorEastAsia" w:hAnsiTheme="majorHAnsi" w:cstheme="majorHAnsi"/>
          <w:sz w:val="22"/>
          <w:szCs w:val="22"/>
          <w:lang w:val="en-ZA" w:eastAsia="en-US"/>
        </w:rPr>
        <w:t xml:space="preserve"> </w:t>
      </w:r>
      <w:r w:rsidR="002306CB" w:rsidRPr="00216601">
        <w:rPr>
          <w:rFonts w:asciiTheme="majorHAnsi" w:eastAsiaTheme="minorEastAsia" w:hAnsiTheme="majorHAnsi" w:cstheme="majorHAnsi"/>
          <w:sz w:val="22"/>
          <w:szCs w:val="22"/>
          <w:lang w:val="en-ZA" w:eastAsia="en-US"/>
        </w:rPr>
        <w:t>rights and</w:t>
      </w:r>
      <w:r w:rsidRPr="00216601">
        <w:rPr>
          <w:rFonts w:asciiTheme="majorHAnsi" w:eastAsiaTheme="minorEastAsia" w:hAnsiTheme="majorHAnsi" w:cstheme="majorHAnsi"/>
          <w:sz w:val="22"/>
          <w:szCs w:val="22"/>
          <w:lang w:val="en-ZA" w:eastAsia="en-US"/>
        </w:rPr>
        <w:t xml:space="preserve"> </w:t>
      </w:r>
      <w:r w:rsidR="00113E3F">
        <w:rPr>
          <w:rFonts w:asciiTheme="majorHAnsi" w:eastAsiaTheme="minorEastAsia" w:hAnsiTheme="majorHAnsi" w:cstheme="majorHAnsi"/>
          <w:sz w:val="22"/>
          <w:szCs w:val="22"/>
          <w:lang w:val="en-ZA" w:eastAsia="en-US"/>
        </w:rPr>
        <w:t xml:space="preserve">also </w:t>
      </w:r>
      <w:r w:rsidRPr="00216601">
        <w:rPr>
          <w:rFonts w:asciiTheme="majorHAnsi" w:eastAsiaTheme="minorEastAsia" w:hAnsiTheme="majorHAnsi" w:cstheme="majorHAnsi"/>
          <w:sz w:val="22"/>
          <w:szCs w:val="22"/>
          <w:lang w:val="en-ZA" w:eastAsia="en-US"/>
        </w:rPr>
        <w:t>an analysis of the obstacles to, and enablers of,</w:t>
      </w:r>
      <w:r w:rsidR="002306CB">
        <w:rPr>
          <w:rFonts w:asciiTheme="majorHAnsi" w:eastAsiaTheme="minorEastAsia" w:hAnsiTheme="majorHAnsi" w:cstheme="majorHAnsi"/>
          <w:sz w:val="22"/>
          <w:szCs w:val="22"/>
          <w:lang w:val="en-ZA" w:eastAsia="en-US"/>
        </w:rPr>
        <w:t xml:space="preserve"> </w:t>
      </w:r>
      <w:r w:rsidRPr="00216601">
        <w:rPr>
          <w:rFonts w:asciiTheme="majorHAnsi" w:eastAsiaTheme="minorEastAsia" w:hAnsiTheme="majorHAnsi" w:cstheme="majorHAnsi"/>
          <w:sz w:val="22"/>
          <w:szCs w:val="22"/>
          <w:lang w:val="en-ZA" w:eastAsia="en-US"/>
        </w:rPr>
        <w:t>realisation</w:t>
      </w:r>
      <w:r w:rsidR="00113E3F">
        <w:rPr>
          <w:rFonts w:asciiTheme="majorHAnsi" w:eastAsiaTheme="minorEastAsia" w:hAnsiTheme="majorHAnsi" w:cstheme="majorHAnsi"/>
          <w:sz w:val="22"/>
          <w:szCs w:val="22"/>
          <w:lang w:val="en-ZA" w:eastAsia="en-US"/>
        </w:rPr>
        <w:t xml:space="preserve"> child rights</w:t>
      </w:r>
      <w:r w:rsidRPr="00216601">
        <w:rPr>
          <w:rFonts w:asciiTheme="majorHAnsi" w:eastAsiaTheme="minorEastAsia" w:hAnsiTheme="majorHAnsi" w:cstheme="majorHAnsi"/>
          <w:sz w:val="22"/>
          <w:szCs w:val="22"/>
          <w:lang w:val="en-ZA" w:eastAsia="en-US"/>
        </w:rPr>
        <w:t>. Th</w:t>
      </w:r>
      <w:r w:rsidR="00113E3F">
        <w:rPr>
          <w:rFonts w:asciiTheme="majorHAnsi" w:eastAsiaTheme="minorEastAsia" w:hAnsiTheme="majorHAnsi" w:cstheme="majorHAnsi"/>
          <w:sz w:val="22"/>
          <w:szCs w:val="22"/>
          <w:lang w:val="en-ZA" w:eastAsia="en-US"/>
        </w:rPr>
        <w:t>is</w:t>
      </w:r>
      <w:r w:rsidRPr="00216601">
        <w:rPr>
          <w:rFonts w:asciiTheme="majorHAnsi" w:eastAsiaTheme="minorEastAsia" w:hAnsiTheme="majorHAnsi" w:cstheme="majorHAnsi"/>
          <w:sz w:val="22"/>
          <w:szCs w:val="22"/>
          <w:lang w:val="en-ZA" w:eastAsia="en-US"/>
        </w:rPr>
        <w:t xml:space="preserve"> CRSA will be informed by a range of perspectives, including those of children and young people, parents, teachers, principals, and Induna’s.</w:t>
      </w:r>
    </w:p>
    <w:p w14:paraId="5677B0AF" w14:textId="77777777"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p>
    <w:p w14:paraId="48C2146C" w14:textId="4BC39756"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sz w:val="22"/>
          <w:szCs w:val="22"/>
          <w:lang w:val="en-ZA" w:eastAsia="en-US"/>
        </w:rPr>
        <w:t xml:space="preserve">This CRSA provides an opportunity </w:t>
      </w:r>
      <w:r w:rsidR="00113E3F">
        <w:rPr>
          <w:rFonts w:asciiTheme="majorHAnsi" w:eastAsiaTheme="minorEastAsia" w:hAnsiTheme="majorHAnsi" w:cstheme="majorHAnsi"/>
          <w:sz w:val="22"/>
          <w:szCs w:val="22"/>
          <w:lang w:val="en-ZA" w:eastAsia="en-US"/>
        </w:rPr>
        <w:t xml:space="preserve">for </w:t>
      </w:r>
      <w:r w:rsidR="009729B3" w:rsidRPr="00216601">
        <w:rPr>
          <w:rFonts w:asciiTheme="majorHAnsi" w:eastAsiaTheme="minorEastAsia" w:hAnsiTheme="majorHAnsi" w:cstheme="majorHAnsi"/>
          <w:sz w:val="22"/>
          <w:szCs w:val="22"/>
          <w:lang w:val="en-ZA" w:eastAsia="en-US"/>
        </w:rPr>
        <w:t>Keep The Dream196 (</w:t>
      </w:r>
      <w:r w:rsidRPr="00216601">
        <w:rPr>
          <w:rFonts w:asciiTheme="majorHAnsi" w:eastAsiaTheme="minorEastAsia" w:hAnsiTheme="majorHAnsi" w:cstheme="majorHAnsi"/>
          <w:sz w:val="22"/>
          <w:szCs w:val="22"/>
          <w:lang w:val="en-ZA" w:eastAsia="en-US"/>
        </w:rPr>
        <w:t>KTD196</w:t>
      </w:r>
      <w:r w:rsidR="009729B3" w:rsidRPr="00216601">
        <w:rPr>
          <w:rFonts w:asciiTheme="majorHAnsi" w:eastAsiaTheme="minorEastAsia" w:hAnsiTheme="majorHAnsi" w:cstheme="majorHAnsi"/>
          <w:sz w:val="22"/>
          <w:szCs w:val="22"/>
          <w:lang w:val="en-ZA" w:eastAsia="en-US"/>
        </w:rPr>
        <w:t>)</w:t>
      </w:r>
      <w:r w:rsidRPr="00216601">
        <w:rPr>
          <w:rFonts w:asciiTheme="majorHAnsi" w:eastAsiaTheme="minorEastAsia" w:hAnsiTheme="majorHAnsi" w:cstheme="majorHAnsi"/>
          <w:sz w:val="22"/>
          <w:szCs w:val="22"/>
          <w:lang w:val="en-ZA" w:eastAsia="en-US"/>
        </w:rPr>
        <w:t xml:space="preserve"> to solicit the information required directly from the children, </w:t>
      </w:r>
      <w:r w:rsidR="00113E3F">
        <w:rPr>
          <w:rFonts w:asciiTheme="majorHAnsi" w:eastAsiaTheme="minorEastAsia" w:hAnsiTheme="majorHAnsi" w:cstheme="majorHAnsi"/>
          <w:sz w:val="22"/>
          <w:szCs w:val="22"/>
          <w:lang w:val="en-ZA" w:eastAsia="en-US"/>
        </w:rPr>
        <w:t>from the onset and</w:t>
      </w:r>
      <w:r w:rsidRPr="00216601">
        <w:rPr>
          <w:rFonts w:asciiTheme="majorHAnsi" w:eastAsiaTheme="minorEastAsia" w:hAnsiTheme="majorHAnsi" w:cstheme="majorHAnsi"/>
          <w:sz w:val="22"/>
          <w:szCs w:val="22"/>
          <w:lang w:val="en-ZA" w:eastAsia="en-US"/>
        </w:rPr>
        <w:t xml:space="preserve"> during the validations and feedback workshops </w:t>
      </w:r>
      <w:r w:rsidR="00113E3F">
        <w:rPr>
          <w:rFonts w:asciiTheme="majorHAnsi" w:eastAsiaTheme="minorEastAsia" w:hAnsiTheme="majorHAnsi" w:cstheme="majorHAnsi"/>
          <w:sz w:val="22"/>
          <w:szCs w:val="22"/>
          <w:lang w:val="en-ZA" w:eastAsia="en-US"/>
        </w:rPr>
        <w:t xml:space="preserve">so as </w:t>
      </w:r>
      <w:r w:rsidRPr="00216601">
        <w:rPr>
          <w:rFonts w:asciiTheme="majorHAnsi" w:eastAsiaTheme="minorEastAsia" w:hAnsiTheme="majorHAnsi" w:cstheme="majorHAnsi"/>
          <w:sz w:val="22"/>
          <w:szCs w:val="22"/>
          <w:lang w:val="en-ZA" w:eastAsia="en-US"/>
        </w:rPr>
        <w:t xml:space="preserve">to ensure their views </w:t>
      </w:r>
      <w:r w:rsidR="00113E3F">
        <w:rPr>
          <w:rFonts w:asciiTheme="majorHAnsi" w:eastAsiaTheme="minorEastAsia" w:hAnsiTheme="majorHAnsi" w:cstheme="majorHAnsi"/>
          <w:sz w:val="22"/>
          <w:szCs w:val="22"/>
          <w:lang w:val="en-ZA" w:eastAsia="en-US"/>
        </w:rPr>
        <w:t xml:space="preserve">are </w:t>
      </w:r>
      <w:r w:rsidRPr="00216601">
        <w:rPr>
          <w:rFonts w:asciiTheme="majorHAnsi" w:eastAsiaTheme="minorEastAsia" w:hAnsiTheme="majorHAnsi" w:cstheme="majorHAnsi"/>
          <w:sz w:val="22"/>
          <w:szCs w:val="22"/>
          <w:lang w:val="en-ZA" w:eastAsia="en-US"/>
        </w:rPr>
        <w:t>adequate and comprehensively represented.</w:t>
      </w:r>
    </w:p>
    <w:p w14:paraId="58964DD2" w14:textId="77777777"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p>
    <w:p w14:paraId="19346249" w14:textId="4C571131"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sz w:val="22"/>
          <w:szCs w:val="22"/>
          <w:lang w:val="en-ZA" w:eastAsia="en-US"/>
        </w:rPr>
        <w:t xml:space="preserve">This CRSA is the analysis by </w:t>
      </w:r>
      <w:r w:rsidR="009729B3" w:rsidRPr="00216601">
        <w:rPr>
          <w:rFonts w:asciiTheme="majorHAnsi" w:eastAsiaTheme="minorEastAsia" w:hAnsiTheme="majorHAnsi" w:cstheme="majorHAnsi"/>
          <w:sz w:val="22"/>
          <w:szCs w:val="22"/>
          <w:lang w:val="en-ZA" w:eastAsia="en-US"/>
        </w:rPr>
        <w:t>KTD196</w:t>
      </w:r>
      <w:r w:rsidRPr="00216601">
        <w:rPr>
          <w:rFonts w:asciiTheme="majorHAnsi" w:eastAsiaTheme="minorEastAsia" w:hAnsiTheme="majorHAnsi" w:cstheme="majorHAnsi"/>
          <w:sz w:val="22"/>
          <w:szCs w:val="22"/>
          <w:lang w:val="en-ZA" w:eastAsia="en-US"/>
        </w:rPr>
        <w:t xml:space="preserve"> to understand how well South Africa is progressing towards achieving the specific child rights goals to which it is committed when ratifying the United Nations Convention on the Rights of the Child (UNCRC) and whether those goals are being realised and enjoyed by the children in Greater Tzaneen</w:t>
      </w:r>
      <w:r w:rsidR="00113E3F">
        <w:rPr>
          <w:rFonts w:asciiTheme="majorHAnsi" w:eastAsiaTheme="minorEastAsia" w:hAnsiTheme="majorHAnsi" w:cstheme="majorHAnsi"/>
          <w:sz w:val="22"/>
          <w:szCs w:val="22"/>
          <w:lang w:val="en-ZA" w:eastAsia="en-US"/>
        </w:rPr>
        <w:t xml:space="preserve"> region</w:t>
      </w:r>
      <w:r w:rsidRPr="00216601">
        <w:rPr>
          <w:rFonts w:asciiTheme="majorHAnsi" w:eastAsiaTheme="minorEastAsia" w:hAnsiTheme="majorHAnsi" w:cstheme="majorHAnsi"/>
          <w:sz w:val="22"/>
          <w:szCs w:val="22"/>
          <w:lang w:val="en-ZA" w:eastAsia="en-US"/>
        </w:rPr>
        <w:t xml:space="preserve"> where the study took place.</w:t>
      </w:r>
    </w:p>
    <w:p w14:paraId="09AB3AB4" w14:textId="77777777"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p>
    <w:p w14:paraId="38FEA8B1" w14:textId="77777777" w:rsidR="009E487E" w:rsidRDefault="009E13A5" w:rsidP="009E487E">
      <w:pPr>
        <w:autoSpaceDE w:val="0"/>
        <w:autoSpaceDN w:val="0"/>
        <w:adjustRightInd w:val="0"/>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sz w:val="22"/>
          <w:szCs w:val="22"/>
          <w:lang w:val="en-ZA" w:eastAsia="en-US"/>
        </w:rPr>
        <w:t>Th</w:t>
      </w:r>
      <w:r w:rsidR="00113E3F">
        <w:rPr>
          <w:rFonts w:asciiTheme="majorHAnsi" w:eastAsiaTheme="minorEastAsia" w:hAnsiTheme="majorHAnsi" w:cstheme="majorHAnsi"/>
          <w:sz w:val="22"/>
          <w:szCs w:val="22"/>
          <w:lang w:val="en-ZA" w:eastAsia="en-US"/>
        </w:rPr>
        <w:t>e focus will be on</w:t>
      </w:r>
      <w:r w:rsidRPr="00216601">
        <w:rPr>
          <w:rFonts w:asciiTheme="majorHAnsi" w:eastAsiaTheme="minorEastAsia" w:hAnsiTheme="majorHAnsi" w:cstheme="majorHAnsi"/>
          <w:sz w:val="22"/>
          <w:szCs w:val="22"/>
          <w:lang w:val="en-ZA" w:eastAsia="en-US"/>
        </w:rPr>
        <w:t>:</w:t>
      </w:r>
    </w:p>
    <w:p w14:paraId="1429A8C6" w14:textId="1742E5F6" w:rsidR="009E487E" w:rsidRPr="009E487E" w:rsidRDefault="009E13A5" w:rsidP="009E487E">
      <w:pPr>
        <w:pStyle w:val="ListParagraph"/>
        <w:numPr>
          <w:ilvl w:val="0"/>
          <w:numId w:val="55"/>
        </w:numPr>
        <w:autoSpaceDE w:val="0"/>
        <w:autoSpaceDN w:val="0"/>
        <w:adjustRightInd w:val="0"/>
        <w:rPr>
          <w:rFonts w:asciiTheme="majorHAnsi" w:eastAsiaTheme="minorEastAsia" w:hAnsiTheme="majorHAnsi" w:cstheme="majorHAnsi"/>
          <w:sz w:val="22"/>
          <w:szCs w:val="22"/>
          <w:lang w:val="en-ZA" w:eastAsia="en-US"/>
        </w:rPr>
      </w:pPr>
      <w:r w:rsidRPr="009E487E">
        <w:rPr>
          <w:rFonts w:asciiTheme="majorHAnsi" w:eastAsiaTheme="minorEastAsia" w:hAnsiTheme="majorHAnsi" w:cstheme="majorHAnsi"/>
          <w:sz w:val="22"/>
          <w:szCs w:val="22"/>
          <w:lang w:val="en-ZA" w:eastAsia="en-US"/>
        </w:rPr>
        <w:t>Article 2</w:t>
      </w:r>
      <w:r w:rsidRPr="009E487E">
        <w:rPr>
          <w:rFonts w:asciiTheme="majorHAnsi" w:eastAsia="Times New Roman" w:hAnsiTheme="majorHAnsi" w:cstheme="majorHAnsi"/>
          <w:sz w:val="22"/>
          <w:szCs w:val="22"/>
          <w:lang w:eastAsia="en-ZA"/>
        </w:rPr>
        <w:t>: Rights to non-</w:t>
      </w:r>
      <w:r w:rsidR="009E487E" w:rsidRPr="009E487E">
        <w:rPr>
          <w:rFonts w:asciiTheme="majorHAnsi" w:eastAsia="Times New Roman" w:hAnsiTheme="majorHAnsi" w:cstheme="majorHAnsi"/>
          <w:sz w:val="22"/>
          <w:szCs w:val="22"/>
          <w:lang w:eastAsia="en-ZA"/>
        </w:rPr>
        <w:t>Discrimi</w:t>
      </w:r>
      <w:r w:rsidR="009E487E">
        <w:rPr>
          <w:rFonts w:asciiTheme="majorHAnsi" w:eastAsia="Times New Roman" w:hAnsiTheme="majorHAnsi" w:cstheme="majorHAnsi"/>
          <w:sz w:val="22"/>
          <w:szCs w:val="22"/>
          <w:lang w:eastAsia="en-ZA"/>
        </w:rPr>
        <w:t>nation</w:t>
      </w:r>
    </w:p>
    <w:p w14:paraId="3AB2B47A" w14:textId="77777777" w:rsidR="009E487E" w:rsidRPr="009E487E" w:rsidRDefault="009E13A5" w:rsidP="009E487E">
      <w:pPr>
        <w:pStyle w:val="ListParagraph"/>
        <w:numPr>
          <w:ilvl w:val="0"/>
          <w:numId w:val="55"/>
        </w:numPr>
        <w:autoSpaceDE w:val="0"/>
        <w:autoSpaceDN w:val="0"/>
        <w:adjustRightInd w:val="0"/>
        <w:rPr>
          <w:rFonts w:asciiTheme="majorHAnsi" w:eastAsiaTheme="minorEastAsia" w:hAnsiTheme="majorHAnsi" w:cstheme="majorHAnsi"/>
          <w:sz w:val="22"/>
          <w:szCs w:val="22"/>
          <w:lang w:val="en-ZA" w:eastAsia="en-US"/>
        </w:rPr>
      </w:pPr>
      <w:r w:rsidRPr="009E487E">
        <w:rPr>
          <w:rFonts w:asciiTheme="majorHAnsi" w:eastAsiaTheme="minorEastAsia" w:hAnsiTheme="majorHAnsi" w:cstheme="majorHAnsi"/>
          <w:sz w:val="22"/>
          <w:szCs w:val="22"/>
          <w:lang w:val="en-ZA" w:eastAsia="en-US"/>
        </w:rPr>
        <w:t>Article 5:</w:t>
      </w:r>
      <w:r w:rsidRPr="009E487E">
        <w:rPr>
          <w:rFonts w:asciiTheme="majorHAnsi" w:eastAsia="Times New Roman" w:hAnsiTheme="majorHAnsi" w:cstheme="majorHAnsi"/>
          <w:sz w:val="22"/>
          <w:szCs w:val="22"/>
          <w:lang w:eastAsia="en-ZA"/>
        </w:rPr>
        <w:t xml:space="preserve"> Rights and duties of parents and legal guardians</w:t>
      </w:r>
    </w:p>
    <w:p w14:paraId="583A2666" w14:textId="77777777" w:rsidR="009E487E" w:rsidRPr="009E487E" w:rsidRDefault="009E13A5" w:rsidP="009E487E">
      <w:pPr>
        <w:pStyle w:val="ListParagraph"/>
        <w:numPr>
          <w:ilvl w:val="0"/>
          <w:numId w:val="55"/>
        </w:numPr>
        <w:autoSpaceDE w:val="0"/>
        <w:autoSpaceDN w:val="0"/>
        <w:adjustRightInd w:val="0"/>
        <w:rPr>
          <w:rFonts w:asciiTheme="majorHAnsi" w:eastAsiaTheme="minorEastAsia" w:hAnsiTheme="majorHAnsi" w:cstheme="majorHAnsi"/>
          <w:sz w:val="22"/>
          <w:szCs w:val="22"/>
          <w:lang w:val="en-ZA" w:eastAsia="en-US"/>
        </w:rPr>
      </w:pPr>
      <w:r w:rsidRPr="009E487E">
        <w:rPr>
          <w:rFonts w:asciiTheme="majorHAnsi" w:eastAsiaTheme="minorEastAsia" w:hAnsiTheme="majorHAnsi" w:cstheme="majorHAnsi"/>
          <w:sz w:val="22"/>
          <w:szCs w:val="22"/>
          <w:lang w:val="en-ZA" w:eastAsia="en-US"/>
        </w:rPr>
        <w:t xml:space="preserve">Article 12: </w:t>
      </w:r>
      <w:r w:rsidRPr="009E487E">
        <w:rPr>
          <w:rFonts w:asciiTheme="majorHAnsi" w:eastAsia="Times New Roman" w:hAnsiTheme="majorHAnsi" w:cstheme="majorHAnsi"/>
          <w:sz w:val="22"/>
          <w:szCs w:val="22"/>
          <w:lang w:eastAsia="en-ZA"/>
        </w:rPr>
        <w:t>Right to express their views and have their views listened to</w:t>
      </w:r>
    </w:p>
    <w:p w14:paraId="01D53F81" w14:textId="49DFFDDB" w:rsidR="009E13A5" w:rsidRPr="009E487E" w:rsidRDefault="009E13A5" w:rsidP="009E487E">
      <w:pPr>
        <w:pStyle w:val="ListParagraph"/>
        <w:numPr>
          <w:ilvl w:val="0"/>
          <w:numId w:val="55"/>
        </w:numPr>
        <w:autoSpaceDE w:val="0"/>
        <w:autoSpaceDN w:val="0"/>
        <w:adjustRightInd w:val="0"/>
        <w:rPr>
          <w:rFonts w:asciiTheme="majorHAnsi" w:eastAsiaTheme="minorEastAsia" w:hAnsiTheme="majorHAnsi" w:cstheme="majorHAnsi"/>
          <w:sz w:val="22"/>
          <w:szCs w:val="22"/>
          <w:lang w:val="en-ZA" w:eastAsia="en-US"/>
        </w:rPr>
      </w:pPr>
      <w:r w:rsidRPr="009E487E">
        <w:rPr>
          <w:rFonts w:asciiTheme="majorHAnsi" w:eastAsiaTheme="minorEastAsia" w:hAnsiTheme="majorHAnsi" w:cstheme="majorHAnsi"/>
          <w:sz w:val="22"/>
          <w:szCs w:val="22"/>
          <w:lang w:val="en-ZA" w:eastAsia="en-US"/>
        </w:rPr>
        <w:t>Article 29</w:t>
      </w:r>
      <w:r w:rsidR="002E1664" w:rsidRPr="009E487E">
        <w:rPr>
          <w:rFonts w:asciiTheme="majorHAnsi" w:eastAsiaTheme="minorEastAsia" w:hAnsiTheme="majorHAnsi" w:cstheme="majorHAnsi"/>
          <w:sz w:val="22"/>
          <w:szCs w:val="22"/>
          <w:lang w:val="en-ZA" w:eastAsia="en-US"/>
        </w:rPr>
        <w:t>: Right to holistic education that develops the whole child.</w:t>
      </w:r>
    </w:p>
    <w:p w14:paraId="6CF1FB73" w14:textId="77777777"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p>
    <w:p w14:paraId="1A485579" w14:textId="40ADED96" w:rsidR="009E13A5" w:rsidRPr="00216601" w:rsidRDefault="002E1664" w:rsidP="007A31C5">
      <w:pPr>
        <w:autoSpaceDE w:val="0"/>
        <w:autoSpaceDN w:val="0"/>
        <w:adjustRightInd w:val="0"/>
        <w:rPr>
          <w:rFonts w:asciiTheme="majorHAnsi" w:eastAsiaTheme="minorEastAsia" w:hAnsiTheme="majorHAnsi" w:cstheme="majorHAnsi"/>
          <w:sz w:val="22"/>
          <w:szCs w:val="22"/>
          <w:lang w:val="en-ZA" w:eastAsia="en-US"/>
        </w:rPr>
      </w:pPr>
      <w:r>
        <w:rPr>
          <w:rFonts w:asciiTheme="majorHAnsi" w:eastAsiaTheme="minorEastAsia" w:hAnsiTheme="majorHAnsi" w:cstheme="majorHAnsi"/>
          <w:sz w:val="22"/>
          <w:szCs w:val="22"/>
          <w:lang w:val="en-ZA" w:eastAsia="en-US"/>
        </w:rPr>
        <w:t xml:space="preserve">This </w:t>
      </w:r>
      <w:r w:rsidR="009E13A5" w:rsidRPr="00216601">
        <w:rPr>
          <w:rFonts w:asciiTheme="majorHAnsi" w:eastAsiaTheme="minorEastAsia" w:hAnsiTheme="majorHAnsi" w:cstheme="majorHAnsi"/>
          <w:sz w:val="22"/>
          <w:szCs w:val="22"/>
          <w:lang w:val="en-ZA" w:eastAsia="en-US"/>
        </w:rPr>
        <w:t xml:space="preserve">CRSA provides an opportunity to map the roles and assess the capacities of those with responsibility for children’s rights – be they Parents, Teachers, Principals, Circuit Managers, Induna’s, and Ward Councillors who reside within the </w:t>
      </w:r>
      <w:r w:rsidR="00FD2E32">
        <w:rPr>
          <w:rFonts w:asciiTheme="majorHAnsi" w:eastAsiaTheme="minorEastAsia" w:hAnsiTheme="majorHAnsi" w:cstheme="majorHAnsi"/>
          <w:sz w:val="22"/>
          <w:szCs w:val="22"/>
          <w:lang w:val="en-ZA" w:eastAsia="en-US"/>
        </w:rPr>
        <w:t xml:space="preserve">focus </w:t>
      </w:r>
      <w:r w:rsidR="009E13A5" w:rsidRPr="00216601">
        <w:rPr>
          <w:rFonts w:asciiTheme="majorHAnsi" w:eastAsiaTheme="minorEastAsia" w:hAnsiTheme="majorHAnsi" w:cstheme="majorHAnsi"/>
          <w:sz w:val="22"/>
          <w:szCs w:val="22"/>
          <w:lang w:val="en-ZA" w:eastAsia="en-US"/>
        </w:rPr>
        <w:t>areas</w:t>
      </w:r>
      <w:r w:rsidR="00FD2E32">
        <w:rPr>
          <w:rFonts w:asciiTheme="majorHAnsi" w:eastAsiaTheme="minorEastAsia" w:hAnsiTheme="majorHAnsi" w:cstheme="majorHAnsi"/>
          <w:sz w:val="22"/>
          <w:szCs w:val="22"/>
          <w:lang w:val="en-ZA" w:eastAsia="en-US"/>
        </w:rPr>
        <w:t xml:space="preserve"> of the CRSA.</w:t>
      </w:r>
      <w:r w:rsidR="009E13A5" w:rsidRPr="00216601">
        <w:rPr>
          <w:rFonts w:asciiTheme="majorHAnsi" w:eastAsiaTheme="minorEastAsia" w:hAnsiTheme="majorHAnsi" w:cstheme="majorHAnsi"/>
          <w:sz w:val="22"/>
          <w:szCs w:val="22"/>
          <w:lang w:val="en-ZA" w:eastAsia="en-US"/>
        </w:rPr>
        <w:t xml:space="preserve"> </w:t>
      </w:r>
    </w:p>
    <w:p w14:paraId="6403C81D" w14:textId="77777777" w:rsidR="009E13A5" w:rsidRPr="00216601" w:rsidRDefault="009E13A5" w:rsidP="007A31C5">
      <w:pPr>
        <w:autoSpaceDE w:val="0"/>
        <w:autoSpaceDN w:val="0"/>
        <w:adjustRightInd w:val="0"/>
        <w:rPr>
          <w:rFonts w:asciiTheme="majorHAnsi" w:eastAsiaTheme="minorEastAsia" w:hAnsiTheme="majorHAnsi" w:cstheme="majorHAnsi"/>
          <w:sz w:val="22"/>
          <w:szCs w:val="22"/>
          <w:lang w:val="en-ZA" w:eastAsia="en-US"/>
        </w:rPr>
      </w:pPr>
    </w:p>
    <w:p w14:paraId="0020F37B" w14:textId="77777777" w:rsidR="00214432" w:rsidRPr="00216601" w:rsidRDefault="00214432" w:rsidP="002E1664">
      <w:pPr>
        <w:shd w:val="clear" w:color="auto" w:fill="FFFFFF"/>
        <w:textAlignment w:val="baseline"/>
        <w:rPr>
          <w:rFonts w:asciiTheme="majorHAnsi" w:eastAsia="Times New Roman" w:hAnsiTheme="majorHAnsi" w:cstheme="majorHAnsi"/>
          <w:sz w:val="22"/>
          <w:szCs w:val="22"/>
          <w:lang w:val="en-GB"/>
        </w:rPr>
      </w:pPr>
      <w:r w:rsidRPr="00216601">
        <w:rPr>
          <w:rFonts w:asciiTheme="majorHAnsi" w:eastAsia="Times New Roman" w:hAnsiTheme="majorHAnsi" w:cstheme="majorHAnsi"/>
          <w:sz w:val="22"/>
          <w:szCs w:val="22"/>
          <w:lang w:val="en-GB"/>
        </w:rPr>
        <w:t xml:space="preserve">The purpose of this study is to explore: </w:t>
      </w:r>
    </w:p>
    <w:p w14:paraId="1DA496D9" w14:textId="5D8D99D3" w:rsid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eastAsia="Times New Roman" w:hAnsiTheme="majorHAnsi" w:cstheme="majorHAnsi"/>
          <w:sz w:val="22"/>
          <w:szCs w:val="22"/>
          <w:lang w:val="en-GB"/>
        </w:rPr>
        <w:t>Identify the international, national and provincial laws in place that promote Children’s Rights</w:t>
      </w:r>
      <w:r w:rsidR="00FD2E32">
        <w:rPr>
          <w:rFonts w:asciiTheme="majorHAnsi" w:eastAsia="Times New Roman" w:hAnsiTheme="majorHAnsi" w:cstheme="majorHAnsi"/>
          <w:sz w:val="22"/>
          <w:szCs w:val="22"/>
          <w:lang w:val="en-GB"/>
        </w:rPr>
        <w:t xml:space="preserve"> to participation</w:t>
      </w:r>
      <w:r w:rsidRPr="002E1664">
        <w:rPr>
          <w:rFonts w:asciiTheme="majorHAnsi" w:eastAsia="Times New Roman" w:hAnsiTheme="majorHAnsi" w:cstheme="majorHAnsi"/>
          <w:sz w:val="22"/>
          <w:szCs w:val="22"/>
          <w:lang w:val="en-GB"/>
        </w:rPr>
        <w:t xml:space="preserve"> </w:t>
      </w:r>
    </w:p>
    <w:p w14:paraId="4E3BB75B" w14:textId="77777777" w:rsid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eastAsia="Times New Roman" w:hAnsiTheme="majorHAnsi" w:cstheme="majorHAnsi"/>
          <w:sz w:val="22"/>
          <w:szCs w:val="22"/>
          <w:lang w:val="en-GB"/>
        </w:rPr>
        <w:t>Using Article 12 as a framework for the research</w:t>
      </w:r>
      <w:r w:rsidR="002E1664" w:rsidRPr="002E1664">
        <w:rPr>
          <w:rFonts w:asciiTheme="majorHAnsi" w:eastAsia="Times New Roman" w:hAnsiTheme="majorHAnsi" w:cstheme="majorHAnsi"/>
          <w:sz w:val="22"/>
          <w:szCs w:val="22"/>
          <w:lang w:val="en-GB"/>
        </w:rPr>
        <w:t xml:space="preserve"> through which to view Article 2,5,28 and 29.</w:t>
      </w:r>
    </w:p>
    <w:p w14:paraId="63F6048F" w14:textId="4B138836" w:rsidR="002E1664" w:rsidRP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hAnsiTheme="majorHAnsi" w:cstheme="majorHAnsi"/>
          <w:sz w:val="22"/>
          <w:szCs w:val="22"/>
          <w:lang w:val="en-GB"/>
        </w:rPr>
        <w:t>Identify the causes</w:t>
      </w:r>
      <w:r w:rsidR="00FD2E32">
        <w:rPr>
          <w:rFonts w:asciiTheme="majorHAnsi" w:hAnsiTheme="majorHAnsi" w:cstheme="majorHAnsi"/>
          <w:sz w:val="22"/>
          <w:szCs w:val="22"/>
          <w:lang w:val="en-GB"/>
        </w:rPr>
        <w:t>/</w:t>
      </w:r>
      <w:r w:rsidRPr="002E1664">
        <w:rPr>
          <w:rFonts w:asciiTheme="majorHAnsi" w:hAnsiTheme="majorHAnsi" w:cstheme="majorHAnsi"/>
          <w:sz w:val="22"/>
          <w:szCs w:val="22"/>
          <w:lang w:val="en-GB"/>
        </w:rPr>
        <w:t xml:space="preserve">violations that are currently experienced by children </w:t>
      </w:r>
      <w:r w:rsidR="00FD2E32">
        <w:rPr>
          <w:rFonts w:asciiTheme="majorHAnsi" w:hAnsiTheme="majorHAnsi" w:cstheme="majorHAnsi"/>
          <w:sz w:val="22"/>
          <w:szCs w:val="22"/>
          <w:lang w:val="en-GB"/>
        </w:rPr>
        <w:t xml:space="preserve">and hinder </w:t>
      </w:r>
      <w:r w:rsidRPr="002E1664">
        <w:rPr>
          <w:rFonts w:asciiTheme="majorHAnsi" w:hAnsiTheme="majorHAnsi" w:cstheme="majorHAnsi"/>
          <w:sz w:val="22"/>
          <w:szCs w:val="22"/>
          <w:lang w:val="en-GB"/>
        </w:rPr>
        <w:t>them from realising their rights</w:t>
      </w:r>
    </w:p>
    <w:p w14:paraId="7019CE5E" w14:textId="3702090D" w:rsidR="002E1664" w:rsidRP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hAnsiTheme="majorHAnsi" w:cstheme="majorHAnsi"/>
          <w:sz w:val="22"/>
          <w:szCs w:val="22"/>
          <w:lang w:val="en-GB"/>
        </w:rPr>
        <w:t xml:space="preserve">Using a participatory approach analyse the </w:t>
      </w:r>
      <w:r w:rsidR="00FD2E32">
        <w:rPr>
          <w:rFonts w:asciiTheme="majorHAnsi" w:hAnsiTheme="majorHAnsi" w:cstheme="majorHAnsi"/>
          <w:sz w:val="22"/>
          <w:szCs w:val="22"/>
          <w:lang w:val="en-GB"/>
        </w:rPr>
        <w:t xml:space="preserve">existing </w:t>
      </w:r>
      <w:r w:rsidRPr="002E1664">
        <w:rPr>
          <w:rFonts w:asciiTheme="majorHAnsi" w:hAnsiTheme="majorHAnsi" w:cstheme="majorHAnsi"/>
          <w:sz w:val="22"/>
          <w:szCs w:val="22"/>
          <w:lang w:val="en-GB"/>
        </w:rPr>
        <w:t xml:space="preserve">relationships between rights holder and duty bearers to identify ways to achieve </w:t>
      </w:r>
      <w:r w:rsidR="00FD2E32">
        <w:rPr>
          <w:rFonts w:asciiTheme="majorHAnsi" w:hAnsiTheme="majorHAnsi" w:cstheme="majorHAnsi"/>
          <w:sz w:val="22"/>
          <w:szCs w:val="22"/>
          <w:lang w:val="en-GB"/>
        </w:rPr>
        <w:t xml:space="preserve">positive </w:t>
      </w:r>
      <w:r w:rsidRPr="002E1664">
        <w:rPr>
          <w:rFonts w:asciiTheme="majorHAnsi" w:hAnsiTheme="majorHAnsi" w:cstheme="majorHAnsi"/>
          <w:sz w:val="22"/>
          <w:szCs w:val="22"/>
          <w:lang w:val="en-GB"/>
        </w:rPr>
        <w:t>changes.</w:t>
      </w:r>
    </w:p>
    <w:p w14:paraId="290EE5FC" w14:textId="77777777" w:rsidR="002E1664" w:rsidRP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eastAsiaTheme="minorEastAsia" w:hAnsiTheme="majorHAnsi" w:cstheme="majorHAnsi"/>
          <w:bCs/>
          <w:color w:val="000000"/>
          <w:sz w:val="22"/>
          <w:szCs w:val="22"/>
          <w:lang w:val="en-ZA" w:eastAsia="en-US"/>
        </w:rPr>
        <w:t>Identify stakeholders</w:t>
      </w:r>
      <w:r w:rsidRPr="002E1664">
        <w:rPr>
          <w:rFonts w:asciiTheme="majorHAnsi" w:eastAsiaTheme="minorEastAsia" w:hAnsiTheme="majorHAnsi" w:cstheme="majorHAnsi"/>
          <w:b/>
          <w:bCs/>
          <w:color w:val="000000"/>
          <w:sz w:val="22"/>
          <w:szCs w:val="22"/>
          <w:lang w:val="en-ZA" w:eastAsia="en-US"/>
        </w:rPr>
        <w:t xml:space="preserve"> </w:t>
      </w:r>
      <w:r w:rsidRPr="002E1664">
        <w:rPr>
          <w:rFonts w:asciiTheme="majorHAnsi" w:eastAsiaTheme="minorEastAsia" w:hAnsiTheme="majorHAnsi" w:cstheme="majorHAnsi"/>
          <w:color w:val="000000"/>
          <w:sz w:val="22"/>
          <w:szCs w:val="22"/>
          <w:lang w:val="en-ZA" w:eastAsia="en-US"/>
        </w:rPr>
        <w:t>who could contribute to improving the realisation of children’s rights and helps to generate effective strategies for collaboration</w:t>
      </w:r>
    </w:p>
    <w:p w14:paraId="3B99B583" w14:textId="77777777" w:rsidR="002E1664" w:rsidRP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hAnsiTheme="majorHAnsi" w:cstheme="majorHAnsi"/>
          <w:sz w:val="22"/>
          <w:szCs w:val="22"/>
          <w:lang w:val="en-GB"/>
        </w:rPr>
        <w:t>Interrogate the implementation of those rights through various stakeholders.</w:t>
      </w:r>
    </w:p>
    <w:p w14:paraId="12D52893" w14:textId="37C824B8" w:rsidR="00214432" w:rsidRPr="002E1664" w:rsidRDefault="00214432" w:rsidP="00032B06">
      <w:pPr>
        <w:pStyle w:val="ListParagraph"/>
        <w:numPr>
          <w:ilvl w:val="0"/>
          <w:numId w:val="40"/>
        </w:numPr>
        <w:shd w:val="clear" w:color="auto" w:fill="FFFFFF"/>
        <w:tabs>
          <w:tab w:val="left" w:pos="567"/>
        </w:tabs>
        <w:textAlignment w:val="baseline"/>
        <w:rPr>
          <w:rFonts w:asciiTheme="majorHAnsi" w:eastAsia="Times New Roman" w:hAnsiTheme="majorHAnsi" w:cstheme="majorHAnsi"/>
          <w:sz w:val="22"/>
          <w:szCs w:val="22"/>
          <w:lang w:val="en-GB"/>
        </w:rPr>
      </w:pPr>
      <w:r w:rsidRPr="002E1664">
        <w:rPr>
          <w:rFonts w:asciiTheme="majorHAnsi" w:eastAsiaTheme="minorEastAsia" w:hAnsiTheme="majorHAnsi" w:cstheme="majorHAnsi"/>
          <w:color w:val="000000"/>
          <w:sz w:val="22"/>
          <w:szCs w:val="22"/>
          <w:lang w:val="en-ZA" w:eastAsia="en-US"/>
        </w:rPr>
        <w:t xml:space="preserve">Ultimately, </w:t>
      </w:r>
      <w:r w:rsidR="00FD2E32">
        <w:rPr>
          <w:rFonts w:asciiTheme="majorHAnsi" w:eastAsiaTheme="minorEastAsia" w:hAnsiTheme="majorHAnsi" w:cstheme="majorHAnsi"/>
          <w:color w:val="000000"/>
          <w:sz w:val="22"/>
          <w:szCs w:val="22"/>
          <w:lang w:val="en-ZA" w:eastAsia="en-US"/>
        </w:rPr>
        <w:t xml:space="preserve">from the analysis to </w:t>
      </w:r>
      <w:r w:rsidRPr="002E1664">
        <w:rPr>
          <w:rFonts w:asciiTheme="majorHAnsi" w:eastAsiaTheme="minorEastAsia" w:hAnsiTheme="majorHAnsi" w:cstheme="majorHAnsi"/>
          <w:color w:val="000000"/>
          <w:sz w:val="22"/>
          <w:szCs w:val="22"/>
          <w:lang w:val="en-ZA" w:eastAsia="en-US"/>
        </w:rPr>
        <w:t xml:space="preserve">design a </w:t>
      </w:r>
      <w:r w:rsidR="00FD2E32">
        <w:rPr>
          <w:rFonts w:asciiTheme="majorHAnsi" w:eastAsiaTheme="minorEastAsia" w:hAnsiTheme="majorHAnsi" w:cstheme="majorHAnsi"/>
          <w:color w:val="000000"/>
          <w:sz w:val="22"/>
          <w:szCs w:val="22"/>
          <w:lang w:val="en-ZA" w:eastAsia="en-US"/>
        </w:rPr>
        <w:t>project</w:t>
      </w:r>
      <w:r w:rsidRPr="002E1664">
        <w:rPr>
          <w:rFonts w:asciiTheme="majorHAnsi" w:eastAsiaTheme="minorEastAsia" w:hAnsiTheme="majorHAnsi" w:cstheme="majorHAnsi"/>
          <w:color w:val="000000"/>
          <w:sz w:val="22"/>
          <w:szCs w:val="22"/>
          <w:lang w:val="en-ZA" w:eastAsia="en-US"/>
        </w:rPr>
        <w:t xml:space="preserve"> to </w:t>
      </w:r>
      <w:r w:rsidR="00FD2E32">
        <w:rPr>
          <w:rFonts w:asciiTheme="majorHAnsi" w:eastAsiaTheme="minorEastAsia" w:hAnsiTheme="majorHAnsi" w:cstheme="majorHAnsi"/>
          <w:color w:val="000000"/>
          <w:sz w:val="22"/>
          <w:szCs w:val="22"/>
          <w:lang w:val="en-ZA" w:eastAsia="en-US"/>
        </w:rPr>
        <w:t xml:space="preserve">progressively enjoy the scope </w:t>
      </w:r>
      <w:r w:rsidRPr="002E1664">
        <w:rPr>
          <w:rFonts w:asciiTheme="majorHAnsi" w:eastAsiaTheme="minorEastAsia" w:hAnsiTheme="majorHAnsi" w:cstheme="majorHAnsi"/>
          <w:color w:val="000000"/>
          <w:sz w:val="22"/>
          <w:szCs w:val="22"/>
          <w:lang w:val="en-ZA" w:eastAsia="en-US"/>
        </w:rPr>
        <w:t xml:space="preserve">rights </w:t>
      </w:r>
      <w:r w:rsidR="00FD2E32">
        <w:rPr>
          <w:rFonts w:asciiTheme="majorHAnsi" w:eastAsiaTheme="minorEastAsia" w:hAnsiTheme="majorHAnsi" w:cstheme="majorHAnsi"/>
          <w:color w:val="000000"/>
          <w:sz w:val="22"/>
          <w:szCs w:val="22"/>
          <w:lang w:val="en-ZA" w:eastAsia="en-US"/>
        </w:rPr>
        <w:t>under review</w:t>
      </w:r>
      <w:r w:rsidRPr="002E1664">
        <w:rPr>
          <w:rFonts w:asciiTheme="majorHAnsi" w:eastAsiaTheme="minorEastAsia" w:hAnsiTheme="majorHAnsi" w:cstheme="majorHAnsi"/>
          <w:color w:val="000000"/>
          <w:sz w:val="22"/>
          <w:szCs w:val="22"/>
          <w:lang w:val="en-ZA" w:eastAsia="en-US"/>
        </w:rPr>
        <w:t>.</w:t>
      </w:r>
    </w:p>
    <w:p w14:paraId="16825BE8" w14:textId="77777777" w:rsidR="002E1664" w:rsidRDefault="002E1664" w:rsidP="002E1664">
      <w:pPr>
        <w:rPr>
          <w:rFonts w:asciiTheme="majorHAnsi" w:hAnsiTheme="majorHAnsi" w:cstheme="majorHAnsi"/>
          <w:color w:val="FF0000"/>
          <w:sz w:val="22"/>
          <w:szCs w:val="22"/>
          <w:lang w:val="en-GB"/>
        </w:rPr>
      </w:pPr>
    </w:p>
    <w:p w14:paraId="220C9838" w14:textId="77777777" w:rsidR="002E1664" w:rsidRPr="002E1664" w:rsidRDefault="002E1664" w:rsidP="002E1664">
      <w:pPr>
        <w:rPr>
          <w:rFonts w:asciiTheme="majorHAnsi" w:hAnsiTheme="majorHAnsi" w:cstheme="majorHAnsi"/>
          <w:sz w:val="22"/>
          <w:szCs w:val="22"/>
          <w:lang w:val="en-GB"/>
        </w:rPr>
      </w:pPr>
      <w:r w:rsidRPr="002E1664">
        <w:rPr>
          <w:rFonts w:asciiTheme="majorHAnsi" w:hAnsiTheme="majorHAnsi" w:cstheme="majorHAnsi"/>
          <w:sz w:val="22"/>
          <w:szCs w:val="22"/>
          <w:lang w:val="en-GB"/>
        </w:rPr>
        <w:t xml:space="preserve">Finally, conclusions and recommendations </w:t>
      </w:r>
      <w:r>
        <w:rPr>
          <w:rFonts w:asciiTheme="majorHAnsi" w:hAnsiTheme="majorHAnsi" w:cstheme="majorHAnsi"/>
          <w:sz w:val="22"/>
          <w:szCs w:val="22"/>
          <w:lang w:val="en-GB"/>
        </w:rPr>
        <w:t xml:space="preserve">will be made within the scope of the KTD196 project. </w:t>
      </w:r>
    </w:p>
    <w:p w14:paraId="58385404" w14:textId="77777777" w:rsidR="00311576" w:rsidRDefault="00311576" w:rsidP="007A31C5">
      <w:pPr>
        <w:rPr>
          <w:rFonts w:asciiTheme="majorHAnsi" w:hAnsiTheme="majorHAnsi" w:cstheme="majorHAnsi"/>
          <w:sz w:val="22"/>
          <w:szCs w:val="22"/>
          <w:lang w:val="en-GB"/>
        </w:rPr>
      </w:pPr>
    </w:p>
    <w:p w14:paraId="03FBF5B9" w14:textId="77777777" w:rsidR="00311576" w:rsidRDefault="00311576" w:rsidP="007A31C5">
      <w:pPr>
        <w:rPr>
          <w:rFonts w:asciiTheme="majorHAnsi" w:hAnsiTheme="majorHAnsi" w:cstheme="majorHAnsi"/>
          <w:sz w:val="22"/>
          <w:szCs w:val="22"/>
          <w:lang w:val="en-GB"/>
        </w:rPr>
      </w:pPr>
    </w:p>
    <w:p w14:paraId="740E6CA2" w14:textId="77777777" w:rsidR="002E1664" w:rsidRDefault="002E1664" w:rsidP="007A31C5">
      <w:pPr>
        <w:rPr>
          <w:rFonts w:asciiTheme="majorHAnsi" w:hAnsiTheme="majorHAnsi" w:cstheme="majorHAnsi"/>
          <w:sz w:val="22"/>
          <w:szCs w:val="22"/>
          <w:lang w:val="en-GB"/>
        </w:rPr>
      </w:pPr>
    </w:p>
    <w:p w14:paraId="686A660E" w14:textId="77777777" w:rsidR="002E1664" w:rsidRDefault="002E1664" w:rsidP="007A31C5">
      <w:pPr>
        <w:rPr>
          <w:rFonts w:asciiTheme="majorHAnsi" w:hAnsiTheme="majorHAnsi" w:cstheme="majorHAnsi"/>
          <w:sz w:val="22"/>
          <w:szCs w:val="22"/>
          <w:lang w:val="en-GB"/>
        </w:rPr>
      </w:pPr>
    </w:p>
    <w:p w14:paraId="1E7EE2A5" w14:textId="77777777" w:rsidR="002306CB" w:rsidRDefault="002306CB" w:rsidP="007A31C5">
      <w:pPr>
        <w:rPr>
          <w:rFonts w:asciiTheme="majorHAnsi" w:hAnsiTheme="majorHAnsi" w:cstheme="majorHAnsi"/>
          <w:sz w:val="22"/>
          <w:szCs w:val="22"/>
          <w:lang w:val="en-GB"/>
        </w:rPr>
      </w:pPr>
    </w:p>
    <w:p w14:paraId="311A9C7E" w14:textId="77777777" w:rsidR="009E487E" w:rsidRDefault="009E487E" w:rsidP="007A31C5">
      <w:pPr>
        <w:rPr>
          <w:rFonts w:asciiTheme="majorHAnsi" w:hAnsiTheme="majorHAnsi" w:cstheme="majorHAnsi"/>
          <w:sz w:val="22"/>
          <w:szCs w:val="22"/>
          <w:lang w:val="en-GB"/>
        </w:rPr>
      </w:pPr>
    </w:p>
    <w:p w14:paraId="04C98AF1" w14:textId="77777777" w:rsidR="002306CB" w:rsidRDefault="002306CB" w:rsidP="007A31C5">
      <w:pPr>
        <w:rPr>
          <w:rFonts w:asciiTheme="majorHAnsi" w:hAnsiTheme="majorHAnsi" w:cstheme="majorHAnsi"/>
          <w:sz w:val="22"/>
          <w:szCs w:val="22"/>
          <w:lang w:val="en-GB"/>
        </w:rPr>
      </w:pPr>
    </w:p>
    <w:p w14:paraId="42E3FF77" w14:textId="77777777" w:rsidR="002306CB" w:rsidRDefault="002306CB" w:rsidP="007A31C5">
      <w:pPr>
        <w:rPr>
          <w:rFonts w:asciiTheme="majorHAnsi" w:hAnsiTheme="majorHAnsi" w:cstheme="majorHAnsi"/>
          <w:sz w:val="22"/>
          <w:szCs w:val="22"/>
          <w:lang w:val="en-GB"/>
        </w:rPr>
      </w:pPr>
    </w:p>
    <w:p w14:paraId="3FCC4FBF" w14:textId="77777777" w:rsidR="002306CB" w:rsidRDefault="002306CB" w:rsidP="007A31C5">
      <w:pPr>
        <w:rPr>
          <w:rFonts w:asciiTheme="majorHAnsi" w:hAnsiTheme="majorHAnsi" w:cstheme="majorHAnsi"/>
          <w:sz w:val="22"/>
          <w:szCs w:val="22"/>
          <w:lang w:val="en-GB"/>
        </w:rPr>
      </w:pPr>
    </w:p>
    <w:p w14:paraId="1C1C3239" w14:textId="77777777" w:rsidR="002306CB" w:rsidRDefault="002306CB" w:rsidP="007A31C5">
      <w:pPr>
        <w:rPr>
          <w:rFonts w:asciiTheme="majorHAnsi" w:hAnsiTheme="majorHAnsi" w:cstheme="majorHAnsi"/>
          <w:sz w:val="22"/>
          <w:szCs w:val="22"/>
          <w:lang w:val="en-GB"/>
        </w:rPr>
      </w:pPr>
    </w:p>
    <w:p w14:paraId="54DA13CE" w14:textId="77777777" w:rsidR="002E1664" w:rsidRDefault="002E1664" w:rsidP="007A31C5">
      <w:pPr>
        <w:rPr>
          <w:rFonts w:asciiTheme="majorHAnsi" w:hAnsiTheme="majorHAnsi" w:cstheme="majorHAnsi"/>
          <w:sz w:val="22"/>
          <w:szCs w:val="22"/>
          <w:lang w:val="en-GB"/>
        </w:rPr>
      </w:pPr>
    </w:p>
    <w:p w14:paraId="4D36B52E" w14:textId="77777777" w:rsidR="002E1664" w:rsidRDefault="002E1664" w:rsidP="007A31C5">
      <w:pPr>
        <w:rPr>
          <w:rFonts w:asciiTheme="majorHAnsi" w:hAnsiTheme="majorHAnsi" w:cstheme="majorHAnsi"/>
          <w:sz w:val="22"/>
          <w:szCs w:val="22"/>
          <w:lang w:val="en-GB"/>
        </w:rPr>
      </w:pPr>
    </w:p>
    <w:p w14:paraId="46D17C67" w14:textId="77777777" w:rsidR="002E1664" w:rsidRDefault="002E1664" w:rsidP="007A31C5">
      <w:pPr>
        <w:rPr>
          <w:rFonts w:asciiTheme="majorHAnsi" w:hAnsiTheme="majorHAnsi" w:cstheme="majorHAnsi"/>
          <w:sz w:val="22"/>
          <w:szCs w:val="22"/>
          <w:lang w:val="en-GB"/>
        </w:rPr>
      </w:pPr>
    </w:p>
    <w:p w14:paraId="6D9E5B53" w14:textId="77777777" w:rsidR="002E1664" w:rsidRDefault="002E1664" w:rsidP="007A31C5">
      <w:pPr>
        <w:rPr>
          <w:rFonts w:asciiTheme="majorHAnsi" w:hAnsiTheme="majorHAnsi" w:cstheme="majorHAnsi"/>
          <w:sz w:val="22"/>
          <w:szCs w:val="22"/>
          <w:lang w:val="en-GB"/>
        </w:rPr>
      </w:pPr>
    </w:p>
    <w:p w14:paraId="6F226C2C" w14:textId="3102DEC9" w:rsidR="004F41F5" w:rsidRPr="00A45DE9" w:rsidRDefault="008B2C7D" w:rsidP="007A31C5">
      <w:pPr>
        <w:pStyle w:val="Heading1"/>
        <w:spacing w:before="0"/>
        <w:rPr>
          <w:rFonts w:asciiTheme="majorHAnsi" w:hAnsiTheme="majorHAnsi" w:cstheme="majorHAnsi"/>
          <w:color w:val="auto"/>
          <w:lang w:val="en-GB"/>
        </w:rPr>
      </w:pPr>
      <w:r w:rsidRPr="00A45DE9">
        <w:rPr>
          <w:rFonts w:asciiTheme="majorHAnsi" w:hAnsiTheme="majorHAnsi" w:cstheme="majorHAnsi"/>
          <w:color w:val="auto"/>
          <w:lang w:val="en-GB"/>
        </w:rPr>
        <w:lastRenderedPageBreak/>
        <w:t>2</w:t>
      </w:r>
      <w:r w:rsidR="004F41F5" w:rsidRPr="00A45DE9">
        <w:rPr>
          <w:rFonts w:asciiTheme="majorHAnsi" w:hAnsiTheme="majorHAnsi" w:cstheme="majorHAnsi"/>
          <w:color w:val="auto"/>
          <w:lang w:val="en-GB"/>
        </w:rPr>
        <w:t>. Introduction</w:t>
      </w:r>
      <w:bookmarkEnd w:id="0"/>
    </w:p>
    <w:p w14:paraId="169CB8EA" w14:textId="69D2612D" w:rsidR="004F41F5" w:rsidRPr="00216601" w:rsidRDefault="004F41F5" w:rsidP="007A31C5">
      <w:pPr>
        <w:shd w:val="clear" w:color="auto" w:fill="FFFFFF"/>
        <w:textAlignment w:val="baseline"/>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Keep The Dream196 (KTD196) is a Non-Profit Organization (NPO) based in Tzaneen, Limpopo South Africa that has been functioning since 2003 within Greater Tzaneen sub-district primarily and expanding steadily to Vhembe, Capricorn and Mopani Districts. KTD196 works primarily with children, their parents through the children's groups and the </w:t>
      </w:r>
      <w:r w:rsidR="0065142A" w:rsidRPr="00216601">
        <w:rPr>
          <w:rFonts w:asciiTheme="majorHAnsi" w:hAnsiTheme="majorHAnsi" w:cstheme="majorHAnsi"/>
          <w:sz w:val="22"/>
          <w:szCs w:val="22"/>
          <w:lang w:val="en-GB"/>
        </w:rPr>
        <w:t>Self-Help</w:t>
      </w:r>
      <w:r w:rsidRPr="00216601">
        <w:rPr>
          <w:rFonts w:asciiTheme="majorHAnsi" w:hAnsiTheme="majorHAnsi" w:cstheme="majorHAnsi"/>
          <w:sz w:val="22"/>
          <w:szCs w:val="22"/>
          <w:lang w:val="en-GB"/>
        </w:rPr>
        <w:t xml:space="preserve"> Groups (SHG); the Induna’s within the villages where the children's groups operate; finally, through partnerships with other Non-Governmental Organizations (NGO) and Community Based Organizations (CBO’s).</w:t>
      </w:r>
    </w:p>
    <w:p w14:paraId="156EB643" w14:textId="77777777" w:rsidR="004F41F5" w:rsidRPr="00216601" w:rsidRDefault="004F41F5" w:rsidP="007A31C5">
      <w:pPr>
        <w:shd w:val="clear" w:color="auto" w:fill="FFFFFF"/>
        <w:textAlignment w:val="baseline"/>
        <w:rPr>
          <w:rFonts w:asciiTheme="majorHAnsi" w:hAnsiTheme="majorHAnsi" w:cstheme="majorHAnsi"/>
          <w:sz w:val="22"/>
          <w:szCs w:val="22"/>
          <w:lang w:val="en-GB"/>
        </w:rPr>
      </w:pPr>
    </w:p>
    <w:p w14:paraId="5352E63B" w14:textId="47D54839" w:rsidR="004F41F5" w:rsidRPr="00216601" w:rsidRDefault="004F41F5" w:rsidP="007A31C5">
      <w:pPr>
        <w:shd w:val="clear" w:color="auto" w:fill="FFFFFF"/>
        <w:textAlignment w:val="baseline"/>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KTD196 works with children aged from </w:t>
      </w:r>
      <w:r w:rsidRPr="004E22A8">
        <w:rPr>
          <w:rFonts w:asciiTheme="majorHAnsi" w:hAnsiTheme="majorHAnsi" w:cstheme="majorHAnsi"/>
          <w:b/>
          <w:sz w:val="22"/>
          <w:szCs w:val="22"/>
          <w:lang w:val="en-GB"/>
        </w:rPr>
        <w:t>5-7; 7-11; 11-18yrs and 18+</w:t>
      </w:r>
      <w:r w:rsidRPr="00216601">
        <w:rPr>
          <w:rFonts w:asciiTheme="majorHAnsi" w:hAnsiTheme="majorHAnsi" w:cstheme="majorHAnsi"/>
          <w:sz w:val="22"/>
          <w:szCs w:val="22"/>
          <w:lang w:val="en-GB"/>
        </w:rPr>
        <w:t xml:space="preserve"> using the Scouts South Africa</w:t>
      </w:r>
      <w:r w:rsidR="00311576">
        <w:rPr>
          <w:rFonts w:asciiTheme="majorHAnsi" w:hAnsiTheme="majorHAnsi" w:cstheme="majorHAnsi"/>
          <w:sz w:val="22"/>
          <w:szCs w:val="22"/>
          <w:lang w:val="en-GB"/>
        </w:rPr>
        <w:t>’s youth development</w:t>
      </w:r>
      <w:r w:rsidRPr="00216601">
        <w:rPr>
          <w:rFonts w:asciiTheme="majorHAnsi" w:hAnsiTheme="majorHAnsi" w:cstheme="majorHAnsi"/>
          <w:sz w:val="22"/>
          <w:szCs w:val="22"/>
          <w:lang w:val="en-GB"/>
        </w:rPr>
        <w:t xml:space="preserve"> program</w:t>
      </w:r>
      <w:r w:rsidR="004E22A8">
        <w:rPr>
          <w:rFonts w:asciiTheme="majorHAnsi" w:hAnsiTheme="majorHAnsi" w:cstheme="majorHAnsi"/>
          <w:sz w:val="22"/>
          <w:szCs w:val="22"/>
          <w:lang w:val="en-GB"/>
        </w:rPr>
        <w:t>,</w:t>
      </w:r>
      <w:r w:rsidRPr="00216601">
        <w:rPr>
          <w:rFonts w:asciiTheme="majorHAnsi" w:hAnsiTheme="majorHAnsi" w:cstheme="majorHAnsi"/>
          <w:sz w:val="22"/>
          <w:szCs w:val="22"/>
          <w:lang w:val="en-GB"/>
        </w:rPr>
        <w:t xml:space="preserve"> which has been </w:t>
      </w:r>
      <w:r w:rsidR="00A32311" w:rsidRPr="00216601">
        <w:rPr>
          <w:rFonts w:asciiTheme="majorHAnsi" w:hAnsiTheme="majorHAnsi" w:cstheme="majorHAnsi"/>
          <w:sz w:val="22"/>
          <w:szCs w:val="22"/>
          <w:lang w:val="en-GB"/>
        </w:rPr>
        <w:t xml:space="preserve">extensively </w:t>
      </w:r>
      <w:r w:rsidRPr="00216601">
        <w:rPr>
          <w:rFonts w:asciiTheme="majorHAnsi" w:hAnsiTheme="majorHAnsi" w:cstheme="majorHAnsi"/>
          <w:sz w:val="22"/>
          <w:szCs w:val="22"/>
          <w:lang w:val="en-GB"/>
        </w:rPr>
        <w:t>modified to include a Rights Based Approach (RBA)</w:t>
      </w:r>
      <w:r w:rsidR="00A32311" w:rsidRPr="00216601">
        <w:rPr>
          <w:rFonts w:asciiTheme="majorHAnsi" w:hAnsiTheme="majorHAnsi" w:cstheme="majorHAnsi"/>
          <w:sz w:val="22"/>
          <w:szCs w:val="22"/>
          <w:lang w:val="en-GB"/>
        </w:rPr>
        <w:t xml:space="preserve">; and for children from resource poor communities to be able to </w:t>
      </w:r>
      <w:r w:rsidR="004E22A8">
        <w:rPr>
          <w:rFonts w:asciiTheme="majorHAnsi" w:hAnsiTheme="majorHAnsi" w:cstheme="majorHAnsi"/>
          <w:sz w:val="22"/>
          <w:szCs w:val="22"/>
          <w:lang w:val="en-GB"/>
        </w:rPr>
        <w:t>join</w:t>
      </w:r>
      <w:r w:rsidR="00A32311" w:rsidRPr="00216601">
        <w:rPr>
          <w:rFonts w:asciiTheme="majorHAnsi" w:hAnsiTheme="majorHAnsi" w:cstheme="majorHAnsi"/>
          <w:sz w:val="22"/>
          <w:szCs w:val="22"/>
          <w:lang w:val="en-GB"/>
        </w:rPr>
        <w:t xml:space="preserve"> the program</w:t>
      </w:r>
      <w:r w:rsidRPr="00216601">
        <w:rPr>
          <w:rFonts w:asciiTheme="majorHAnsi" w:hAnsiTheme="majorHAnsi" w:cstheme="majorHAnsi"/>
          <w:sz w:val="22"/>
          <w:szCs w:val="22"/>
          <w:lang w:val="en-GB"/>
        </w:rPr>
        <w:t xml:space="preserve">. Children's Rights are used as a basis for the work that is implemented </w:t>
      </w:r>
      <w:r w:rsidR="002306CB">
        <w:rPr>
          <w:rFonts w:asciiTheme="majorHAnsi" w:hAnsiTheme="majorHAnsi" w:cstheme="majorHAnsi"/>
          <w:sz w:val="22"/>
          <w:szCs w:val="22"/>
          <w:lang w:val="en-GB"/>
        </w:rPr>
        <w:t>w</w:t>
      </w:r>
      <w:r w:rsidRPr="00216601">
        <w:rPr>
          <w:rFonts w:asciiTheme="majorHAnsi" w:hAnsiTheme="majorHAnsi" w:cstheme="majorHAnsi"/>
          <w:sz w:val="22"/>
          <w:szCs w:val="22"/>
          <w:lang w:val="en-GB"/>
        </w:rPr>
        <w:t>he</w:t>
      </w:r>
      <w:r w:rsidR="00A32311" w:rsidRPr="00216601">
        <w:rPr>
          <w:rFonts w:asciiTheme="majorHAnsi" w:hAnsiTheme="majorHAnsi" w:cstheme="majorHAnsi"/>
          <w:sz w:val="22"/>
          <w:szCs w:val="22"/>
          <w:lang w:val="en-GB"/>
        </w:rPr>
        <w:t>re ever possible and</w:t>
      </w:r>
      <w:r w:rsidR="002306CB">
        <w:rPr>
          <w:rFonts w:asciiTheme="majorHAnsi" w:hAnsiTheme="majorHAnsi" w:cstheme="majorHAnsi"/>
          <w:sz w:val="22"/>
          <w:szCs w:val="22"/>
          <w:lang w:val="en-GB"/>
        </w:rPr>
        <w:t xml:space="preserve"> </w:t>
      </w:r>
      <w:r w:rsidR="004E22A8">
        <w:rPr>
          <w:rFonts w:asciiTheme="majorHAnsi" w:hAnsiTheme="majorHAnsi" w:cstheme="majorHAnsi"/>
          <w:sz w:val="22"/>
          <w:szCs w:val="22"/>
          <w:lang w:val="en-GB"/>
        </w:rPr>
        <w:t>a special</w:t>
      </w:r>
      <w:r w:rsidR="00A32311" w:rsidRPr="00216601">
        <w:rPr>
          <w:rFonts w:asciiTheme="majorHAnsi" w:hAnsiTheme="majorHAnsi" w:cstheme="majorHAnsi"/>
          <w:sz w:val="22"/>
          <w:szCs w:val="22"/>
          <w:lang w:val="en-GB"/>
        </w:rPr>
        <w:t xml:space="preserve"> focus is</w:t>
      </w:r>
      <w:r w:rsidRPr="00216601">
        <w:rPr>
          <w:rFonts w:asciiTheme="majorHAnsi" w:hAnsiTheme="majorHAnsi" w:cstheme="majorHAnsi"/>
          <w:sz w:val="22"/>
          <w:szCs w:val="22"/>
          <w:lang w:val="en-GB"/>
        </w:rPr>
        <w:t xml:space="preserve"> on </w:t>
      </w:r>
      <w:r w:rsidR="004E22A8">
        <w:rPr>
          <w:rFonts w:asciiTheme="majorHAnsi" w:hAnsiTheme="majorHAnsi" w:cstheme="majorHAnsi"/>
          <w:sz w:val="22"/>
          <w:szCs w:val="22"/>
          <w:lang w:val="en-GB"/>
        </w:rPr>
        <w:t xml:space="preserve">meaningful </w:t>
      </w:r>
      <w:r w:rsidRPr="00216601">
        <w:rPr>
          <w:rFonts w:asciiTheme="majorHAnsi" w:hAnsiTheme="majorHAnsi" w:cstheme="majorHAnsi"/>
          <w:sz w:val="22"/>
          <w:szCs w:val="22"/>
          <w:lang w:val="en-GB"/>
        </w:rPr>
        <w:t xml:space="preserve">participation, best interest of the child, non-discrimination and survival rights of the child. </w:t>
      </w:r>
    </w:p>
    <w:p w14:paraId="2E57409F" w14:textId="77777777" w:rsidR="004F41F5" w:rsidRPr="00216601" w:rsidRDefault="004F41F5"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The children's program focusses on small group work where everyone actively participates. We use cascade training to ensure everyone is active and requires every child to be engaged. The primary management structure of the groups includes the children as the executive committee </w:t>
      </w:r>
      <w:r w:rsidR="002E1664">
        <w:rPr>
          <w:rFonts w:asciiTheme="majorHAnsi" w:hAnsiTheme="majorHAnsi" w:cstheme="majorHAnsi"/>
          <w:color w:val="000000"/>
          <w:sz w:val="22"/>
          <w:szCs w:val="22"/>
        </w:rPr>
        <w:t xml:space="preserve">(Court of Honor) </w:t>
      </w:r>
      <w:r w:rsidRPr="00216601">
        <w:rPr>
          <w:rFonts w:asciiTheme="majorHAnsi" w:hAnsiTheme="majorHAnsi" w:cstheme="majorHAnsi"/>
          <w:color w:val="000000"/>
          <w:sz w:val="22"/>
          <w:szCs w:val="22"/>
        </w:rPr>
        <w:t xml:space="preserve">and so ensures the children's needs are being met. </w:t>
      </w:r>
    </w:p>
    <w:p w14:paraId="6456EFC6" w14:textId="011DA830" w:rsidR="00A32311" w:rsidRPr="00216601" w:rsidRDefault="00A32311"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Over the years we have had a</w:t>
      </w:r>
      <w:r w:rsidR="004F41F5" w:rsidRPr="00216601">
        <w:rPr>
          <w:rFonts w:asciiTheme="majorHAnsi" w:hAnsiTheme="majorHAnsi" w:cstheme="majorHAnsi"/>
          <w:color w:val="000000"/>
          <w:sz w:val="22"/>
          <w:szCs w:val="22"/>
        </w:rPr>
        <w:t xml:space="preserve"> </w:t>
      </w:r>
      <w:r w:rsidR="002306CB">
        <w:rPr>
          <w:rFonts w:asciiTheme="majorHAnsi" w:hAnsiTheme="majorHAnsi" w:cstheme="majorHAnsi"/>
          <w:color w:val="000000"/>
          <w:sz w:val="22"/>
          <w:szCs w:val="22"/>
        </w:rPr>
        <w:t>considerable</w:t>
      </w:r>
      <w:r w:rsidR="002306CB" w:rsidRPr="00216601">
        <w:rPr>
          <w:rFonts w:asciiTheme="majorHAnsi" w:hAnsiTheme="majorHAnsi" w:cstheme="majorHAnsi"/>
          <w:color w:val="000000"/>
          <w:sz w:val="22"/>
          <w:szCs w:val="22"/>
        </w:rPr>
        <w:t xml:space="preserve"> </w:t>
      </w:r>
      <w:r w:rsidR="004F41F5" w:rsidRPr="00216601">
        <w:rPr>
          <w:rFonts w:asciiTheme="majorHAnsi" w:hAnsiTheme="majorHAnsi" w:cstheme="majorHAnsi"/>
          <w:color w:val="000000"/>
          <w:sz w:val="22"/>
          <w:szCs w:val="22"/>
        </w:rPr>
        <w:t xml:space="preserve">effect on the Scouts South Africa </w:t>
      </w:r>
      <w:r w:rsidRPr="00216601">
        <w:rPr>
          <w:rFonts w:asciiTheme="majorHAnsi" w:hAnsiTheme="majorHAnsi" w:cstheme="majorHAnsi"/>
          <w:color w:val="000000"/>
          <w:sz w:val="22"/>
          <w:szCs w:val="22"/>
        </w:rPr>
        <w:t xml:space="preserve">(SSA) </w:t>
      </w:r>
      <w:r w:rsidR="004F41F5" w:rsidRPr="00216601">
        <w:rPr>
          <w:rFonts w:asciiTheme="majorHAnsi" w:hAnsiTheme="majorHAnsi" w:cstheme="majorHAnsi"/>
          <w:color w:val="000000"/>
          <w:sz w:val="22"/>
          <w:szCs w:val="22"/>
        </w:rPr>
        <w:t xml:space="preserve">and their programs for cubs (7-11yrs), scouts (11-18yrs) and rovers (18-36yrs). The program now caters for rural, disadvantaged, impoverished children. </w:t>
      </w:r>
      <w:r w:rsidRPr="00216601">
        <w:rPr>
          <w:rFonts w:asciiTheme="majorHAnsi" w:hAnsiTheme="majorHAnsi" w:cstheme="majorHAnsi"/>
          <w:color w:val="000000"/>
          <w:sz w:val="22"/>
          <w:szCs w:val="22"/>
        </w:rPr>
        <w:t>KTD196 was instrumental in introducing District Participatory events for the children to have their say on the program, this became a national event through SSA.</w:t>
      </w:r>
    </w:p>
    <w:p w14:paraId="76395ADD" w14:textId="46E6F781" w:rsidR="004F41F5" w:rsidRPr="00216601" w:rsidRDefault="00A32311"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Adults are trained formally in the Scouting and in how KTD196 operates, d</w:t>
      </w:r>
      <w:r w:rsidR="004F41F5" w:rsidRPr="00216601">
        <w:rPr>
          <w:rFonts w:asciiTheme="majorHAnsi" w:hAnsiTheme="majorHAnsi" w:cstheme="majorHAnsi"/>
          <w:color w:val="000000"/>
          <w:sz w:val="22"/>
          <w:szCs w:val="22"/>
        </w:rPr>
        <w:t>uring the training adults are encouraged to go the Induna/Chief and introduce the project raise awareness about KTD196</w:t>
      </w:r>
      <w:r w:rsidRPr="00216601">
        <w:rPr>
          <w:rFonts w:asciiTheme="majorHAnsi" w:hAnsiTheme="majorHAnsi" w:cstheme="majorHAnsi"/>
          <w:color w:val="000000"/>
          <w:sz w:val="22"/>
          <w:szCs w:val="22"/>
        </w:rPr>
        <w:t xml:space="preserve"> and the children’s program. By introducing</w:t>
      </w:r>
      <w:r w:rsidR="004F41F5" w:rsidRPr="00216601">
        <w:rPr>
          <w:rFonts w:asciiTheme="majorHAnsi" w:hAnsiTheme="majorHAnsi" w:cstheme="majorHAnsi"/>
          <w:color w:val="000000"/>
          <w:sz w:val="22"/>
          <w:szCs w:val="22"/>
        </w:rPr>
        <w:t xml:space="preserve"> KTD196 and enga</w:t>
      </w:r>
      <w:r w:rsidRPr="00216601">
        <w:rPr>
          <w:rFonts w:asciiTheme="majorHAnsi" w:hAnsiTheme="majorHAnsi" w:cstheme="majorHAnsi"/>
          <w:color w:val="000000"/>
          <w:sz w:val="22"/>
          <w:szCs w:val="22"/>
        </w:rPr>
        <w:t>ging</w:t>
      </w:r>
      <w:r w:rsidR="004F41F5" w:rsidRPr="00216601">
        <w:rPr>
          <w:rFonts w:asciiTheme="majorHAnsi" w:hAnsiTheme="majorHAnsi" w:cstheme="majorHAnsi"/>
          <w:color w:val="000000"/>
          <w:sz w:val="22"/>
          <w:szCs w:val="22"/>
        </w:rPr>
        <w:t xml:space="preserve"> with the community leaders </w:t>
      </w:r>
      <w:r w:rsidRPr="00216601">
        <w:rPr>
          <w:rFonts w:asciiTheme="majorHAnsi" w:hAnsiTheme="majorHAnsi" w:cstheme="majorHAnsi"/>
          <w:color w:val="000000"/>
          <w:sz w:val="22"/>
          <w:szCs w:val="22"/>
        </w:rPr>
        <w:t>we have built a solid relationship over time with the leaders and when possible</w:t>
      </w:r>
      <w:r w:rsidR="0065142A">
        <w:rPr>
          <w:rFonts w:asciiTheme="majorHAnsi" w:hAnsiTheme="majorHAnsi" w:cstheme="majorHAnsi"/>
          <w:color w:val="000000"/>
          <w:sz w:val="22"/>
          <w:szCs w:val="22"/>
        </w:rPr>
        <w:t>,</w:t>
      </w:r>
      <w:r w:rsidRPr="00216601">
        <w:rPr>
          <w:rFonts w:asciiTheme="majorHAnsi" w:hAnsiTheme="majorHAnsi" w:cstheme="majorHAnsi"/>
          <w:color w:val="000000"/>
          <w:sz w:val="22"/>
          <w:szCs w:val="22"/>
        </w:rPr>
        <w:t xml:space="preserve"> we</w:t>
      </w:r>
      <w:r w:rsidR="004F41F5" w:rsidRPr="00216601">
        <w:rPr>
          <w:rFonts w:asciiTheme="majorHAnsi" w:hAnsiTheme="majorHAnsi" w:cstheme="majorHAnsi"/>
          <w:color w:val="000000"/>
          <w:sz w:val="22"/>
          <w:szCs w:val="22"/>
        </w:rPr>
        <w:t xml:space="preserve"> offer training when funding is available. All adult leaders</w:t>
      </w:r>
      <w:r w:rsidRPr="00216601">
        <w:rPr>
          <w:rFonts w:asciiTheme="majorHAnsi" w:hAnsiTheme="majorHAnsi" w:cstheme="majorHAnsi"/>
          <w:color w:val="000000"/>
          <w:sz w:val="22"/>
          <w:szCs w:val="22"/>
        </w:rPr>
        <w:t xml:space="preserve"> in our children’s program</w:t>
      </w:r>
      <w:r w:rsidR="004F41F5" w:rsidRPr="00216601">
        <w:rPr>
          <w:rFonts w:asciiTheme="majorHAnsi" w:hAnsiTheme="majorHAnsi" w:cstheme="majorHAnsi"/>
          <w:color w:val="000000"/>
          <w:sz w:val="22"/>
          <w:szCs w:val="22"/>
        </w:rPr>
        <w:t xml:space="preserve"> are vetted against the sexual offences register.</w:t>
      </w:r>
    </w:p>
    <w:p w14:paraId="115FCB9F" w14:textId="6FA87B29" w:rsidR="004F41F5" w:rsidRPr="00216601" w:rsidRDefault="004F41F5"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KTD196 </w:t>
      </w:r>
      <w:r w:rsidR="0033665C">
        <w:rPr>
          <w:rFonts w:asciiTheme="majorHAnsi" w:hAnsiTheme="majorHAnsi" w:cstheme="majorHAnsi"/>
          <w:color w:val="000000"/>
          <w:sz w:val="22"/>
          <w:szCs w:val="22"/>
        </w:rPr>
        <w:t>works</w:t>
      </w:r>
      <w:r w:rsidRPr="00216601">
        <w:rPr>
          <w:rFonts w:asciiTheme="majorHAnsi" w:hAnsiTheme="majorHAnsi" w:cstheme="majorHAnsi"/>
          <w:color w:val="000000"/>
          <w:sz w:val="22"/>
          <w:szCs w:val="22"/>
        </w:rPr>
        <w:t xml:space="preserve"> primarily </w:t>
      </w:r>
      <w:r w:rsidR="0033665C">
        <w:rPr>
          <w:rFonts w:asciiTheme="majorHAnsi" w:hAnsiTheme="majorHAnsi" w:cstheme="majorHAnsi"/>
          <w:color w:val="000000"/>
          <w:sz w:val="22"/>
          <w:szCs w:val="22"/>
        </w:rPr>
        <w:t>with</w:t>
      </w:r>
      <w:r w:rsidRPr="00216601">
        <w:rPr>
          <w:rFonts w:asciiTheme="majorHAnsi" w:hAnsiTheme="majorHAnsi" w:cstheme="majorHAnsi"/>
          <w:color w:val="000000"/>
          <w:sz w:val="22"/>
          <w:szCs w:val="22"/>
        </w:rPr>
        <w:t xml:space="preserve"> orphan and vulnerable children however anyone can join. We have approximately 25% who are orphans </w:t>
      </w:r>
      <w:r w:rsidR="002306CB">
        <w:rPr>
          <w:rFonts w:asciiTheme="majorHAnsi" w:hAnsiTheme="majorHAnsi" w:cstheme="majorHAnsi"/>
          <w:color w:val="000000"/>
          <w:sz w:val="22"/>
          <w:szCs w:val="22"/>
        </w:rPr>
        <w:t xml:space="preserve">while the remaining children are seen as vulnerable due to residing in rural areas. </w:t>
      </w:r>
      <w:r w:rsidRPr="00216601">
        <w:rPr>
          <w:rFonts w:asciiTheme="majorHAnsi" w:hAnsiTheme="majorHAnsi" w:cstheme="majorHAnsi"/>
          <w:color w:val="000000"/>
          <w:sz w:val="22"/>
          <w:szCs w:val="22"/>
        </w:rPr>
        <w:t>Meetings are held with volunteer scouters and parents to discuss issues that are being raised in the communities, we also hold meetings with the Court of Honor (Executive Committee for the Scout Group) and identify activities or issues that the children would like to</w:t>
      </w:r>
      <w:r w:rsidR="0033665C">
        <w:rPr>
          <w:rFonts w:asciiTheme="majorHAnsi" w:hAnsiTheme="majorHAnsi" w:cstheme="majorHAnsi"/>
          <w:color w:val="000000"/>
          <w:sz w:val="22"/>
          <w:szCs w:val="22"/>
        </w:rPr>
        <w:t xml:space="preserve"> be</w:t>
      </w:r>
      <w:r w:rsidRPr="00216601">
        <w:rPr>
          <w:rFonts w:asciiTheme="majorHAnsi" w:hAnsiTheme="majorHAnsi" w:cstheme="majorHAnsi"/>
          <w:color w:val="000000"/>
          <w:sz w:val="22"/>
          <w:szCs w:val="22"/>
        </w:rPr>
        <w:t xml:space="preserve"> address</w:t>
      </w:r>
      <w:r w:rsidR="0033665C">
        <w:rPr>
          <w:rFonts w:asciiTheme="majorHAnsi" w:hAnsiTheme="majorHAnsi" w:cstheme="majorHAnsi"/>
          <w:color w:val="000000"/>
          <w:sz w:val="22"/>
          <w:szCs w:val="22"/>
        </w:rPr>
        <w:t>ed</w:t>
      </w:r>
      <w:r w:rsidRPr="00216601">
        <w:rPr>
          <w:rFonts w:asciiTheme="majorHAnsi" w:hAnsiTheme="majorHAnsi" w:cstheme="majorHAnsi"/>
          <w:color w:val="000000"/>
          <w:sz w:val="22"/>
          <w:szCs w:val="22"/>
        </w:rPr>
        <w:t>, when resources are available.</w:t>
      </w:r>
    </w:p>
    <w:p w14:paraId="231345A4" w14:textId="6C546267" w:rsidR="00A32311" w:rsidRPr="00216601" w:rsidRDefault="004F41F5"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This project continues on the heels of the </w:t>
      </w:r>
      <w:r w:rsidR="00A32311" w:rsidRPr="00216601">
        <w:rPr>
          <w:rFonts w:asciiTheme="majorHAnsi" w:hAnsiTheme="majorHAnsi" w:cstheme="majorHAnsi"/>
          <w:color w:val="000000"/>
          <w:sz w:val="22"/>
          <w:szCs w:val="22"/>
        </w:rPr>
        <w:t>Scouts Program</w:t>
      </w:r>
      <w:r w:rsidRPr="00216601">
        <w:rPr>
          <w:rFonts w:asciiTheme="majorHAnsi" w:hAnsiTheme="majorHAnsi" w:cstheme="majorHAnsi"/>
          <w:color w:val="000000"/>
          <w:sz w:val="22"/>
          <w:szCs w:val="22"/>
        </w:rPr>
        <w:t xml:space="preserve"> using the same mechanisms such as small group work, large group work, learning by doing, child participation and community service activities. The program has been developed based on the issues identified by the</w:t>
      </w:r>
      <w:r w:rsidR="00311576">
        <w:rPr>
          <w:rFonts w:asciiTheme="majorHAnsi" w:hAnsiTheme="majorHAnsi" w:cstheme="majorHAnsi"/>
          <w:color w:val="000000"/>
          <w:sz w:val="22"/>
          <w:szCs w:val="22"/>
        </w:rPr>
        <w:t xml:space="preserve"> Home</w:t>
      </w:r>
      <w:r w:rsidR="0065142A">
        <w:rPr>
          <w:rFonts w:asciiTheme="majorHAnsi" w:hAnsiTheme="majorHAnsi" w:cstheme="majorHAnsi"/>
          <w:color w:val="000000"/>
          <w:sz w:val="22"/>
          <w:szCs w:val="22"/>
        </w:rPr>
        <w:t>-</w:t>
      </w:r>
      <w:r w:rsidR="00311576">
        <w:rPr>
          <w:rFonts w:asciiTheme="majorHAnsi" w:hAnsiTheme="majorHAnsi" w:cstheme="majorHAnsi"/>
          <w:color w:val="000000"/>
          <w:sz w:val="22"/>
          <w:szCs w:val="22"/>
        </w:rPr>
        <w:t>Based Care Volunteers</w:t>
      </w:r>
      <w:r w:rsidRPr="00216601">
        <w:rPr>
          <w:rFonts w:asciiTheme="majorHAnsi" w:hAnsiTheme="majorHAnsi" w:cstheme="majorHAnsi"/>
          <w:color w:val="000000"/>
          <w:sz w:val="22"/>
          <w:szCs w:val="22"/>
        </w:rPr>
        <w:t xml:space="preserve"> in 2003 and the children's focus group which was held. All the issues within the province continue to be issues today i.e.</w:t>
      </w:r>
      <w:r w:rsidR="0065142A">
        <w:rPr>
          <w:rFonts w:asciiTheme="majorHAnsi" w:hAnsiTheme="majorHAnsi" w:cstheme="majorHAnsi"/>
          <w:color w:val="000000"/>
          <w:sz w:val="22"/>
          <w:szCs w:val="22"/>
        </w:rPr>
        <w:t>,</w:t>
      </w:r>
      <w:r w:rsidRPr="00216601">
        <w:rPr>
          <w:rFonts w:asciiTheme="majorHAnsi" w:hAnsiTheme="majorHAnsi" w:cstheme="majorHAnsi"/>
          <w:color w:val="000000"/>
          <w:sz w:val="22"/>
          <w:szCs w:val="22"/>
        </w:rPr>
        <w:t xml:space="preserve"> high levels of: teenage pregnancy; school dropout; suicides; crime and drug and alcohol addiction</w:t>
      </w:r>
      <w:r w:rsidR="00A32311" w:rsidRPr="00216601">
        <w:rPr>
          <w:rFonts w:asciiTheme="majorHAnsi" w:hAnsiTheme="majorHAnsi" w:cstheme="majorHAnsi"/>
          <w:color w:val="000000"/>
          <w:sz w:val="22"/>
          <w:szCs w:val="22"/>
        </w:rPr>
        <w:t xml:space="preserve"> except with the children within our program</w:t>
      </w:r>
      <w:r w:rsidRPr="00216601">
        <w:rPr>
          <w:rFonts w:asciiTheme="majorHAnsi" w:hAnsiTheme="majorHAnsi" w:cstheme="majorHAnsi"/>
          <w:color w:val="000000"/>
          <w:sz w:val="22"/>
          <w:szCs w:val="22"/>
        </w:rPr>
        <w:t>.</w:t>
      </w:r>
    </w:p>
    <w:p w14:paraId="356364DE" w14:textId="27470A9D" w:rsidR="004F41F5" w:rsidRPr="00216601" w:rsidRDefault="004F41F5" w:rsidP="007A31C5">
      <w:pPr>
        <w:shd w:val="clear" w:color="auto" w:fill="FFFFFF"/>
        <w:spacing w:before="120" w:after="24"/>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The lack of resilience in children is considered the major apex of these conditions. </w:t>
      </w:r>
    </w:p>
    <w:p w14:paraId="3A51C12C" w14:textId="77777777" w:rsidR="00A32311" w:rsidRPr="00216601" w:rsidRDefault="00A32311" w:rsidP="007A31C5">
      <w:pPr>
        <w:shd w:val="clear" w:color="auto" w:fill="FFFFFF"/>
        <w:jc w:val="both"/>
        <w:textAlignment w:val="baseline"/>
        <w:rPr>
          <w:rFonts w:asciiTheme="majorHAnsi" w:hAnsiTheme="majorHAnsi" w:cstheme="majorHAnsi"/>
          <w:b/>
          <w:sz w:val="22"/>
          <w:szCs w:val="22"/>
          <w:lang w:val="en-GB"/>
        </w:rPr>
      </w:pPr>
    </w:p>
    <w:p w14:paraId="6D6C768B" w14:textId="4F4DE93A" w:rsidR="0052108B" w:rsidRPr="00A45DE9" w:rsidRDefault="0079283F" w:rsidP="0052108B">
      <w:pPr>
        <w:autoSpaceDE w:val="0"/>
        <w:autoSpaceDN w:val="0"/>
        <w:adjustRightInd w:val="0"/>
        <w:rPr>
          <w:rFonts w:asciiTheme="majorHAnsi" w:hAnsiTheme="majorHAnsi" w:cstheme="majorHAnsi"/>
          <w:sz w:val="32"/>
          <w:szCs w:val="32"/>
          <w:lang w:val="en-GB"/>
        </w:rPr>
      </w:pPr>
      <w:bookmarkStart w:id="1" w:name="_Toc474017239"/>
      <w:r w:rsidRPr="00A45DE9">
        <w:rPr>
          <w:rFonts w:asciiTheme="majorHAnsi" w:hAnsiTheme="majorHAnsi" w:cstheme="majorHAnsi"/>
          <w:sz w:val="32"/>
          <w:szCs w:val="32"/>
          <w:lang w:val="en-GB"/>
        </w:rPr>
        <w:t xml:space="preserve">3. Demographics </w:t>
      </w:r>
      <w:r w:rsidR="0052108B" w:rsidRPr="00A45DE9">
        <w:rPr>
          <w:rFonts w:asciiTheme="majorHAnsi" w:hAnsiTheme="majorHAnsi" w:cstheme="majorHAnsi"/>
          <w:sz w:val="32"/>
          <w:szCs w:val="32"/>
          <w:lang w:val="en-GB"/>
        </w:rPr>
        <w:t>of South Africa</w:t>
      </w:r>
    </w:p>
    <w:p w14:paraId="750CB039" w14:textId="3AB14BCF" w:rsidR="00836EF6" w:rsidRDefault="0052108B" w:rsidP="0052108B">
      <w:pPr>
        <w:rPr>
          <w:rFonts w:asciiTheme="majorHAnsi" w:hAnsiTheme="majorHAnsi" w:cstheme="majorHAnsi"/>
          <w:sz w:val="22"/>
          <w:szCs w:val="22"/>
        </w:rPr>
      </w:pPr>
      <w:r w:rsidRPr="00216601">
        <w:rPr>
          <w:rFonts w:asciiTheme="majorHAnsi" w:hAnsiTheme="majorHAnsi" w:cstheme="majorHAnsi"/>
          <w:sz w:val="22"/>
          <w:szCs w:val="22"/>
        </w:rPr>
        <w:t>In mid-2018, South Africa’s total population was estimated at 57.7 million people</w:t>
      </w:r>
      <w:bookmarkStart w:id="2" w:name="1"/>
      <w:bookmarkEnd w:id="2"/>
      <w:r w:rsidRPr="00216601">
        <w:rPr>
          <w:rFonts w:asciiTheme="majorHAnsi" w:hAnsiTheme="majorHAnsi" w:cstheme="majorHAnsi"/>
          <w:sz w:val="22"/>
          <w:szCs w:val="22"/>
        </w:rPr>
        <w:t>, of whom 19.7 million were children under 18 years. Children therefore make up 34% of the total population.</w:t>
      </w:r>
      <w:r w:rsidR="002306CB">
        <w:rPr>
          <w:rStyle w:val="FootnoteReference"/>
          <w:rFonts w:asciiTheme="majorHAnsi" w:hAnsiTheme="majorHAnsi" w:cstheme="majorHAnsi"/>
          <w:sz w:val="22"/>
          <w:szCs w:val="22"/>
        </w:rPr>
        <w:footnoteReference w:id="1"/>
      </w:r>
      <w:r w:rsidRPr="00216601">
        <w:rPr>
          <w:rFonts w:asciiTheme="majorHAnsi" w:hAnsiTheme="majorHAnsi" w:cstheme="majorHAnsi"/>
          <w:sz w:val="22"/>
          <w:szCs w:val="22"/>
        </w:rPr>
        <w:t xml:space="preserve"> </w:t>
      </w:r>
      <w:r w:rsidR="00836EF6">
        <w:rPr>
          <w:rFonts w:asciiTheme="majorHAnsi" w:hAnsiTheme="majorHAnsi" w:cstheme="majorHAnsi"/>
          <w:sz w:val="22"/>
          <w:szCs w:val="22"/>
        </w:rPr>
        <w:t xml:space="preserve"> </w:t>
      </w:r>
      <w:r w:rsidRPr="00216601">
        <w:rPr>
          <w:rFonts w:asciiTheme="majorHAnsi" w:hAnsiTheme="majorHAnsi" w:cstheme="majorHAnsi"/>
          <w:sz w:val="22"/>
          <w:szCs w:val="22"/>
        </w:rPr>
        <w:t>The distribution of children across provinces is slightly different to that of adults, with a greater share of children living in provinces with large rural populations. Together, KwaZulu-Natal, the Eastern Cape and Limpopo accommodate almost half of all children in South Africa. Gauteng, the smallest province in terms of physical size, has overtaken KwaZulu-Natal to become the province with the largest child population: 21% of all children in the country live in Gauteng. Gauteng also has the largest share of the adult population (28%) and the largest share of households. The child population of Gauteng has grown by 42% since 2002, making it the fastest growing province.</w:t>
      </w:r>
      <w:r w:rsidR="002306CB">
        <w:rPr>
          <w:rStyle w:val="FootnoteReference"/>
          <w:rFonts w:asciiTheme="majorHAnsi" w:hAnsiTheme="majorHAnsi" w:cstheme="majorHAnsi"/>
          <w:sz w:val="22"/>
          <w:szCs w:val="22"/>
        </w:rPr>
        <w:footnoteReference w:id="2"/>
      </w:r>
      <w:r w:rsidRPr="00216601">
        <w:rPr>
          <w:rFonts w:asciiTheme="majorHAnsi" w:hAnsiTheme="majorHAnsi" w:cstheme="majorHAnsi"/>
          <w:sz w:val="22"/>
          <w:szCs w:val="22"/>
        </w:rPr>
        <w:br/>
      </w:r>
      <w:r w:rsidRPr="00216601">
        <w:rPr>
          <w:rFonts w:asciiTheme="majorHAnsi" w:hAnsiTheme="majorHAnsi" w:cstheme="majorHAnsi"/>
          <w:sz w:val="22"/>
          <w:szCs w:val="22"/>
        </w:rPr>
        <w:br/>
      </w:r>
      <w:r w:rsidRPr="00216601">
        <w:rPr>
          <w:rFonts w:asciiTheme="majorHAnsi" w:hAnsiTheme="majorHAnsi" w:cstheme="majorHAnsi"/>
          <w:sz w:val="22"/>
          <w:szCs w:val="22"/>
        </w:rPr>
        <w:lastRenderedPageBreak/>
        <w:t>There have also been striking changes in other provincial child populations since 2002. The number of children living in the Eastern Cape has decreased substantially (by 14%), while the number of children living in the Western Cape has risen by 22%. The North West has also seen a substantial increase of 19% in the child population since 2002.</w:t>
      </w:r>
      <w:r w:rsidR="002306CB">
        <w:rPr>
          <w:rStyle w:val="FootnoteReference"/>
          <w:rFonts w:asciiTheme="majorHAnsi" w:hAnsiTheme="majorHAnsi" w:cstheme="majorHAnsi"/>
          <w:sz w:val="22"/>
          <w:szCs w:val="22"/>
        </w:rPr>
        <w:footnoteReference w:id="3"/>
      </w:r>
      <w:r w:rsidRPr="00216601">
        <w:rPr>
          <w:rFonts w:asciiTheme="majorHAnsi" w:hAnsiTheme="majorHAnsi" w:cstheme="majorHAnsi"/>
          <w:sz w:val="22"/>
          <w:szCs w:val="22"/>
        </w:rPr>
        <w:t xml:space="preserve"> A rise in the child population is partly the result of population movement (for example, when children are part of migrant households or move to join existing urban households), and partly the result of natural population growth (new births within the province). </w:t>
      </w:r>
      <w:r w:rsidRPr="00216601">
        <w:rPr>
          <w:rFonts w:asciiTheme="majorHAnsi" w:hAnsiTheme="majorHAnsi" w:cstheme="majorHAnsi"/>
          <w:sz w:val="22"/>
          <w:szCs w:val="22"/>
        </w:rPr>
        <w:br/>
      </w:r>
      <w:r w:rsidRPr="00216601">
        <w:rPr>
          <w:rFonts w:asciiTheme="majorHAnsi" w:hAnsiTheme="majorHAnsi" w:cstheme="majorHAnsi"/>
          <w:sz w:val="22"/>
          <w:szCs w:val="22"/>
        </w:rPr>
        <w:br/>
        <w:t>We can look at inequality by dividing all households into five equal groups or income quintiles, based on total income to the household (including earnings and social grants) and dividing that by the number of household members, with quintile 1 being the poorest 20% of households, quintile 2 being the next poorest and so on. Quintile 5 consists of the least-poor 20%. Two-thirds of children live in the poorest 40% of households (i.</w:t>
      </w:r>
      <w:r w:rsidR="00836EF6">
        <w:rPr>
          <w:rFonts w:asciiTheme="majorHAnsi" w:hAnsiTheme="majorHAnsi" w:cstheme="majorHAnsi"/>
          <w:sz w:val="22"/>
          <w:szCs w:val="22"/>
        </w:rPr>
        <w:t xml:space="preserve">e. the poorest two quintiles). </w:t>
      </w:r>
      <w:r w:rsidRPr="00216601">
        <w:rPr>
          <w:rFonts w:asciiTheme="majorHAnsi" w:hAnsiTheme="majorHAnsi" w:cstheme="majorHAnsi"/>
          <w:sz w:val="22"/>
          <w:szCs w:val="22"/>
        </w:rPr>
        <w:t xml:space="preserve">The gender split is equal for children. In terms of the apartheid-era racial categories, 86% of children are African, 8% are </w:t>
      </w:r>
      <w:r w:rsidR="00DD5A27" w:rsidRPr="00216601">
        <w:rPr>
          <w:rFonts w:asciiTheme="majorHAnsi" w:hAnsiTheme="majorHAnsi" w:cstheme="majorHAnsi"/>
          <w:sz w:val="22"/>
          <w:szCs w:val="22"/>
        </w:rPr>
        <w:t>Colored</w:t>
      </w:r>
      <w:r w:rsidRPr="00216601">
        <w:rPr>
          <w:rFonts w:asciiTheme="majorHAnsi" w:hAnsiTheme="majorHAnsi" w:cstheme="majorHAnsi"/>
          <w:sz w:val="22"/>
          <w:szCs w:val="22"/>
        </w:rPr>
        <w:t>, 4% White and 2% Indian.</w:t>
      </w:r>
      <w:r w:rsidR="00836EF6">
        <w:rPr>
          <w:rStyle w:val="FootnoteReference"/>
          <w:rFonts w:asciiTheme="majorHAnsi" w:hAnsiTheme="majorHAnsi" w:cstheme="majorHAnsi"/>
          <w:sz w:val="22"/>
          <w:szCs w:val="22"/>
        </w:rPr>
        <w:footnoteReference w:id="4"/>
      </w:r>
      <w:r w:rsidRPr="00216601">
        <w:rPr>
          <w:rFonts w:asciiTheme="majorHAnsi" w:hAnsiTheme="majorHAnsi" w:cstheme="majorHAnsi"/>
          <w:sz w:val="22"/>
          <w:szCs w:val="22"/>
        </w:rPr>
        <w:br/>
      </w:r>
      <w:r w:rsidRPr="00216601">
        <w:rPr>
          <w:rFonts w:asciiTheme="majorHAnsi" w:hAnsiTheme="majorHAnsi" w:cstheme="majorHAnsi"/>
          <w:sz w:val="22"/>
          <w:szCs w:val="22"/>
        </w:rPr>
        <w:br/>
        <w:t>These population estimates are based on the General Household Survey (GHS), which is conducted annually by Statistics South Africa. The GHS collects data on about 20,000 households and over 70,000 individuals. The population numbers derived from the survey are weighted to the mid-year population estimates using weights provided by Statistics South Africa. Using previously weighted data (the 2013 population model), it appeared that the child population had remained fairly stable, with a marginal reduction of 0.2% in the population size between 2002 and 2015. However, there was considerable uncertainty around the official population estimates, particularly in the younger age groups.</w:t>
      </w:r>
      <w:r w:rsidR="00836EF6">
        <w:rPr>
          <w:rStyle w:val="FootnoteReference"/>
          <w:rFonts w:asciiTheme="majorHAnsi" w:hAnsiTheme="majorHAnsi" w:cstheme="majorHAnsi"/>
          <w:sz w:val="22"/>
          <w:szCs w:val="22"/>
        </w:rPr>
        <w:footnoteReference w:id="5"/>
      </w:r>
    </w:p>
    <w:p w14:paraId="02D1731F" w14:textId="77777777" w:rsidR="00836EF6" w:rsidRDefault="00836EF6" w:rsidP="0052108B">
      <w:pPr>
        <w:rPr>
          <w:rFonts w:asciiTheme="majorHAnsi" w:hAnsiTheme="majorHAnsi" w:cstheme="majorHAnsi"/>
          <w:sz w:val="22"/>
          <w:szCs w:val="22"/>
        </w:rPr>
      </w:pPr>
    </w:p>
    <w:p w14:paraId="383A1BD8" w14:textId="77777777" w:rsidR="0052108B" w:rsidRPr="00216601" w:rsidRDefault="0052108B" w:rsidP="0052108B">
      <w:pPr>
        <w:rPr>
          <w:rFonts w:asciiTheme="majorHAnsi" w:hAnsiTheme="majorHAnsi" w:cstheme="majorHAnsi"/>
          <w:sz w:val="22"/>
          <w:szCs w:val="22"/>
        </w:rPr>
      </w:pPr>
      <w:r w:rsidRPr="00216601">
        <w:rPr>
          <w:rFonts w:asciiTheme="majorHAnsi" w:hAnsiTheme="majorHAnsi" w:cstheme="majorHAnsi"/>
          <w:sz w:val="22"/>
          <w:szCs w:val="22"/>
          <w:vertAlign w:val="superscript"/>
        </w:rPr>
        <w:t xml:space="preserve"> </w:t>
      </w:r>
      <w:r w:rsidRPr="00216601">
        <w:rPr>
          <w:rFonts w:asciiTheme="majorHAnsi" w:hAnsiTheme="majorHAnsi" w:cstheme="majorHAnsi"/>
          <w:sz w:val="22"/>
          <w:szCs w:val="22"/>
        </w:rPr>
        <w:t>In 2017 Statistics South Africa updated the model and recalibrated the mid-year population est</w:t>
      </w:r>
      <w:r w:rsidR="00836EF6">
        <w:rPr>
          <w:rFonts w:asciiTheme="majorHAnsi" w:hAnsiTheme="majorHAnsi" w:cstheme="majorHAnsi"/>
          <w:sz w:val="22"/>
          <w:szCs w:val="22"/>
        </w:rPr>
        <w:t>imates all the way back to 2002</w:t>
      </w:r>
      <w:r w:rsidRPr="00216601">
        <w:rPr>
          <w:rFonts w:asciiTheme="majorHAnsi" w:hAnsiTheme="majorHAnsi" w:cstheme="majorHAnsi"/>
          <w:sz w:val="22"/>
          <w:szCs w:val="22"/>
        </w:rPr>
        <w:t xml:space="preserve"> and re-released the data with new weights in 2018. The Children Count team re</w:t>
      </w:r>
      <w:r w:rsidR="00DD5A27" w:rsidRPr="00216601">
        <w:rPr>
          <w:rFonts w:asciiTheme="majorHAnsi" w:hAnsiTheme="majorHAnsi" w:cstheme="majorHAnsi"/>
          <w:sz w:val="22"/>
          <w:szCs w:val="22"/>
        </w:rPr>
        <w:t>-analyzed</w:t>
      </w:r>
      <w:r w:rsidRPr="00216601">
        <w:rPr>
          <w:rFonts w:asciiTheme="majorHAnsi" w:hAnsiTheme="majorHAnsi" w:cstheme="majorHAnsi"/>
          <w:sz w:val="22"/>
          <w:szCs w:val="22"/>
        </w:rPr>
        <w:t xml:space="preserve"> all the data retrospectively. Based on the recently revised weights it appears that child population has grown by 8%, increasing from 18.1 mil</w:t>
      </w:r>
      <w:r w:rsidR="00DD5A27" w:rsidRPr="00216601">
        <w:rPr>
          <w:rFonts w:asciiTheme="majorHAnsi" w:hAnsiTheme="majorHAnsi" w:cstheme="majorHAnsi"/>
          <w:sz w:val="22"/>
          <w:szCs w:val="22"/>
        </w:rPr>
        <w:t>l</w:t>
      </w:r>
      <w:r w:rsidRPr="00216601">
        <w:rPr>
          <w:rFonts w:asciiTheme="majorHAnsi" w:hAnsiTheme="majorHAnsi" w:cstheme="majorHAnsi"/>
          <w:sz w:val="22"/>
          <w:szCs w:val="22"/>
        </w:rPr>
        <w:t>ion in 2002 to 19.7 million in 2018.</w:t>
      </w:r>
      <w:r w:rsidR="00836EF6">
        <w:rPr>
          <w:rStyle w:val="FootnoteReference"/>
          <w:rFonts w:asciiTheme="majorHAnsi" w:hAnsiTheme="majorHAnsi" w:cstheme="majorHAnsi"/>
          <w:sz w:val="22"/>
          <w:szCs w:val="22"/>
        </w:rPr>
        <w:footnoteReference w:id="6"/>
      </w:r>
    </w:p>
    <w:p w14:paraId="284AEE10" w14:textId="77777777" w:rsidR="0052108B" w:rsidRPr="00216601" w:rsidRDefault="0052108B" w:rsidP="0052108B">
      <w:pPr>
        <w:rPr>
          <w:rFonts w:asciiTheme="majorHAnsi" w:hAnsiTheme="majorHAnsi" w:cstheme="majorHAnsi"/>
          <w:sz w:val="22"/>
          <w:szCs w:val="22"/>
        </w:rPr>
      </w:pPr>
    </w:p>
    <w:p w14:paraId="5D9B95F5" w14:textId="77777777" w:rsidR="0052108B" w:rsidRPr="00216601" w:rsidRDefault="0052108B" w:rsidP="0052108B">
      <w:pPr>
        <w:rPr>
          <w:rFonts w:asciiTheme="majorHAnsi" w:eastAsia="Times New Roman" w:hAnsiTheme="majorHAnsi" w:cstheme="majorHAnsi"/>
          <w:sz w:val="22"/>
          <w:szCs w:val="22"/>
          <w:lang w:val="en-ZA" w:eastAsia="en-ZA"/>
        </w:rPr>
      </w:pPr>
      <w:r w:rsidRPr="00216601">
        <w:rPr>
          <w:rFonts w:asciiTheme="majorHAnsi" w:eastAsia="Times New Roman" w:hAnsiTheme="majorHAnsi" w:cstheme="majorHAnsi"/>
          <w:sz w:val="22"/>
          <w:szCs w:val="22"/>
          <w:lang w:val="en-ZA" w:eastAsia="en-ZA"/>
        </w:rPr>
        <w:t>South Africa continues to experience high levels of child inequality and poverty, poor educational outcomes, and a high (albeit decreasing) infant mortality rate, especially among marginalised and vulnerable children. 60% of children live in households earning less than R575 per person per month, and racial disparities persist, with 67% of black children living below this line compared to 2% of white children (Statistics South Africa, 2011).</w:t>
      </w:r>
      <w:r w:rsidRPr="00216601">
        <w:rPr>
          <w:rStyle w:val="FootnoteReference"/>
          <w:rFonts w:asciiTheme="majorHAnsi" w:eastAsia="Times New Roman" w:hAnsiTheme="majorHAnsi" w:cstheme="majorHAnsi"/>
          <w:sz w:val="22"/>
          <w:szCs w:val="22"/>
          <w:lang w:val="en-ZA" w:eastAsia="en-ZA"/>
        </w:rPr>
        <w:footnoteReference w:id="7"/>
      </w:r>
    </w:p>
    <w:p w14:paraId="34D4B00C" w14:textId="77777777" w:rsidR="0052108B" w:rsidRPr="00216601" w:rsidRDefault="0052108B" w:rsidP="0052108B">
      <w:pPr>
        <w:rPr>
          <w:rFonts w:asciiTheme="majorHAnsi" w:eastAsia="Times New Roman" w:hAnsiTheme="majorHAnsi" w:cstheme="majorHAnsi"/>
          <w:sz w:val="22"/>
          <w:szCs w:val="22"/>
          <w:lang w:val="en-ZA" w:eastAsia="en-ZA"/>
        </w:rPr>
      </w:pPr>
    </w:p>
    <w:p w14:paraId="5E72803E" w14:textId="44FA934D" w:rsidR="0052108B" w:rsidRPr="00216601" w:rsidRDefault="0052108B" w:rsidP="0052108B">
      <w:pPr>
        <w:rPr>
          <w:rFonts w:asciiTheme="majorHAnsi" w:eastAsia="Times New Roman" w:hAnsiTheme="majorHAnsi" w:cstheme="majorHAnsi"/>
          <w:sz w:val="22"/>
          <w:szCs w:val="22"/>
          <w:lang w:val="en-ZA" w:eastAsia="en-ZA"/>
        </w:rPr>
      </w:pPr>
      <w:r w:rsidRPr="00216601">
        <w:rPr>
          <w:rFonts w:asciiTheme="majorHAnsi" w:eastAsia="Times New Roman" w:hAnsiTheme="majorHAnsi" w:cstheme="majorHAnsi"/>
          <w:sz w:val="22"/>
          <w:szCs w:val="22"/>
          <w:lang w:val="en-ZA" w:eastAsia="en-ZA"/>
        </w:rPr>
        <w:t>According to</w:t>
      </w:r>
      <w:r w:rsidR="002306CB">
        <w:rPr>
          <w:rFonts w:asciiTheme="majorHAnsi" w:eastAsia="Times New Roman" w:hAnsiTheme="majorHAnsi" w:cstheme="majorHAnsi"/>
          <w:sz w:val="22"/>
          <w:szCs w:val="22"/>
          <w:lang w:val="en-ZA" w:eastAsia="en-ZA"/>
        </w:rPr>
        <w:t xml:space="preserve"> South African Police Service (</w:t>
      </w:r>
      <w:r w:rsidR="002306CB" w:rsidRPr="00216601">
        <w:rPr>
          <w:rFonts w:asciiTheme="majorHAnsi" w:eastAsia="Times New Roman" w:hAnsiTheme="majorHAnsi" w:cstheme="majorHAnsi"/>
          <w:sz w:val="22"/>
          <w:szCs w:val="22"/>
          <w:lang w:val="en-ZA" w:eastAsia="en-ZA"/>
        </w:rPr>
        <w:t>SAPS</w:t>
      </w:r>
      <w:r w:rsidR="002306CB">
        <w:rPr>
          <w:rFonts w:asciiTheme="majorHAnsi" w:eastAsia="Times New Roman" w:hAnsiTheme="majorHAnsi" w:cstheme="majorHAnsi"/>
          <w:sz w:val="22"/>
          <w:szCs w:val="22"/>
          <w:lang w:val="en-ZA" w:eastAsia="en-ZA"/>
        </w:rPr>
        <w:t>)</w:t>
      </w:r>
      <w:r w:rsidRPr="00216601">
        <w:rPr>
          <w:rFonts w:asciiTheme="majorHAnsi" w:eastAsia="Times New Roman" w:hAnsiTheme="majorHAnsi" w:cstheme="majorHAnsi"/>
          <w:sz w:val="22"/>
          <w:szCs w:val="22"/>
          <w:lang w:val="en-ZA" w:eastAsia="en-ZA"/>
        </w:rPr>
        <w:t xml:space="preserve"> Annual Report 2010/2011, between 2006/7 and 2010/11 54,000</w:t>
      </w:r>
      <w:r w:rsidR="002306CB">
        <w:rPr>
          <w:rFonts w:asciiTheme="majorHAnsi" w:eastAsia="Times New Roman" w:hAnsiTheme="majorHAnsi" w:cstheme="majorHAnsi"/>
          <w:sz w:val="22"/>
          <w:szCs w:val="22"/>
          <w:lang w:val="en-ZA" w:eastAsia="en-ZA"/>
        </w:rPr>
        <w:t xml:space="preserve"> </w:t>
      </w:r>
      <w:r w:rsidRPr="00216601">
        <w:rPr>
          <w:rFonts w:asciiTheme="majorHAnsi" w:eastAsia="Times New Roman" w:hAnsiTheme="majorHAnsi" w:cstheme="majorHAnsi"/>
          <w:sz w:val="22"/>
          <w:szCs w:val="22"/>
          <w:lang w:val="en-ZA" w:eastAsia="en-ZA"/>
        </w:rPr>
        <w:t>children per year were reported to be victims of violent crime; moreover, it is widely</w:t>
      </w:r>
      <w:r w:rsidR="002306CB">
        <w:rPr>
          <w:rFonts w:asciiTheme="majorHAnsi" w:eastAsia="Times New Roman" w:hAnsiTheme="majorHAnsi" w:cstheme="majorHAnsi"/>
          <w:sz w:val="22"/>
          <w:szCs w:val="22"/>
          <w:lang w:val="en-ZA" w:eastAsia="en-ZA"/>
        </w:rPr>
        <w:t xml:space="preserve"> </w:t>
      </w:r>
      <w:r w:rsidRPr="00216601">
        <w:rPr>
          <w:rFonts w:asciiTheme="majorHAnsi" w:eastAsia="Times New Roman" w:hAnsiTheme="majorHAnsi" w:cstheme="majorHAnsi"/>
          <w:sz w:val="22"/>
          <w:szCs w:val="22"/>
          <w:lang w:val="en-ZA" w:eastAsia="en-ZA"/>
        </w:rPr>
        <w:t>acknowledged that rates of reporting are low. Sexual abuse is the single-largest category of abuse against children, accounting for almost half of all reported cases of abuse per annum.</w:t>
      </w:r>
      <w:r w:rsidR="002306CB">
        <w:rPr>
          <w:rFonts w:asciiTheme="majorHAnsi" w:eastAsia="Times New Roman" w:hAnsiTheme="majorHAnsi" w:cstheme="majorHAnsi"/>
          <w:sz w:val="22"/>
          <w:szCs w:val="22"/>
          <w:lang w:val="en-ZA" w:eastAsia="en-ZA"/>
        </w:rPr>
        <w:t xml:space="preserve"> </w:t>
      </w:r>
      <w:r w:rsidRPr="00216601">
        <w:rPr>
          <w:rFonts w:asciiTheme="majorHAnsi" w:eastAsia="Times New Roman" w:hAnsiTheme="majorHAnsi" w:cstheme="majorHAnsi"/>
          <w:sz w:val="22"/>
          <w:szCs w:val="22"/>
          <w:lang w:val="en-ZA" w:eastAsia="en-ZA"/>
        </w:rPr>
        <w:t>SAPS crime statistics show that, of the 28,128 sexual abuse cases against children reported in 2010/2011, 61% of offences were committed against children younger than 15 and 25% involved young children aged 0–10 years.</w:t>
      </w:r>
      <w:r w:rsidRPr="00216601">
        <w:rPr>
          <w:rStyle w:val="FootnoteReference"/>
          <w:rFonts w:asciiTheme="majorHAnsi" w:eastAsia="Times New Roman" w:hAnsiTheme="majorHAnsi" w:cstheme="majorHAnsi"/>
          <w:sz w:val="22"/>
          <w:szCs w:val="22"/>
          <w:lang w:val="en-ZA" w:eastAsia="en-ZA"/>
        </w:rPr>
        <w:footnoteReference w:id="8"/>
      </w:r>
    </w:p>
    <w:p w14:paraId="69AEBA17" w14:textId="77777777" w:rsidR="0079283F" w:rsidRPr="00216601" w:rsidRDefault="0079283F" w:rsidP="007A31C5">
      <w:pPr>
        <w:tabs>
          <w:tab w:val="left" w:pos="7020"/>
        </w:tabs>
        <w:autoSpaceDE w:val="0"/>
        <w:jc w:val="both"/>
        <w:rPr>
          <w:rFonts w:asciiTheme="majorHAnsi" w:hAnsiTheme="majorHAnsi" w:cstheme="majorHAnsi"/>
          <w:b/>
          <w:sz w:val="22"/>
          <w:szCs w:val="22"/>
          <w:lang w:val="en-GB"/>
        </w:rPr>
      </w:pPr>
    </w:p>
    <w:p w14:paraId="075A074D" w14:textId="77777777" w:rsidR="00446DE3" w:rsidRPr="00446DE3" w:rsidRDefault="0079283F" w:rsidP="007A31C5">
      <w:pPr>
        <w:rPr>
          <w:rFonts w:asciiTheme="majorHAnsi" w:hAnsiTheme="majorHAnsi" w:cstheme="majorHAnsi"/>
          <w:b/>
          <w:sz w:val="22"/>
          <w:szCs w:val="22"/>
        </w:rPr>
      </w:pPr>
      <w:bookmarkStart w:id="3" w:name="_Toc310701371"/>
      <w:bookmarkStart w:id="4" w:name="_Toc311008261"/>
      <w:bookmarkStart w:id="5" w:name="_Toc311008512"/>
      <w:r w:rsidRPr="00446DE3">
        <w:rPr>
          <w:rFonts w:asciiTheme="majorHAnsi" w:hAnsiTheme="majorHAnsi" w:cstheme="majorHAnsi"/>
          <w:b/>
          <w:sz w:val="22"/>
          <w:szCs w:val="22"/>
        </w:rPr>
        <w:t>3.1 Demography of the Province</w:t>
      </w:r>
      <w:bookmarkEnd w:id="3"/>
      <w:bookmarkEnd w:id="4"/>
      <w:bookmarkEnd w:id="5"/>
      <w:r w:rsidRPr="00446DE3">
        <w:rPr>
          <w:rFonts w:asciiTheme="majorHAnsi" w:hAnsiTheme="majorHAnsi" w:cstheme="majorHAnsi"/>
          <w:b/>
          <w:sz w:val="22"/>
          <w:szCs w:val="22"/>
        </w:rPr>
        <w:t xml:space="preserve"> </w:t>
      </w:r>
    </w:p>
    <w:p w14:paraId="6F25EFF3" w14:textId="31758F4B" w:rsidR="0079283F" w:rsidRDefault="0079283F" w:rsidP="007A31C5">
      <w:pPr>
        <w:rPr>
          <w:rFonts w:asciiTheme="majorHAnsi" w:hAnsiTheme="majorHAnsi" w:cstheme="majorHAnsi"/>
          <w:sz w:val="22"/>
          <w:szCs w:val="22"/>
        </w:rPr>
      </w:pPr>
      <w:r w:rsidRPr="00216601">
        <w:rPr>
          <w:rFonts w:asciiTheme="majorHAnsi" w:hAnsiTheme="majorHAnsi" w:cstheme="majorHAnsi"/>
          <w:sz w:val="22"/>
          <w:szCs w:val="22"/>
        </w:rPr>
        <w:t xml:space="preserve"> Limpopo Province is situated in the northern part of the country with an estimated population at 5.799 million people</w:t>
      </w:r>
      <w:r w:rsidRPr="00216601">
        <w:rPr>
          <w:rStyle w:val="FootnoteReference"/>
          <w:rFonts w:asciiTheme="majorHAnsi" w:hAnsiTheme="majorHAnsi" w:cstheme="majorHAnsi"/>
          <w:sz w:val="22"/>
          <w:szCs w:val="22"/>
        </w:rPr>
        <w:footnoteReference w:id="9"/>
      </w:r>
      <w:r w:rsidRPr="00216601">
        <w:rPr>
          <w:rFonts w:asciiTheme="majorHAnsi" w:hAnsiTheme="majorHAnsi" w:cstheme="majorHAnsi"/>
          <w:sz w:val="22"/>
          <w:szCs w:val="22"/>
        </w:rPr>
        <w:t>. Limpopo is the fifth most populated province in the country</w:t>
      </w:r>
      <w:r w:rsidRPr="00216601">
        <w:rPr>
          <w:rStyle w:val="FootnoteReference"/>
          <w:rFonts w:asciiTheme="majorHAnsi" w:hAnsiTheme="majorHAnsi" w:cstheme="majorHAnsi"/>
          <w:sz w:val="22"/>
          <w:szCs w:val="22"/>
        </w:rPr>
        <w:footnoteReference w:id="10"/>
      </w:r>
      <w:r w:rsidRPr="00216601">
        <w:rPr>
          <w:rFonts w:asciiTheme="majorHAnsi" w:hAnsiTheme="majorHAnsi" w:cstheme="majorHAnsi"/>
          <w:sz w:val="22"/>
          <w:szCs w:val="22"/>
        </w:rPr>
        <w:t xml:space="preserve">. Limpopo province consists of five districts namely Capricorn, Sekhukhune, Mopani (where Greater Tzaneen is), Vhembe and Waterberg. </w:t>
      </w:r>
    </w:p>
    <w:p w14:paraId="41DF8019" w14:textId="77777777" w:rsidR="009E487E" w:rsidRDefault="009E487E" w:rsidP="007A31C5">
      <w:pPr>
        <w:rPr>
          <w:rFonts w:asciiTheme="majorHAnsi" w:hAnsiTheme="majorHAnsi" w:cstheme="majorHAnsi"/>
          <w:sz w:val="22"/>
          <w:szCs w:val="22"/>
        </w:rPr>
      </w:pPr>
    </w:p>
    <w:p w14:paraId="364213C0" w14:textId="191A618A" w:rsidR="009E487E" w:rsidRDefault="00A45DE9" w:rsidP="007A31C5">
      <w:pPr>
        <w:rPr>
          <w:rFonts w:asciiTheme="majorHAnsi" w:hAnsiTheme="majorHAnsi" w:cstheme="majorHAnsi"/>
          <w:sz w:val="22"/>
          <w:szCs w:val="22"/>
        </w:rPr>
      </w:pPr>
      <w:r w:rsidRPr="00A45DE9">
        <w:rPr>
          <w:rFonts w:asciiTheme="majorHAnsi" w:hAnsiTheme="majorHAnsi" w:cstheme="majorHAnsi"/>
          <w:b/>
          <w:sz w:val="22"/>
          <w:szCs w:val="22"/>
        </w:rPr>
        <w:t>Table 1a.</w:t>
      </w:r>
      <w:r>
        <w:rPr>
          <w:rFonts w:asciiTheme="majorHAnsi" w:hAnsiTheme="majorHAnsi" w:cstheme="majorHAnsi"/>
          <w:sz w:val="22"/>
          <w:szCs w:val="22"/>
        </w:rPr>
        <w:t xml:space="preserve"> Identifies how many children are under the age of 18yrs in Limpopo and the male female ration. The next statistic identifies those children under and over 10yrs of age, and finally those that live with their parents as the mean for looking at the Number of Children in Greater Tzaneen Table 1b. </w:t>
      </w:r>
    </w:p>
    <w:p w14:paraId="3C18A9A9" w14:textId="77777777" w:rsidR="00A45DE9" w:rsidRDefault="00A45DE9" w:rsidP="007A31C5">
      <w:pPr>
        <w:rPr>
          <w:rFonts w:asciiTheme="majorHAnsi" w:hAnsiTheme="majorHAnsi" w:cstheme="majorHAnsi"/>
          <w:sz w:val="22"/>
          <w:szCs w:val="22"/>
        </w:rPr>
      </w:pPr>
    </w:p>
    <w:p w14:paraId="7BB24EF1" w14:textId="241CBD1B" w:rsidR="009E487E" w:rsidRPr="009E487E" w:rsidRDefault="009E487E" w:rsidP="007A31C5">
      <w:pPr>
        <w:rPr>
          <w:rFonts w:asciiTheme="majorHAnsi" w:hAnsiTheme="majorHAnsi" w:cstheme="majorHAnsi"/>
          <w:b/>
          <w:sz w:val="22"/>
          <w:szCs w:val="22"/>
        </w:rPr>
      </w:pPr>
      <w:r w:rsidRPr="009E487E">
        <w:rPr>
          <w:rFonts w:asciiTheme="majorHAnsi" w:hAnsiTheme="majorHAnsi" w:cstheme="majorHAnsi"/>
          <w:b/>
          <w:sz w:val="22"/>
          <w:szCs w:val="22"/>
        </w:rPr>
        <w:lastRenderedPageBreak/>
        <w:t>Table</w:t>
      </w:r>
      <w:r w:rsidR="00EC7E9D">
        <w:rPr>
          <w:rFonts w:asciiTheme="majorHAnsi" w:hAnsiTheme="majorHAnsi" w:cstheme="majorHAnsi"/>
          <w:b/>
          <w:sz w:val="22"/>
          <w:szCs w:val="22"/>
        </w:rPr>
        <w:t xml:space="preserve"> 1</w:t>
      </w:r>
      <w:r w:rsidR="00A45DE9">
        <w:rPr>
          <w:rFonts w:asciiTheme="majorHAnsi" w:hAnsiTheme="majorHAnsi" w:cstheme="majorHAnsi"/>
          <w:b/>
          <w:sz w:val="22"/>
          <w:szCs w:val="22"/>
        </w:rPr>
        <w:t>a</w:t>
      </w:r>
      <w:r w:rsidR="00EC7E9D">
        <w:rPr>
          <w:rFonts w:asciiTheme="majorHAnsi" w:hAnsiTheme="majorHAnsi" w:cstheme="majorHAnsi"/>
          <w:b/>
          <w:sz w:val="22"/>
          <w:szCs w:val="22"/>
        </w:rPr>
        <w:t>.</w:t>
      </w:r>
      <w:r>
        <w:rPr>
          <w:rFonts w:asciiTheme="majorHAnsi" w:hAnsiTheme="majorHAnsi" w:cstheme="majorHAnsi"/>
          <w:b/>
          <w:sz w:val="22"/>
          <w:szCs w:val="22"/>
        </w:rPr>
        <w:t xml:space="preserve"> Numbers of</w:t>
      </w:r>
      <w:r w:rsidRPr="009E487E">
        <w:rPr>
          <w:rFonts w:asciiTheme="majorHAnsi" w:hAnsiTheme="majorHAnsi" w:cstheme="majorHAnsi"/>
          <w:b/>
          <w:sz w:val="22"/>
          <w:szCs w:val="22"/>
        </w:rPr>
        <w:t xml:space="preserve"> Children </w:t>
      </w:r>
      <w:r>
        <w:rPr>
          <w:rFonts w:asciiTheme="majorHAnsi" w:hAnsiTheme="majorHAnsi" w:cstheme="majorHAnsi"/>
          <w:b/>
          <w:sz w:val="22"/>
          <w:szCs w:val="22"/>
        </w:rPr>
        <w:t xml:space="preserve">in </w:t>
      </w:r>
      <w:r w:rsidR="00A45DE9">
        <w:rPr>
          <w:rFonts w:asciiTheme="majorHAnsi" w:hAnsiTheme="majorHAnsi" w:cstheme="majorHAnsi"/>
          <w:b/>
          <w:sz w:val="22"/>
          <w:szCs w:val="22"/>
        </w:rPr>
        <w:t>Limpopo Province</w:t>
      </w:r>
      <w:r>
        <w:rPr>
          <w:rStyle w:val="FootnoteReference"/>
          <w:rFonts w:asciiTheme="majorHAnsi" w:hAnsiTheme="majorHAnsi" w:cstheme="majorHAnsi"/>
          <w:b/>
          <w:sz w:val="22"/>
          <w:szCs w:val="22"/>
        </w:rPr>
        <w:footnoteReference w:id="11"/>
      </w:r>
    </w:p>
    <w:p w14:paraId="375A325F" w14:textId="07C10A75" w:rsidR="00336CCB" w:rsidRDefault="009E487E" w:rsidP="007A31C5">
      <w:pPr>
        <w:rPr>
          <w:rFonts w:asciiTheme="majorHAnsi" w:hAnsiTheme="majorHAnsi" w:cstheme="majorHAnsi"/>
          <w:sz w:val="22"/>
          <w:szCs w:val="22"/>
        </w:rPr>
      </w:pPr>
      <w:r w:rsidRPr="009E487E">
        <w:rPr>
          <w:rFonts w:asciiTheme="majorHAnsi" w:hAnsiTheme="majorHAnsi" w:cstheme="majorHAnsi"/>
          <w:noProof/>
          <w:sz w:val="22"/>
          <w:szCs w:val="22"/>
          <w:lang w:val="en-ZA" w:eastAsia="en-ZA"/>
        </w:rPr>
        <w:drawing>
          <wp:inline distT="0" distB="0" distL="0" distR="0" wp14:anchorId="13BAE567" wp14:editId="489B0780">
            <wp:extent cx="6011792" cy="3672840"/>
            <wp:effectExtent l="133350" t="114300" r="122555" b="1562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15543" cy="36751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D51133" w14:textId="77777777" w:rsidR="00A45DE9" w:rsidRDefault="00A45DE9" w:rsidP="007A31C5">
      <w:pPr>
        <w:rPr>
          <w:rFonts w:asciiTheme="majorHAnsi" w:hAnsiTheme="majorHAnsi" w:cstheme="majorHAnsi"/>
          <w:sz w:val="22"/>
          <w:szCs w:val="22"/>
        </w:rPr>
      </w:pPr>
    </w:p>
    <w:p w14:paraId="334D4F12" w14:textId="59E7F904" w:rsidR="00A45DE9" w:rsidRPr="00A45DE9" w:rsidRDefault="00A45DE9" w:rsidP="007A31C5">
      <w:pPr>
        <w:rPr>
          <w:rFonts w:asciiTheme="majorHAnsi" w:hAnsiTheme="majorHAnsi" w:cstheme="majorHAnsi"/>
          <w:b/>
          <w:sz w:val="22"/>
          <w:szCs w:val="22"/>
        </w:rPr>
      </w:pPr>
      <w:r w:rsidRPr="00A45DE9">
        <w:rPr>
          <w:rFonts w:asciiTheme="majorHAnsi" w:hAnsiTheme="majorHAnsi" w:cstheme="majorHAnsi"/>
          <w:b/>
          <w:sz w:val="22"/>
          <w:szCs w:val="22"/>
        </w:rPr>
        <w:t>Table 1b. Comparison figures of Children in Greater Tzaneen.</w:t>
      </w:r>
    </w:p>
    <w:p w14:paraId="78AECCC9" w14:textId="77777777" w:rsidR="00A45DE9" w:rsidRDefault="00A45DE9" w:rsidP="007A31C5">
      <w:pPr>
        <w:rPr>
          <w:rFonts w:asciiTheme="majorHAnsi" w:hAnsiTheme="majorHAnsi" w:cstheme="majorHAnsi"/>
          <w:sz w:val="22"/>
          <w:szCs w:val="22"/>
        </w:rPr>
      </w:pPr>
    </w:p>
    <w:p w14:paraId="7D8F83B4" w14:textId="1A626D75" w:rsidR="00A45DE9" w:rsidRPr="00216601" w:rsidRDefault="00A45DE9" w:rsidP="007A31C5">
      <w:pPr>
        <w:rPr>
          <w:rFonts w:asciiTheme="majorHAnsi" w:hAnsiTheme="majorHAnsi" w:cstheme="majorHAnsi"/>
          <w:sz w:val="22"/>
          <w:szCs w:val="22"/>
        </w:rPr>
      </w:pPr>
      <w:r w:rsidRPr="00A45DE9">
        <w:rPr>
          <w:rFonts w:asciiTheme="majorHAnsi" w:hAnsiTheme="majorHAnsi" w:cstheme="majorHAnsi"/>
          <w:noProof/>
          <w:sz w:val="22"/>
          <w:szCs w:val="22"/>
          <w:lang w:val="en-ZA" w:eastAsia="en-ZA"/>
        </w:rPr>
        <w:drawing>
          <wp:inline distT="0" distB="0" distL="0" distR="0" wp14:anchorId="5A30EE52" wp14:editId="38AAC75E">
            <wp:extent cx="6034405" cy="3050540"/>
            <wp:effectExtent l="114300" t="114300" r="99695" b="149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5246" cy="3050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733730" w14:textId="7C91B143" w:rsidR="0079283F" w:rsidRPr="00446DE3" w:rsidRDefault="00DD5A27" w:rsidP="00DD5A27">
      <w:pPr>
        <w:pStyle w:val="Heading2"/>
        <w:numPr>
          <w:ilvl w:val="0"/>
          <w:numId w:val="0"/>
        </w:numPr>
        <w:spacing w:before="0"/>
        <w:jc w:val="both"/>
        <w:rPr>
          <w:rFonts w:asciiTheme="majorHAnsi" w:hAnsiTheme="majorHAnsi" w:cstheme="majorHAnsi"/>
          <w:color w:val="auto"/>
          <w:sz w:val="22"/>
          <w:szCs w:val="22"/>
        </w:rPr>
      </w:pPr>
      <w:bookmarkStart w:id="6" w:name="_Toc310701372"/>
      <w:bookmarkStart w:id="7" w:name="_Toc311008262"/>
      <w:bookmarkStart w:id="8" w:name="_Toc311008513"/>
      <w:r w:rsidRPr="00446DE3">
        <w:rPr>
          <w:rFonts w:asciiTheme="majorHAnsi" w:hAnsiTheme="majorHAnsi" w:cstheme="majorHAnsi"/>
          <w:color w:val="auto"/>
          <w:sz w:val="22"/>
          <w:szCs w:val="22"/>
        </w:rPr>
        <w:lastRenderedPageBreak/>
        <w:t xml:space="preserve">3.2. </w:t>
      </w:r>
      <w:r w:rsidR="0079283F" w:rsidRPr="00446DE3">
        <w:rPr>
          <w:rFonts w:asciiTheme="majorHAnsi" w:hAnsiTheme="majorHAnsi" w:cstheme="majorHAnsi"/>
          <w:color w:val="auto"/>
          <w:sz w:val="22"/>
          <w:szCs w:val="22"/>
        </w:rPr>
        <w:t>Socio-economic profile of Limpopo province</w:t>
      </w:r>
      <w:bookmarkEnd w:id="6"/>
      <w:bookmarkEnd w:id="7"/>
      <w:bookmarkEnd w:id="8"/>
    </w:p>
    <w:p w14:paraId="6818F44B" w14:textId="0692376E" w:rsidR="0079283F" w:rsidRPr="00216601" w:rsidRDefault="0079283F" w:rsidP="007A31C5">
      <w:pPr>
        <w:pStyle w:val="Heading2"/>
        <w:numPr>
          <w:ilvl w:val="0"/>
          <w:numId w:val="0"/>
        </w:numPr>
        <w:spacing w:before="0"/>
        <w:rPr>
          <w:rFonts w:asciiTheme="majorHAnsi" w:hAnsiTheme="majorHAnsi" w:cstheme="majorHAnsi"/>
          <w:b w:val="0"/>
          <w:color w:val="auto"/>
          <w:sz w:val="22"/>
          <w:szCs w:val="22"/>
        </w:rPr>
      </w:pPr>
      <w:r w:rsidRPr="00216601">
        <w:rPr>
          <w:rFonts w:asciiTheme="majorHAnsi" w:hAnsiTheme="majorHAnsi" w:cstheme="majorHAnsi"/>
          <w:b w:val="0"/>
          <w:color w:val="auto"/>
          <w:sz w:val="22"/>
          <w:szCs w:val="22"/>
        </w:rPr>
        <w:t>The</w:t>
      </w:r>
      <w:r w:rsidR="007A31C5" w:rsidRPr="00216601">
        <w:rPr>
          <w:rFonts w:asciiTheme="majorHAnsi" w:hAnsiTheme="majorHAnsi" w:cstheme="majorHAnsi"/>
          <w:b w:val="0"/>
          <w:color w:val="auto"/>
          <w:sz w:val="22"/>
          <w:szCs w:val="22"/>
        </w:rPr>
        <w:t xml:space="preserve"> estimated</w:t>
      </w:r>
      <w:r w:rsidRPr="00216601">
        <w:rPr>
          <w:rFonts w:asciiTheme="majorHAnsi" w:hAnsiTheme="majorHAnsi" w:cstheme="majorHAnsi"/>
          <w:b w:val="0"/>
          <w:color w:val="auto"/>
          <w:sz w:val="22"/>
          <w:szCs w:val="22"/>
        </w:rPr>
        <w:t xml:space="preserve"> population of Limpopo province</w:t>
      </w:r>
      <w:r w:rsidR="007A31C5" w:rsidRPr="00216601">
        <w:rPr>
          <w:rFonts w:asciiTheme="majorHAnsi" w:hAnsiTheme="majorHAnsi" w:cstheme="majorHAnsi"/>
          <w:b w:val="0"/>
          <w:color w:val="auto"/>
          <w:sz w:val="22"/>
          <w:szCs w:val="22"/>
        </w:rPr>
        <w:t xml:space="preserve"> 5,926,724 with a</w:t>
      </w:r>
      <w:r w:rsidRPr="00216601">
        <w:rPr>
          <w:rFonts w:asciiTheme="majorHAnsi" w:hAnsiTheme="majorHAnsi" w:cstheme="majorHAnsi"/>
          <w:b w:val="0"/>
          <w:color w:val="auto"/>
          <w:sz w:val="22"/>
          <w:szCs w:val="22"/>
        </w:rPr>
        <w:t xml:space="preserve"> youthful </w:t>
      </w:r>
      <w:r w:rsidR="007A31C5" w:rsidRPr="00216601">
        <w:rPr>
          <w:rFonts w:asciiTheme="majorHAnsi" w:hAnsiTheme="majorHAnsi" w:cstheme="majorHAnsi"/>
          <w:b w:val="0"/>
          <w:color w:val="auto"/>
          <w:sz w:val="22"/>
          <w:szCs w:val="22"/>
        </w:rPr>
        <w:t>2,472,000 children under the age of 18yrs (42</w:t>
      </w:r>
      <w:r w:rsidRPr="00216601">
        <w:rPr>
          <w:rFonts w:asciiTheme="majorHAnsi" w:hAnsiTheme="majorHAnsi" w:cstheme="majorHAnsi"/>
          <w:b w:val="0"/>
          <w:color w:val="auto"/>
          <w:sz w:val="22"/>
          <w:szCs w:val="22"/>
        </w:rPr>
        <w:t>%</w:t>
      </w:r>
      <w:r w:rsidR="007A31C5" w:rsidRPr="00216601">
        <w:rPr>
          <w:rFonts w:asciiTheme="majorHAnsi" w:hAnsiTheme="majorHAnsi" w:cstheme="majorHAnsi"/>
          <w:b w:val="0"/>
          <w:color w:val="auto"/>
          <w:sz w:val="22"/>
          <w:szCs w:val="22"/>
        </w:rPr>
        <w:t>)</w:t>
      </w:r>
      <w:r w:rsidR="007A31C5" w:rsidRPr="00216601">
        <w:rPr>
          <w:rStyle w:val="FootnoteReference"/>
          <w:rFonts w:asciiTheme="majorHAnsi" w:hAnsiTheme="majorHAnsi" w:cstheme="majorHAnsi"/>
          <w:b w:val="0"/>
          <w:color w:val="auto"/>
          <w:sz w:val="22"/>
          <w:szCs w:val="22"/>
        </w:rPr>
        <w:footnoteReference w:id="12"/>
      </w:r>
      <w:r w:rsidR="00836EF6">
        <w:rPr>
          <w:rFonts w:asciiTheme="majorHAnsi" w:hAnsiTheme="majorHAnsi" w:cstheme="majorHAnsi"/>
          <w:b w:val="0"/>
          <w:color w:val="auto"/>
          <w:sz w:val="22"/>
          <w:szCs w:val="22"/>
        </w:rPr>
        <w:t>, six</w:t>
      </w:r>
      <w:r w:rsidRPr="00216601">
        <w:rPr>
          <w:rFonts w:asciiTheme="majorHAnsi" w:hAnsiTheme="majorHAnsi" w:cstheme="majorHAnsi"/>
          <w:b w:val="0"/>
          <w:color w:val="auto"/>
          <w:sz w:val="22"/>
          <w:szCs w:val="22"/>
        </w:rPr>
        <w:t xml:space="preserve"> out of</w:t>
      </w:r>
      <w:r w:rsidR="00836EF6">
        <w:rPr>
          <w:rFonts w:asciiTheme="majorHAnsi" w:hAnsiTheme="majorHAnsi" w:cstheme="majorHAnsi"/>
          <w:b w:val="0"/>
          <w:color w:val="auto"/>
          <w:sz w:val="22"/>
          <w:szCs w:val="22"/>
        </w:rPr>
        <w:t xml:space="preserve"> ten</w:t>
      </w:r>
      <w:r w:rsidRPr="00216601">
        <w:rPr>
          <w:rFonts w:asciiTheme="majorHAnsi" w:hAnsiTheme="majorHAnsi" w:cstheme="majorHAnsi"/>
          <w:b w:val="0"/>
          <w:color w:val="auto"/>
          <w:sz w:val="22"/>
          <w:szCs w:val="22"/>
        </w:rPr>
        <w:t xml:space="preserve"> people (3.3 million) are economically active (15 – 64 years) while elderly people are in the minority making up 5% of the province’s population. </w:t>
      </w:r>
      <w:r w:rsidRPr="00216601">
        <w:rPr>
          <w:rFonts w:asciiTheme="majorHAnsi" w:hAnsiTheme="majorHAnsi" w:cstheme="majorHAnsi"/>
          <w:b w:val="0"/>
          <w:color w:val="auto"/>
          <w:sz w:val="22"/>
          <w:szCs w:val="22"/>
          <w:lang w:eastAsia="ar-SA"/>
        </w:rPr>
        <w:t>Approximately 80% of the Limpopo province is based in the rural areas with a youth unemployment rate of 61%</w:t>
      </w:r>
      <w:r w:rsidRPr="00216601">
        <w:rPr>
          <w:rStyle w:val="FootnoteReference"/>
          <w:rFonts w:asciiTheme="majorHAnsi" w:hAnsiTheme="majorHAnsi" w:cstheme="majorHAnsi"/>
          <w:b w:val="0"/>
          <w:color w:val="auto"/>
          <w:sz w:val="22"/>
          <w:szCs w:val="22"/>
          <w:lang w:eastAsia="ar-SA"/>
        </w:rPr>
        <w:footnoteReference w:id="13"/>
      </w:r>
      <w:r w:rsidRPr="00216601">
        <w:rPr>
          <w:rFonts w:asciiTheme="majorHAnsi" w:hAnsiTheme="majorHAnsi" w:cstheme="majorHAnsi"/>
          <w:b w:val="0"/>
          <w:color w:val="auto"/>
          <w:sz w:val="22"/>
          <w:szCs w:val="22"/>
          <w:lang w:eastAsia="ar-SA"/>
        </w:rPr>
        <w:t xml:space="preserve">.  </w:t>
      </w:r>
      <w:r w:rsidRPr="00216601">
        <w:rPr>
          <w:rFonts w:asciiTheme="majorHAnsi" w:hAnsiTheme="majorHAnsi" w:cstheme="majorHAnsi"/>
          <w:b w:val="0"/>
          <w:color w:val="auto"/>
          <w:sz w:val="22"/>
          <w:szCs w:val="22"/>
        </w:rPr>
        <w:t>There is a greater proportion of the dependent population of children and the elderly for Limpopo that are highly affected by migration the economically active migrate to more urban regions to seek employment leaving children and the elderly vulnerable at home.</w:t>
      </w:r>
      <w:r w:rsidRPr="00216601">
        <w:rPr>
          <w:rStyle w:val="FootnoteReference"/>
          <w:rFonts w:asciiTheme="majorHAnsi" w:hAnsiTheme="majorHAnsi" w:cstheme="majorHAnsi"/>
          <w:b w:val="0"/>
          <w:color w:val="auto"/>
          <w:sz w:val="22"/>
          <w:szCs w:val="22"/>
        </w:rPr>
        <w:footnoteReference w:id="14"/>
      </w:r>
    </w:p>
    <w:p w14:paraId="2060C281" w14:textId="5041F311" w:rsidR="0079283F" w:rsidRPr="00216601" w:rsidRDefault="0079283F" w:rsidP="007A31C5">
      <w:pPr>
        <w:rPr>
          <w:rFonts w:asciiTheme="majorHAnsi" w:hAnsiTheme="majorHAnsi" w:cstheme="majorHAnsi"/>
          <w:sz w:val="22"/>
          <w:szCs w:val="22"/>
        </w:rPr>
      </w:pPr>
    </w:p>
    <w:p w14:paraId="3B129FDD" w14:textId="3BF4AF7D" w:rsidR="0079283F" w:rsidRPr="00216601" w:rsidRDefault="0079283F" w:rsidP="007A31C5">
      <w:pPr>
        <w:pStyle w:val="NormalWeb"/>
        <w:spacing w:before="0"/>
        <w:rPr>
          <w:rFonts w:asciiTheme="majorHAnsi" w:hAnsiTheme="majorHAnsi" w:cstheme="majorHAnsi"/>
          <w:sz w:val="22"/>
          <w:szCs w:val="22"/>
          <w:lang w:eastAsia="ar-SA"/>
        </w:rPr>
      </w:pPr>
      <w:r w:rsidRPr="00216601">
        <w:rPr>
          <w:rFonts w:asciiTheme="majorHAnsi" w:hAnsiTheme="majorHAnsi" w:cstheme="majorHAnsi"/>
          <w:sz w:val="22"/>
          <w:szCs w:val="22"/>
          <w:lang w:eastAsia="ar-SA"/>
        </w:rPr>
        <w:t>Rurality, labor migration, influx of economic refugees, poverty, crime, HIV (19% prevalence),</w:t>
      </w:r>
      <w:r w:rsidRPr="00216601">
        <w:rPr>
          <w:rStyle w:val="FootnoteReference"/>
          <w:rFonts w:asciiTheme="majorHAnsi" w:hAnsiTheme="majorHAnsi" w:cstheme="majorHAnsi"/>
          <w:sz w:val="22"/>
          <w:szCs w:val="22"/>
          <w:lang w:eastAsia="ar-SA"/>
        </w:rPr>
        <w:footnoteReference w:id="15"/>
      </w:r>
      <w:r w:rsidRPr="00216601">
        <w:rPr>
          <w:rFonts w:asciiTheme="majorHAnsi" w:hAnsiTheme="majorHAnsi" w:cstheme="majorHAnsi"/>
          <w:sz w:val="22"/>
          <w:szCs w:val="22"/>
          <w:lang w:eastAsia="ar-SA"/>
        </w:rPr>
        <w:t xml:space="preserve"> teenage pregnancy (In 2021 17.3%),</w:t>
      </w:r>
      <w:r w:rsidRPr="00216601">
        <w:rPr>
          <w:rStyle w:val="FootnoteReference"/>
          <w:rFonts w:asciiTheme="majorHAnsi" w:hAnsiTheme="majorHAnsi" w:cstheme="majorHAnsi"/>
          <w:sz w:val="22"/>
          <w:szCs w:val="22"/>
          <w:lang w:eastAsia="ar-SA"/>
        </w:rPr>
        <w:footnoteReference w:id="16"/>
      </w:r>
      <w:r w:rsidRPr="00216601">
        <w:rPr>
          <w:rFonts w:asciiTheme="majorHAnsi" w:hAnsiTheme="majorHAnsi" w:cstheme="majorHAnsi"/>
          <w:sz w:val="22"/>
          <w:szCs w:val="22"/>
          <w:lang w:eastAsia="ar-SA"/>
        </w:rPr>
        <w:t xml:space="preserve"> youth unemployment (61%),</w:t>
      </w:r>
      <w:r w:rsidRPr="00216601">
        <w:rPr>
          <w:rStyle w:val="FootnoteReference"/>
          <w:rFonts w:asciiTheme="majorHAnsi" w:hAnsiTheme="majorHAnsi" w:cstheme="majorHAnsi"/>
          <w:sz w:val="22"/>
          <w:szCs w:val="22"/>
          <w:lang w:eastAsia="ar-SA"/>
        </w:rPr>
        <w:footnoteReference w:id="17"/>
      </w:r>
      <w:r w:rsidRPr="00216601">
        <w:rPr>
          <w:rFonts w:asciiTheme="majorHAnsi" w:hAnsiTheme="majorHAnsi" w:cstheme="majorHAnsi"/>
          <w:sz w:val="22"/>
          <w:szCs w:val="22"/>
          <w:lang w:eastAsia="ar-SA"/>
        </w:rPr>
        <w:t xml:space="preserve"> 49.9% of people living in Limpopo are unemployed,</w:t>
      </w:r>
      <w:r w:rsidRPr="00216601">
        <w:rPr>
          <w:rStyle w:val="FootnoteReference"/>
          <w:rFonts w:asciiTheme="majorHAnsi" w:hAnsiTheme="majorHAnsi" w:cstheme="majorHAnsi"/>
          <w:sz w:val="22"/>
          <w:szCs w:val="22"/>
          <w:lang w:val="en-ZA" w:eastAsia="en-ZA"/>
        </w:rPr>
        <w:t xml:space="preserve"> </w:t>
      </w:r>
      <w:r w:rsidRPr="00216601">
        <w:rPr>
          <w:rStyle w:val="FootnoteReference"/>
          <w:rFonts w:asciiTheme="majorHAnsi" w:hAnsiTheme="majorHAnsi" w:cstheme="majorHAnsi"/>
          <w:sz w:val="22"/>
          <w:szCs w:val="22"/>
          <w:lang w:val="en-ZA" w:eastAsia="en-ZA"/>
        </w:rPr>
        <w:footnoteReference w:id="18"/>
      </w:r>
      <w:r w:rsidRPr="00216601">
        <w:rPr>
          <w:rFonts w:asciiTheme="majorHAnsi" w:hAnsiTheme="majorHAnsi" w:cstheme="majorHAnsi"/>
          <w:color w:val="FF0000"/>
          <w:sz w:val="22"/>
          <w:szCs w:val="22"/>
          <w:lang w:eastAsia="ar-SA"/>
        </w:rPr>
        <w:t xml:space="preserve"> </w:t>
      </w:r>
      <w:r w:rsidRPr="00216601">
        <w:rPr>
          <w:rFonts w:asciiTheme="majorHAnsi" w:hAnsiTheme="majorHAnsi" w:cstheme="majorHAnsi"/>
          <w:sz w:val="22"/>
          <w:szCs w:val="22"/>
          <w:lang w:eastAsia="ar-SA"/>
        </w:rPr>
        <w:t>child illiteracy (33.4% aged below 20),</w:t>
      </w:r>
      <w:r w:rsidRPr="00216601">
        <w:rPr>
          <w:rStyle w:val="FootnoteReference"/>
          <w:rFonts w:asciiTheme="majorHAnsi" w:hAnsiTheme="majorHAnsi" w:cstheme="majorHAnsi"/>
          <w:sz w:val="22"/>
          <w:szCs w:val="22"/>
          <w:lang w:eastAsia="ar-SA"/>
        </w:rPr>
        <w:footnoteReference w:id="19"/>
      </w:r>
      <w:r w:rsidRPr="00216601">
        <w:rPr>
          <w:rFonts w:asciiTheme="majorHAnsi" w:hAnsiTheme="majorHAnsi" w:cstheme="majorHAnsi"/>
          <w:sz w:val="22"/>
          <w:szCs w:val="22"/>
          <w:lang w:eastAsia="ar-SA"/>
        </w:rPr>
        <w:t xml:space="preserve"> adult illiteracy rates are 17.6% (2020),</w:t>
      </w:r>
      <w:r w:rsidRPr="00216601">
        <w:rPr>
          <w:rStyle w:val="FootnoteReference"/>
          <w:rFonts w:asciiTheme="majorHAnsi" w:hAnsiTheme="majorHAnsi" w:cstheme="majorHAnsi"/>
          <w:sz w:val="22"/>
          <w:szCs w:val="22"/>
          <w:lang w:eastAsia="ar-SA"/>
        </w:rPr>
        <w:footnoteReference w:id="20"/>
      </w:r>
      <w:r w:rsidRPr="00216601">
        <w:rPr>
          <w:rFonts w:asciiTheme="majorHAnsi" w:hAnsiTheme="majorHAnsi" w:cstheme="majorHAnsi"/>
          <w:sz w:val="22"/>
          <w:szCs w:val="22"/>
          <w:lang w:eastAsia="ar-SA"/>
        </w:rPr>
        <w:t xml:space="preserve"> </w:t>
      </w:r>
      <w:r w:rsidR="0065142A" w:rsidRPr="00216601">
        <w:rPr>
          <w:rFonts w:asciiTheme="majorHAnsi" w:hAnsiTheme="majorHAnsi" w:cstheme="majorHAnsi"/>
          <w:sz w:val="22"/>
          <w:szCs w:val="22"/>
          <w:lang w:eastAsia="ar-SA"/>
        </w:rPr>
        <w:t>gender-based</w:t>
      </w:r>
      <w:r w:rsidRPr="00216601">
        <w:rPr>
          <w:rFonts w:asciiTheme="majorHAnsi" w:hAnsiTheme="majorHAnsi" w:cstheme="majorHAnsi"/>
          <w:sz w:val="22"/>
          <w:szCs w:val="22"/>
          <w:lang w:eastAsia="ar-SA"/>
        </w:rPr>
        <w:t xml:space="preserve"> violence (39%),</w:t>
      </w:r>
      <w:r w:rsidRPr="00216601">
        <w:rPr>
          <w:rStyle w:val="FootnoteReference"/>
          <w:rFonts w:asciiTheme="majorHAnsi" w:hAnsiTheme="majorHAnsi" w:cstheme="majorHAnsi"/>
          <w:sz w:val="22"/>
          <w:szCs w:val="22"/>
          <w:lang w:eastAsia="ar-SA"/>
        </w:rPr>
        <w:footnoteReference w:id="21"/>
      </w:r>
      <w:r w:rsidRPr="00216601">
        <w:rPr>
          <w:rFonts w:asciiTheme="majorHAnsi" w:hAnsiTheme="majorHAnsi" w:cstheme="majorHAnsi"/>
          <w:sz w:val="22"/>
          <w:szCs w:val="22"/>
          <w:lang w:eastAsia="ar-SA"/>
        </w:rPr>
        <w:t xml:space="preserve"> and reported child abuse (10%)</w:t>
      </w:r>
      <w:r w:rsidRPr="00216601">
        <w:rPr>
          <w:rStyle w:val="FootnoteReference"/>
          <w:rFonts w:asciiTheme="majorHAnsi" w:hAnsiTheme="majorHAnsi" w:cstheme="majorHAnsi"/>
          <w:sz w:val="22"/>
          <w:szCs w:val="22"/>
          <w:lang w:eastAsia="ar-SA"/>
        </w:rPr>
        <w:footnoteReference w:id="22"/>
      </w:r>
      <w:r w:rsidRPr="00216601">
        <w:rPr>
          <w:rFonts w:asciiTheme="majorHAnsi" w:hAnsiTheme="majorHAnsi" w:cstheme="majorHAnsi"/>
          <w:sz w:val="22"/>
          <w:szCs w:val="22"/>
          <w:lang w:eastAsia="ar-SA"/>
        </w:rPr>
        <w:t xml:space="preserve"> are some of the major factors that affect the children of Limpopo Province. Poor service provision of quality education combined with the lack of positive peer support, erroneous information regarding HIV and teenage pregnancy prevention lead to high levels of school dropout rates, increased survivalist crime, unemployment and substance abuse to cope with the experienced hopelessness which also fuels the child abuse and </w:t>
      </w:r>
      <w:r w:rsidR="0065142A" w:rsidRPr="00216601">
        <w:rPr>
          <w:rFonts w:asciiTheme="majorHAnsi" w:hAnsiTheme="majorHAnsi" w:cstheme="majorHAnsi"/>
          <w:sz w:val="22"/>
          <w:szCs w:val="22"/>
          <w:lang w:eastAsia="ar-SA"/>
        </w:rPr>
        <w:t>gender-based</w:t>
      </w:r>
      <w:r w:rsidRPr="00216601">
        <w:rPr>
          <w:rFonts w:asciiTheme="majorHAnsi" w:hAnsiTheme="majorHAnsi" w:cstheme="majorHAnsi"/>
          <w:sz w:val="22"/>
          <w:szCs w:val="22"/>
          <w:lang w:eastAsia="ar-SA"/>
        </w:rPr>
        <w:t xml:space="preserve"> violence levels experienced. </w:t>
      </w:r>
    </w:p>
    <w:p w14:paraId="548BA252" w14:textId="754B7364"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 xml:space="preserve">The impact of poverty poses limitations </w:t>
      </w:r>
      <w:r w:rsidR="00336CCB">
        <w:rPr>
          <w:rFonts w:asciiTheme="majorHAnsi" w:hAnsiTheme="majorHAnsi" w:cstheme="majorHAnsi"/>
          <w:sz w:val="22"/>
          <w:szCs w:val="22"/>
        </w:rPr>
        <w:t xml:space="preserve">and affects </w:t>
      </w:r>
      <w:r w:rsidRPr="00216601">
        <w:rPr>
          <w:rFonts w:asciiTheme="majorHAnsi" w:hAnsiTheme="majorHAnsi" w:cstheme="majorHAnsi"/>
          <w:sz w:val="22"/>
          <w:szCs w:val="22"/>
        </w:rPr>
        <w:t>access to education, access to health, insufficient funds for travel cost as most learners walk more than 10 kilometers per day to school. The concept of child headed family is very common where parents are either ill or died from HIV/AIDs.</w:t>
      </w:r>
    </w:p>
    <w:p w14:paraId="0BDF171B" w14:textId="77777777" w:rsidR="0079283F" w:rsidRPr="00216601" w:rsidRDefault="0079283F" w:rsidP="007A31C5">
      <w:pPr>
        <w:autoSpaceDE w:val="0"/>
        <w:autoSpaceDN w:val="0"/>
        <w:adjustRightInd w:val="0"/>
        <w:rPr>
          <w:rFonts w:asciiTheme="majorHAnsi" w:hAnsiTheme="majorHAnsi" w:cstheme="majorHAnsi"/>
          <w:sz w:val="22"/>
          <w:szCs w:val="22"/>
        </w:rPr>
      </w:pPr>
    </w:p>
    <w:p w14:paraId="08862F31" w14:textId="6A96AC00"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 xml:space="preserve">In Limpopo the problem of </w:t>
      </w:r>
      <w:r w:rsidRPr="00B93907">
        <w:rPr>
          <w:rFonts w:asciiTheme="majorHAnsi" w:hAnsiTheme="majorHAnsi" w:cstheme="majorHAnsi"/>
          <w:b/>
          <w:sz w:val="22"/>
          <w:szCs w:val="22"/>
        </w:rPr>
        <w:t>parental absenteeism</w:t>
      </w:r>
      <w:r w:rsidRPr="00216601">
        <w:rPr>
          <w:rFonts w:asciiTheme="majorHAnsi" w:hAnsiTheme="majorHAnsi" w:cstheme="majorHAnsi"/>
          <w:sz w:val="22"/>
          <w:szCs w:val="22"/>
        </w:rPr>
        <w:t xml:space="preserve"> is rampant as most seek employment in urban areas such as Johannesburg and Pretoria. There are </w:t>
      </w:r>
      <w:r w:rsidRPr="00B93907">
        <w:rPr>
          <w:rFonts w:asciiTheme="majorHAnsi" w:hAnsiTheme="majorHAnsi" w:cstheme="majorHAnsi"/>
          <w:b/>
          <w:sz w:val="22"/>
          <w:szCs w:val="22"/>
        </w:rPr>
        <w:t>many school drop</w:t>
      </w:r>
      <w:r w:rsidRPr="00216601">
        <w:rPr>
          <w:rFonts w:asciiTheme="majorHAnsi" w:hAnsiTheme="majorHAnsi" w:cstheme="majorHAnsi"/>
          <w:sz w:val="22"/>
          <w:szCs w:val="22"/>
        </w:rPr>
        <w:t xml:space="preserve"> outs as a result of poverty and parental absenteeism. Teenage pregnancy is increasing, especially in Limpopo province as well as learners abuse by educators, through </w:t>
      </w:r>
      <w:r w:rsidR="00B93907">
        <w:rPr>
          <w:rFonts w:asciiTheme="majorHAnsi" w:hAnsiTheme="majorHAnsi" w:cstheme="majorHAnsi"/>
          <w:sz w:val="22"/>
          <w:szCs w:val="22"/>
        </w:rPr>
        <w:t>sexual abuse</w:t>
      </w:r>
      <w:r w:rsidRPr="00216601">
        <w:rPr>
          <w:rFonts w:asciiTheme="majorHAnsi" w:hAnsiTheme="majorHAnsi" w:cstheme="majorHAnsi"/>
          <w:sz w:val="22"/>
          <w:szCs w:val="22"/>
        </w:rPr>
        <w:t xml:space="preserve"> and corporal punishment.</w:t>
      </w:r>
      <w:r w:rsidRPr="00216601">
        <w:rPr>
          <w:rStyle w:val="FootnoteReference"/>
          <w:rFonts w:asciiTheme="majorHAnsi" w:hAnsiTheme="majorHAnsi" w:cstheme="majorHAnsi"/>
          <w:sz w:val="22"/>
          <w:szCs w:val="22"/>
        </w:rPr>
        <w:footnoteReference w:id="23"/>
      </w:r>
      <w:r w:rsidRPr="00216601">
        <w:rPr>
          <w:rFonts w:asciiTheme="majorHAnsi" w:hAnsiTheme="majorHAnsi" w:cstheme="majorHAnsi"/>
          <w:sz w:val="22"/>
          <w:szCs w:val="22"/>
        </w:rPr>
        <w:t xml:space="preserve"> In 2021 the national teenage pregnancy rate climbed to 20%</w:t>
      </w:r>
      <w:r w:rsidRPr="00216601">
        <w:rPr>
          <w:rStyle w:val="FootnoteReference"/>
          <w:rFonts w:asciiTheme="majorHAnsi" w:hAnsiTheme="majorHAnsi" w:cstheme="majorHAnsi"/>
          <w:sz w:val="22"/>
          <w:szCs w:val="22"/>
        </w:rPr>
        <w:footnoteReference w:id="24"/>
      </w:r>
    </w:p>
    <w:p w14:paraId="1ECD301D" w14:textId="77777777" w:rsidR="0079283F" w:rsidRPr="00216601" w:rsidRDefault="0079283F" w:rsidP="007A31C5">
      <w:pPr>
        <w:autoSpaceDE w:val="0"/>
        <w:autoSpaceDN w:val="0"/>
        <w:adjustRightInd w:val="0"/>
        <w:rPr>
          <w:rFonts w:asciiTheme="majorHAnsi" w:hAnsiTheme="majorHAnsi" w:cstheme="majorHAnsi"/>
          <w:sz w:val="22"/>
          <w:szCs w:val="22"/>
        </w:rPr>
      </w:pPr>
    </w:p>
    <w:p w14:paraId="40BB7CAF" w14:textId="048DB793"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 xml:space="preserve">The school buildings including facilities such as class rooms are in state of collapse. Infrastructure, including portable water and sanitation are rare in local communities. It is very common for educators and learners to </w:t>
      </w:r>
      <w:r w:rsidR="00B93907">
        <w:rPr>
          <w:rFonts w:asciiTheme="majorHAnsi" w:hAnsiTheme="majorHAnsi" w:cstheme="majorHAnsi"/>
          <w:sz w:val="22"/>
          <w:szCs w:val="22"/>
        </w:rPr>
        <w:t xml:space="preserve">relieve </w:t>
      </w:r>
      <w:r w:rsidRPr="00216601">
        <w:rPr>
          <w:rFonts w:asciiTheme="majorHAnsi" w:hAnsiTheme="majorHAnsi" w:cstheme="majorHAnsi"/>
          <w:sz w:val="22"/>
          <w:szCs w:val="22"/>
        </w:rPr>
        <w:t xml:space="preserve">themselves in the bush. </w:t>
      </w:r>
      <w:r w:rsidRPr="00B93907">
        <w:rPr>
          <w:rFonts w:asciiTheme="majorHAnsi" w:hAnsiTheme="majorHAnsi" w:cstheme="majorHAnsi"/>
          <w:b/>
          <w:sz w:val="22"/>
          <w:szCs w:val="22"/>
        </w:rPr>
        <w:t>Overcrowding and inadequate number of educators</w:t>
      </w:r>
      <w:r w:rsidRPr="00216601">
        <w:rPr>
          <w:rFonts w:asciiTheme="majorHAnsi" w:hAnsiTheme="majorHAnsi" w:cstheme="majorHAnsi"/>
          <w:sz w:val="22"/>
          <w:szCs w:val="22"/>
        </w:rPr>
        <w:t xml:space="preserve"> is an added problem to the situation of children’s human rights in rural areas.</w:t>
      </w:r>
      <w:r w:rsidRPr="00216601">
        <w:rPr>
          <w:rStyle w:val="FootnoteReference"/>
          <w:rFonts w:asciiTheme="majorHAnsi" w:hAnsiTheme="majorHAnsi" w:cstheme="majorHAnsi"/>
          <w:sz w:val="22"/>
          <w:szCs w:val="22"/>
        </w:rPr>
        <w:footnoteReference w:id="25"/>
      </w:r>
    </w:p>
    <w:p w14:paraId="73AB2F98" w14:textId="77777777" w:rsidR="0079283F" w:rsidRPr="00216601" w:rsidRDefault="0079283F" w:rsidP="007A31C5">
      <w:pPr>
        <w:autoSpaceDE w:val="0"/>
        <w:autoSpaceDN w:val="0"/>
        <w:adjustRightInd w:val="0"/>
        <w:rPr>
          <w:rFonts w:asciiTheme="majorHAnsi" w:hAnsiTheme="majorHAnsi" w:cstheme="majorHAnsi"/>
          <w:sz w:val="22"/>
          <w:szCs w:val="22"/>
        </w:rPr>
      </w:pPr>
    </w:p>
    <w:p w14:paraId="094DDB40" w14:textId="77777777" w:rsidR="0079283F" w:rsidRPr="00216601" w:rsidRDefault="0079283F" w:rsidP="007A31C5">
      <w:pPr>
        <w:spacing w:after="120"/>
        <w:ind w:left="34" w:right="175"/>
        <w:jc w:val="both"/>
        <w:rPr>
          <w:rFonts w:asciiTheme="majorHAnsi" w:hAnsiTheme="majorHAnsi" w:cstheme="majorHAnsi"/>
          <w:sz w:val="22"/>
          <w:szCs w:val="22"/>
          <w:lang w:eastAsia="ar-SA"/>
        </w:rPr>
      </w:pPr>
      <w:r w:rsidRPr="00216601">
        <w:rPr>
          <w:rFonts w:asciiTheme="majorHAnsi" w:hAnsiTheme="majorHAnsi" w:cstheme="majorHAnsi"/>
          <w:sz w:val="22"/>
          <w:szCs w:val="22"/>
          <w:lang w:eastAsia="ar-SA"/>
        </w:rPr>
        <w:t>This situation greatly impacts on the population’s capacity to acquire education and employment and makes individuals more vulnerable to poverty, unwanted pregnancy, HIV and Sexually Transmitted Infections, crime, corruption and substance abuse and so the cycle continues.</w:t>
      </w:r>
    </w:p>
    <w:p w14:paraId="0AE0D1A3" w14:textId="3271E1C8" w:rsidR="0079283F" w:rsidRPr="00216601" w:rsidRDefault="0079283F" w:rsidP="007A31C5">
      <w:pPr>
        <w:ind w:left="34" w:right="176"/>
        <w:jc w:val="both"/>
        <w:rPr>
          <w:rFonts w:asciiTheme="majorHAnsi" w:hAnsiTheme="majorHAnsi" w:cstheme="majorHAnsi"/>
          <w:color w:val="FF0000"/>
          <w:sz w:val="22"/>
          <w:szCs w:val="22"/>
          <w:lang w:eastAsia="ar-SA"/>
        </w:rPr>
      </w:pPr>
      <w:r w:rsidRPr="00216601">
        <w:rPr>
          <w:rFonts w:asciiTheme="majorHAnsi" w:hAnsiTheme="majorHAnsi" w:cstheme="majorHAnsi"/>
          <w:sz w:val="22"/>
          <w:szCs w:val="22"/>
          <w:lang w:eastAsia="ar-SA"/>
        </w:rPr>
        <w:t xml:space="preserve">Acquiring education, particularly tertiary education, is not a priority as family emphasis is placed on short term need for employment and not </w:t>
      </w:r>
      <w:r w:rsidR="0065142A" w:rsidRPr="00216601">
        <w:rPr>
          <w:rFonts w:asciiTheme="majorHAnsi" w:hAnsiTheme="majorHAnsi" w:cstheme="majorHAnsi"/>
          <w:sz w:val="22"/>
          <w:szCs w:val="22"/>
          <w:lang w:eastAsia="ar-SA"/>
        </w:rPr>
        <w:t>long-term</w:t>
      </w:r>
      <w:r w:rsidRPr="00216601">
        <w:rPr>
          <w:rFonts w:asciiTheme="majorHAnsi" w:hAnsiTheme="majorHAnsi" w:cstheme="majorHAnsi"/>
          <w:sz w:val="22"/>
          <w:szCs w:val="22"/>
          <w:lang w:eastAsia="ar-SA"/>
        </w:rPr>
        <w:t xml:space="preserve"> education (10.3% if children drop out due to lack of family support and priorities other than education)</w:t>
      </w:r>
      <w:r w:rsidRPr="00216601">
        <w:rPr>
          <w:rStyle w:val="FootnoteReference"/>
          <w:rFonts w:asciiTheme="majorHAnsi" w:hAnsiTheme="majorHAnsi" w:cstheme="majorHAnsi"/>
          <w:sz w:val="22"/>
          <w:szCs w:val="22"/>
          <w:lang w:eastAsia="ar-SA"/>
        </w:rPr>
        <w:footnoteReference w:id="26"/>
      </w:r>
      <w:r w:rsidRPr="00216601">
        <w:rPr>
          <w:rFonts w:asciiTheme="majorHAnsi" w:hAnsiTheme="majorHAnsi" w:cstheme="majorHAnsi"/>
          <w:sz w:val="22"/>
          <w:szCs w:val="22"/>
          <w:lang w:eastAsia="ar-SA"/>
        </w:rPr>
        <w:t xml:space="preserve">. </w:t>
      </w:r>
    </w:p>
    <w:p w14:paraId="6DD71435" w14:textId="77777777" w:rsidR="0079283F" w:rsidRPr="00216601" w:rsidRDefault="0079283F" w:rsidP="007A31C5">
      <w:pPr>
        <w:ind w:left="34" w:right="176"/>
        <w:jc w:val="both"/>
        <w:rPr>
          <w:rFonts w:asciiTheme="majorHAnsi" w:hAnsiTheme="majorHAnsi" w:cstheme="majorHAnsi"/>
          <w:color w:val="FF0000"/>
          <w:sz w:val="22"/>
          <w:szCs w:val="22"/>
          <w:lang w:eastAsia="ar-SA"/>
        </w:rPr>
      </w:pPr>
    </w:p>
    <w:p w14:paraId="6F2F25B8" w14:textId="79B1D14A" w:rsidR="0079283F" w:rsidRPr="00216601" w:rsidRDefault="0079283F" w:rsidP="007A31C5">
      <w:pPr>
        <w:ind w:left="34" w:right="176"/>
        <w:jc w:val="both"/>
        <w:rPr>
          <w:rFonts w:asciiTheme="majorHAnsi" w:hAnsiTheme="majorHAnsi" w:cstheme="majorHAnsi"/>
          <w:color w:val="FF0000"/>
          <w:sz w:val="22"/>
          <w:szCs w:val="22"/>
          <w:lang w:eastAsia="ar-SA"/>
        </w:rPr>
      </w:pPr>
      <w:r w:rsidRPr="00216601">
        <w:rPr>
          <w:rFonts w:asciiTheme="majorHAnsi" w:hAnsiTheme="majorHAnsi" w:cstheme="majorHAnsi"/>
          <w:sz w:val="22"/>
          <w:szCs w:val="22"/>
          <w:lang w:eastAsia="ar-SA"/>
        </w:rPr>
        <w:lastRenderedPageBreak/>
        <w:t>Statistically, in Limpopo 39% of all eligible students aged between 7-24yrs do not attend school because it is not a priority or because of failing to achieve</w:t>
      </w:r>
      <w:r w:rsidR="002306CB">
        <w:rPr>
          <w:rFonts w:asciiTheme="majorHAnsi" w:hAnsiTheme="majorHAnsi" w:cstheme="majorHAnsi"/>
          <w:sz w:val="22"/>
          <w:szCs w:val="22"/>
          <w:lang w:eastAsia="ar-SA"/>
        </w:rPr>
        <w:t xml:space="preserve"> the necessary grades to be promoted to the next level of education </w:t>
      </w:r>
      <w:r w:rsidRPr="00216601">
        <w:rPr>
          <w:rFonts w:asciiTheme="majorHAnsi" w:hAnsiTheme="majorHAnsi" w:cstheme="majorHAnsi"/>
          <w:sz w:val="22"/>
          <w:szCs w:val="22"/>
          <w:lang w:eastAsia="ar-SA"/>
        </w:rPr>
        <w:t>.</w:t>
      </w:r>
      <w:r w:rsidRPr="00216601">
        <w:rPr>
          <w:rStyle w:val="FootnoteReference"/>
          <w:rFonts w:asciiTheme="majorHAnsi" w:hAnsiTheme="majorHAnsi" w:cstheme="majorHAnsi"/>
          <w:sz w:val="22"/>
          <w:szCs w:val="22"/>
          <w:lang w:eastAsia="ar-SA"/>
        </w:rPr>
        <w:footnoteReference w:id="27"/>
      </w:r>
      <w:r w:rsidRPr="00216601">
        <w:rPr>
          <w:rFonts w:asciiTheme="majorHAnsi" w:hAnsiTheme="majorHAnsi" w:cstheme="majorHAnsi"/>
          <w:sz w:val="22"/>
          <w:szCs w:val="22"/>
          <w:lang w:eastAsia="ar-SA"/>
        </w:rPr>
        <w:t xml:space="preserve"> Approximately 70% of all rural students in university dropout in their first year at university due to lack of peer support, self-control (involvement with substance abuse, suddenly being self-determined without the necessary skills to navigate peer pressure), finance availability and lack of family support and only 17% of student successfully complete their degree.</w:t>
      </w:r>
      <w:r w:rsidRPr="00216601">
        <w:rPr>
          <w:rStyle w:val="FootnoteReference"/>
          <w:rFonts w:asciiTheme="majorHAnsi" w:hAnsiTheme="majorHAnsi" w:cstheme="majorHAnsi"/>
          <w:sz w:val="22"/>
          <w:szCs w:val="22"/>
          <w:lang w:eastAsia="ar-SA"/>
        </w:rPr>
        <w:footnoteReference w:id="28"/>
      </w:r>
      <w:r w:rsidRPr="00216601">
        <w:rPr>
          <w:rFonts w:asciiTheme="majorHAnsi" w:hAnsiTheme="majorHAnsi" w:cstheme="majorHAnsi"/>
          <w:sz w:val="22"/>
          <w:szCs w:val="22"/>
          <w:lang w:eastAsia="ar-SA"/>
        </w:rPr>
        <w:t xml:space="preserve"> </w:t>
      </w:r>
    </w:p>
    <w:p w14:paraId="5BC48718" w14:textId="77777777" w:rsidR="00171C0A" w:rsidRDefault="00171C0A" w:rsidP="00171C0A">
      <w:pPr>
        <w:rPr>
          <w:rFonts w:asciiTheme="majorHAnsi" w:hAnsiTheme="majorHAnsi" w:cstheme="majorHAnsi"/>
          <w:color w:val="FF0000"/>
          <w:sz w:val="22"/>
          <w:szCs w:val="22"/>
          <w:lang w:eastAsia="ar-SA"/>
        </w:rPr>
      </w:pPr>
    </w:p>
    <w:p w14:paraId="31E7E9A5" w14:textId="4AC4EE79" w:rsidR="0079283F" w:rsidRPr="00171C0A" w:rsidRDefault="00171C0A" w:rsidP="00171C0A">
      <w:pPr>
        <w:rPr>
          <w:rFonts w:asciiTheme="majorHAnsi" w:hAnsiTheme="majorHAnsi" w:cstheme="majorHAnsi"/>
          <w:sz w:val="22"/>
          <w:szCs w:val="22"/>
        </w:rPr>
      </w:pPr>
      <w:r>
        <w:rPr>
          <w:rFonts w:asciiTheme="majorHAnsi" w:hAnsiTheme="majorHAnsi" w:cstheme="majorHAnsi"/>
          <w:sz w:val="22"/>
          <w:szCs w:val="22"/>
          <w:lang w:eastAsia="ar-SA"/>
        </w:rPr>
        <w:t>I</w:t>
      </w:r>
      <w:r w:rsidRPr="00171C0A">
        <w:rPr>
          <w:rFonts w:asciiTheme="majorHAnsi" w:hAnsiTheme="majorHAnsi" w:cstheme="majorHAnsi"/>
          <w:sz w:val="22"/>
          <w:szCs w:val="22"/>
        </w:rPr>
        <w:t>ndividuals without any formal education were most common in Limpopo (7,1%)</w:t>
      </w:r>
      <w:r>
        <w:rPr>
          <w:rFonts w:asciiTheme="majorHAnsi" w:eastAsiaTheme="minorHAnsi" w:hAnsiTheme="majorHAnsi" w:cstheme="majorHAnsi"/>
          <w:sz w:val="22"/>
          <w:szCs w:val="22"/>
          <w:lang w:eastAsia="en-ZA"/>
        </w:rPr>
        <w:t xml:space="preserve"> </w:t>
      </w:r>
      <w:r w:rsidRPr="00171C0A">
        <w:rPr>
          <w:rFonts w:asciiTheme="majorHAnsi" w:hAnsiTheme="majorHAnsi" w:cstheme="majorHAnsi"/>
          <w:sz w:val="22"/>
          <w:szCs w:val="22"/>
        </w:rPr>
        <w:t xml:space="preserve">and Mpumalanga (6,3%), and least common in Western </w:t>
      </w:r>
      <w:r>
        <w:rPr>
          <w:rFonts w:asciiTheme="majorHAnsi" w:hAnsiTheme="majorHAnsi" w:cstheme="majorHAnsi"/>
          <w:sz w:val="22"/>
          <w:szCs w:val="22"/>
        </w:rPr>
        <w:t xml:space="preserve">Cape (0,7%) and Gauteng (1,0%), </w:t>
      </w:r>
      <w:r w:rsidRPr="00171C0A">
        <w:rPr>
          <w:rFonts w:asciiTheme="majorHAnsi" w:hAnsiTheme="majorHAnsi" w:cstheme="majorHAnsi"/>
          <w:sz w:val="22"/>
          <w:szCs w:val="22"/>
        </w:rPr>
        <w:t xml:space="preserve"> 21,3% of people aged 20 years or older have attained some academic qualifications that are</w:t>
      </w:r>
      <w:r>
        <w:rPr>
          <w:rFonts w:asciiTheme="majorHAnsi" w:hAnsiTheme="majorHAnsi" w:cstheme="majorHAnsi"/>
          <w:sz w:val="22"/>
          <w:szCs w:val="22"/>
        </w:rPr>
        <w:t xml:space="preserve"> </w:t>
      </w:r>
      <w:r w:rsidRPr="00171C0A">
        <w:rPr>
          <w:rFonts w:asciiTheme="majorHAnsi" w:hAnsiTheme="majorHAnsi" w:cstheme="majorHAnsi"/>
          <w:sz w:val="22"/>
          <w:szCs w:val="22"/>
        </w:rPr>
        <w:t>equivalent to or less than Grade 9. Grade 9 is the final year of the senior phase and learners are allowed</w:t>
      </w:r>
      <w:r>
        <w:rPr>
          <w:rFonts w:asciiTheme="majorHAnsi" w:hAnsiTheme="majorHAnsi" w:cstheme="majorHAnsi"/>
          <w:sz w:val="22"/>
          <w:szCs w:val="22"/>
        </w:rPr>
        <w:t xml:space="preserve"> </w:t>
      </w:r>
      <w:r w:rsidRPr="00171C0A">
        <w:rPr>
          <w:rFonts w:asciiTheme="majorHAnsi" w:hAnsiTheme="majorHAnsi" w:cstheme="majorHAnsi"/>
          <w:sz w:val="22"/>
          <w:szCs w:val="22"/>
        </w:rPr>
        <w:t>to leave school on its completion or when they turn 15 years old, whichever comes first. Individuals with</w:t>
      </w:r>
      <w:r>
        <w:rPr>
          <w:rFonts w:asciiTheme="majorHAnsi" w:hAnsiTheme="majorHAnsi" w:cstheme="majorHAnsi"/>
          <w:sz w:val="22"/>
          <w:szCs w:val="22"/>
        </w:rPr>
        <w:t xml:space="preserve"> </w:t>
      </w:r>
      <w:r w:rsidRPr="00171C0A">
        <w:rPr>
          <w:rFonts w:asciiTheme="majorHAnsi" w:hAnsiTheme="majorHAnsi" w:cstheme="majorHAnsi"/>
          <w:sz w:val="22"/>
          <w:szCs w:val="22"/>
        </w:rPr>
        <w:t>lower secondary qualifications or less were most common in Eastern Cape (30,1%) and Northern Cape</w:t>
      </w:r>
      <w:r>
        <w:rPr>
          <w:rFonts w:asciiTheme="majorHAnsi" w:hAnsiTheme="majorHAnsi" w:cstheme="majorHAnsi"/>
          <w:sz w:val="22"/>
          <w:szCs w:val="22"/>
        </w:rPr>
        <w:t xml:space="preserve"> </w:t>
      </w:r>
      <w:r w:rsidRPr="00171C0A">
        <w:rPr>
          <w:rFonts w:asciiTheme="majorHAnsi" w:hAnsiTheme="majorHAnsi" w:cstheme="majorHAnsi"/>
          <w:sz w:val="22"/>
          <w:szCs w:val="22"/>
        </w:rPr>
        <w:t>(29,6%).</w:t>
      </w:r>
      <w:r w:rsidR="0079283F" w:rsidRPr="00171C0A">
        <w:rPr>
          <w:rStyle w:val="FootnoteReference"/>
          <w:rFonts w:asciiTheme="majorHAnsi" w:hAnsiTheme="majorHAnsi" w:cstheme="majorHAnsi"/>
          <w:sz w:val="22"/>
          <w:szCs w:val="22"/>
          <w:lang w:eastAsia="ar-SA"/>
        </w:rPr>
        <w:footnoteReference w:id="29"/>
      </w:r>
      <w:r w:rsidR="0079283F" w:rsidRPr="00171C0A">
        <w:rPr>
          <w:rFonts w:asciiTheme="majorHAnsi" w:hAnsiTheme="majorHAnsi" w:cstheme="majorHAnsi"/>
          <w:sz w:val="22"/>
          <w:szCs w:val="22"/>
          <w:lang w:eastAsia="ar-SA"/>
        </w:rPr>
        <w:t xml:space="preserve"> </w:t>
      </w:r>
    </w:p>
    <w:p w14:paraId="28FB2E24" w14:textId="77777777" w:rsidR="0079283F" w:rsidRPr="00216601" w:rsidRDefault="0079283F" w:rsidP="007A31C5">
      <w:pPr>
        <w:autoSpaceDE w:val="0"/>
        <w:autoSpaceDN w:val="0"/>
        <w:adjustRightInd w:val="0"/>
        <w:rPr>
          <w:rFonts w:asciiTheme="majorHAnsi" w:hAnsiTheme="majorHAnsi" w:cstheme="majorHAnsi"/>
          <w:sz w:val="22"/>
          <w:szCs w:val="22"/>
        </w:rPr>
      </w:pPr>
    </w:p>
    <w:p w14:paraId="4725F4B1" w14:textId="77777777"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 xml:space="preserve">The other problem faced by children in rural areas relates to </w:t>
      </w:r>
      <w:r w:rsidRPr="00B93907">
        <w:rPr>
          <w:rFonts w:asciiTheme="majorHAnsi" w:hAnsiTheme="majorHAnsi" w:cstheme="majorHAnsi"/>
          <w:b/>
          <w:sz w:val="22"/>
          <w:szCs w:val="22"/>
        </w:rPr>
        <w:t>harmful cultural and traditional practices</w:t>
      </w:r>
      <w:r w:rsidRPr="00216601">
        <w:rPr>
          <w:rFonts w:asciiTheme="majorHAnsi" w:hAnsiTheme="majorHAnsi" w:cstheme="majorHAnsi"/>
          <w:sz w:val="22"/>
          <w:szCs w:val="22"/>
        </w:rPr>
        <w:t xml:space="preserve"> such as virginity testing, which is understood to be a Zulu traditional practice. Child Exploitation for commercial purpose, especially in Limpopo province, </w:t>
      </w:r>
      <w:r w:rsidRPr="00246D0E">
        <w:rPr>
          <w:rFonts w:asciiTheme="majorHAnsi" w:hAnsiTheme="majorHAnsi" w:cstheme="majorHAnsi"/>
          <w:b/>
          <w:sz w:val="22"/>
          <w:szCs w:val="22"/>
        </w:rPr>
        <w:t>children working in the streets, substance abuse</w:t>
      </w:r>
      <w:r w:rsidRPr="00216601">
        <w:rPr>
          <w:rFonts w:asciiTheme="majorHAnsi" w:hAnsiTheme="majorHAnsi" w:cstheme="majorHAnsi"/>
          <w:sz w:val="22"/>
          <w:szCs w:val="22"/>
        </w:rPr>
        <w:t xml:space="preserve"> affect school going and non-going children.</w:t>
      </w:r>
    </w:p>
    <w:p w14:paraId="16290D6F" w14:textId="77777777" w:rsidR="0079283F" w:rsidRPr="00216601" w:rsidRDefault="0079283F" w:rsidP="007A31C5">
      <w:pPr>
        <w:autoSpaceDE w:val="0"/>
        <w:autoSpaceDN w:val="0"/>
        <w:adjustRightInd w:val="0"/>
        <w:ind w:left="360"/>
        <w:rPr>
          <w:rFonts w:asciiTheme="majorHAnsi" w:hAnsiTheme="majorHAnsi" w:cstheme="majorHAnsi"/>
          <w:sz w:val="22"/>
          <w:szCs w:val="22"/>
        </w:rPr>
      </w:pPr>
    </w:p>
    <w:p w14:paraId="3FF51AB7" w14:textId="0C7DBB56"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The situation of Children’s Rights in Limpopo gives a very bleak picture</w:t>
      </w:r>
      <w:r w:rsidR="00246D0E">
        <w:rPr>
          <w:rFonts w:asciiTheme="majorHAnsi" w:hAnsiTheme="majorHAnsi" w:cstheme="majorHAnsi"/>
          <w:sz w:val="22"/>
          <w:szCs w:val="22"/>
        </w:rPr>
        <w:t xml:space="preserve"> more so</w:t>
      </w:r>
      <w:r w:rsidRPr="00216601">
        <w:rPr>
          <w:rFonts w:asciiTheme="majorHAnsi" w:hAnsiTheme="majorHAnsi" w:cstheme="majorHAnsi"/>
          <w:sz w:val="22"/>
          <w:szCs w:val="22"/>
        </w:rPr>
        <w:t xml:space="preserve"> in </w:t>
      </w:r>
      <w:r w:rsidR="00246D0E">
        <w:rPr>
          <w:rFonts w:asciiTheme="majorHAnsi" w:hAnsiTheme="majorHAnsi" w:cstheme="majorHAnsi"/>
          <w:sz w:val="22"/>
          <w:szCs w:val="22"/>
        </w:rPr>
        <w:t xml:space="preserve">the </w:t>
      </w:r>
      <w:r w:rsidRPr="00216601">
        <w:rPr>
          <w:rFonts w:asciiTheme="majorHAnsi" w:hAnsiTheme="majorHAnsi" w:cstheme="majorHAnsi"/>
          <w:sz w:val="22"/>
          <w:szCs w:val="22"/>
        </w:rPr>
        <w:t>poor rural communities and</w:t>
      </w:r>
      <w:r w:rsidR="00246D0E">
        <w:rPr>
          <w:rFonts w:asciiTheme="majorHAnsi" w:hAnsiTheme="majorHAnsi" w:cstheme="majorHAnsi"/>
          <w:sz w:val="22"/>
          <w:szCs w:val="22"/>
        </w:rPr>
        <w:t xml:space="preserve"> as such</w:t>
      </w:r>
      <w:r w:rsidRPr="00216601">
        <w:rPr>
          <w:rFonts w:asciiTheme="majorHAnsi" w:hAnsiTheme="majorHAnsi" w:cstheme="majorHAnsi"/>
          <w:sz w:val="22"/>
          <w:szCs w:val="22"/>
        </w:rPr>
        <w:t xml:space="preserve"> contravenes constitutional imperatives as well as legislative frameworks aimed at improving the situation of children. This also reveals a lack of implementation of international and regional commitments in advancing children’s rights</w:t>
      </w:r>
      <w:r w:rsidR="00246D0E">
        <w:rPr>
          <w:rFonts w:asciiTheme="majorHAnsi" w:hAnsiTheme="majorHAnsi" w:cstheme="majorHAnsi"/>
          <w:sz w:val="22"/>
          <w:szCs w:val="22"/>
        </w:rPr>
        <w:t xml:space="preserve"> by the Government</w:t>
      </w:r>
      <w:r w:rsidRPr="00216601">
        <w:rPr>
          <w:rFonts w:asciiTheme="majorHAnsi" w:hAnsiTheme="majorHAnsi" w:cstheme="majorHAnsi"/>
          <w:sz w:val="22"/>
          <w:szCs w:val="22"/>
        </w:rPr>
        <w:t xml:space="preserve">. </w:t>
      </w:r>
    </w:p>
    <w:p w14:paraId="390EAB95" w14:textId="77777777" w:rsidR="0079283F" w:rsidRPr="00216601" w:rsidRDefault="0079283F" w:rsidP="007A31C5">
      <w:pPr>
        <w:pStyle w:val="ListParagraph"/>
        <w:autoSpaceDE w:val="0"/>
        <w:autoSpaceDN w:val="0"/>
        <w:adjustRightInd w:val="0"/>
        <w:rPr>
          <w:rFonts w:asciiTheme="majorHAnsi" w:hAnsiTheme="majorHAnsi" w:cstheme="majorHAnsi"/>
          <w:sz w:val="22"/>
          <w:szCs w:val="22"/>
        </w:rPr>
      </w:pPr>
    </w:p>
    <w:p w14:paraId="02D94973" w14:textId="77777777" w:rsidR="0079283F" w:rsidRPr="00216601" w:rsidRDefault="0079283F" w:rsidP="007A31C5">
      <w:pPr>
        <w:autoSpaceDE w:val="0"/>
        <w:autoSpaceDN w:val="0"/>
        <w:adjustRightInd w:val="0"/>
        <w:rPr>
          <w:rFonts w:asciiTheme="majorHAnsi" w:hAnsiTheme="majorHAnsi" w:cstheme="majorHAnsi"/>
          <w:sz w:val="22"/>
          <w:szCs w:val="22"/>
        </w:rPr>
      </w:pPr>
      <w:r w:rsidRPr="00216601">
        <w:rPr>
          <w:rFonts w:asciiTheme="majorHAnsi" w:hAnsiTheme="majorHAnsi" w:cstheme="majorHAnsi"/>
          <w:sz w:val="22"/>
          <w:szCs w:val="22"/>
        </w:rPr>
        <w:t>According to the African Charter on the Rights and Welfare of the Child under Articles 11, 14, 18, 19, 20 ,27, 28, of every child has a right to an education, the right to enjoy the best attainable state of physical, mental and spiritual health, protection of the family, entitled to enjoyment of parental care and protection, parents shall have primary responsibility of the upbringing and development of their children and the duty to ensure the best interest of the children is their basic concern all times. However, the lack of practical enforcement of this instrument has left many communities, especially the poor without any knowledge for support of their rights.</w:t>
      </w:r>
      <w:r w:rsidRPr="00216601">
        <w:rPr>
          <w:rStyle w:val="FootnoteReference"/>
          <w:rFonts w:asciiTheme="majorHAnsi" w:hAnsiTheme="majorHAnsi" w:cstheme="majorHAnsi"/>
          <w:sz w:val="22"/>
          <w:szCs w:val="22"/>
        </w:rPr>
        <w:footnoteReference w:id="30"/>
      </w:r>
    </w:p>
    <w:p w14:paraId="64E37DD8" w14:textId="77777777" w:rsidR="0079283F" w:rsidRPr="00216601" w:rsidRDefault="0079283F" w:rsidP="007A31C5">
      <w:pPr>
        <w:jc w:val="both"/>
        <w:rPr>
          <w:rFonts w:asciiTheme="majorHAnsi" w:hAnsiTheme="majorHAnsi" w:cstheme="majorHAnsi"/>
          <w:sz w:val="22"/>
          <w:szCs w:val="22"/>
        </w:rPr>
      </w:pPr>
    </w:p>
    <w:p w14:paraId="065FA2BD" w14:textId="77777777" w:rsidR="0079283F" w:rsidRPr="00216601" w:rsidRDefault="0079283F" w:rsidP="007A31C5">
      <w:pPr>
        <w:jc w:val="both"/>
        <w:rPr>
          <w:rFonts w:asciiTheme="majorHAnsi" w:hAnsiTheme="majorHAnsi" w:cstheme="majorHAnsi"/>
          <w:b/>
          <w:sz w:val="22"/>
          <w:szCs w:val="22"/>
        </w:rPr>
      </w:pPr>
      <w:r w:rsidRPr="00216601">
        <w:rPr>
          <w:rFonts w:asciiTheme="majorHAnsi" w:hAnsiTheme="majorHAnsi" w:cstheme="majorHAnsi"/>
          <w:b/>
          <w:sz w:val="22"/>
          <w:szCs w:val="22"/>
        </w:rPr>
        <w:t>3.3 Political Context</w:t>
      </w:r>
    </w:p>
    <w:p w14:paraId="1DF2D9EB" w14:textId="65C3DDEB" w:rsidR="0079283F" w:rsidRPr="00216601" w:rsidRDefault="0079283F" w:rsidP="007A31C5">
      <w:pPr>
        <w:rPr>
          <w:rFonts w:asciiTheme="majorHAnsi" w:hAnsiTheme="majorHAnsi" w:cstheme="majorHAnsi"/>
          <w:bCs/>
          <w:color w:val="000000"/>
          <w:sz w:val="22"/>
          <w:szCs w:val="22"/>
        </w:rPr>
      </w:pPr>
      <w:r w:rsidRPr="00216601">
        <w:rPr>
          <w:rFonts w:asciiTheme="majorHAnsi" w:hAnsiTheme="majorHAnsi" w:cstheme="majorHAnsi"/>
          <w:bCs/>
          <w:color w:val="000000"/>
          <w:sz w:val="22"/>
          <w:szCs w:val="22"/>
        </w:rPr>
        <w:t xml:space="preserve">Over the last 19years we have come to understand that politically (due to Apartheid), culturally and economically </w:t>
      </w:r>
      <w:r w:rsidR="00246D0E">
        <w:rPr>
          <w:rFonts w:asciiTheme="majorHAnsi" w:hAnsiTheme="majorHAnsi" w:cstheme="majorHAnsi"/>
          <w:bCs/>
          <w:color w:val="000000"/>
          <w:sz w:val="22"/>
          <w:szCs w:val="22"/>
        </w:rPr>
        <w:t xml:space="preserve">communities in </w:t>
      </w:r>
      <w:r w:rsidRPr="00216601">
        <w:rPr>
          <w:rFonts w:asciiTheme="majorHAnsi" w:hAnsiTheme="majorHAnsi" w:cstheme="majorHAnsi"/>
          <w:bCs/>
          <w:color w:val="000000"/>
          <w:sz w:val="22"/>
          <w:szCs w:val="22"/>
        </w:rPr>
        <w:t xml:space="preserve">rural </w:t>
      </w:r>
      <w:r w:rsidR="00246D0E">
        <w:rPr>
          <w:rFonts w:asciiTheme="majorHAnsi" w:hAnsiTheme="majorHAnsi" w:cstheme="majorHAnsi"/>
          <w:bCs/>
          <w:color w:val="000000"/>
          <w:sz w:val="22"/>
          <w:szCs w:val="22"/>
        </w:rPr>
        <w:t>areas</w:t>
      </w:r>
      <w:r w:rsidRPr="00216601">
        <w:rPr>
          <w:rFonts w:asciiTheme="majorHAnsi" w:hAnsiTheme="majorHAnsi" w:cstheme="majorHAnsi"/>
          <w:bCs/>
          <w:color w:val="000000"/>
          <w:sz w:val="22"/>
          <w:szCs w:val="22"/>
        </w:rPr>
        <w:t xml:space="preserve"> particularly children have been disadvantaged exponentially. Issues of abuse continue to escalate even with the new dispensation primarily</w:t>
      </w:r>
      <w:r w:rsidR="00246D0E">
        <w:rPr>
          <w:rFonts w:asciiTheme="majorHAnsi" w:hAnsiTheme="majorHAnsi" w:cstheme="majorHAnsi"/>
          <w:bCs/>
          <w:color w:val="000000"/>
          <w:sz w:val="22"/>
          <w:szCs w:val="22"/>
        </w:rPr>
        <w:t>,</w:t>
      </w:r>
      <w:r w:rsidRPr="00216601">
        <w:rPr>
          <w:rFonts w:asciiTheme="majorHAnsi" w:hAnsiTheme="majorHAnsi" w:cstheme="majorHAnsi"/>
          <w:bCs/>
          <w:color w:val="000000"/>
          <w:sz w:val="22"/>
          <w:szCs w:val="22"/>
        </w:rPr>
        <w:t xml:space="preserve"> due to ignorance and people not understanding how to realize their rights. Children's Rights and empowerment of children within organizations to actively participate in meaningful ways continues to be problematic. </w:t>
      </w:r>
    </w:p>
    <w:p w14:paraId="089EDB20" w14:textId="77777777" w:rsidR="0079283F" w:rsidRPr="00216601" w:rsidRDefault="0079283F" w:rsidP="007A31C5">
      <w:pPr>
        <w:rPr>
          <w:rFonts w:asciiTheme="majorHAnsi" w:hAnsiTheme="majorHAnsi" w:cstheme="majorHAnsi"/>
          <w:bCs/>
          <w:color w:val="000000"/>
          <w:sz w:val="22"/>
          <w:szCs w:val="22"/>
        </w:rPr>
      </w:pPr>
    </w:p>
    <w:p w14:paraId="51490A6E" w14:textId="4FBFD2EE" w:rsidR="0079283F" w:rsidRPr="00216601" w:rsidRDefault="0079283F" w:rsidP="007A31C5">
      <w:pPr>
        <w:rPr>
          <w:rFonts w:asciiTheme="majorHAnsi" w:hAnsiTheme="majorHAnsi" w:cstheme="majorHAnsi"/>
          <w:bCs/>
          <w:color w:val="000000"/>
          <w:sz w:val="22"/>
          <w:szCs w:val="22"/>
        </w:rPr>
      </w:pPr>
      <w:r w:rsidRPr="00216601">
        <w:rPr>
          <w:rFonts w:asciiTheme="majorHAnsi" w:hAnsiTheme="majorHAnsi" w:cstheme="majorHAnsi"/>
          <w:bCs/>
          <w:color w:val="000000"/>
          <w:sz w:val="22"/>
          <w:szCs w:val="22"/>
        </w:rPr>
        <w:t>There is an uneasy relationship between Traditional Leaders (Chiefs and Induna’s) and democratically elected ward councilors. It is our observations that most ward councilors</w:t>
      </w:r>
      <w:r w:rsidR="002306CB">
        <w:rPr>
          <w:rFonts w:asciiTheme="majorHAnsi" w:hAnsiTheme="majorHAnsi" w:cstheme="majorHAnsi"/>
          <w:bCs/>
          <w:color w:val="000000"/>
          <w:sz w:val="22"/>
          <w:szCs w:val="22"/>
        </w:rPr>
        <w:t xml:space="preserve"> although publically elected to these roles</w:t>
      </w:r>
      <w:r w:rsidRPr="00216601">
        <w:rPr>
          <w:rFonts w:asciiTheme="majorHAnsi" w:hAnsiTheme="majorHAnsi" w:cstheme="majorHAnsi"/>
          <w:bCs/>
          <w:color w:val="000000"/>
          <w:sz w:val="22"/>
          <w:szCs w:val="22"/>
        </w:rPr>
        <w:t xml:space="preserve"> do not live in their wards</w:t>
      </w:r>
      <w:r w:rsidR="002306CB">
        <w:rPr>
          <w:rFonts w:asciiTheme="majorHAnsi" w:hAnsiTheme="majorHAnsi" w:cstheme="majorHAnsi"/>
          <w:bCs/>
          <w:color w:val="000000"/>
          <w:sz w:val="22"/>
          <w:szCs w:val="22"/>
        </w:rPr>
        <w:t xml:space="preserve"> and are out of touch with their constituency</w:t>
      </w:r>
      <w:r w:rsidRPr="00216601">
        <w:rPr>
          <w:rFonts w:asciiTheme="majorHAnsi" w:hAnsiTheme="majorHAnsi" w:cstheme="majorHAnsi"/>
          <w:bCs/>
          <w:color w:val="000000"/>
          <w:sz w:val="22"/>
          <w:szCs w:val="22"/>
        </w:rPr>
        <w:t>, the Induna’s have the responsibility to ensure there community operates effectively, safely and economically progresses. The Induna’s have all the responsibility while the ward councilors have a majority of the authority. Induna’s primarily are an unaware of their Constitutional Roles.</w:t>
      </w:r>
      <w:r w:rsidRPr="00216601">
        <w:rPr>
          <w:rStyle w:val="FootnoteReference"/>
          <w:rFonts w:asciiTheme="majorHAnsi" w:hAnsiTheme="majorHAnsi" w:cstheme="majorHAnsi"/>
          <w:bCs/>
          <w:color w:val="000000"/>
          <w:sz w:val="22"/>
          <w:szCs w:val="22"/>
        </w:rPr>
        <w:footnoteReference w:id="31"/>
      </w:r>
      <w:r w:rsidRPr="00216601">
        <w:rPr>
          <w:rFonts w:asciiTheme="majorHAnsi" w:hAnsiTheme="majorHAnsi" w:cstheme="majorHAnsi"/>
          <w:bCs/>
          <w:color w:val="000000"/>
          <w:sz w:val="22"/>
          <w:szCs w:val="22"/>
        </w:rPr>
        <w:t xml:space="preserve"> </w:t>
      </w:r>
      <w:r w:rsidRPr="00216601">
        <w:rPr>
          <w:rStyle w:val="FootnoteReference"/>
          <w:rFonts w:asciiTheme="majorHAnsi" w:hAnsiTheme="majorHAnsi" w:cstheme="majorHAnsi"/>
          <w:bCs/>
          <w:color w:val="000000"/>
          <w:sz w:val="22"/>
          <w:szCs w:val="22"/>
        </w:rPr>
        <w:footnoteReference w:id="32"/>
      </w:r>
      <w:r w:rsidRPr="00216601">
        <w:rPr>
          <w:rStyle w:val="FootnoteReference"/>
          <w:rFonts w:asciiTheme="majorHAnsi" w:hAnsiTheme="majorHAnsi" w:cstheme="majorHAnsi"/>
          <w:bCs/>
          <w:color w:val="000000"/>
          <w:sz w:val="22"/>
          <w:szCs w:val="22"/>
        </w:rPr>
        <w:footnoteReference w:id="33"/>
      </w:r>
    </w:p>
    <w:p w14:paraId="7A21F373" w14:textId="77777777" w:rsidR="0079283F" w:rsidRPr="00216601" w:rsidRDefault="0079283F" w:rsidP="007A31C5">
      <w:pPr>
        <w:rPr>
          <w:rFonts w:asciiTheme="majorHAnsi" w:hAnsiTheme="majorHAnsi" w:cstheme="majorHAnsi"/>
          <w:bCs/>
          <w:color w:val="000000"/>
          <w:sz w:val="22"/>
          <w:szCs w:val="22"/>
        </w:rPr>
      </w:pPr>
    </w:p>
    <w:p w14:paraId="03858CA6" w14:textId="77777777" w:rsidR="0079283F" w:rsidRPr="00216601" w:rsidRDefault="0079283F" w:rsidP="007A31C5">
      <w:pPr>
        <w:shd w:val="clear" w:color="auto" w:fill="FFFFFF"/>
        <w:spacing w:after="24"/>
        <w:rPr>
          <w:rFonts w:asciiTheme="majorHAnsi" w:hAnsiTheme="majorHAnsi" w:cstheme="majorHAnsi"/>
          <w:b/>
          <w:color w:val="000000"/>
          <w:sz w:val="22"/>
          <w:szCs w:val="22"/>
        </w:rPr>
      </w:pPr>
      <w:r w:rsidRPr="00216601">
        <w:rPr>
          <w:rFonts w:asciiTheme="majorHAnsi" w:hAnsiTheme="majorHAnsi" w:cstheme="majorHAnsi"/>
          <w:b/>
          <w:color w:val="000000"/>
          <w:sz w:val="22"/>
          <w:szCs w:val="22"/>
        </w:rPr>
        <w:t>3.4 Development Environment</w:t>
      </w:r>
    </w:p>
    <w:p w14:paraId="3571782C" w14:textId="14CA7322" w:rsidR="0079283F" w:rsidRPr="00216601" w:rsidRDefault="006D0F69" w:rsidP="007A31C5">
      <w:pPr>
        <w:shd w:val="clear" w:color="auto" w:fill="FFFFFF"/>
        <w:spacing w:after="24"/>
        <w:rPr>
          <w:rFonts w:asciiTheme="majorHAnsi" w:hAnsiTheme="majorHAnsi" w:cstheme="majorHAnsi"/>
          <w:color w:val="000000"/>
          <w:sz w:val="22"/>
          <w:szCs w:val="22"/>
        </w:rPr>
      </w:pPr>
      <w:r>
        <w:rPr>
          <w:rFonts w:asciiTheme="majorHAnsi" w:hAnsiTheme="majorHAnsi" w:cstheme="majorHAnsi"/>
          <w:color w:val="000000"/>
          <w:sz w:val="22"/>
          <w:szCs w:val="22"/>
        </w:rPr>
        <w:t xml:space="preserve">The national </w:t>
      </w:r>
      <w:r w:rsidR="0079283F" w:rsidRPr="00216601">
        <w:rPr>
          <w:rFonts w:asciiTheme="majorHAnsi" w:hAnsiTheme="majorHAnsi" w:cstheme="majorHAnsi"/>
          <w:color w:val="000000"/>
          <w:sz w:val="22"/>
          <w:szCs w:val="22"/>
        </w:rPr>
        <w:t xml:space="preserve">Government and international donors traditionally have been driven by short term investments rather than long term commitments to development. </w:t>
      </w:r>
      <w:r w:rsidR="002306CB">
        <w:rPr>
          <w:rFonts w:asciiTheme="majorHAnsi" w:hAnsiTheme="majorHAnsi" w:cstheme="majorHAnsi"/>
          <w:color w:val="000000"/>
          <w:sz w:val="22"/>
          <w:szCs w:val="22"/>
        </w:rPr>
        <w:t xml:space="preserve">The emphasis on Millennial Development goals transitioning to </w:t>
      </w:r>
      <w:r w:rsidR="002306CB">
        <w:rPr>
          <w:rFonts w:asciiTheme="majorHAnsi" w:hAnsiTheme="majorHAnsi" w:cstheme="majorHAnsi"/>
          <w:color w:val="000000"/>
          <w:sz w:val="22"/>
          <w:szCs w:val="22"/>
        </w:rPr>
        <w:lastRenderedPageBreak/>
        <w:t>Sustainable Development goals m</w:t>
      </w:r>
      <w:r w:rsidR="0079283F" w:rsidRPr="00216601">
        <w:rPr>
          <w:rFonts w:asciiTheme="majorHAnsi" w:hAnsiTheme="majorHAnsi" w:cstheme="majorHAnsi"/>
          <w:color w:val="000000"/>
          <w:sz w:val="22"/>
          <w:szCs w:val="22"/>
        </w:rPr>
        <w:t>any donors focus on survival rather than using a rights based approach to ensuring survival</w:t>
      </w:r>
      <w:r w:rsidR="002306CB">
        <w:rPr>
          <w:rFonts w:asciiTheme="majorHAnsi" w:hAnsiTheme="majorHAnsi" w:cstheme="majorHAnsi"/>
          <w:color w:val="000000"/>
          <w:sz w:val="22"/>
          <w:szCs w:val="22"/>
        </w:rPr>
        <w:t>. F</w:t>
      </w:r>
      <w:r w:rsidR="0079283F" w:rsidRPr="00216601">
        <w:rPr>
          <w:rFonts w:asciiTheme="majorHAnsi" w:hAnsiTheme="majorHAnsi" w:cstheme="majorHAnsi"/>
          <w:color w:val="000000"/>
          <w:sz w:val="22"/>
          <w:szCs w:val="22"/>
        </w:rPr>
        <w:t>or example the provision of clean water is a human right</w:t>
      </w:r>
      <w:r w:rsidR="002306CB">
        <w:rPr>
          <w:rFonts w:asciiTheme="majorHAnsi" w:hAnsiTheme="majorHAnsi" w:cstheme="majorHAnsi"/>
          <w:color w:val="000000"/>
          <w:sz w:val="22"/>
          <w:szCs w:val="22"/>
        </w:rPr>
        <w:t>,</w:t>
      </w:r>
      <w:r w:rsidR="0079283F" w:rsidRPr="00216601">
        <w:rPr>
          <w:rFonts w:asciiTheme="majorHAnsi" w:hAnsiTheme="majorHAnsi" w:cstheme="majorHAnsi"/>
          <w:color w:val="000000"/>
          <w:sz w:val="22"/>
          <w:szCs w:val="22"/>
        </w:rPr>
        <w:t xml:space="preserve"> many donors are happy to install a borehole rather than approaching the problem from a rights perspective.</w:t>
      </w:r>
      <w:r w:rsidR="00836EF6">
        <w:rPr>
          <w:rFonts w:asciiTheme="majorHAnsi" w:hAnsiTheme="majorHAnsi" w:cstheme="majorHAnsi"/>
          <w:color w:val="000000"/>
          <w:sz w:val="22"/>
          <w:szCs w:val="22"/>
        </w:rPr>
        <w:t xml:space="preserve"> </w:t>
      </w:r>
      <w:r w:rsidR="002306CB">
        <w:rPr>
          <w:rFonts w:asciiTheme="majorHAnsi" w:hAnsiTheme="majorHAnsi" w:cstheme="majorHAnsi"/>
          <w:color w:val="000000"/>
          <w:sz w:val="22"/>
          <w:szCs w:val="22"/>
        </w:rPr>
        <w:t>Basic survival needs have priority over Child Participation, for example the draft Department of Social Development Bill of 2022 discusses at length the transitioning from MDG’s to SDG’s without any comment of mainstreaming Children’s Rights or Child Participation.</w:t>
      </w:r>
      <w:r w:rsidR="002306CB">
        <w:rPr>
          <w:rStyle w:val="FootnoteReference"/>
          <w:rFonts w:asciiTheme="majorHAnsi" w:hAnsiTheme="majorHAnsi" w:cstheme="majorHAnsi"/>
          <w:color w:val="000000"/>
          <w:sz w:val="22"/>
          <w:szCs w:val="22"/>
        </w:rPr>
        <w:footnoteReference w:id="34"/>
      </w:r>
      <w:r w:rsidR="002306CB">
        <w:rPr>
          <w:rFonts w:asciiTheme="majorHAnsi" w:hAnsiTheme="majorHAnsi" w:cstheme="majorHAnsi"/>
          <w:color w:val="000000"/>
          <w:sz w:val="22"/>
          <w:szCs w:val="22"/>
        </w:rPr>
        <w:t xml:space="preserve"> </w:t>
      </w:r>
    </w:p>
    <w:p w14:paraId="4873E912" w14:textId="21C13FEB" w:rsidR="009968F0" w:rsidRDefault="0079283F" w:rsidP="00A9681D">
      <w:pPr>
        <w:pStyle w:val="NormalWeb"/>
        <w:rPr>
          <w:rFonts w:asciiTheme="majorHAnsi" w:hAnsiTheme="majorHAnsi" w:cstheme="majorHAnsi"/>
          <w:sz w:val="22"/>
          <w:szCs w:val="22"/>
          <w:lang w:eastAsia="en-ZA"/>
        </w:rPr>
      </w:pPr>
      <w:r w:rsidRPr="00216601">
        <w:rPr>
          <w:rFonts w:asciiTheme="majorHAnsi" w:hAnsiTheme="majorHAnsi" w:cstheme="majorHAnsi"/>
          <w:b/>
          <w:bCs/>
          <w:sz w:val="22"/>
          <w:szCs w:val="22"/>
        </w:rPr>
        <w:t>3.5 Rights-based approach to development</w:t>
      </w:r>
      <w:r w:rsidRPr="00216601">
        <w:rPr>
          <w:rFonts w:asciiTheme="majorHAnsi" w:hAnsiTheme="majorHAnsi" w:cstheme="majorHAnsi"/>
          <w:sz w:val="22"/>
          <w:szCs w:val="22"/>
        </w:rPr>
        <w:t xml:space="preserve"> is an approach to development promoted by many </w:t>
      </w:r>
      <w:hyperlink r:id="rId14" w:tooltip="List of development aid agencies" w:history="1">
        <w:r w:rsidRPr="00216601">
          <w:rPr>
            <w:rStyle w:val="Hyperlink"/>
            <w:rFonts w:asciiTheme="majorHAnsi" w:eastAsia="MS Gothic" w:hAnsiTheme="majorHAnsi" w:cstheme="majorHAnsi"/>
            <w:color w:val="auto"/>
            <w:sz w:val="22"/>
            <w:szCs w:val="22"/>
            <w:u w:val="none"/>
          </w:rPr>
          <w:t>development agencies</w:t>
        </w:r>
      </w:hyperlink>
      <w:r w:rsidRPr="00216601">
        <w:rPr>
          <w:rFonts w:asciiTheme="majorHAnsi" w:hAnsiTheme="majorHAnsi" w:cstheme="majorHAnsi"/>
          <w:sz w:val="22"/>
          <w:szCs w:val="22"/>
        </w:rPr>
        <w:t xml:space="preserve"> and </w:t>
      </w:r>
      <w:hyperlink r:id="rId15" w:tooltip="Non-governmental organizations" w:history="1">
        <w:r w:rsidRPr="00216601">
          <w:rPr>
            <w:rStyle w:val="Hyperlink"/>
            <w:rFonts w:asciiTheme="majorHAnsi" w:eastAsia="MS Gothic" w:hAnsiTheme="majorHAnsi" w:cstheme="majorHAnsi"/>
            <w:color w:val="auto"/>
            <w:sz w:val="22"/>
            <w:szCs w:val="22"/>
            <w:u w:val="none"/>
          </w:rPr>
          <w:t>non-governmental organizations</w:t>
        </w:r>
      </w:hyperlink>
      <w:r w:rsidRPr="00216601">
        <w:rPr>
          <w:rFonts w:asciiTheme="majorHAnsi" w:hAnsiTheme="majorHAnsi" w:cstheme="majorHAnsi"/>
          <w:sz w:val="22"/>
          <w:szCs w:val="22"/>
        </w:rPr>
        <w:t xml:space="preserve"> (NGOs) to achieve a positive transformation of power relations among the various development actors. This practice blurs the distinction between </w:t>
      </w:r>
      <w:hyperlink r:id="rId16" w:tooltip="Human rights" w:history="1">
        <w:r w:rsidRPr="00216601">
          <w:rPr>
            <w:rStyle w:val="Hyperlink"/>
            <w:rFonts w:asciiTheme="majorHAnsi" w:eastAsia="MS Gothic" w:hAnsiTheme="majorHAnsi" w:cstheme="majorHAnsi"/>
            <w:color w:val="auto"/>
            <w:sz w:val="22"/>
            <w:szCs w:val="22"/>
            <w:u w:val="none"/>
          </w:rPr>
          <w:t>human rights</w:t>
        </w:r>
      </w:hyperlink>
      <w:r w:rsidRPr="00216601">
        <w:rPr>
          <w:rFonts w:asciiTheme="majorHAnsi" w:hAnsiTheme="majorHAnsi" w:cstheme="majorHAnsi"/>
          <w:sz w:val="22"/>
          <w:szCs w:val="22"/>
        </w:rPr>
        <w:t xml:space="preserve"> and </w:t>
      </w:r>
      <w:hyperlink r:id="rId17" w:tooltip="Economic development" w:history="1">
        <w:r w:rsidRPr="00216601">
          <w:rPr>
            <w:rStyle w:val="Hyperlink"/>
            <w:rFonts w:asciiTheme="majorHAnsi" w:eastAsia="MS Gothic" w:hAnsiTheme="majorHAnsi" w:cstheme="majorHAnsi"/>
            <w:color w:val="auto"/>
            <w:sz w:val="22"/>
            <w:szCs w:val="22"/>
            <w:u w:val="none"/>
          </w:rPr>
          <w:t>economic development</w:t>
        </w:r>
      </w:hyperlink>
      <w:r w:rsidRPr="00216601">
        <w:rPr>
          <w:rFonts w:asciiTheme="majorHAnsi" w:hAnsiTheme="majorHAnsi" w:cstheme="majorHAnsi"/>
          <w:sz w:val="22"/>
          <w:szCs w:val="22"/>
        </w:rPr>
        <w:t xml:space="preserve">. There are two stakeholder groups in rights-based development—the rights holders (who do not experience full rights) and the duty bearers (the institutions obligated to fulfill the holders' rights). Rights-based approaches aim at strengthening the capacity of duty bearers </w:t>
      </w:r>
      <w:r w:rsidR="002306CB">
        <w:rPr>
          <w:rFonts w:asciiTheme="majorHAnsi" w:hAnsiTheme="majorHAnsi" w:cstheme="majorHAnsi"/>
          <w:sz w:val="22"/>
          <w:szCs w:val="22"/>
        </w:rPr>
        <w:t xml:space="preserve">to fulfill their roles and responsibilities </w:t>
      </w:r>
      <w:r w:rsidRPr="00216601">
        <w:rPr>
          <w:rFonts w:asciiTheme="majorHAnsi" w:hAnsiTheme="majorHAnsi" w:cstheme="majorHAnsi"/>
          <w:sz w:val="22"/>
          <w:szCs w:val="22"/>
        </w:rPr>
        <w:t>and empower the rights holders</w:t>
      </w:r>
      <w:r w:rsidR="002306CB">
        <w:rPr>
          <w:rFonts w:asciiTheme="majorHAnsi" w:hAnsiTheme="majorHAnsi" w:cstheme="majorHAnsi"/>
          <w:sz w:val="22"/>
          <w:szCs w:val="22"/>
        </w:rPr>
        <w:t xml:space="preserve"> to realize and enjoy the fulfillment of their rights</w:t>
      </w:r>
      <w:r w:rsidRPr="00216601">
        <w:rPr>
          <w:rFonts w:asciiTheme="majorHAnsi" w:hAnsiTheme="majorHAnsi" w:cstheme="majorHAnsi"/>
          <w:sz w:val="22"/>
          <w:szCs w:val="22"/>
        </w:rPr>
        <w:t>.</w:t>
      </w:r>
      <w:r w:rsidRPr="00216601">
        <w:rPr>
          <w:rStyle w:val="FootnoteReference"/>
          <w:rFonts w:asciiTheme="majorHAnsi" w:hAnsiTheme="majorHAnsi" w:cstheme="majorHAnsi"/>
          <w:sz w:val="22"/>
          <w:szCs w:val="22"/>
        </w:rPr>
        <w:footnoteReference w:id="35"/>
      </w:r>
      <w:r w:rsidRPr="00216601">
        <w:rPr>
          <w:rFonts w:asciiTheme="majorHAnsi" w:hAnsiTheme="majorHAnsi" w:cstheme="majorHAnsi"/>
          <w:sz w:val="22"/>
          <w:szCs w:val="22"/>
          <w:lang w:eastAsia="en-ZA"/>
        </w:rPr>
        <w:t xml:space="preserve"> </w:t>
      </w:r>
      <w:bookmarkStart w:id="9" w:name="_Toc474017240"/>
    </w:p>
    <w:p w14:paraId="5AB863F2" w14:textId="79E389F7" w:rsidR="00DD5A27" w:rsidRDefault="00DD5A27" w:rsidP="00A9681D">
      <w:pPr>
        <w:pStyle w:val="NormalWeb"/>
        <w:spacing w:before="0" w:after="0"/>
        <w:rPr>
          <w:rFonts w:asciiTheme="majorHAnsi" w:hAnsiTheme="majorHAnsi" w:cstheme="majorHAnsi"/>
          <w:b/>
          <w:sz w:val="32"/>
          <w:szCs w:val="32"/>
          <w:lang w:val="en-GB"/>
        </w:rPr>
      </w:pPr>
      <w:r w:rsidRPr="00A45DE9">
        <w:rPr>
          <w:rFonts w:asciiTheme="majorHAnsi" w:hAnsiTheme="majorHAnsi" w:cstheme="majorHAnsi"/>
          <w:b/>
          <w:sz w:val="32"/>
          <w:szCs w:val="32"/>
          <w:lang w:val="en-GB"/>
        </w:rPr>
        <w:t>4. Methodology</w:t>
      </w:r>
      <w:bookmarkEnd w:id="9"/>
    </w:p>
    <w:p w14:paraId="6EDF2216" w14:textId="723B90C0" w:rsidR="00DD5A27" w:rsidRDefault="00DD5A27" w:rsidP="00A9681D">
      <w:pPr>
        <w:rPr>
          <w:rFonts w:asciiTheme="majorHAnsi" w:hAnsiTheme="majorHAnsi" w:cstheme="majorHAnsi"/>
          <w:sz w:val="22"/>
          <w:szCs w:val="22"/>
          <w:lang w:val="en-GB"/>
        </w:rPr>
      </w:pPr>
      <w:r w:rsidRPr="00216601">
        <w:rPr>
          <w:rFonts w:asciiTheme="majorHAnsi" w:hAnsiTheme="majorHAnsi" w:cstheme="majorHAnsi"/>
          <w:sz w:val="22"/>
          <w:szCs w:val="22"/>
          <w:lang w:val="en-GB"/>
        </w:rPr>
        <w:t>Th</w:t>
      </w:r>
      <w:r w:rsidR="008F7103">
        <w:rPr>
          <w:rFonts w:asciiTheme="majorHAnsi" w:hAnsiTheme="majorHAnsi" w:cstheme="majorHAnsi"/>
          <w:sz w:val="22"/>
          <w:szCs w:val="22"/>
          <w:lang w:val="en-GB"/>
        </w:rPr>
        <w:t xml:space="preserve">is CRSA </w:t>
      </w:r>
      <w:r w:rsidR="002306CB">
        <w:rPr>
          <w:rFonts w:asciiTheme="majorHAnsi" w:hAnsiTheme="majorHAnsi" w:cstheme="majorHAnsi"/>
          <w:sz w:val="22"/>
          <w:szCs w:val="22"/>
          <w:lang w:val="en-GB"/>
        </w:rPr>
        <w:t xml:space="preserve">process </w:t>
      </w:r>
      <w:r w:rsidR="002306CB" w:rsidRPr="00216601">
        <w:rPr>
          <w:rFonts w:asciiTheme="majorHAnsi" w:hAnsiTheme="majorHAnsi" w:cstheme="majorHAnsi"/>
          <w:sz w:val="22"/>
          <w:szCs w:val="22"/>
          <w:lang w:val="en-GB"/>
        </w:rPr>
        <w:t>comprises three</w:t>
      </w:r>
      <w:r w:rsidRPr="00216601">
        <w:rPr>
          <w:rFonts w:asciiTheme="majorHAnsi" w:hAnsiTheme="majorHAnsi" w:cstheme="majorHAnsi"/>
          <w:sz w:val="22"/>
          <w:szCs w:val="22"/>
          <w:lang w:val="en-GB"/>
        </w:rPr>
        <w:t xml:space="preserve"> components: (1) a desktop literature review</w:t>
      </w:r>
      <w:r w:rsidR="008F7103">
        <w:rPr>
          <w:rFonts w:asciiTheme="majorHAnsi" w:hAnsiTheme="majorHAnsi" w:cstheme="majorHAnsi"/>
          <w:sz w:val="22"/>
          <w:szCs w:val="22"/>
          <w:lang w:val="en-GB"/>
        </w:rPr>
        <w:t xml:space="preserve"> (secondary data)</w:t>
      </w:r>
      <w:r w:rsidRPr="00216601">
        <w:rPr>
          <w:rFonts w:asciiTheme="majorHAnsi" w:hAnsiTheme="majorHAnsi" w:cstheme="majorHAnsi"/>
          <w:sz w:val="22"/>
          <w:szCs w:val="22"/>
          <w:lang w:val="en-GB"/>
        </w:rPr>
        <w:t>; (2) a stakeholder assessment; and (3) key informant interviews</w:t>
      </w:r>
      <w:r w:rsidR="002C7631">
        <w:rPr>
          <w:rFonts w:asciiTheme="majorHAnsi" w:hAnsiTheme="majorHAnsi" w:cstheme="majorHAnsi"/>
          <w:sz w:val="22"/>
          <w:szCs w:val="22"/>
          <w:lang w:val="en-GB"/>
        </w:rPr>
        <w:t xml:space="preserve"> (Primary data)</w:t>
      </w:r>
      <w:r w:rsidRPr="00216601">
        <w:rPr>
          <w:rFonts w:asciiTheme="majorHAnsi" w:hAnsiTheme="majorHAnsi" w:cstheme="majorHAnsi"/>
          <w:sz w:val="22"/>
          <w:szCs w:val="22"/>
          <w:lang w:val="en-GB"/>
        </w:rPr>
        <w:t>. We collected secondary data first and used this information to inform our primary data collection. A variety of different tools were used and will be discussed in the body of the paper.</w:t>
      </w:r>
    </w:p>
    <w:p w14:paraId="1F6A3DC1" w14:textId="77777777" w:rsidR="00FB752D" w:rsidRDefault="00FB752D" w:rsidP="00DD5A27">
      <w:pPr>
        <w:rPr>
          <w:rFonts w:asciiTheme="majorHAnsi" w:hAnsiTheme="majorHAnsi" w:cstheme="majorHAnsi"/>
          <w:sz w:val="22"/>
          <w:szCs w:val="22"/>
          <w:lang w:val="en-GB"/>
        </w:rPr>
      </w:pPr>
    </w:p>
    <w:p w14:paraId="42DC1FB3" w14:textId="77777777" w:rsidR="00FB752D" w:rsidRPr="00216601" w:rsidRDefault="00FB752D" w:rsidP="00FB752D">
      <w:pPr>
        <w:jc w:val="both"/>
        <w:rPr>
          <w:rFonts w:asciiTheme="majorHAnsi" w:hAnsiTheme="majorHAnsi" w:cstheme="majorHAnsi"/>
          <w:sz w:val="22"/>
          <w:szCs w:val="22"/>
          <w:lang w:val="en-GB"/>
        </w:rPr>
      </w:pPr>
      <w:r w:rsidRPr="00216601">
        <w:rPr>
          <w:rFonts w:asciiTheme="majorHAnsi" w:hAnsiTheme="majorHAnsi" w:cstheme="majorHAnsi"/>
          <w:sz w:val="22"/>
          <w:szCs w:val="22"/>
          <w:lang w:val="en-GB"/>
        </w:rPr>
        <w:t>There are inherent limitations to the qualitative primary data collection inputs used for this research that need to be acknowledged and kept in mind when interpreting the findings. Key informant interviews are frequently used in to gather information</w:t>
      </w:r>
      <w:r>
        <w:rPr>
          <w:rFonts w:asciiTheme="majorHAnsi" w:hAnsiTheme="majorHAnsi" w:cstheme="majorHAnsi"/>
          <w:sz w:val="22"/>
          <w:szCs w:val="22"/>
          <w:lang w:val="en-GB"/>
        </w:rPr>
        <w:t xml:space="preserve">. </w:t>
      </w:r>
      <w:r w:rsidRPr="00216601">
        <w:rPr>
          <w:rFonts w:asciiTheme="majorHAnsi" w:hAnsiTheme="majorHAnsi" w:cstheme="majorHAnsi"/>
          <w:sz w:val="22"/>
          <w:szCs w:val="22"/>
          <w:lang w:val="en-GB"/>
        </w:rPr>
        <w:t xml:space="preserve">Although useful, it is important to understand where biases can be introduced so as to cautiously interpret, frame, </w:t>
      </w:r>
      <w:r>
        <w:rPr>
          <w:rFonts w:asciiTheme="majorHAnsi" w:hAnsiTheme="majorHAnsi" w:cstheme="majorHAnsi"/>
          <w:sz w:val="22"/>
          <w:szCs w:val="22"/>
          <w:lang w:val="en-GB"/>
        </w:rPr>
        <w:t>and validate the findings:</w:t>
      </w:r>
    </w:p>
    <w:p w14:paraId="11B8FACF" w14:textId="77777777" w:rsidR="00FB752D" w:rsidRDefault="00FB752D" w:rsidP="00FB752D">
      <w:pPr>
        <w:pStyle w:val="ListParagraph"/>
        <w:numPr>
          <w:ilvl w:val="0"/>
          <w:numId w:val="32"/>
        </w:numPr>
        <w:ind w:left="709" w:hanging="283"/>
        <w:jc w:val="both"/>
        <w:rPr>
          <w:rFonts w:asciiTheme="majorHAnsi" w:hAnsiTheme="majorHAnsi" w:cstheme="majorHAnsi"/>
          <w:sz w:val="22"/>
          <w:szCs w:val="22"/>
          <w:lang w:val="en-GB"/>
        </w:rPr>
      </w:pPr>
      <w:r w:rsidRPr="00D503CB">
        <w:rPr>
          <w:rFonts w:asciiTheme="majorHAnsi" w:hAnsiTheme="majorHAnsi" w:cstheme="majorHAnsi"/>
          <w:sz w:val="22"/>
          <w:szCs w:val="22"/>
          <w:lang w:val="en-GB"/>
        </w:rPr>
        <w:t>Selection bias: Findings may be biased if informants are not carefully selected. For example, the respondents selected may not be the right individuals within the organisation and/or may have inherent biases (political, etc.) that influence their responses. The participants selected may cover their own role in contributing to different violations of children's rights that the children experience and may not be completely honest.</w:t>
      </w:r>
    </w:p>
    <w:p w14:paraId="007A9671" w14:textId="77777777" w:rsidR="00FB752D" w:rsidRDefault="00FB752D" w:rsidP="00FB752D">
      <w:pPr>
        <w:pStyle w:val="ListParagraph"/>
        <w:numPr>
          <w:ilvl w:val="0"/>
          <w:numId w:val="32"/>
        </w:numPr>
        <w:ind w:left="709" w:hanging="283"/>
        <w:jc w:val="both"/>
        <w:rPr>
          <w:rFonts w:asciiTheme="majorHAnsi" w:hAnsiTheme="majorHAnsi" w:cstheme="majorHAnsi"/>
          <w:sz w:val="22"/>
          <w:szCs w:val="22"/>
          <w:lang w:val="en-GB"/>
        </w:rPr>
      </w:pPr>
      <w:r w:rsidRPr="00D503CB">
        <w:rPr>
          <w:rFonts w:asciiTheme="majorHAnsi" w:hAnsiTheme="majorHAnsi" w:cstheme="majorHAnsi"/>
          <w:sz w:val="22"/>
          <w:szCs w:val="22"/>
          <w:lang w:val="en-GB"/>
        </w:rPr>
        <w:t xml:space="preserve">Interviewer bias: Interviewer training, skill, and bias may sometimes provide bias, as the interviewer may unconsciously devise questions so as to secure/confirm certain views that s/he holds. On the other hand, interviewer presence stimulates respondents in terms of providing more detailed responses. Additionally, it is possible that the interviewer may inhibit the respondent from providing unencumbered responses because there is no anonymity; interviewers can attempt to overcome this challenge by using strategies like developing rapport with the respondent and choosing an appropriate location for the interview are crucial. Another strategy is to provide group activities rather than individual responses to ensure a measure of anonymity. </w:t>
      </w:r>
    </w:p>
    <w:p w14:paraId="79EA2C36" w14:textId="77777777" w:rsidR="00FB752D" w:rsidRPr="00D503CB" w:rsidRDefault="00FB752D" w:rsidP="00FB752D">
      <w:pPr>
        <w:pStyle w:val="ListParagraph"/>
        <w:numPr>
          <w:ilvl w:val="0"/>
          <w:numId w:val="32"/>
        </w:numPr>
        <w:ind w:left="709" w:hanging="283"/>
        <w:jc w:val="both"/>
        <w:rPr>
          <w:rFonts w:asciiTheme="majorHAnsi" w:hAnsiTheme="majorHAnsi" w:cstheme="majorHAnsi"/>
          <w:sz w:val="22"/>
          <w:szCs w:val="22"/>
          <w:lang w:val="en-GB"/>
        </w:rPr>
      </w:pPr>
      <w:r w:rsidRPr="00D503CB">
        <w:rPr>
          <w:rFonts w:asciiTheme="majorHAnsi" w:hAnsiTheme="majorHAnsi" w:cstheme="majorHAnsi"/>
          <w:sz w:val="22"/>
          <w:szCs w:val="22"/>
          <w:lang w:val="en-GB"/>
        </w:rPr>
        <w:t>Validity of results may sometimes be difficult to prove overall. Results may be limited to an individual’s understanding and not reflective of the whole groups’ experience.</w:t>
      </w:r>
    </w:p>
    <w:p w14:paraId="27AF188B" w14:textId="77777777" w:rsidR="00FB752D" w:rsidRPr="00216601" w:rsidRDefault="00FB752D" w:rsidP="00FB752D">
      <w:pPr>
        <w:jc w:val="both"/>
        <w:rPr>
          <w:rFonts w:asciiTheme="majorHAnsi" w:hAnsiTheme="majorHAnsi" w:cstheme="majorHAnsi"/>
          <w:color w:val="0070C0"/>
          <w:sz w:val="22"/>
          <w:szCs w:val="22"/>
          <w:lang w:val="en-GB"/>
        </w:rPr>
      </w:pPr>
    </w:p>
    <w:p w14:paraId="034D545B" w14:textId="77777777" w:rsidR="00FB752D" w:rsidRPr="00216601" w:rsidRDefault="00FB752D" w:rsidP="00FB752D">
      <w:pPr>
        <w:jc w:val="both"/>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Acknowledging the limitations above, the research team has tried to mitigate these biases through: (1) careful selection of respondents, (2) use of experienced interviewers, (3) reviews of transcriptions/analyses by multiple individuals, (4) and triangulation of the interview findings with findings from the secondary literature review. </w:t>
      </w:r>
    </w:p>
    <w:p w14:paraId="48A9E1F4" w14:textId="77777777" w:rsidR="00FB752D" w:rsidRPr="00216601" w:rsidRDefault="00FB752D" w:rsidP="00FB752D">
      <w:pPr>
        <w:jc w:val="both"/>
        <w:rPr>
          <w:rFonts w:asciiTheme="majorHAnsi" w:hAnsiTheme="majorHAnsi" w:cstheme="majorHAnsi"/>
          <w:sz w:val="22"/>
          <w:szCs w:val="22"/>
          <w:lang w:val="en-GB"/>
        </w:rPr>
      </w:pPr>
    </w:p>
    <w:p w14:paraId="384E1EA4" w14:textId="77777777" w:rsidR="00FB752D" w:rsidRPr="00216601" w:rsidRDefault="00FB752D" w:rsidP="00FB752D">
      <w:pPr>
        <w:rPr>
          <w:rFonts w:asciiTheme="majorHAnsi" w:hAnsiTheme="majorHAnsi" w:cstheme="majorHAnsi"/>
          <w:sz w:val="22"/>
          <w:szCs w:val="22"/>
          <w:lang w:val="en-GB"/>
        </w:rPr>
      </w:pPr>
      <w:r w:rsidRPr="00216601">
        <w:rPr>
          <w:rFonts w:asciiTheme="majorHAnsi" w:hAnsiTheme="majorHAnsi" w:cstheme="majorHAnsi"/>
          <w:sz w:val="22"/>
          <w:szCs w:val="22"/>
          <w:lang w:val="en-GB"/>
        </w:rPr>
        <w:t>Demographics of Limpopo, Greater Tzaneen was much harder to extrapolate. Limpopo data was also difficult to identify. Sadly it was impossible to find any relevant Children’s Rights documents relevant to Greater Tzaneen or Mopani district from any source.  Furthermore, it is important to note that the findings presented in this report are intended as initial inputs to a subsequent dialogue that will gather relevant stakeholders to further “validate” these findings before designing the final Children’s Rights Situational Analysis document which will be used to recommend interventions resulting from this research for a 5yr proposal with Kindernothilfe.</w:t>
      </w:r>
    </w:p>
    <w:p w14:paraId="012BAAC5" w14:textId="77777777" w:rsidR="00DD5A27" w:rsidRPr="00216601" w:rsidRDefault="00DD5A27" w:rsidP="00DD5A27">
      <w:pPr>
        <w:rPr>
          <w:rFonts w:asciiTheme="majorHAnsi" w:hAnsiTheme="majorHAnsi" w:cstheme="majorHAnsi"/>
          <w:sz w:val="22"/>
          <w:szCs w:val="22"/>
          <w:lang w:val="en-GB"/>
        </w:rPr>
      </w:pPr>
    </w:p>
    <w:p w14:paraId="0342F5F3" w14:textId="722CFEA6" w:rsidR="00DD5A27" w:rsidRPr="00216601" w:rsidRDefault="00DD5A27" w:rsidP="00DD5A27">
      <w:pPr>
        <w:pStyle w:val="Heading2"/>
        <w:numPr>
          <w:ilvl w:val="0"/>
          <w:numId w:val="0"/>
        </w:numPr>
        <w:spacing w:before="0"/>
        <w:rPr>
          <w:rFonts w:asciiTheme="majorHAnsi" w:hAnsiTheme="majorHAnsi" w:cstheme="majorHAnsi"/>
          <w:color w:val="auto"/>
          <w:sz w:val="22"/>
          <w:szCs w:val="22"/>
          <w:lang w:val="en-GB"/>
        </w:rPr>
      </w:pPr>
      <w:r w:rsidRPr="00216601">
        <w:rPr>
          <w:rFonts w:asciiTheme="majorHAnsi" w:hAnsiTheme="majorHAnsi" w:cstheme="majorHAnsi"/>
          <w:color w:val="auto"/>
          <w:sz w:val="22"/>
          <w:szCs w:val="22"/>
          <w:lang w:val="en-GB"/>
        </w:rPr>
        <w:t xml:space="preserve">4.1. </w:t>
      </w:r>
      <w:r w:rsidR="002C7631">
        <w:rPr>
          <w:rFonts w:asciiTheme="majorHAnsi" w:hAnsiTheme="majorHAnsi" w:cstheme="majorHAnsi"/>
          <w:color w:val="auto"/>
          <w:sz w:val="22"/>
          <w:szCs w:val="22"/>
          <w:lang w:val="en-GB"/>
        </w:rPr>
        <w:t xml:space="preserve">Review of </w:t>
      </w:r>
      <w:r w:rsidRPr="00216601">
        <w:rPr>
          <w:rFonts w:asciiTheme="majorHAnsi" w:hAnsiTheme="majorHAnsi" w:cstheme="majorHAnsi"/>
          <w:color w:val="auto"/>
          <w:sz w:val="22"/>
          <w:szCs w:val="22"/>
          <w:lang w:val="en-GB"/>
        </w:rPr>
        <w:t xml:space="preserve">Secondary Data </w:t>
      </w:r>
    </w:p>
    <w:p w14:paraId="3AE22F77" w14:textId="1C273FF0" w:rsidR="00DD5A27" w:rsidRPr="00216601" w:rsidRDefault="00DD5A27" w:rsidP="00DD5A27">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Secondary data </w:t>
      </w:r>
      <w:r w:rsidR="002C7631">
        <w:rPr>
          <w:rFonts w:asciiTheme="majorHAnsi" w:hAnsiTheme="majorHAnsi" w:cstheme="majorHAnsi"/>
          <w:sz w:val="22"/>
          <w:szCs w:val="22"/>
          <w:lang w:val="en-GB"/>
        </w:rPr>
        <w:t xml:space="preserve">sources reviewed </w:t>
      </w:r>
      <w:r w:rsidRPr="00216601">
        <w:rPr>
          <w:rFonts w:asciiTheme="majorHAnsi" w:hAnsiTheme="majorHAnsi" w:cstheme="majorHAnsi"/>
          <w:sz w:val="22"/>
          <w:szCs w:val="22"/>
          <w:lang w:val="en-GB"/>
        </w:rPr>
        <w:t xml:space="preserve">(e.g., international </w:t>
      </w:r>
      <w:r w:rsidR="002C7631">
        <w:rPr>
          <w:rFonts w:asciiTheme="majorHAnsi" w:hAnsiTheme="majorHAnsi" w:cstheme="majorHAnsi"/>
          <w:sz w:val="22"/>
          <w:szCs w:val="22"/>
          <w:lang w:val="en-GB"/>
        </w:rPr>
        <w:t>Conventions, UNCRC R</w:t>
      </w:r>
      <w:r w:rsidRPr="00216601">
        <w:rPr>
          <w:rFonts w:asciiTheme="majorHAnsi" w:hAnsiTheme="majorHAnsi" w:cstheme="majorHAnsi"/>
          <w:sz w:val="22"/>
          <w:szCs w:val="22"/>
          <w:lang w:val="en-GB"/>
        </w:rPr>
        <w:t>eports</w:t>
      </w:r>
      <w:r w:rsidR="002C7631">
        <w:rPr>
          <w:rFonts w:asciiTheme="majorHAnsi" w:hAnsiTheme="majorHAnsi" w:cstheme="majorHAnsi"/>
          <w:sz w:val="22"/>
          <w:szCs w:val="22"/>
          <w:lang w:val="en-GB"/>
        </w:rPr>
        <w:t xml:space="preserve"> &amp; Commentaries</w:t>
      </w:r>
      <w:r w:rsidRPr="00216601">
        <w:rPr>
          <w:rFonts w:asciiTheme="majorHAnsi" w:hAnsiTheme="majorHAnsi" w:cstheme="majorHAnsi"/>
          <w:sz w:val="22"/>
          <w:szCs w:val="22"/>
          <w:lang w:val="en-GB"/>
        </w:rPr>
        <w:t xml:space="preserve">, government reports, legal </w:t>
      </w:r>
      <w:r w:rsidR="002C7631">
        <w:rPr>
          <w:rFonts w:asciiTheme="majorHAnsi" w:hAnsiTheme="majorHAnsi" w:cstheme="majorHAnsi"/>
          <w:sz w:val="22"/>
          <w:szCs w:val="22"/>
          <w:lang w:val="en-GB"/>
        </w:rPr>
        <w:t>statutes</w:t>
      </w:r>
      <w:r w:rsidRPr="00216601">
        <w:rPr>
          <w:rFonts w:asciiTheme="majorHAnsi" w:hAnsiTheme="majorHAnsi" w:cstheme="majorHAnsi"/>
          <w:sz w:val="22"/>
          <w:szCs w:val="22"/>
          <w:lang w:val="en-GB"/>
        </w:rPr>
        <w:t xml:space="preserve">, policies etc.) provided background context on the situation of Children’s Rights. Sadly, South Africa has failed to submit a current State Party Report to the Committee on the Rights of the Children for 2020 and so only the 2016 </w:t>
      </w:r>
      <w:r w:rsidR="002C7631">
        <w:rPr>
          <w:rFonts w:asciiTheme="majorHAnsi" w:hAnsiTheme="majorHAnsi" w:cstheme="majorHAnsi"/>
          <w:sz w:val="22"/>
          <w:szCs w:val="22"/>
          <w:lang w:val="en-GB"/>
        </w:rPr>
        <w:t>State Party R</w:t>
      </w:r>
      <w:r w:rsidRPr="00216601">
        <w:rPr>
          <w:rFonts w:asciiTheme="majorHAnsi" w:hAnsiTheme="majorHAnsi" w:cstheme="majorHAnsi"/>
          <w:sz w:val="22"/>
          <w:szCs w:val="22"/>
          <w:lang w:val="en-GB"/>
        </w:rPr>
        <w:t xml:space="preserve">eport </w:t>
      </w:r>
      <w:r w:rsidR="002C7631">
        <w:rPr>
          <w:rFonts w:asciiTheme="majorHAnsi" w:hAnsiTheme="majorHAnsi" w:cstheme="majorHAnsi"/>
          <w:sz w:val="22"/>
          <w:szCs w:val="22"/>
          <w:lang w:val="en-GB"/>
        </w:rPr>
        <w:t xml:space="preserve">was </w:t>
      </w:r>
      <w:r w:rsidRPr="00216601">
        <w:rPr>
          <w:rFonts w:asciiTheme="majorHAnsi" w:hAnsiTheme="majorHAnsi" w:cstheme="majorHAnsi"/>
          <w:sz w:val="22"/>
          <w:szCs w:val="22"/>
          <w:lang w:val="en-GB"/>
        </w:rPr>
        <w:t>available. Children’s Rights literature specific to South Africa was available however predominantly out of date in general.</w:t>
      </w:r>
    </w:p>
    <w:p w14:paraId="1243B273" w14:textId="77777777" w:rsidR="00DD5A27" w:rsidRPr="00216601" w:rsidRDefault="00DD5A27" w:rsidP="00DD5A27">
      <w:pPr>
        <w:rPr>
          <w:rFonts w:asciiTheme="majorHAnsi" w:hAnsiTheme="majorHAnsi" w:cstheme="majorHAnsi"/>
          <w:sz w:val="22"/>
          <w:szCs w:val="22"/>
          <w:lang w:val="en-GB"/>
        </w:rPr>
      </w:pPr>
    </w:p>
    <w:p w14:paraId="4A219236" w14:textId="77777777" w:rsidR="00DD5A27" w:rsidRPr="00216601" w:rsidRDefault="00DD5A27" w:rsidP="00DD5A27">
      <w:pPr>
        <w:rPr>
          <w:rFonts w:asciiTheme="majorHAnsi" w:hAnsiTheme="majorHAnsi" w:cstheme="majorHAnsi"/>
          <w:b/>
          <w:sz w:val="22"/>
          <w:szCs w:val="22"/>
          <w:lang w:val="en-GB"/>
        </w:rPr>
      </w:pPr>
      <w:r w:rsidRPr="00216601">
        <w:rPr>
          <w:rFonts w:asciiTheme="majorHAnsi" w:hAnsiTheme="majorHAnsi" w:cstheme="majorHAnsi"/>
          <w:b/>
          <w:sz w:val="22"/>
          <w:szCs w:val="22"/>
          <w:lang w:val="en-GB"/>
        </w:rPr>
        <w:t>4.2. Primary Data Analysis</w:t>
      </w:r>
    </w:p>
    <w:p w14:paraId="04F2F072" w14:textId="6F3F28AF" w:rsidR="00DD5A27" w:rsidRPr="00216601" w:rsidRDefault="00DD5A27" w:rsidP="00DD5A27">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Key informant interviews </w:t>
      </w:r>
      <w:r w:rsidR="002C7631">
        <w:rPr>
          <w:rFonts w:asciiTheme="majorHAnsi" w:hAnsiTheme="majorHAnsi" w:cstheme="majorHAnsi"/>
          <w:sz w:val="22"/>
          <w:szCs w:val="22"/>
          <w:lang w:val="en-GB"/>
        </w:rPr>
        <w:t>conducted to collect</w:t>
      </w:r>
      <w:r w:rsidRPr="00216601">
        <w:rPr>
          <w:rFonts w:asciiTheme="majorHAnsi" w:hAnsiTheme="majorHAnsi" w:cstheme="majorHAnsi"/>
          <w:sz w:val="22"/>
          <w:szCs w:val="22"/>
          <w:lang w:val="en-GB"/>
        </w:rPr>
        <w:t xml:space="preserve"> primary data on inputs, processes, and outputs related to the experience of rights holders regarding their rights to participation at all levels for example: within the family; local schools; the community. The duty bearers</w:t>
      </w:r>
      <w:r w:rsidR="002306CB">
        <w:rPr>
          <w:rFonts w:asciiTheme="majorHAnsi" w:hAnsiTheme="majorHAnsi" w:cstheme="majorHAnsi"/>
          <w:sz w:val="22"/>
          <w:szCs w:val="22"/>
          <w:lang w:val="en-GB"/>
        </w:rPr>
        <w:t xml:space="preserve"> such as parents, teachers and community leaders (Induna’s)</w:t>
      </w:r>
      <w:r w:rsidRPr="00216601">
        <w:rPr>
          <w:rFonts w:asciiTheme="majorHAnsi" w:hAnsiTheme="majorHAnsi" w:cstheme="majorHAnsi"/>
          <w:sz w:val="22"/>
          <w:szCs w:val="22"/>
          <w:lang w:val="en-GB"/>
        </w:rPr>
        <w:t xml:space="preserve"> who are responsible for ensuring the</w:t>
      </w:r>
      <w:r w:rsidR="002306CB">
        <w:rPr>
          <w:rFonts w:asciiTheme="majorHAnsi" w:hAnsiTheme="majorHAnsi" w:cstheme="majorHAnsi"/>
          <w:sz w:val="22"/>
          <w:szCs w:val="22"/>
          <w:lang w:val="en-GB"/>
        </w:rPr>
        <w:t xml:space="preserve"> children enjoyed their rights where</w:t>
      </w:r>
      <w:r w:rsidRPr="00216601">
        <w:rPr>
          <w:rFonts w:asciiTheme="majorHAnsi" w:hAnsiTheme="majorHAnsi" w:cstheme="majorHAnsi"/>
          <w:sz w:val="22"/>
          <w:szCs w:val="22"/>
          <w:lang w:val="en-GB"/>
        </w:rPr>
        <w:t xml:space="preserve"> engaged. Key informants were identified by a stakeholder assessment and input from the KTD196working group.</w:t>
      </w:r>
      <w:r w:rsidR="00836EF6">
        <w:rPr>
          <w:rFonts w:asciiTheme="majorHAnsi" w:hAnsiTheme="majorHAnsi" w:cstheme="majorHAnsi"/>
          <w:sz w:val="22"/>
          <w:szCs w:val="22"/>
          <w:lang w:val="en-GB"/>
        </w:rPr>
        <w:t xml:space="preserve"> </w:t>
      </w:r>
    </w:p>
    <w:p w14:paraId="76FEFC2F" w14:textId="77777777" w:rsidR="00DD5A27" w:rsidRPr="00216601" w:rsidRDefault="00DD5A27" w:rsidP="00DD5A27">
      <w:pPr>
        <w:jc w:val="both"/>
        <w:rPr>
          <w:rFonts w:asciiTheme="majorHAnsi" w:hAnsiTheme="majorHAnsi" w:cstheme="majorHAnsi"/>
          <w:b/>
          <w:sz w:val="22"/>
          <w:szCs w:val="22"/>
          <w:lang w:val="en-GB"/>
        </w:rPr>
      </w:pPr>
    </w:p>
    <w:p w14:paraId="2F1D8ED0" w14:textId="151434FD" w:rsidR="00DD5A27" w:rsidRPr="00216601" w:rsidRDefault="00DD5A27" w:rsidP="00DD5A27">
      <w:pPr>
        <w:pStyle w:val="Heading2"/>
        <w:numPr>
          <w:ilvl w:val="0"/>
          <w:numId w:val="0"/>
        </w:numPr>
        <w:spacing w:before="0"/>
        <w:rPr>
          <w:rFonts w:asciiTheme="majorHAnsi" w:hAnsiTheme="majorHAnsi" w:cstheme="majorHAnsi"/>
          <w:color w:val="auto"/>
          <w:sz w:val="22"/>
          <w:szCs w:val="22"/>
          <w:lang w:val="en-GB"/>
        </w:rPr>
      </w:pPr>
      <w:r w:rsidRPr="00216601">
        <w:rPr>
          <w:rFonts w:asciiTheme="majorHAnsi" w:hAnsiTheme="majorHAnsi" w:cstheme="majorHAnsi"/>
          <w:color w:val="auto"/>
          <w:sz w:val="22"/>
          <w:szCs w:val="22"/>
          <w:lang w:val="en-GB"/>
        </w:rPr>
        <w:t>4.2.1.</w:t>
      </w:r>
      <w:r w:rsidR="002306CB">
        <w:rPr>
          <w:rFonts w:asciiTheme="majorHAnsi" w:hAnsiTheme="majorHAnsi" w:cstheme="majorHAnsi"/>
          <w:color w:val="auto"/>
          <w:sz w:val="22"/>
          <w:szCs w:val="22"/>
          <w:lang w:val="en-GB"/>
        </w:rPr>
        <w:t xml:space="preserve"> </w:t>
      </w:r>
      <w:r w:rsidR="002C7631">
        <w:rPr>
          <w:rFonts w:asciiTheme="majorHAnsi" w:hAnsiTheme="majorHAnsi" w:cstheme="majorHAnsi"/>
          <w:color w:val="auto"/>
          <w:sz w:val="22"/>
          <w:szCs w:val="22"/>
          <w:lang w:val="en-GB"/>
        </w:rPr>
        <w:t>Selection of</w:t>
      </w:r>
      <w:r w:rsidRPr="00216601">
        <w:rPr>
          <w:rFonts w:asciiTheme="majorHAnsi" w:hAnsiTheme="majorHAnsi" w:cstheme="majorHAnsi"/>
          <w:color w:val="auto"/>
          <w:sz w:val="22"/>
          <w:szCs w:val="22"/>
          <w:lang w:val="en-GB"/>
        </w:rPr>
        <w:t xml:space="preserve"> </w:t>
      </w:r>
      <w:r w:rsidR="002C7631">
        <w:rPr>
          <w:rFonts w:asciiTheme="majorHAnsi" w:hAnsiTheme="majorHAnsi" w:cstheme="majorHAnsi"/>
          <w:color w:val="auto"/>
          <w:sz w:val="22"/>
          <w:szCs w:val="22"/>
          <w:lang w:val="en-GB"/>
        </w:rPr>
        <w:t>Children and Adults involved in the CRSA</w:t>
      </w:r>
      <w:r w:rsidRPr="00216601">
        <w:rPr>
          <w:rFonts w:asciiTheme="majorHAnsi" w:hAnsiTheme="majorHAnsi" w:cstheme="majorHAnsi"/>
          <w:color w:val="auto"/>
          <w:sz w:val="22"/>
          <w:szCs w:val="22"/>
          <w:lang w:val="en-GB"/>
        </w:rPr>
        <w:t xml:space="preserve"> </w:t>
      </w:r>
    </w:p>
    <w:p w14:paraId="1BFC7F3B" w14:textId="77777777" w:rsidR="00DD5A27" w:rsidRPr="00216601" w:rsidRDefault="00DD5A27" w:rsidP="00DD5A27">
      <w:pPr>
        <w:pStyle w:val="Text"/>
        <w:rPr>
          <w:rFonts w:asciiTheme="majorHAnsi" w:hAnsiTheme="majorHAnsi" w:cstheme="majorHAnsi"/>
          <w:color w:val="auto"/>
          <w:lang w:val="en-US"/>
        </w:rPr>
      </w:pPr>
      <w:r w:rsidRPr="00216601">
        <w:rPr>
          <w:rFonts w:asciiTheme="majorHAnsi" w:hAnsiTheme="majorHAnsi" w:cstheme="majorHAnsi"/>
          <w:color w:val="auto"/>
          <w:lang w:val="en-US"/>
        </w:rPr>
        <w:t>KTD196 Study population are boys and girls aged between 5-11yrs and 12-18yrs of aged tha</w:t>
      </w:r>
      <w:r w:rsidR="00836EF6">
        <w:rPr>
          <w:rFonts w:asciiTheme="majorHAnsi" w:hAnsiTheme="majorHAnsi" w:cstheme="majorHAnsi"/>
          <w:color w:val="auto"/>
          <w:lang w:val="en-US"/>
        </w:rPr>
        <w:t>t live in rural Greater Tzaneen</w:t>
      </w:r>
      <w:r w:rsidRPr="00216601">
        <w:rPr>
          <w:rFonts w:asciiTheme="majorHAnsi" w:hAnsiTheme="majorHAnsi" w:cstheme="majorHAnsi"/>
          <w:color w:val="auto"/>
          <w:lang w:val="en-US"/>
        </w:rPr>
        <w:t xml:space="preserve"> </w:t>
      </w:r>
      <w:r w:rsidR="00836EF6">
        <w:rPr>
          <w:rFonts w:asciiTheme="majorHAnsi" w:hAnsiTheme="majorHAnsi" w:cstheme="majorHAnsi"/>
          <w:color w:val="auto"/>
          <w:lang w:val="en-US"/>
        </w:rPr>
        <w:t xml:space="preserve">residing in </w:t>
      </w:r>
      <w:r w:rsidRPr="00216601">
        <w:rPr>
          <w:rFonts w:asciiTheme="majorHAnsi" w:hAnsiTheme="majorHAnsi" w:cstheme="majorHAnsi"/>
          <w:color w:val="auto"/>
          <w:lang w:val="en-US"/>
        </w:rPr>
        <w:t>both villages and township infrastructure</w:t>
      </w:r>
      <w:r w:rsidR="00836EF6">
        <w:rPr>
          <w:rFonts w:asciiTheme="majorHAnsi" w:hAnsiTheme="majorHAnsi" w:cstheme="majorHAnsi"/>
          <w:color w:val="auto"/>
          <w:lang w:val="en-US"/>
        </w:rPr>
        <w:t>.</w:t>
      </w:r>
      <w:r w:rsidRPr="00216601">
        <w:rPr>
          <w:rFonts w:asciiTheme="majorHAnsi" w:hAnsiTheme="majorHAnsi" w:cstheme="majorHAnsi"/>
          <w:color w:val="auto"/>
          <w:lang w:val="en-US"/>
        </w:rPr>
        <w:t xml:space="preserve"> KTD196 prioritizes orphan and vulnerable children however any child is welcome to be a part of the </w:t>
      </w:r>
      <w:r w:rsidR="00836EF6">
        <w:rPr>
          <w:rFonts w:asciiTheme="majorHAnsi" w:hAnsiTheme="majorHAnsi" w:cstheme="majorHAnsi"/>
          <w:color w:val="auto"/>
          <w:lang w:val="en-US"/>
        </w:rPr>
        <w:t xml:space="preserve">children’s project. Currently, </w:t>
      </w:r>
      <w:r w:rsidRPr="00216601">
        <w:rPr>
          <w:rFonts w:asciiTheme="majorHAnsi" w:hAnsiTheme="majorHAnsi" w:cstheme="majorHAnsi"/>
          <w:color w:val="auto"/>
          <w:lang w:val="en-US"/>
        </w:rPr>
        <w:t xml:space="preserve">approximately 25% </w:t>
      </w:r>
      <w:r w:rsidR="00836EF6">
        <w:rPr>
          <w:rFonts w:asciiTheme="majorHAnsi" w:hAnsiTheme="majorHAnsi" w:cstheme="majorHAnsi"/>
          <w:color w:val="auto"/>
          <w:lang w:val="en-US"/>
        </w:rPr>
        <w:t xml:space="preserve">of children served </w:t>
      </w:r>
      <w:r w:rsidRPr="00216601">
        <w:rPr>
          <w:rFonts w:asciiTheme="majorHAnsi" w:hAnsiTheme="majorHAnsi" w:cstheme="majorHAnsi"/>
          <w:color w:val="auto"/>
          <w:lang w:val="en-US"/>
        </w:rPr>
        <w:t>are orphaned. All 100% of the children are considered vulnerable by Department of Social Development</w:t>
      </w:r>
      <w:r w:rsidR="00836EF6">
        <w:rPr>
          <w:rFonts w:asciiTheme="majorHAnsi" w:hAnsiTheme="majorHAnsi" w:cstheme="majorHAnsi"/>
          <w:color w:val="auto"/>
          <w:lang w:val="en-US"/>
        </w:rPr>
        <w:t xml:space="preserve"> definition</w:t>
      </w:r>
      <w:r w:rsidRPr="00216601">
        <w:rPr>
          <w:rFonts w:asciiTheme="majorHAnsi" w:hAnsiTheme="majorHAnsi" w:cstheme="majorHAnsi"/>
          <w:color w:val="auto"/>
          <w:lang w:val="en-US"/>
        </w:rPr>
        <w:t>.</w:t>
      </w:r>
    </w:p>
    <w:p w14:paraId="40A9C0B7" w14:textId="77777777" w:rsidR="00DD5A27" w:rsidRPr="00216601" w:rsidRDefault="00DD5A27" w:rsidP="00DD5A27">
      <w:pPr>
        <w:pStyle w:val="Text"/>
        <w:rPr>
          <w:rFonts w:asciiTheme="majorHAnsi" w:hAnsiTheme="majorHAnsi" w:cstheme="majorHAnsi"/>
          <w:color w:val="auto"/>
          <w:lang w:val="en-US"/>
        </w:rPr>
      </w:pPr>
    </w:p>
    <w:p w14:paraId="4E0DE5EA" w14:textId="02CE25D9" w:rsidR="00EC7E9D" w:rsidRPr="00DE3CBB" w:rsidRDefault="00836EF6" w:rsidP="00DE3CBB">
      <w:pPr>
        <w:pStyle w:val="Text"/>
        <w:rPr>
          <w:rFonts w:asciiTheme="majorHAnsi" w:hAnsiTheme="majorHAnsi" w:cstheme="majorHAnsi"/>
          <w:color w:val="auto"/>
          <w:lang w:val="en-US"/>
        </w:rPr>
      </w:pPr>
      <w:r>
        <w:rPr>
          <w:rFonts w:asciiTheme="majorHAnsi" w:hAnsiTheme="majorHAnsi" w:cstheme="majorHAnsi"/>
          <w:color w:val="auto"/>
          <w:lang w:val="en-US"/>
        </w:rPr>
        <w:t>The adults in the program are 11 female staff and 1 male staff member,</w:t>
      </w:r>
      <w:r w:rsidR="00DD5A27" w:rsidRPr="00216601">
        <w:rPr>
          <w:rFonts w:asciiTheme="majorHAnsi" w:hAnsiTheme="majorHAnsi" w:cstheme="majorHAnsi"/>
          <w:color w:val="auto"/>
          <w:lang w:val="en-US"/>
        </w:rPr>
        <w:t xml:space="preserve"> plus 38 adult’s scouters (2male and 36 Females) who are trained to implement the program with KTD196 staff providing site visits, support, monitoring and training as needed. The Adult parent’s, Induna’s and scouters come from the same geographical area as the children. They are from rural, previously disadvantaged areas with minimal infrastructure.</w:t>
      </w:r>
    </w:p>
    <w:p w14:paraId="2A8DE79E" w14:textId="77777777" w:rsidR="00A45DE9" w:rsidRDefault="00A45DE9" w:rsidP="00DD5A27">
      <w:pPr>
        <w:jc w:val="both"/>
        <w:rPr>
          <w:rFonts w:asciiTheme="majorHAnsi" w:eastAsia="SimSun" w:hAnsiTheme="majorHAnsi" w:cstheme="majorHAnsi"/>
          <w:b/>
          <w:sz w:val="22"/>
          <w:szCs w:val="22"/>
          <w:lang w:val="en-GB"/>
        </w:rPr>
      </w:pPr>
    </w:p>
    <w:p w14:paraId="28394C0C" w14:textId="50DA194B" w:rsidR="00DD5A27" w:rsidRPr="00216601" w:rsidRDefault="00EC7E9D" w:rsidP="00DD5A27">
      <w:pPr>
        <w:jc w:val="both"/>
        <w:rPr>
          <w:rFonts w:asciiTheme="majorHAnsi" w:eastAsia="SimSun" w:hAnsiTheme="majorHAnsi" w:cstheme="majorHAnsi"/>
          <w:b/>
          <w:sz w:val="22"/>
          <w:szCs w:val="22"/>
          <w:lang w:val="en-GB"/>
        </w:rPr>
      </w:pPr>
      <w:r>
        <w:rPr>
          <w:rFonts w:asciiTheme="majorHAnsi" w:eastAsia="SimSun" w:hAnsiTheme="majorHAnsi" w:cstheme="majorHAnsi"/>
          <w:b/>
          <w:sz w:val="22"/>
          <w:szCs w:val="22"/>
          <w:lang w:val="en-GB"/>
        </w:rPr>
        <w:t>Table 2</w:t>
      </w:r>
      <w:r w:rsidR="00DD5A27" w:rsidRPr="00216601">
        <w:rPr>
          <w:rFonts w:asciiTheme="majorHAnsi" w:eastAsia="SimSun" w:hAnsiTheme="majorHAnsi" w:cstheme="majorHAnsi"/>
          <w:b/>
          <w:sz w:val="22"/>
          <w:szCs w:val="22"/>
          <w:lang w:val="en-GB"/>
        </w:rPr>
        <w:t xml:space="preserve">. Participants </w:t>
      </w:r>
      <w:r>
        <w:rPr>
          <w:rFonts w:asciiTheme="majorHAnsi" w:eastAsia="SimSun" w:hAnsiTheme="majorHAnsi" w:cstheme="majorHAnsi"/>
          <w:b/>
          <w:sz w:val="22"/>
          <w:szCs w:val="22"/>
          <w:lang w:val="en-GB"/>
        </w:rPr>
        <w:t>of the CRSA</w:t>
      </w:r>
    </w:p>
    <w:tbl>
      <w:tblPr>
        <w:tblStyle w:val="TableGrid"/>
        <w:tblW w:w="7792" w:type="dxa"/>
        <w:tblLook w:val="04A0" w:firstRow="1" w:lastRow="0" w:firstColumn="1" w:lastColumn="0" w:noHBand="0" w:noVBand="1"/>
      </w:tblPr>
      <w:tblGrid>
        <w:gridCol w:w="4673"/>
        <w:gridCol w:w="1701"/>
        <w:gridCol w:w="1418"/>
      </w:tblGrid>
      <w:tr w:rsidR="00DD5A27" w:rsidRPr="00216601" w14:paraId="6264E437" w14:textId="77777777" w:rsidTr="00FB752D">
        <w:tc>
          <w:tcPr>
            <w:tcW w:w="4673" w:type="dxa"/>
            <w:shd w:val="clear" w:color="auto" w:fill="548DD4" w:themeFill="text2" w:themeFillTint="99"/>
          </w:tcPr>
          <w:p w14:paraId="3927328A" w14:textId="77777777" w:rsidR="00DD5A27" w:rsidRPr="00216601" w:rsidRDefault="00DD5A27" w:rsidP="006C067E">
            <w:pPr>
              <w:jc w:val="both"/>
              <w:rPr>
                <w:rFonts w:asciiTheme="majorHAnsi" w:eastAsia="SimSun" w:hAnsiTheme="majorHAnsi" w:cstheme="majorHAnsi"/>
                <w:b/>
                <w:lang w:val="en-GB"/>
              </w:rPr>
            </w:pPr>
            <w:r w:rsidRPr="00216601">
              <w:rPr>
                <w:rFonts w:asciiTheme="majorHAnsi" w:eastAsia="SimSun" w:hAnsiTheme="majorHAnsi" w:cstheme="majorHAnsi"/>
                <w:b/>
                <w:lang w:val="en-GB"/>
              </w:rPr>
              <w:t>Respondents</w:t>
            </w:r>
          </w:p>
        </w:tc>
        <w:tc>
          <w:tcPr>
            <w:tcW w:w="1701" w:type="dxa"/>
            <w:shd w:val="clear" w:color="auto" w:fill="548DD4" w:themeFill="text2" w:themeFillTint="99"/>
          </w:tcPr>
          <w:p w14:paraId="2FCAAB3B" w14:textId="77777777" w:rsidR="00DD5A27" w:rsidRPr="00216601" w:rsidRDefault="00DD5A27" w:rsidP="006C067E">
            <w:pPr>
              <w:jc w:val="both"/>
              <w:rPr>
                <w:rFonts w:asciiTheme="majorHAnsi" w:eastAsia="SimSun" w:hAnsiTheme="majorHAnsi" w:cstheme="majorHAnsi"/>
                <w:b/>
                <w:lang w:val="en-GB"/>
              </w:rPr>
            </w:pPr>
            <w:r w:rsidRPr="00216601">
              <w:rPr>
                <w:rFonts w:asciiTheme="majorHAnsi" w:eastAsia="SimSun" w:hAnsiTheme="majorHAnsi" w:cstheme="majorHAnsi"/>
                <w:b/>
                <w:lang w:val="en-GB"/>
              </w:rPr>
              <w:t>Male</w:t>
            </w:r>
          </w:p>
        </w:tc>
        <w:tc>
          <w:tcPr>
            <w:tcW w:w="1418" w:type="dxa"/>
            <w:shd w:val="clear" w:color="auto" w:fill="548DD4" w:themeFill="text2" w:themeFillTint="99"/>
          </w:tcPr>
          <w:p w14:paraId="0D17BAC6" w14:textId="77777777" w:rsidR="00DD5A27" w:rsidRPr="00216601" w:rsidRDefault="00DD5A27" w:rsidP="006C067E">
            <w:pPr>
              <w:jc w:val="both"/>
              <w:rPr>
                <w:rFonts w:asciiTheme="majorHAnsi" w:eastAsia="SimSun" w:hAnsiTheme="majorHAnsi" w:cstheme="majorHAnsi"/>
                <w:b/>
                <w:lang w:val="en-GB"/>
              </w:rPr>
            </w:pPr>
            <w:r w:rsidRPr="00216601">
              <w:rPr>
                <w:rFonts w:asciiTheme="majorHAnsi" w:eastAsia="SimSun" w:hAnsiTheme="majorHAnsi" w:cstheme="majorHAnsi"/>
                <w:b/>
                <w:lang w:val="en-GB"/>
              </w:rPr>
              <w:t>Female</w:t>
            </w:r>
          </w:p>
        </w:tc>
      </w:tr>
      <w:tr w:rsidR="00DD5A27" w:rsidRPr="00216601" w14:paraId="244A2BAA" w14:textId="77777777" w:rsidTr="00FB752D">
        <w:tc>
          <w:tcPr>
            <w:tcW w:w="4673" w:type="dxa"/>
            <w:shd w:val="clear" w:color="auto" w:fill="B8CCE4" w:themeFill="accent1" w:themeFillTint="66"/>
          </w:tcPr>
          <w:p w14:paraId="53940B37" w14:textId="77777777" w:rsidR="00DD5A27" w:rsidRPr="00216601" w:rsidRDefault="00DD5A27" w:rsidP="006C067E">
            <w:pPr>
              <w:jc w:val="both"/>
              <w:rPr>
                <w:rFonts w:asciiTheme="majorHAnsi" w:eastAsia="SimSun" w:hAnsiTheme="majorHAnsi" w:cstheme="majorHAnsi"/>
                <w:lang w:val="en-GB"/>
              </w:rPr>
            </w:pPr>
            <w:r w:rsidRPr="00216601">
              <w:rPr>
                <w:rFonts w:asciiTheme="majorHAnsi" w:eastAsia="SimSun" w:hAnsiTheme="majorHAnsi" w:cstheme="majorHAnsi"/>
                <w:lang w:val="en-GB"/>
              </w:rPr>
              <w:t>Children 5-11yrs</w:t>
            </w:r>
          </w:p>
        </w:tc>
        <w:tc>
          <w:tcPr>
            <w:tcW w:w="1701" w:type="dxa"/>
            <w:shd w:val="clear" w:color="auto" w:fill="B8CCE4" w:themeFill="accent1" w:themeFillTint="66"/>
          </w:tcPr>
          <w:p w14:paraId="717F12C5" w14:textId="77777777" w:rsidR="00DD5A27" w:rsidRPr="00216601" w:rsidRDefault="002E1664" w:rsidP="006C067E">
            <w:pPr>
              <w:jc w:val="both"/>
              <w:rPr>
                <w:rFonts w:asciiTheme="majorHAnsi" w:eastAsia="SimSun" w:hAnsiTheme="majorHAnsi" w:cstheme="majorHAnsi"/>
                <w:lang w:val="en-GB"/>
              </w:rPr>
            </w:pPr>
            <w:r>
              <w:rPr>
                <w:rFonts w:asciiTheme="majorHAnsi" w:eastAsia="SimSun" w:hAnsiTheme="majorHAnsi" w:cstheme="majorHAnsi"/>
                <w:lang w:val="en-GB"/>
              </w:rPr>
              <w:t>41</w:t>
            </w:r>
          </w:p>
        </w:tc>
        <w:tc>
          <w:tcPr>
            <w:tcW w:w="1418" w:type="dxa"/>
            <w:shd w:val="clear" w:color="auto" w:fill="B8CCE4" w:themeFill="accent1" w:themeFillTint="66"/>
          </w:tcPr>
          <w:p w14:paraId="33000EF2" w14:textId="77777777" w:rsidR="00DD5A27" w:rsidRPr="00216601" w:rsidRDefault="002E1664" w:rsidP="006C067E">
            <w:pPr>
              <w:jc w:val="both"/>
              <w:rPr>
                <w:rFonts w:asciiTheme="majorHAnsi" w:eastAsia="SimSun" w:hAnsiTheme="majorHAnsi" w:cstheme="majorHAnsi"/>
                <w:lang w:val="en-GB"/>
              </w:rPr>
            </w:pPr>
            <w:r>
              <w:rPr>
                <w:rFonts w:asciiTheme="majorHAnsi" w:eastAsia="SimSun" w:hAnsiTheme="majorHAnsi" w:cstheme="majorHAnsi"/>
                <w:lang w:val="en-GB"/>
              </w:rPr>
              <w:t>32</w:t>
            </w:r>
          </w:p>
        </w:tc>
      </w:tr>
      <w:tr w:rsidR="00DD5A27" w:rsidRPr="00216601" w14:paraId="40805A6A" w14:textId="77777777" w:rsidTr="00FB752D">
        <w:tc>
          <w:tcPr>
            <w:tcW w:w="4673" w:type="dxa"/>
            <w:shd w:val="clear" w:color="auto" w:fill="B8CCE4" w:themeFill="accent1" w:themeFillTint="66"/>
          </w:tcPr>
          <w:p w14:paraId="4C79D2C0" w14:textId="77777777" w:rsidR="00DD5A27" w:rsidRPr="00216601" w:rsidRDefault="00DD5A27" w:rsidP="006C067E">
            <w:pPr>
              <w:jc w:val="both"/>
              <w:rPr>
                <w:rFonts w:asciiTheme="majorHAnsi" w:eastAsia="SimSun" w:hAnsiTheme="majorHAnsi" w:cstheme="majorHAnsi"/>
                <w:lang w:val="en-GB"/>
              </w:rPr>
            </w:pPr>
            <w:r w:rsidRPr="00216601">
              <w:rPr>
                <w:rFonts w:asciiTheme="majorHAnsi" w:eastAsia="SimSun" w:hAnsiTheme="majorHAnsi" w:cstheme="majorHAnsi"/>
                <w:lang w:val="en-GB"/>
              </w:rPr>
              <w:t>Children 12-18yrs</w:t>
            </w:r>
          </w:p>
        </w:tc>
        <w:tc>
          <w:tcPr>
            <w:tcW w:w="1701" w:type="dxa"/>
            <w:shd w:val="clear" w:color="auto" w:fill="B8CCE4" w:themeFill="accent1" w:themeFillTint="66"/>
          </w:tcPr>
          <w:p w14:paraId="78970037" w14:textId="77777777" w:rsidR="00DD5A27" w:rsidRPr="00216601" w:rsidRDefault="002E1664" w:rsidP="006C067E">
            <w:pPr>
              <w:jc w:val="both"/>
              <w:rPr>
                <w:rFonts w:asciiTheme="majorHAnsi" w:eastAsia="SimSun" w:hAnsiTheme="majorHAnsi" w:cstheme="majorHAnsi"/>
                <w:lang w:val="en-GB"/>
              </w:rPr>
            </w:pPr>
            <w:r>
              <w:rPr>
                <w:rFonts w:asciiTheme="majorHAnsi" w:eastAsia="SimSun" w:hAnsiTheme="majorHAnsi" w:cstheme="majorHAnsi"/>
                <w:lang w:val="en-GB"/>
              </w:rPr>
              <w:t>44</w:t>
            </w:r>
          </w:p>
        </w:tc>
        <w:tc>
          <w:tcPr>
            <w:tcW w:w="1418" w:type="dxa"/>
            <w:shd w:val="clear" w:color="auto" w:fill="B8CCE4" w:themeFill="accent1" w:themeFillTint="66"/>
          </w:tcPr>
          <w:p w14:paraId="53F03078" w14:textId="77777777" w:rsidR="00DD5A27" w:rsidRPr="00216601" w:rsidRDefault="002E1664" w:rsidP="006C067E">
            <w:pPr>
              <w:jc w:val="both"/>
              <w:rPr>
                <w:rFonts w:asciiTheme="majorHAnsi" w:eastAsia="SimSun" w:hAnsiTheme="majorHAnsi" w:cstheme="majorHAnsi"/>
                <w:lang w:val="en-GB"/>
              </w:rPr>
            </w:pPr>
            <w:r>
              <w:rPr>
                <w:rFonts w:asciiTheme="majorHAnsi" w:eastAsia="SimSun" w:hAnsiTheme="majorHAnsi" w:cstheme="majorHAnsi"/>
                <w:lang w:val="en-GB"/>
              </w:rPr>
              <w:t>53</w:t>
            </w:r>
          </w:p>
        </w:tc>
      </w:tr>
      <w:tr w:rsidR="00DD5A27" w:rsidRPr="00216601" w14:paraId="724836A3" w14:textId="77777777" w:rsidTr="00FB752D">
        <w:tc>
          <w:tcPr>
            <w:tcW w:w="4673" w:type="dxa"/>
            <w:shd w:val="clear" w:color="auto" w:fill="B8CCE4" w:themeFill="accent1" w:themeFillTint="66"/>
          </w:tcPr>
          <w:p w14:paraId="171960CA" w14:textId="77777777" w:rsidR="00DD5A27" w:rsidRPr="00216601" w:rsidRDefault="00DD5A27" w:rsidP="006C067E">
            <w:pPr>
              <w:jc w:val="both"/>
              <w:rPr>
                <w:rFonts w:asciiTheme="majorHAnsi" w:eastAsia="SimSun" w:hAnsiTheme="majorHAnsi" w:cstheme="majorHAnsi"/>
                <w:lang w:val="en-GB"/>
              </w:rPr>
            </w:pPr>
            <w:r w:rsidRPr="00216601">
              <w:rPr>
                <w:rFonts w:asciiTheme="majorHAnsi" w:eastAsia="SimSun" w:hAnsiTheme="majorHAnsi" w:cstheme="majorHAnsi"/>
                <w:lang w:val="en-GB"/>
              </w:rPr>
              <w:t>Parents</w:t>
            </w:r>
            <w:r w:rsidR="00311576">
              <w:rPr>
                <w:rFonts w:asciiTheme="majorHAnsi" w:eastAsia="SimSun" w:hAnsiTheme="majorHAnsi" w:cstheme="majorHAnsi"/>
                <w:lang w:val="en-GB"/>
              </w:rPr>
              <w:t xml:space="preserve">         </w:t>
            </w:r>
          </w:p>
        </w:tc>
        <w:tc>
          <w:tcPr>
            <w:tcW w:w="1701" w:type="dxa"/>
            <w:shd w:val="clear" w:color="auto" w:fill="B8CCE4" w:themeFill="accent1" w:themeFillTint="66"/>
          </w:tcPr>
          <w:p w14:paraId="43A2D569" w14:textId="77777777" w:rsidR="00DD5A27" w:rsidRPr="00216601" w:rsidRDefault="00DD5A27" w:rsidP="006C067E">
            <w:pPr>
              <w:jc w:val="both"/>
              <w:rPr>
                <w:rFonts w:asciiTheme="majorHAnsi" w:eastAsia="SimSun" w:hAnsiTheme="majorHAnsi" w:cstheme="majorHAnsi"/>
                <w:lang w:val="en-GB"/>
              </w:rPr>
            </w:pPr>
          </w:p>
        </w:tc>
        <w:tc>
          <w:tcPr>
            <w:tcW w:w="1418" w:type="dxa"/>
            <w:shd w:val="clear" w:color="auto" w:fill="B8CCE4" w:themeFill="accent1" w:themeFillTint="66"/>
          </w:tcPr>
          <w:p w14:paraId="58E2078B" w14:textId="77777777" w:rsidR="00DD5A27" w:rsidRPr="00216601" w:rsidRDefault="00311576" w:rsidP="006C067E">
            <w:pPr>
              <w:jc w:val="both"/>
              <w:rPr>
                <w:rFonts w:asciiTheme="majorHAnsi" w:eastAsia="SimSun" w:hAnsiTheme="majorHAnsi" w:cstheme="majorHAnsi"/>
                <w:lang w:val="en-GB"/>
              </w:rPr>
            </w:pPr>
            <w:r>
              <w:rPr>
                <w:rFonts w:asciiTheme="majorHAnsi" w:eastAsia="SimSun" w:hAnsiTheme="majorHAnsi" w:cstheme="majorHAnsi"/>
                <w:lang w:val="en-GB"/>
              </w:rPr>
              <w:t>37</w:t>
            </w:r>
          </w:p>
        </w:tc>
      </w:tr>
      <w:tr w:rsidR="00216601" w:rsidRPr="00216601" w14:paraId="500B4268" w14:textId="77777777" w:rsidTr="00FB752D">
        <w:tc>
          <w:tcPr>
            <w:tcW w:w="4673" w:type="dxa"/>
            <w:shd w:val="clear" w:color="auto" w:fill="B8CCE4" w:themeFill="accent1" w:themeFillTint="66"/>
          </w:tcPr>
          <w:p w14:paraId="5764EE92" w14:textId="77777777" w:rsidR="00216601" w:rsidRPr="00216601" w:rsidRDefault="00216601" w:rsidP="00216601">
            <w:pPr>
              <w:jc w:val="both"/>
              <w:rPr>
                <w:rFonts w:asciiTheme="majorHAnsi" w:eastAsia="SimSun" w:hAnsiTheme="majorHAnsi" w:cstheme="majorHAnsi"/>
                <w:lang w:val="en-GB"/>
              </w:rPr>
            </w:pPr>
            <w:r w:rsidRPr="00216601">
              <w:rPr>
                <w:rFonts w:asciiTheme="majorHAnsi" w:eastAsia="SimSun" w:hAnsiTheme="majorHAnsi" w:cstheme="majorHAnsi"/>
                <w:lang w:val="en-GB"/>
              </w:rPr>
              <w:t>Induna’s</w:t>
            </w:r>
          </w:p>
        </w:tc>
        <w:tc>
          <w:tcPr>
            <w:tcW w:w="1701" w:type="dxa"/>
            <w:shd w:val="clear" w:color="auto" w:fill="B8CCE4" w:themeFill="accent1" w:themeFillTint="66"/>
          </w:tcPr>
          <w:p w14:paraId="56212B7B" w14:textId="77777777" w:rsidR="00216601" w:rsidRPr="00216601" w:rsidRDefault="00311576" w:rsidP="00216601">
            <w:pPr>
              <w:jc w:val="both"/>
              <w:rPr>
                <w:rFonts w:asciiTheme="majorHAnsi" w:eastAsia="SimSun" w:hAnsiTheme="majorHAnsi" w:cstheme="majorHAnsi"/>
                <w:lang w:val="en-GB"/>
              </w:rPr>
            </w:pPr>
            <w:r>
              <w:rPr>
                <w:rFonts w:asciiTheme="majorHAnsi" w:eastAsia="SimSun" w:hAnsiTheme="majorHAnsi" w:cstheme="majorHAnsi"/>
                <w:lang w:val="en-GB"/>
              </w:rPr>
              <w:t>3</w:t>
            </w:r>
          </w:p>
        </w:tc>
        <w:tc>
          <w:tcPr>
            <w:tcW w:w="1418" w:type="dxa"/>
            <w:shd w:val="clear" w:color="auto" w:fill="B8CCE4" w:themeFill="accent1" w:themeFillTint="66"/>
          </w:tcPr>
          <w:p w14:paraId="518E02B9" w14:textId="77777777" w:rsidR="00216601" w:rsidRPr="00216601" w:rsidRDefault="00216601" w:rsidP="00216601">
            <w:pPr>
              <w:jc w:val="both"/>
              <w:rPr>
                <w:rFonts w:asciiTheme="majorHAnsi" w:eastAsia="SimSun" w:hAnsiTheme="majorHAnsi" w:cstheme="majorHAnsi"/>
                <w:lang w:val="en-GB"/>
              </w:rPr>
            </w:pPr>
          </w:p>
        </w:tc>
      </w:tr>
      <w:tr w:rsidR="00216601" w:rsidRPr="00216601" w14:paraId="1FD69319" w14:textId="77777777" w:rsidTr="00FB752D">
        <w:tc>
          <w:tcPr>
            <w:tcW w:w="4673" w:type="dxa"/>
            <w:shd w:val="clear" w:color="auto" w:fill="B8CCE4" w:themeFill="accent1" w:themeFillTint="66"/>
          </w:tcPr>
          <w:p w14:paraId="5AFF6965" w14:textId="77777777" w:rsidR="00216601" w:rsidRPr="00216601" w:rsidRDefault="00311576" w:rsidP="00216601">
            <w:pPr>
              <w:jc w:val="both"/>
              <w:rPr>
                <w:rFonts w:asciiTheme="majorHAnsi" w:eastAsia="SimSun" w:hAnsiTheme="majorHAnsi" w:cstheme="majorHAnsi"/>
                <w:lang w:val="en-GB"/>
              </w:rPr>
            </w:pPr>
            <w:r>
              <w:rPr>
                <w:rFonts w:asciiTheme="majorHAnsi" w:eastAsia="SimSun" w:hAnsiTheme="majorHAnsi" w:cstheme="majorHAnsi"/>
                <w:lang w:val="en-GB"/>
              </w:rPr>
              <w:t>Ward Councillor</w:t>
            </w:r>
          </w:p>
        </w:tc>
        <w:tc>
          <w:tcPr>
            <w:tcW w:w="1701" w:type="dxa"/>
            <w:shd w:val="clear" w:color="auto" w:fill="B8CCE4" w:themeFill="accent1" w:themeFillTint="66"/>
          </w:tcPr>
          <w:p w14:paraId="137B2AD3" w14:textId="77777777" w:rsidR="00216601" w:rsidRPr="00216601" w:rsidRDefault="00311576" w:rsidP="00216601">
            <w:pPr>
              <w:jc w:val="both"/>
              <w:rPr>
                <w:rFonts w:asciiTheme="majorHAnsi" w:eastAsia="SimSun" w:hAnsiTheme="majorHAnsi" w:cstheme="majorHAnsi"/>
                <w:lang w:val="en-GB"/>
              </w:rPr>
            </w:pPr>
            <w:r>
              <w:rPr>
                <w:rFonts w:asciiTheme="majorHAnsi" w:eastAsia="SimSun" w:hAnsiTheme="majorHAnsi" w:cstheme="majorHAnsi"/>
                <w:lang w:val="en-GB"/>
              </w:rPr>
              <w:t>1</w:t>
            </w:r>
          </w:p>
        </w:tc>
        <w:tc>
          <w:tcPr>
            <w:tcW w:w="1418" w:type="dxa"/>
            <w:shd w:val="clear" w:color="auto" w:fill="B8CCE4" w:themeFill="accent1" w:themeFillTint="66"/>
          </w:tcPr>
          <w:p w14:paraId="7726A00A" w14:textId="77777777" w:rsidR="00216601" w:rsidRPr="00216601" w:rsidRDefault="00216601" w:rsidP="00216601">
            <w:pPr>
              <w:jc w:val="both"/>
              <w:rPr>
                <w:rFonts w:asciiTheme="majorHAnsi" w:eastAsia="SimSun" w:hAnsiTheme="majorHAnsi" w:cstheme="majorHAnsi"/>
                <w:lang w:val="en-GB"/>
              </w:rPr>
            </w:pPr>
          </w:p>
        </w:tc>
      </w:tr>
      <w:tr w:rsidR="00216601" w:rsidRPr="00216601" w14:paraId="0B1931F6" w14:textId="77777777" w:rsidTr="00FB752D">
        <w:tc>
          <w:tcPr>
            <w:tcW w:w="4673" w:type="dxa"/>
            <w:shd w:val="clear" w:color="auto" w:fill="B8CCE4" w:themeFill="accent1" w:themeFillTint="66"/>
          </w:tcPr>
          <w:p w14:paraId="05D5FC7A" w14:textId="77777777" w:rsidR="00216601" w:rsidRPr="00216601" w:rsidRDefault="00311576" w:rsidP="00216601">
            <w:pPr>
              <w:jc w:val="both"/>
              <w:rPr>
                <w:rFonts w:asciiTheme="majorHAnsi" w:eastAsia="SimSun" w:hAnsiTheme="majorHAnsi" w:cstheme="majorHAnsi"/>
                <w:lang w:val="en-GB"/>
              </w:rPr>
            </w:pPr>
            <w:r>
              <w:rPr>
                <w:rFonts w:asciiTheme="majorHAnsi" w:eastAsia="SimSun" w:hAnsiTheme="majorHAnsi" w:cstheme="majorHAnsi"/>
                <w:lang w:val="en-GB"/>
              </w:rPr>
              <w:t>Community Committee</w:t>
            </w:r>
          </w:p>
        </w:tc>
        <w:tc>
          <w:tcPr>
            <w:tcW w:w="1701" w:type="dxa"/>
            <w:shd w:val="clear" w:color="auto" w:fill="B8CCE4" w:themeFill="accent1" w:themeFillTint="66"/>
          </w:tcPr>
          <w:p w14:paraId="7D43985A" w14:textId="77777777" w:rsidR="00216601" w:rsidRPr="00216601" w:rsidRDefault="00311576" w:rsidP="00216601">
            <w:pPr>
              <w:jc w:val="both"/>
              <w:rPr>
                <w:rFonts w:asciiTheme="majorHAnsi" w:eastAsia="SimSun" w:hAnsiTheme="majorHAnsi" w:cstheme="majorHAnsi"/>
                <w:lang w:val="en-GB"/>
              </w:rPr>
            </w:pPr>
            <w:r>
              <w:rPr>
                <w:rFonts w:asciiTheme="majorHAnsi" w:eastAsia="SimSun" w:hAnsiTheme="majorHAnsi" w:cstheme="majorHAnsi"/>
                <w:lang w:val="en-GB"/>
              </w:rPr>
              <w:t>1</w:t>
            </w:r>
          </w:p>
        </w:tc>
        <w:tc>
          <w:tcPr>
            <w:tcW w:w="1418" w:type="dxa"/>
            <w:shd w:val="clear" w:color="auto" w:fill="B8CCE4" w:themeFill="accent1" w:themeFillTint="66"/>
          </w:tcPr>
          <w:p w14:paraId="2538B234" w14:textId="77777777" w:rsidR="00216601" w:rsidRPr="00216601" w:rsidRDefault="00216601" w:rsidP="00216601">
            <w:pPr>
              <w:jc w:val="both"/>
              <w:rPr>
                <w:rFonts w:asciiTheme="majorHAnsi" w:eastAsia="SimSun" w:hAnsiTheme="majorHAnsi" w:cstheme="majorHAnsi"/>
                <w:lang w:val="en-GB"/>
              </w:rPr>
            </w:pPr>
          </w:p>
        </w:tc>
      </w:tr>
      <w:tr w:rsidR="00311576" w:rsidRPr="00216601" w14:paraId="2A47C4AC" w14:textId="77777777" w:rsidTr="00FB752D">
        <w:tc>
          <w:tcPr>
            <w:tcW w:w="4673" w:type="dxa"/>
            <w:shd w:val="clear" w:color="auto" w:fill="B8CCE4" w:themeFill="accent1" w:themeFillTint="66"/>
          </w:tcPr>
          <w:p w14:paraId="609E5F44" w14:textId="77777777" w:rsidR="00311576" w:rsidRPr="00216601" w:rsidRDefault="00311576" w:rsidP="00311576">
            <w:pPr>
              <w:jc w:val="both"/>
              <w:rPr>
                <w:rFonts w:asciiTheme="majorHAnsi" w:eastAsia="SimSun" w:hAnsiTheme="majorHAnsi" w:cstheme="majorHAnsi"/>
                <w:lang w:val="en-GB"/>
              </w:rPr>
            </w:pPr>
            <w:r w:rsidRPr="00216601">
              <w:rPr>
                <w:rFonts w:asciiTheme="majorHAnsi" w:eastAsia="SimSun" w:hAnsiTheme="majorHAnsi" w:cstheme="majorHAnsi"/>
                <w:lang w:val="en-GB"/>
              </w:rPr>
              <w:t>KTD196 Staff</w:t>
            </w:r>
          </w:p>
        </w:tc>
        <w:tc>
          <w:tcPr>
            <w:tcW w:w="1701" w:type="dxa"/>
            <w:shd w:val="clear" w:color="auto" w:fill="B8CCE4" w:themeFill="accent1" w:themeFillTint="66"/>
          </w:tcPr>
          <w:p w14:paraId="36B996AF" w14:textId="77777777" w:rsidR="00311576" w:rsidRPr="00216601" w:rsidRDefault="00311576" w:rsidP="00311576">
            <w:pPr>
              <w:jc w:val="both"/>
              <w:rPr>
                <w:rFonts w:asciiTheme="majorHAnsi" w:eastAsia="SimSun" w:hAnsiTheme="majorHAnsi" w:cstheme="majorHAnsi"/>
                <w:lang w:val="en-GB"/>
              </w:rPr>
            </w:pPr>
            <w:r w:rsidRPr="00216601">
              <w:rPr>
                <w:rFonts w:asciiTheme="majorHAnsi" w:eastAsia="SimSun" w:hAnsiTheme="majorHAnsi" w:cstheme="majorHAnsi"/>
                <w:lang w:val="en-GB"/>
              </w:rPr>
              <w:t>1</w:t>
            </w:r>
          </w:p>
        </w:tc>
        <w:tc>
          <w:tcPr>
            <w:tcW w:w="1418" w:type="dxa"/>
            <w:shd w:val="clear" w:color="auto" w:fill="B8CCE4" w:themeFill="accent1" w:themeFillTint="66"/>
          </w:tcPr>
          <w:p w14:paraId="08D68F65" w14:textId="77777777" w:rsidR="00311576" w:rsidRPr="00216601" w:rsidRDefault="00836EF6" w:rsidP="00311576">
            <w:pPr>
              <w:jc w:val="both"/>
              <w:rPr>
                <w:rFonts w:asciiTheme="majorHAnsi" w:eastAsia="SimSun" w:hAnsiTheme="majorHAnsi" w:cstheme="majorHAnsi"/>
                <w:lang w:val="en-GB"/>
              </w:rPr>
            </w:pPr>
            <w:r>
              <w:rPr>
                <w:rFonts w:asciiTheme="majorHAnsi" w:eastAsia="SimSun" w:hAnsiTheme="majorHAnsi" w:cstheme="majorHAnsi"/>
                <w:lang w:val="en-GB"/>
              </w:rPr>
              <w:t>11</w:t>
            </w:r>
          </w:p>
        </w:tc>
      </w:tr>
      <w:tr w:rsidR="00311576" w:rsidRPr="00216601" w14:paraId="3C0D5DAA" w14:textId="77777777" w:rsidTr="00FB752D">
        <w:tc>
          <w:tcPr>
            <w:tcW w:w="4673" w:type="dxa"/>
            <w:shd w:val="clear" w:color="auto" w:fill="B8CCE4" w:themeFill="accent1" w:themeFillTint="66"/>
          </w:tcPr>
          <w:p w14:paraId="1E50D00E" w14:textId="77777777" w:rsidR="00311576" w:rsidRPr="00216601" w:rsidRDefault="00311576" w:rsidP="00311576">
            <w:pPr>
              <w:jc w:val="both"/>
              <w:rPr>
                <w:rFonts w:asciiTheme="majorHAnsi" w:eastAsia="SimSun" w:hAnsiTheme="majorHAnsi" w:cstheme="majorHAnsi"/>
                <w:lang w:val="en-GB"/>
              </w:rPr>
            </w:pPr>
            <w:r w:rsidRPr="00216601">
              <w:rPr>
                <w:rFonts w:asciiTheme="majorHAnsi" w:eastAsia="SimSun" w:hAnsiTheme="majorHAnsi" w:cstheme="majorHAnsi"/>
                <w:lang w:val="en-GB"/>
              </w:rPr>
              <w:t>Teachers</w:t>
            </w:r>
            <w:r>
              <w:rPr>
                <w:rFonts w:asciiTheme="majorHAnsi" w:eastAsia="SimSun" w:hAnsiTheme="majorHAnsi" w:cstheme="majorHAnsi"/>
                <w:lang w:val="en-GB"/>
              </w:rPr>
              <w:t xml:space="preserve">  26</w:t>
            </w:r>
          </w:p>
        </w:tc>
        <w:tc>
          <w:tcPr>
            <w:tcW w:w="1701" w:type="dxa"/>
            <w:shd w:val="clear" w:color="auto" w:fill="B8CCE4" w:themeFill="accent1" w:themeFillTint="66"/>
          </w:tcPr>
          <w:p w14:paraId="1D4A6D33" w14:textId="77777777" w:rsidR="00311576" w:rsidRPr="00216601" w:rsidRDefault="002E1664" w:rsidP="00311576">
            <w:pPr>
              <w:jc w:val="both"/>
              <w:rPr>
                <w:rFonts w:asciiTheme="majorHAnsi" w:eastAsia="SimSun" w:hAnsiTheme="majorHAnsi" w:cstheme="majorHAnsi"/>
                <w:lang w:val="en-GB"/>
              </w:rPr>
            </w:pPr>
            <w:r>
              <w:rPr>
                <w:rFonts w:asciiTheme="majorHAnsi" w:eastAsia="SimSun" w:hAnsiTheme="majorHAnsi" w:cstheme="majorHAnsi"/>
                <w:lang w:val="en-GB"/>
              </w:rPr>
              <w:t>7</w:t>
            </w:r>
          </w:p>
        </w:tc>
        <w:tc>
          <w:tcPr>
            <w:tcW w:w="1418" w:type="dxa"/>
            <w:shd w:val="clear" w:color="auto" w:fill="B8CCE4" w:themeFill="accent1" w:themeFillTint="66"/>
          </w:tcPr>
          <w:p w14:paraId="4B4BF546" w14:textId="77777777" w:rsidR="00311576" w:rsidRPr="00216601" w:rsidRDefault="002E1664" w:rsidP="00311576">
            <w:pPr>
              <w:jc w:val="both"/>
              <w:rPr>
                <w:rFonts w:asciiTheme="majorHAnsi" w:eastAsia="SimSun" w:hAnsiTheme="majorHAnsi" w:cstheme="majorHAnsi"/>
                <w:lang w:val="en-GB"/>
              </w:rPr>
            </w:pPr>
            <w:r>
              <w:rPr>
                <w:rFonts w:asciiTheme="majorHAnsi" w:eastAsia="SimSun" w:hAnsiTheme="majorHAnsi" w:cstheme="majorHAnsi"/>
                <w:lang w:val="en-GB"/>
              </w:rPr>
              <w:t>19</w:t>
            </w:r>
          </w:p>
        </w:tc>
      </w:tr>
      <w:tr w:rsidR="00311576" w:rsidRPr="00216601" w14:paraId="0619B49A" w14:textId="77777777" w:rsidTr="00FB752D">
        <w:tc>
          <w:tcPr>
            <w:tcW w:w="4673" w:type="dxa"/>
            <w:shd w:val="clear" w:color="auto" w:fill="B8CCE4" w:themeFill="accent1" w:themeFillTint="66"/>
          </w:tcPr>
          <w:p w14:paraId="67CF176D" w14:textId="77777777" w:rsidR="00311576" w:rsidRPr="00216601" w:rsidRDefault="00311576" w:rsidP="00311576">
            <w:pPr>
              <w:jc w:val="both"/>
              <w:rPr>
                <w:rFonts w:asciiTheme="majorHAnsi" w:eastAsia="SimSun" w:hAnsiTheme="majorHAnsi" w:cstheme="majorHAnsi"/>
                <w:lang w:val="en-GB"/>
              </w:rPr>
            </w:pPr>
            <w:r>
              <w:rPr>
                <w:rFonts w:asciiTheme="majorHAnsi" w:eastAsia="SimSun" w:hAnsiTheme="majorHAnsi" w:cstheme="majorHAnsi"/>
                <w:lang w:val="en-GB"/>
              </w:rPr>
              <w:t>Principals</w:t>
            </w:r>
            <w:r w:rsidR="002E1664">
              <w:rPr>
                <w:rFonts w:asciiTheme="majorHAnsi" w:eastAsia="SimSun" w:hAnsiTheme="majorHAnsi" w:cstheme="majorHAnsi"/>
                <w:lang w:val="en-GB"/>
              </w:rPr>
              <w:t xml:space="preserve"> &amp; Deputy Principals</w:t>
            </w:r>
          </w:p>
        </w:tc>
        <w:tc>
          <w:tcPr>
            <w:tcW w:w="1701" w:type="dxa"/>
            <w:shd w:val="clear" w:color="auto" w:fill="B8CCE4" w:themeFill="accent1" w:themeFillTint="66"/>
          </w:tcPr>
          <w:p w14:paraId="0EC2942E" w14:textId="77777777" w:rsidR="00311576" w:rsidRPr="00216601" w:rsidRDefault="002E1664" w:rsidP="00311576">
            <w:pPr>
              <w:jc w:val="both"/>
              <w:rPr>
                <w:rFonts w:asciiTheme="majorHAnsi" w:eastAsia="SimSun" w:hAnsiTheme="majorHAnsi" w:cstheme="majorHAnsi"/>
                <w:lang w:val="en-GB"/>
              </w:rPr>
            </w:pPr>
            <w:r>
              <w:rPr>
                <w:rFonts w:asciiTheme="majorHAnsi" w:eastAsia="SimSun" w:hAnsiTheme="majorHAnsi" w:cstheme="majorHAnsi"/>
                <w:lang w:val="en-GB"/>
              </w:rPr>
              <w:t>2</w:t>
            </w:r>
          </w:p>
        </w:tc>
        <w:tc>
          <w:tcPr>
            <w:tcW w:w="1418" w:type="dxa"/>
            <w:shd w:val="clear" w:color="auto" w:fill="B8CCE4" w:themeFill="accent1" w:themeFillTint="66"/>
          </w:tcPr>
          <w:p w14:paraId="59BB6B8C" w14:textId="77777777" w:rsidR="00311576" w:rsidRPr="00216601" w:rsidRDefault="002E1664" w:rsidP="00311576">
            <w:pPr>
              <w:jc w:val="both"/>
              <w:rPr>
                <w:rFonts w:asciiTheme="majorHAnsi" w:eastAsia="SimSun" w:hAnsiTheme="majorHAnsi" w:cstheme="majorHAnsi"/>
                <w:lang w:val="en-GB"/>
              </w:rPr>
            </w:pPr>
            <w:r>
              <w:rPr>
                <w:rFonts w:asciiTheme="majorHAnsi" w:eastAsia="SimSun" w:hAnsiTheme="majorHAnsi" w:cstheme="majorHAnsi"/>
                <w:lang w:val="en-GB"/>
              </w:rPr>
              <w:t>3</w:t>
            </w:r>
            <w:r w:rsidR="00311576">
              <w:rPr>
                <w:rFonts w:asciiTheme="majorHAnsi" w:eastAsia="SimSun" w:hAnsiTheme="majorHAnsi" w:cstheme="majorHAnsi"/>
                <w:lang w:val="en-GB"/>
              </w:rPr>
              <w:t>1</w:t>
            </w:r>
          </w:p>
        </w:tc>
      </w:tr>
      <w:tr w:rsidR="00836EF6" w:rsidRPr="00216601" w14:paraId="5A072143" w14:textId="77777777" w:rsidTr="00FB752D">
        <w:tc>
          <w:tcPr>
            <w:tcW w:w="4673" w:type="dxa"/>
            <w:shd w:val="clear" w:color="auto" w:fill="B8CCE4" w:themeFill="accent1" w:themeFillTint="66"/>
          </w:tcPr>
          <w:p w14:paraId="23322A26" w14:textId="77777777" w:rsidR="00836EF6" w:rsidRDefault="00836EF6" w:rsidP="00311576">
            <w:pPr>
              <w:jc w:val="both"/>
              <w:rPr>
                <w:rFonts w:asciiTheme="majorHAnsi" w:eastAsia="SimSun" w:hAnsiTheme="majorHAnsi" w:cstheme="majorHAnsi"/>
                <w:lang w:val="en-GB"/>
              </w:rPr>
            </w:pPr>
            <w:r>
              <w:rPr>
                <w:rFonts w:asciiTheme="majorHAnsi" w:eastAsia="SimSun" w:hAnsiTheme="majorHAnsi" w:cstheme="majorHAnsi"/>
                <w:lang w:val="en-GB"/>
              </w:rPr>
              <w:t>Office of the Rights of the Child</w:t>
            </w:r>
          </w:p>
        </w:tc>
        <w:tc>
          <w:tcPr>
            <w:tcW w:w="1701" w:type="dxa"/>
            <w:shd w:val="clear" w:color="auto" w:fill="B8CCE4" w:themeFill="accent1" w:themeFillTint="66"/>
          </w:tcPr>
          <w:p w14:paraId="5687C21B" w14:textId="77777777" w:rsidR="00836EF6" w:rsidRPr="00216601" w:rsidRDefault="00836EF6" w:rsidP="00311576">
            <w:pPr>
              <w:jc w:val="both"/>
              <w:rPr>
                <w:rFonts w:asciiTheme="majorHAnsi" w:eastAsia="SimSun" w:hAnsiTheme="majorHAnsi" w:cstheme="majorHAnsi"/>
                <w:lang w:val="en-GB"/>
              </w:rPr>
            </w:pPr>
          </w:p>
        </w:tc>
        <w:tc>
          <w:tcPr>
            <w:tcW w:w="1418" w:type="dxa"/>
            <w:shd w:val="clear" w:color="auto" w:fill="B8CCE4" w:themeFill="accent1" w:themeFillTint="66"/>
          </w:tcPr>
          <w:p w14:paraId="312E5888" w14:textId="77777777" w:rsidR="00836EF6" w:rsidRDefault="00836EF6" w:rsidP="00311576">
            <w:pPr>
              <w:jc w:val="both"/>
              <w:rPr>
                <w:rFonts w:asciiTheme="majorHAnsi" w:eastAsia="SimSun" w:hAnsiTheme="majorHAnsi" w:cstheme="majorHAnsi"/>
                <w:lang w:val="en-GB"/>
              </w:rPr>
            </w:pPr>
            <w:r>
              <w:rPr>
                <w:rFonts w:asciiTheme="majorHAnsi" w:eastAsia="SimSun" w:hAnsiTheme="majorHAnsi" w:cstheme="majorHAnsi"/>
                <w:lang w:val="en-GB"/>
              </w:rPr>
              <w:t>1</w:t>
            </w:r>
          </w:p>
        </w:tc>
      </w:tr>
      <w:tr w:rsidR="00836EF6" w:rsidRPr="00216601" w14:paraId="3E699593" w14:textId="77777777" w:rsidTr="00FB752D">
        <w:tc>
          <w:tcPr>
            <w:tcW w:w="4673" w:type="dxa"/>
            <w:shd w:val="clear" w:color="auto" w:fill="B8CCE4" w:themeFill="accent1" w:themeFillTint="66"/>
          </w:tcPr>
          <w:p w14:paraId="5E93E898" w14:textId="77777777" w:rsidR="00836EF6" w:rsidRDefault="00836EF6" w:rsidP="00836EF6">
            <w:pPr>
              <w:rPr>
                <w:rFonts w:asciiTheme="majorHAnsi" w:eastAsia="SimSun" w:hAnsiTheme="majorHAnsi" w:cstheme="majorHAnsi"/>
                <w:lang w:val="en-GB"/>
              </w:rPr>
            </w:pPr>
            <w:r>
              <w:rPr>
                <w:rFonts w:asciiTheme="majorHAnsi" w:eastAsia="SimSun" w:hAnsiTheme="majorHAnsi" w:cstheme="majorHAnsi"/>
                <w:lang w:val="en-GB"/>
              </w:rPr>
              <w:t>National Department of Social Development</w:t>
            </w:r>
          </w:p>
        </w:tc>
        <w:tc>
          <w:tcPr>
            <w:tcW w:w="1701" w:type="dxa"/>
            <w:shd w:val="clear" w:color="auto" w:fill="B8CCE4" w:themeFill="accent1" w:themeFillTint="66"/>
          </w:tcPr>
          <w:p w14:paraId="6B4F0694" w14:textId="77777777" w:rsidR="00836EF6" w:rsidRPr="00216601" w:rsidRDefault="00836EF6" w:rsidP="00311576">
            <w:pPr>
              <w:jc w:val="both"/>
              <w:rPr>
                <w:rFonts w:asciiTheme="majorHAnsi" w:eastAsia="SimSun" w:hAnsiTheme="majorHAnsi" w:cstheme="majorHAnsi"/>
                <w:lang w:val="en-GB"/>
              </w:rPr>
            </w:pPr>
          </w:p>
        </w:tc>
        <w:tc>
          <w:tcPr>
            <w:tcW w:w="1418" w:type="dxa"/>
            <w:shd w:val="clear" w:color="auto" w:fill="B8CCE4" w:themeFill="accent1" w:themeFillTint="66"/>
          </w:tcPr>
          <w:p w14:paraId="51BC432A" w14:textId="77777777" w:rsidR="00836EF6" w:rsidRDefault="00836EF6" w:rsidP="00311576">
            <w:pPr>
              <w:jc w:val="both"/>
              <w:rPr>
                <w:rFonts w:asciiTheme="majorHAnsi" w:eastAsia="SimSun" w:hAnsiTheme="majorHAnsi" w:cstheme="majorHAnsi"/>
                <w:lang w:val="en-GB"/>
              </w:rPr>
            </w:pPr>
            <w:r>
              <w:rPr>
                <w:rFonts w:asciiTheme="majorHAnsi" w:eastAsia="SimSun" w:hAnsiTheme="majorHAnsi" w:cstheme="majorHAnsi"/>
                <w:lang w:val="en-GB"/>
              </w:rPr>
              <w:t>1</w:t>
            </w:r>
          </w:p>
        </w:tc>
      </w:tr>
    </w:tbl>
    <w:p w14:paraId="739BF0C8" w14:textId="77777777" w:rsidR="00DD5A27" w:rsidRPr="00216601" w:rsidRDefault="00DD5A27" w:rsidP="00DD5A27">
      <w:pPr>
        <w:jc w:val="both"/>
        <w:rPr>
          <w:rFonts w:asciiTheme="majorHAnsi" w:hAnsiTheme="majorHAnsi" w:cstheme="majorHAnsi"/>
          <w:b/>
          <w:bCs/>
          <w:sz w:val="22"/>
          <w:szCs w:val="22"/>
          <w:lang w:val="en-GB"/>
        </w:rPr>
      </w:pPr>
      <w:bookmarkStart w:id="10" w:name="_Toc474017256"/>
    </w:p>
    <w:p w14:paraId="40711454" w14:textId="77777777" w:rsidR="00DD5A27" w:rsidRPr="00216601" w:rsidRDefault="00DD5A27" w:rsidP="00DD5A27">
      <w:pPr>
        <w:jc w:val="both"/>
        <w:rPr>
          <w:rFonts w:asciiTheme="majorHAnsi" w:hAnsiTheme="majorHAnsi" w:cstheme="majorHAnsi"/>
          <w:b/>
          <w:sz w:val="22"/>
          <w:szCs w:val="22"/>
          <w:lang w:val="en-GB"/>
        </w:rPr>
      </w:pPr>
      <w:r w:rsidRPr="00216601">
        <w:rPr>
          <w:rFonts w:asciiTheme="majorHAnsi" w:hAnsiTheme="majorHAnsi" w:cstheme="majorHAnsi"/>
          <w:b/>
          <w:bCs/>
          <w:sz w:val="22"/>
          <w:szCs w:val="22"/>
          <w:lang w:val="en-GB"/>
        </w:rPr>
        <w:t xml:space="preserve">4.2.2 </w:t>
      </w:r>
      <w:r w:rsidRPr="00216601">
        <w:rPr>
          <w:rFonts w:asciiTheme="majorHAnsi" w:hAnsiTheme="majorHAnsi" w:cstheme="majorHAnsi"/>
          <w:b/>
          <w:sz w:val="22"/>
          <w:szCs w:val="22"/>
          <w:lang w:val="en-GB"/>
        </w:rPr>
        <w:t>Characteristics of interview respondents</w:t>
      </w:r>
      <w:bookmarkEnd w:id="10"/>
      <w:r w:rsidRPr="00216601">
        <w:rPr>
          <w:rFonts w:asciiTheme="majorHAnsi" w:hAnsiTheme="majorHAnsi" w:cstheme="majorHAnsi"/>
          <w:b/>
          <w:sz w:val="22"/>
          <w:szCs w:val="22"/>
          <w:lang w:val="en-GB"/>
        </w:rPr>
        <w:t xml:space="preserve"> </w:t>
      </w:r>
    </w:p>
    <w:p w14:paraId="4D25B51A" w14:textId="77777777" w:rsidR="00DD5A27" w:rsidRPr="00216601" w:rsidRDefault="00DD5A27" w:rsidP="00DD5A27">
      <w:pPr>
        <w:rPr>
          <w:rFonts w:asciiTheme="majorHAnsi" w:hAnsiTheme="majorHAnsi" w:cstheme="majorHAnsi"/>
          <w:sz w:val="22"/>
          <w:szCs w:val="22"/>
          <w:lang w:val="en-GB"/>
        </w:rPr>
      </w:pPr>
      <w:r w:rsidRPr="00216601">
        <w:rPr>
          <w:rFonts w:asciiTheme="majorHAnsi" w:eastAsia="SimSun" w:hAnsiTheme="majorHAnsi" w:cstheme="majorHAnsi"/>
          <w:sz w:val="22"/>
          <w:szCs w:val="22"/>
          <w:lang w:val="en-GB"/>
        </w:rPr>
        <w:t xml:space="preserve">The project scope includes the </w:t>
      </w:r>
      <w:r w:rsidRPr="00216601">
        <w:rPr>
          <w:rFonts w:asciiTheme="majorHAnsi" w:hAnsiTheme="majorHAnsi" w:cstheme="majorHAnsi"/>
          <w:sz w:val="22"/>
          <w:szCs w:val="22"/>
          <w:lang w:val="en-GB"/>
        </w:rPr>
        <w:t xml:space="preserve">public sector service delivery of quality children’s education linked to children’s rights </w:t>
      </w:r>
      <w:r w:rsidRPr="00C36F47">
        <w:rPr>
          <w:rFonts w:asciiTheme="majorHAnsi" w:hAnsiTheme="majorHAnsi" w:cstheme="majorHAnsi"/>
          <w:b/>
          <w:sz w:val="22"/>
          <w:szCs w:val="22"/>
          <w:lang w:val="en-GB"/>
        </w:rPr>
        <w:t>(Article 2, Article 12, and Article 28 &amp; 29</w:t>
      </w:r>
      <w:r w:rsidRPr="00216601">
        <w:rPr>
          <w:rFonts w:asciiTheme="majorHAnsi" w:hAnsiTheme="majorHAnsi" w:cstheme="majorHAnsi"/>
          <w:sz w:val="22"/>
          <w:szCs w:val="22"/>
          <w:lang w:val="en-GB"/>
        </w:rPr>
        <w:t xml:space="preserve">). For this reason, we sampled a larger proportion of individuals involved in service delivery (teachers) than in policy/administration or regulation (Principals). </w:t>
      </w:r>
    </w:p>
    <w:p w14:paraId="3AA19770" w14:textId="77777777" w:rsidR="00DD5A27" w:rsidRPr="00216601" w:rsidRDefault="00DD5A27" w:rsidP="00DD5A27">
      <w:pPr>
        <w:rPr>
          <w:rFonts w:asciiTheme="majorHAnsi" w:hAnsiTheme="majorHAnsi" w:cstheme="majorHAnsi"/>
          <w:sz w:val="22"/>
          <w:szCs w:val="22"/>
          <w:lang w:val="en-GB"/>
        </w:rPr>
      </w:pPr>
    </w:p>
    <w:p w14:paraId="643B7A3A" w14:textId="77777777" w:rsidR="00836EF6" w:rsidRDefault="00DD5A27" w:rsidP="00DD5A27">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We selected interview respondents based on </w:t>
      </w:r>
      <w:r w:rsidRPr="00216601">
        <w:rPr>
          <w:rFonts w:asciiTheme="majorHAnsi" w:hAnsiTheme="majorHAnsi" w:cstheme="majorHAnsi"/>
          <w:bCs/>
          <w:sz w:val="22"/>
          <w:szCs w:val="22"/>
          <w:lang w:val="en-GB"/>
        </w:rPr>
        <w:t>input from the working group</w:t>
      </w:r>
      <w:r w:rsidRPr="00216601">
        <w:rPr>
          <w:rFonts w:asciiTheme="majorHAnsi" w:hAnsiTheme="majorHAnsi" w:cstheme="majorHAnsi"/>
          <w:sz w:val="22"/>
          <w:szCs w:val="22"/>
          <w:lang w:val="en-GB"/>
        </w:rPr>
        <w:t xml:space="preserve">. </w:t>
      </w:r>
      <w:r w:rsidR="00836EF6">
        <w:rPr>
          <w:rFonts w:asciiTheme="majorHAnsi" w:hAnsiTheme="majorHAnsi" w:cstheme="majorHAnsi"/>
          <w:sz w:val="22"/>
          <w:szCs w:val="22"/>
          <w:lang w:val="en-GB"/>
        </w:rPr>
        <w:t xml:space="preserve">We </w:t>
      </w:r>
    </w:p>
    <w:p w14:paraId="58CCFB67" w14:textId="77777777" w:rsidR="00836EF6" w:rsidRDefault="00836EF6" w:rsidP="00DD5A27">
      <w:pPr>
        <w:rPr>
          <w:rFonts w:asciiTheme="majorHAnsi" w:hAnsiTheme="majorHAnsi" w:cstheme="majorHAnsi"/>
          <w:sz w:val="22"/>
          <w:szCs w:val="22"/>
          <w:lang w:val="en-GB"/>
        </w:rPr>
      </w:pPr>
      <w:r>
        <w:rPr>
          <w:rFonts w:asciiTheme="majorHAnsi" w:hAnsiTheme="majorHAnsi" w:cstheme="majorHAnsi"/>
          <w:sz w:val="22"/>
          <w:szCs w:val="22"/>
          <w:lang w:val="en-GB"/>
        </w:rPr>
        <w:t>(1) I</w:t>
      </w:r>
      <w:r w:rsidR="00DD5A27" w:rsidRPr="00216601">
        <w:rPr>
          <w:rFonts w:asciiTheme="majorHAnsi" w:hAnsiTheme="majorHAnsi" w:cstheme="majorHAnsi"/>
          <w:sz w:val="22"/>
          <w:szCs w:val="22"/>
          <w:lang w:val="en-GB"/>
        </w:rPr>
        <w:t xml:space="preserve">dentified all the stakeholders in the space and assessed their influence, positions, and interests; and </w:t>
      </w:r>
    </w:p>
    <w:p w14:paraId="4AD593AE" w14:textId="087F2BE4" w:rsidR="00DD5A27" w:rsidRDefault="00DD5A27" w:rsidP="00DD5A27">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(2) </w:t>
      </w:r>
      <w:r w:rsidR="00836EF6">
        <w:rPr>
          <w:rFonts w:asciiTheme="majorHAnsi" w:hAnsiTheme="majorHAnsi" w:cstheme="majorHAnsi"/>
          <w:sz w:val="22"/>
          <w:szCs w:val="22"/>
          <w:lang w:val="en-GB"/>
        </w:rPr>
        <w:t>E</w:t>
      </w:r>
      <w:r w:rsidRPr="00216601">
        <w:rPr>
          <w:rFonts w:asciiTheme="majorHAnsi" w:hAnsiTheme="majorHAnsi" w:cstheme="majorHAnsi"/>
          <w:sz w:val="22"/>
          <w:szCs w:val="22"/>
          <w:lang w:val="en-GB"/>
        </w:rPr>
        <w:t xml:space="preserve">xplored stakeholders’ responses with respect to policies, strategies, regulations, knowledge of children’s rights and implementation of education modules and how if at all participation was implemented in their school. </w:t>
      </w:r>
      <w:r w:rsidR="00836EF6">
        <w:rPr>
          <w:rFonts w:asciiTheme="majorHAnsi" w:hAnsiTheme="majorHAnsi" w:cstheme="majorHAnsi"/>
          <w:sz w:val="22"/>
          <w:szCs w:val="22"/>
          <w:lang w:val="en-GB"/>
        </w:rPr>
        <w:t>T</w:t>
      </w:r>
      <w:r w:rsidRPr="00216601">
        <w:rPr>
          <w:rFonts w:asciiTheme="majorHAnsi" w:hAnsiTheme="majorHAnsi" w:cstheme="majorHAnsi"/>
          <w:sz w:val="22"/>
          <w:szCs w:val="22"/>
          <w:lang w:val="en-GB"/>
        </w:rPr>
        <w:t>he working group</w:t>
      </w:r>
      <w:r w:rsidR="00836EF6">
        <w:rPr>
          <w:rFonts w:asciiTheme="majorHAnsi" w:hAnsiTheme="majorHAnsi" w:cstheme="majorHAnsi"/>
          <w:sz w:val="22"/>
          <w:szCs w:val="22"/>
          <w:lang w:val="en-GB"/>
        </w:rPr>
        <w:t xml:space="preserve"> identified</w:t>
      </w:r>
      <w:r w:rsidRPr="00216601">
        <w:rPr>
          <w:rFonts w:asciiTheme="majorHAnsi" w:hAnsiTheme="majorHAnsi" w:cstheme="majorHAnsi"/>
          <w:sz w:val="22"/>
          <w:szCs w:val="22"/>
          <w:lang w:val="en-GB"/>
        </w:rPr>
        <w:t xml:space="preserve">, eligible interview respondents </w:t>
      </w:r>
      <w:r w:rsidR="00836EF6">
        <w:rPr>
          <w:rFonts w:asciiTheme="majorHAnsi" w:hAnsiTheme="majorHAnsi" w:cstheme="majorHAnsi"/>
          <w:sz w:val="22"/>
          <w:szCs w:val="22"/>
          <w:lang w:val="en-GB"/>
        </w:rPr>
        <w:t xml:space="preserve">which were selected purposely </w:t>
      </w:r>
      <w:r w:rsidRPr="00216601">
        <w:rPr>
          <w:rFonts w:asciiTheme="majorHAnsi" w:hAnsiTheme="majorHAnsi" w:cstheme="majorHAnsi"/>
          <w:sz w:val="22"/>
          <w:szCs w:val="22"/>
          <w:lang w:val="en-GB"/>
        </w:rPr>
        <w:t xml:space="preserve">to capture a range of viewpoints and experiences. </w:t>
      </w:r>
      <w:r w:rsidR="00A45DE9">
        <w:rPr>
          <w:rFonts w:asciiTheme="majorHAnsi" w:hAnsiTheme="majorHAnsi" w:cstheme="majorHAnsi"/>
          <w:sz w:val="22"/>
          <w:szCs w:val="22"/>
          <w:lang w:val="en-GB"/>
        </w:rPr>
        <w:t>(See Table 2</w:t>
      </w:r>
      <w:r w:rsidR="00836EF6">
        <w:rPr>
          <w:rFonts w:asciiTheme="majorHAnsi" w:hAnsiTheme="majorHAnsi" w:cstheme="majorHAnsi"/>
          <w:sz w:val="22"/>
          <w:szCs w:val="22"/>
          <w:lang w:val="en-GB"/>
        </w:rPr>
        <w:t>.)</w:t>
      </w:r>
    </w:p>
    <w:p w14:paraId="20FB6474" w14:textId="77777777" w:rsidR="00A45DE9" w:rsidRPr="00216601" w:rsidRDefault="00A45DE9" w:rsidP="00DD5A27">
      <w:pPr>
        <w:rPr>
          <w:rFonts w:asciiTheme="majorHAnsi" w:hAnsiTheme="majorHAnsi" w:cstheme="majorHAnsi"/>
          <w:sz w:val="22"/>
          <w:szCs w:val="22"/>
          <w:lang w:val="en-GB"/>
        </w:rPr>
      </w:pPr>
    </w:p>
    <w:p w14:paraId="0539180B" w14:textId="77777777" w:rsidR="009E487E" w:rsidRDefault="009E487E" w:rsidP="00DD5A27">
      <w:pPr>
        <w:jc w:val="both"/>
        <w:rPr>
          <w:rFonts w:asciiTheme="majorHAnsi" w:hAnsiTheme="majorHAnsi" w:cstheme="majorHAnsi"/>
          <w:b/>
          <w:sz w:val="22"/>
          <w:szCs w:val="22"/>
          <w:lang w:val="en-GB"/>
        </w:rPr>
      </w:pPr>
    </w:p>
    <w:p w14:paraId="5D2216AD" w14:textId="2C3521F1" w:rsidR="00DD5A27" w:rsidRPr="00216601" w:rsidRDefault="00EC7E9D" w:rsidP="00DD5A27">
      <w:pPr>
        <w:jc w:val="both"/>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Table 3</w:t>
      </w:r>
      <w:r w:rsidR="00216601">
        <w:rPr>
          <w:rFonts w:asciiTheme="majorHAnsi" w:hAnsiTheme="majorHAnsi" w:cstheme="majorHAnsi"/>
          <w:b/>
          <w:sz w:val="22"/>
          <w:szCs w:val="22"/>
          <w:lang w:val="en-GB"/>
        </w:rPr>
        <w:t xml:space="preserve">. </w:t>
      </w:r>
      <w:r w:rsidR="00DD5A27" w:rsidRPr="00216601">
        <w:rPr>
          <w:rFonts w:asciiTheme="majorHAnsi" w:hAnsiTheme="majorHAnsi" w:cstheme="majorHAnsi"/>
          <w:b/>
          <w:sz w:val="22"/>
          <w:szCs w:val="22"/>
          <w:lang w:val="en-GB"/>
        </w:rPr>
        <w:t xml:space="preserve"> </w:t>
      </w:r>
      <w:r w:rsidR="00836EF6">
        <w:rPr>
          <w:rFonts w:asciiTheme="majorHAnsi" w:hAnsiTheme="majorHAnsi" w:cstheme="majorHAnsi"/>
          <w:b/>
          <w:sz w:val="22"/>
          <w:szCs w:val="22"/>
          <w:lang w:val="en-GB"/>
        </w:rPr>
        <w:t>Characteristics of Participants</w:t>
      </w:r>
    </w:p>
    <w:tbl>
      <w:tblPr>
        <w:tblStyle w:val="TableGrid"/>
        <w:tblW w:w="9639" w:type="dxa"/>
        <w:tblInd w:w="-5" w:type="dxa"/>
        <w:tblLook w:val="04A0" w:firstRow="1" w:lastRow="0" w:firstColumn="1" w:lastColumn="0" w:noHBand="0" w:noVBand="1"/>
      </w:tblPr>
      <w:tblGrid>
        <w:gridCol w:w="2268"/>
        <w:gridCol w:w="1701"/>
        <w:gridCol w:w="2977"/>
        <w:gridCol w:w="2693"/>
      </w:tblGrid>
      <w:tr w:rsidR="00836EF6" w:rsidRPr="00216601" w14:paraId="79A82F3D" w14:textId="77777777" w:rsidTr="002306CB">
        <w:tc>
          <w:tcPr>
            <w:tcW w:w="3969" w:type="dxa"/>
            <w:gridSpan w:val="2"/>
            <w:shd w:val="clear" w:color="auto" w:fill="8DB3E2" w:themeFill="text2" w:themeFillTint="66"/>
          </w:tcPr>
          <w:p w14:paraId="7FCCCF2C" w14:textId="77777777" w:rsidR="00836EF6" w:rsidRPr="00216601" w:rsidRDefault="00836EF6" w:rsidP="006C067E">
            <w:pPr>
              <w:jc w:val="both"/>
              <w:rPr>
                <w:rFonts w:asciiTheme="majorHAnsi" w:hAnsiTheme="majorHAnsi" w:cstheme="majorHAnsi"/>
                <w:b/>
                <w:lang w:val="en-GB"/>
              </w:rPr>
            </w:pPr>
            <w:r w:rsidRPr="00216601">
              <w:rPr>
                <w:rFonts w:asciiTheme="majorHAnsi" w:hAnsiTheme="majorHAnsi" w:cstheme="majorHAnsi"/>
                <w:b/>
                <w:lang w:val="en-GB"/>
              </w:rPr>
              <w:t>Variables</w:t>
            </w:r>
          </w:p>
        </w:tc>
        <w:tc>
          <w:tcPr>
            <w:tcW w:w="2977" w:type="dxa"/>
            <w:shd w:val="clear" w:color="auto" w:fill="8DB3E2" w:themeFill="text2" w:themeFillTint="66"/>
          </w:tcPr>
          <w:p w14:paraId="6F34D380" w14:textId="0F5CFE82" w:rsidR="00836EF6" w:rsidRPr="00216601" w:rsidRDefault="00836EF6" w:rsidP="006C067E">
            <w:pPr>
              <w:jc w:val="both"/>
              <w:rPr>
                <w:rFonts w:asciiTheme="majorHAnsi" w:hAnsiTheme="majorHAnsi" w:cstheme="majorHAnsi"/>
                <w:b/>
                <w:lang w:val="en-GB"/>
              </w:rPr>
            </w:pPr>
            <w:r>
              <w:rPr>
                <w:rFonts w:asciiTheme="majorHAnsi" w:hAnsiTheme="majorHAnsi" w:cstheme="majorHAnsi"/>
                <w:b/>
                <w:lang w:val="en-GB"/>
              </w:rPr>
              <w:t xml:space="preserve"> Children and Parents</w:t>
            </w:r>
          </w:p>
        </w:tc>
        <w:tc>
          <w:tcPr>
            <w:tcW w:w="2693" w:type="dxa"/>
            <w:shd w:val="clear" w:color="auto" w:fill="8DB3E2" w:themeFill="text2" w:themeFillTint="66"/>
          </w:tcPr>
          <w:p w14:paraId="58A2D3E7" w14:textId="6BF6DDB3" w:rsidR="00836EF6" w:rsidRPr="00216601" w:rsidRDefault="00836EF6" w:rsidP="006C067E">
            <w:pPr>
              <w:jc w:val="both"/>
              <w:rPr>
                <w:rFonts w:asciiTheme="majorHAnsi" w:hAnsiTheme="majorHAnsi" w:cstheme="majorHAnsi"/>
                <w:b/>
                <w:lang w:val="en-GB"/>
              </w:rPr>
            </w:pPr>
            <w:r>
              <w:rPr>
                <w:rFonts w:asciiTheme="majorHAnsi" w:hAnsiTheme="majorHAnsi" w:cstheme="majorHAnsi"/>
                <w:b/>
                <w:lang w:val="en-GB"/>
              </w:rPr>
              <w:t>Government Employees</w:t>
            </w:r>
          </w:p>
        </w:tc>
      </w:tr>
      <w:tr w:rsidR="00836EF6" w:rsidRPr="00216601" w14:paraId="5CF2C62B" w14:textId="77777777" w:rsidTr="002306CB">
        <w:tc>
          <w:tcPr>
            <w:tcW w:w="2268" w:type="dxa"/>
            <w:shd w:val="clear" w:color="auto" w:fill="B8CCE4" w:themeFill="accent1" w:themeFillTint="66"/>
          </w:tcPr>
          <w:p w14:paraId="44292DB2" w14:textId="77777777" w:rsidR="00836EF6" w:rsidRPr="00216601" w:rsidRDefault="00836EF6" w:rsidP="006C067E">
            <w:pPr>
              <w:rPr>
                <w:rFonts w:asciiTheme="majorHAnsi" w:hAnsiTheme="majorHAnsi" w:cstheme="majorHAnsi"/>
                <w:lang w:val="en-GB"/>
              </w:rPr>
            </w:pPr>
            <w:r w:rsidRPr="00216601">
              <w:rPr>
                <w:rFonts w:asciiTheme="majorHAnsi" w:hAnsiTheme="majorHAnsi" w:cstheme="majorHAnsi"/>
                <w:lang w:val="en-GB"/>
              </w:rPr>
              <w:t>Roles of Respondents</w:t>
            </w:r>
          </w:p>
        </w:tc>
        <w:tc>
          <w:tcPr>
            <w:tcW w:w="1701" w:type="dxa"/>
            <w:shd w:val="clear" w:color="auto" w:fill="B8CCE4" w:themeFill="accent1" w:themeFillTint="66"/>
          </w:tcPr>
          <w:p w14:paraId="7ACAED49" w14:textId="77777777" w:rsidR="00836EF6" w:rsidRPr="00216601" w:rsidRDefault="00836EF6" w:rsidP="006C067E">
            <w:pPr>
              <w:jc w:val="both"/>
              <w:rPr>
                <w:rFonts w:asciiTheme="majorHAnsi" w:hAnsiTheme="majorHAnsi" w:cstheme="majorHAnsi"/>
                <w:lang w:val="en-GB"/>
              </w:rPr>
            </w:pPr>
            <w:r w:rsidRPr="00216601">
              <w:rPr>
                <w:rFonts w:asciiTheme="majorHAnsi" w:eastAsia="Times New Roman" w:hAnsiTheme="majorHAnsi" w:cstheme="majorHAnsi"/>
                <w:lang w:val="en-GB"/>
              </w:rPr>
              <w:t>Policy</w:t>
            </w:r>
          </w:p>
        </w:tc>
        <w:tc>
          <w:tcPr>
            <w:tcW w:w="2977" w:type="dxa"/>
            <w:shd w:val="clear" w:color="auto" w:fill="B8CCE4" w:themeFill="accent1" w:themeFillTint="66"/>
          </w:tcPr>
          <w:p w14:paraId="55FE11BD"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0EFB6232"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1FFDD7D1" w14:textId="77777777" w:rsidTr="002306CB">
        <w:tc>
          <w:tcPr>
            <w:tcW w:w="2268" w:type="dxa"/>
            <w:shd w:val="clear" w:color="auto" w:fill="B8CCE4" w:themeFill="accent1" w:themeFillTint="66"/>
          </w:tcPr>
          <w:p w14:paraId="68A94DB0" w14:textId="77777777" w:rsidR="00836EF6" w:rsidRPr="00216601" w:rsidRDefault="00836EF6" w:rsidP="006C067E">
            <w:pPr>
              <w:jc w:val="both"/>
              <w:rPr>
                <w:rFonts w:asciiTheme="majorHAnsi" w:hAnsiTheme="majorHAnsi" w:cstheme="majorHAnsi"/>
                <w:lang w:val="en-GB"/>
              </w:rPr>
            </w:pPr>
          </w:p>
        </w:tc>
        <w:tc>
          <w:tcPr>
            <w:tcW w:w="1701" w:type="dxa"/>
            <w:shd w:val="clear" w:color="auto" w:fill="B8CCE4" w:themeFill="accent1" w:themeFillTint="66"/>
          </w:tcPr>
          <w:p w14:paraId="4216529F" w14:textId="77777777" w:rsidR="00836EF6" w:rsidRPr="00216601" w:rsidRDefault="00836EF6" w:rsidP="006C067E">
            <w:pPr>
              <w:jc w:val="both"/>
              <w:rPr>
                <w:rFonts w:asciiTheme="majorHAnsi" w:hAnsiTheme="majorHAnsi" w:cstheme="majorHAnsi"/>
                <w:lang w:val="en-GB"/>
              </w:rPr>
            </w:pPr>
            <w:r w:rsidRPr="00216601">
              <w:rPr>
                <w:rFonts w:asciiTheme="majorHAnsi" w:eastAsia="Times New Roman" w:hAnsiTheme="majorHAnsi" w:cstheme="majorHAnsi"/>
                <w:lang w:val="en-GB"/>
              </w:rPr>
              <w:t>Regulation</w:t>
            </w:r>
          </w:p>
        </w:tc>
        <w:tc>
          <w:tcPr>
            <w:tcW w:w="2977" w:type="dxa"/>
            <w:shd w:val="clear" w:color="auto" w:fill="B8CCE4" w:themeFill="accent1" w:themeFillTint="66"/>
          </w:tcPr>
          <w:p w14:paraId="6D6C7700"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751E21A6"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02B158B6" w14:textId="77777777" w:rsidTr="002306CB">
        <w:tc>
          <w:tcPr>
            <w:tcW w:w="2268" w:type="dxa"/>
            <w:shd w:val="clear" w:color="auto" w:fill="B8CCE4" w:themeFill="accent1" w:themeFillTint="66"/>
          </w:tcPr>
          <w:p w14:paraId="684D1FCD" w14:textId="77777777" w:rsidR="00836EF6" w:rsidRPr="00216601" w:rsidRDefault="00836EF6" w:rsidP="006C067E">
            <w:pPr>
              <w:jc w:val="both"/>
              <w:rPr>
                <w:rFonts w:asciiTheme="majorHAnsi" w:hAnsiTheme="majorHAnsi" w:cstheme="majorHAnsi"/>
                <w:lang w:val="en-GB"/>
              </w:rPr>
            </w:pPr>
          </w:p>
        </w:tc>
        <w:tc>
          <w:tcPr>
            <w:tcW w:w="1701" w:type="dxa"/>
            <w:shd w:val="clear" w:color="auto" w:fill="B8CCE4" w:themeFill="accent1" w:themeFillTint="66"/>
          </w:tcPr>
          <w:p w14:paraId="71C9E21F" w14:textId="77777777" w:rsidR="00836EF6" w:rsidRPr="00216601" w:rsidRDefault="00836EF6" w:rsidP="006C067E">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Service delivery</w:t>
            </w:r>
          </w:p>
        </w:tc>
        <w:tc>
          <w:tcPr>
            <w:tcW w:w="2977" w:type="dxa"/>
            <w:shd w:val="clear" w:color="auto" w:fill="B8CCE4" w:themeFill="accent1" w:themeFillTint="66"/>
          </w:tcPr>
          <w:p w14:paraId="68F4B99E"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0F81D411"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2258A7C1" w14:textId="77777777" w:rsidTr="002306CB">
        <w:tc>
          <w:tcPr>
            <w:tcW w:w="2268" w:type="dxa"/>
            <w:shd w:val="clear" w:color="auto" w:fill="B8CCE4" w:themeFill="accent1" w:themeFillTint="66"/>
          </w:tcPr>
          <w:p w14:paraId="68A4EAFF" w14:textId="77777777" w:rsidR="00836EF6" w:rsidRPr="00216601" w:rsidRDefault="00836EF6" w:rsidP="006C067E">
            <w:pPr>
              <w:jc w:val="both"/>
              <w:rPr>
                <w:rFonts w:asciiTheme="majorHAnsi" w:hAnsiTheme="majorHAnsi" w:cstheme="majorHAnsi"/>
                <w:b/>
                <w:lang w:val="en-GB"/>
              </w:rPr>
            </w:pPr>
            <w:r w:rsidRPr="00216601">
              <w:rPr>
                <w:rFonts w:asciiTheme="majorHAnsi" w:hAnsiTheme="majorHAnsi" w:cstheme="majorHAnsi"/>
                <w:b/>
                <w:lang w:val="en-GB"/>
              </w:rPr>
              <w:t>Total</w:t>
            </w:r>
          </w:p>
        </w:tc>
        <w:tc>
          <w:tcPr>
            <w:tcW w:w="1701" w:type="dxa"/>
            <w:shd w:val="clear" w:color="auto" w:fill="B8CCE4" w:themeFill="accent1" w:themeFillTint="66"/>
          </w:tcPr>
          <w:p w14:paraId="19D83147" w14:textId="77777777" w:rsidR="00836EF6" w:rsidRPr="00216601" w:rsidRDefault="00836EF6" w:rsidP="006C067E">
            <w:pPr>
              <w:jc w:val="both"/>
              <w:rPr>
                <w:rFonts w:asciiTheme="majorHAnsi" w:eastAsia="Times New Roman" w:hAnsiTheme="majorHAnsi" w:cstheme="majorHAnsi"/>
                <w:b/>
                <w:color w:val="0070C0"/>
                <w:lang w:val="en-GB"/>
              </w:rPr>
            </w:pPr>
          </w:p>
        </w:tc>
        <w:tc>
          <w:tcPr>
            <w:tcW w:w="2977" w:type="dxa"/>
            <w:shd w:val="clear" w:color="auto" w:fill="B8CCE4" w:themeFill="accent1" w:themeFillTint="66"/>
          </w:tcPr>
          <w:p w14:paraId="15E725D8"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5FA39A05" w14:textId="77777777" w:rsidR="00836EF6" w:rsidRPr="00836EF6" w:rsidRDefault="00836EF6" w:rsidP="00836EF6">
            <w:pPr>
              <w:jc w:val="center"/>
              <w:rPr>
                <w:rFonts w:asciiTheme="majorHAnsi" w:hAnsiTheme="majorHAnsi" w:cstheme="majorHAnsi"/>
                <w:b/>
                <w:lang w:val="en-GB"/>
              </w:rPr>
            </w:pPr>
          </w:p>
        </w:tc>
      </w:tr>
      <w:tr w:rsidR="00836EF6" w:rsidRPr="00216601" w14:paraId="51E0A19A" w14:textId="77777777" w:rsidTr="002306CB">
        <w:tc>
          <w:tcPr>
            <w:tcW w:w="2268" w:type="dxa"/>
            <w:shd w:val="clear" w:color="auto" w:fill="B8CCE4" w:themeFill="accent1" w:themeFillTint="66"/>
          </w:tcPr>
          <w:p w14:paraId="3E286D35" w14:textId="77777777" w:rsidR="00836EF6" w:rsidRPr="00216601" w:rsidRDefault="00836EF6" w:rsidP="006C067E">
            <w:pPr>
              <w:rPr>
                <w:rFonts w:asciiTheme="majorHAnsi" w:hAnsiTheme="majorHAnsi" w:cstheme="majorHAnsi"/>
                <w:lang w:val="en-GB"/>
              </w:rPr>
            </w:pPr>
            <w:r w:rsidRPr="00216601">
              <w:rPr>
                <w:rFonts w:asciiTheme="majorHAnsi" w:hAnsiTheme="majorHAnsi" w:cstheme="majorHAnsi"/>
                <w:lang w:val="en-GB"/>
              </w:rPr>
              <w:t>Geographical Distribution of Respondents</w:t>
            </w:r>
          </w:p>
        </w:tc>
        <w:tc>
          <w:tcPr>
            <w:tcW w:w="1701" w:type="dxa"/>
            <w:shd w:val="clear" w:color="auto" w:fill="B8CCE4" w:themeFill="accent1" w:themeFillTint="66"/>
          </w:tcPr>
          <w:p w14:paraId="2FF258C8" w14:textId="77777777" w:rsidR="00836EF6" w:rsidRPr="00216601" w:rsidRDefault="00836EF6" w:rsidP="006C067E">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Village</w:t>
            </w:r>
          </w:p>
        </w:tc>
        <w:tc>
          <w:tcPr>
            <w:tcW w:w="2977" w:type="dxa"/>
            <w:shd w:val="clear" w:color="auto" w:fill="B8CCE4" w:themeFill="accent1" w:themeFillTint="66"/>
          </w:tcPr>
          <w:p w14:paraId="7F44B1EA"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c>
          <w:tcPr>
            <w:tcW w:w="2693" w:type="dxa"/>
            <w:shd w:val="clear" w:color="auto" w:fill="B8CCE4" w:themeFill="accent1" w:themeFillTint="66"/>
          </w:tcPr>
          <w:p w14:paraId="096A663B"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0048F1DD" w14:textId="77777777" w:rsidTr="002306CB">
        <w:tc>
          <w:tcPr>
            <w:tcW w:w="2268" w:type="dxa"/>
            <w:shd w:val="clear" w:color="auto" w:fill="B8CCE4" w:themeFill="accent1" w:themeFillTint="66"/>
          </w:tcPr>
          <w:p w14:paraId="31A46551" w14:textId="77777777" w:rsidR="00836EF6" w:rsidRPr="00216601" w:rsidRDefault="00836EF6" w:rsidP="006C067E">
            <w:pPr>
              <w:jc w:val="both"/>
              <w:rPr>
                <w:rFonts w:asciiTheme="majorHAnsi" w:hAnsiTheme="majorHAnsi" w:cstheme="majorHAnsi"/>
                <w:lang w:val="en-GB"/>
              </w:rPr>
            </w:pPr>
          </w:p>
        </w:tc>
        <w:tc>
          <w:tcPr>
            <w:tcW w:w="1701" w:type="dxa"/>
            <w:shd w:val="clear" w:color="auto" w:fill="B8CCE4" w:themeFill="accent1" w:themeFillTint="66"/>
          </w:tcPr>
          <w:p w14:paraId="0ACF9C23" w14:textId="77777777" w:rsidR="00836EF6" w:rsidRPr="00216601" w:rsidRDefault="00836EF6" w:rsidP="006C067E">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Township</w:t>
            </w:r>
          </w:p>
        </w:tc>
        <w:tc>
          <w:tcPr>
            <w:tcW w:w="2977" w:type="dxa"/>
            <w:shd w:val="clear" w:color="auto" w:fill="B8CCE4" w:themeFill="accent1" w:themeFillTint="66"/>
          </w:tcPr>
          <w:p w14:paraId="59A597AC"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c>
          <w:tcPr>
            <w:tcW w:w="2693" w:type="dxa"/>
            <w:shd w:val="clear" w:color="auto" w:fill="B8CCE4" w:themeFill="accent1" w:themeFillTint="66"/>
          </w:tcPr>
          <w:p w14:paraId="40B87AB9"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668A7BE8" w14:textId="77777777" w:rsidTr="002306CB">
        <w:tc>
          <w:tcPr>
            <w:tcW w:w="2268" w:type="dxa"/>
            <w:shd w:val="clear" w:color="auto" w:fill="B8CCE4" w:themeFill="accent1" w:themeFillTint="66"/>
          </w:tcPr>
          <w:p w14:paraId="097358EC" w14:textId="77777777" w:rsidR="00836EF6" w:rsidRPr="00216601" w:rsidRDefault="00836EF6" w:rsidP="006C067E">
            <w:pPr>
              <w:jc w:val="both"/>
              <w:rPr>
                <w:rFonts w:asciiTheme="majorHAnsi" w:hAnsiTheme="majorHAnsi" w:cstheme="majorHAnsi"/>
                <w:b/>
                <w:lang w:val="en-GB"/>
              </w:rPr>
            </w:pPr>
            <w:r w:rsidRPr="00216601">
              <w:rPr>
                <w:rFonts w:asciiTheme="majorHAnsi" w:hAnsiTheme="majorHAnsi" w:cstheme="majorHAnsi"/>
                <w:b/>
                <w:lang w:val="en-GB"/>
              </w:rPr>
              <w:t>Total</w:t>
            </w:r>
          </w:p>
        </w:tc>
        <w:tc>
          <w:tcPr>
            <w:tcW w:w="1701" w:type="dxa"/>
            <w:shd w:val="clear" w:color="auto" w:fill="B8CCE4" w:themeFill="accent1" w:themeFillTint="66"/>
          </w:tcPr>
          <w:p w14:paraId="2926FA9A" w14:textId="77777777" w:rsidR="00836EF6" w:rsidRPr="00216601" w:rsidRDefault="00836EF6" w:rsidP="006C067E">
            <w:pPr>
              <w:jc w:val="both"/>
              <w:rPr>
                <w:rFonts w:asciiTheme="majorHAnsi" w:eastAsia="Times New Roman" w:hAnsiTheme="majorHAnsi" w:cstheme="majorHAnsi"/>
                <w:b/>
                <w:lang w:val="en-GB"/>
              </w:rPr>
            </w:pPr>
          </w:p>
        </w:tc>
        <w:tc>
          <w:tcPr>
            <w:tcW w:w="2977" w:type="dxa"/>
            <w:shd w:val="clear" w:color="auto" w:fill="B8CCE4" w:themeFill="accent1" w:themeFillTint="66"/>
          </w:tcPr>
          <w:p w14:paraId="5768B5E2"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671688C9" w14:textId="77777777" w:rsidR="00836EF6" w:rsidRPr="00836EF6" w:rsidRDefault="00836EF6" w:rsidP="00836EF6">
            <w:pPr>
              <w:jc w:val="center"/>
              <w:rPr>
                <w:rFonts w:asciiTheme="majorHAnsi" w:hAnsiTheme="majorHAnsi" w:cstheme="majorHAnsi"/>
                <w:b/>
                <w:lang w:val="en-GB"/>
              </w:rPr>
            </w:pPr>
          </w:p>
        </w:tc>
      </w:tr>
      <w:tr w:rsidR="00836EF6" w:rsidRPr="00216601" w14:paraId="345589E7" w14:textId="77777777" w:rsidTr="002306CB">
        <w:tc>
          <w:tcPr>
            <w:tcW w:w="2268" w:type="dxa"/>
            <w:shd w:val="clear" w:color="auto" w:fill="B8CCE4" w:themeFill="accent1" w:themeFillTint="66"/>
          </w:tcPr>
          <w:p w14:paraId="69C05AE8" w14:textId="77777777" w:rsidR="00836EF6" w:rsidRPr="00216601" w:rsidRDefault="00836EF6" w:rsidP="006C067E">
            <w:pPr>
              <w:jc w:val="both"/>
              <w:rPr>
                <w:rFonts w:asciiTheme="majorHAnsi" w:hAnsiTheme="majorHAnsi" w:cstheme="majorHAnsi"/>
                <w:lang w:val="en-GB"/>
              </w:rPr>
            </w:pPr>
            <w:r w:rsidRPr="00216601">
              <w:rPr>
                <w:rFonts w:asciiTheme="majorHAnsi" w:hAnsiTheme="majorHAnsi" w:cstheme="majorHAnsi"/>
                <w:lang w:val="en-GB"/>
              </w:rPr>
              <w:t>Gender</w:t>
            </w:r>
          </w:p>
        </w:tc>
        <w:tc>
          <w:tcPr>
            <w:tcW w:w="1701" w:type="dxa"/>
            <w:shd w:val="clear" w:color="auto" w:fill="B8CCE4" w:themeFill="accent1" w:themeFillTint="66"/>
          </w:tcPr>
          <w:p w14:paraId="136C5824" w14:textId="77777777" w:rsidR="00836EF6" w:rsidRPr="00216601" w:rsidRDefault="00836EF6" w:rsidP="006C067E">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Male</w:t>
            </w:r>
          </w:p>
        </w:tc>
        <w:tc>
          <w:tcPr>
            <w:tcW w:w="2977" w:type="dxa"/>
            <w:shd w:val="clear" w:color="auto" w:fill="B8CCE4" w:themeFill="accent1" w:themeFillTint="66"/>
          </w:tcPr>
          <w:p w14:paraId="3E7E1919"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06959A85"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535E5C4A" w14:textId="77777777" w:rsidTr="002306CB">
        <w:tc>
          <w:tcPr>
            <w:tcW w:w="2268" w:type="dxa"/>
            <w:shd w:val="clear" w:color="auto" w:fill="B8CCE4" w:themeFill="accent1" w:themeFillTint="66"/>
          </w:tcPr>
          <w:p w14:paraId="5098357D" w14:textId="77777777" w:rsidR="00836EF6" w:rsidRPr="00216601" w:rsidRDefault="00836EF6" w:rsidP="006C067E">
            <w:pPr>
              <w:jc w:val="both"/>
              <w:rPr>
                <w:rFonts w:asciiTheme="majorHAnsi" w:hAnsiTheme="majorHAnsi" w:cstheme="majorHAnsi"/>
                <w:lang w:val="en-GB"/>
              </w:rPr>
            </w:pPr>
          </w:p>
        </w:tc>
        <w:tc>
          <w:tcPr>
            <w:tcW w:w="1701" w:type="dxa"/>
            <w:shd w:val="clear" w:color="auto" w:fill="B8CCE4" w:themeFill="accent1" w:themeFillTint="66"/>
          </w:tcPr>
          <w:p w14:paraId="7A48DCB1" w14:textId="77777777" w:rsidR="00836EF6" w:rsidRPr="00216601" w:rsidRDefault="00836EF6" w:rsidP="006C067E">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Female</w:t>
            </w:r>
          </w:p>
        </w:tc>
        <w:tc>
          <w:tcPr>
            <w:tcW w:w="2977" w:type="dxa"/>
            <w:shd w:val="clear" w:color="auto" w:fill="B8CCE4" w:themeFill="accent1" w:themeFillTint="66"/>
          </w:tcPr>
          <w:p w14:paraId="58475BCC"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449997B9"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3614B570" w14:textId="77777777" w:rsidTr="002306CB">
        <w:tc>
          <w:tcPr>
            <w:tcW w:w="2268" w:type="dxa"/>
            <w:shd w:val="clear" w:color="auto" w:fill="B8CCE4" w:themeFill="accent1" w:themeFillTint="66"/>
          </w:tcPr>
          <w:p w14:paraId="660752AE" w14:textId="77777777" w:rsidR="00836EF6" w:rsidRPr="00216601" w:rsidRDefault="00836EF6" w:rsidP="006C067E">
            <w:pPr>
              <w:jc w:val="both"/>
              <w:rPr>
                <w:rFonts w:asciiTheme="majorHAnsi" w:hAnsiTheme="majorHAnsi" w:cstheme="majorHAnsi"/>
                <w:b/>
                <w:lang w:val="en-GB"/>
              </w:rPr>
            </w:pPr>
            <w:r w:rsidRPr="00216601">
              <w:rPr>
                <w:rFonts w:asciiTheme="majorHAnsi" w:hAnsiTheme="majorHAnsi" w:cstheme="majorHAnsi"/>
                <w:b/>
                <w:lang w:val="en-GB"/>
              </w:rPr>
              <w:t>Total</w:t>
            </w:r>
          </w:p>
        </w:tc>
        <w:tc>
          <w:tcPr>
            <w:tcW w:w="1701" w:type="dxa"/>
            <w:shd w:val="clear" w:color="auto" w:fill="B8CCE4" w:themeFill="accent1" w:themeFillTint="66"/>
          </w:tcPr>
          <w:p w14:paraId="41FBC835" w14:textId="77777777" w:rsidR="00836EF6" w:rsidRPr="00216601" w:rsidRDefault="00836EF6" w:rsidP="006C067E">
            <w:pPr>
              <w:jc w:val="both"/>
              <w:rPr>
                <w:rFonts w:asciiTheme="majorHAnsi" w:eastAsia="Times New Roman" w:hAnsiTheme="majorHAnsi" w:cstheme="majorHAnsi"/>
                <w:b/>
                <w:lang w:val="en-GB"/>
              </w:rPr>
            </w:pPr>
          </w:p>
        </w:tc>
        <w:tc>
          <w:tcPr>
            <w:tcW w:w="2977" w:type="dxa"/>
            <w:shd w:val="clear" w:color="auto" w:fill="B8CCE4" w:themeFill="accent1" w:themeFillTint="66"/>
          </w:tcPr>
          <w:p w14:paraId="733C81C7"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734B980A" w14:textId="77777777" w:rsidR="00836EF6" w:rsidRPr="00836EF6" w:rsidRDefault="00836EF6" w:rsidP="00836EF6">
            <w:pPr>
              <w:jc w:val="center"/>
              <w:rPr>
                <w:rFonts w:asciiTheme="majorHAnsi" w:hAnsiTheme="majorHAnsi" w:cstheme="majorHAnsi"/>
                <w:b/>
                <w:lang w:val="en-GB"/>
              </w:rPr>
            </w:pPr>
          </w:p>
        </w:tc>
      </w:tr>
      <w:tr w:rsidR="00836EF6" w:rsidRPr="00216601" w14:paraId="68D7C87C" w14:textId="77777777" w:rsidTr="002306CB">
        <w:tc>
          <w:tcPr>
            <w:tcW w:w="2268" w:type="dxa"/>
            <w:shd w:val="clear" w:color="auto" w:fill="B8CCE4" w:themeFill="accent1" w:themeFillTint="66"/>
          </w:tcPr>
          <w:p w14:paraId="538162A0" w14:textId="77777777" w:rsidR="00836EF6" w:rsidRPr="00216601" w:rsidRDefault="00836EF6" w:rsidP="006C067E">
            <w:pPr>
              <w:jc w:val="both"/>
              <w:rPr>
                <w:rFonts w:asciiTheme="majorHAnsi" w:hAnsiTheme="majorHAnsi" w:cstheme="majorHAnsi"/>
                <w:lang w:val="en-GB"/>
              </w:rPr>
            </w:pPr>
            <w:r w:rsidRPr="00216601">
              <w:rPr>
                <w:rFonts w:asciiTheme="majorHAnsi" w:hAnsiTheme="majorHAnsi" w:cstheme="majorHAnsi"/>
                <w:lang w:val="en-GB"/>
              </w:rPr>
              <w:t>Interview Method</w:t>
            </w:r>
          </w:p>
        </w:tc>
        <w:tc>
          <w:tcPr>
            <w:tcW w:w="1701" w:type="dxa"/>
            <w:shd w:val="clear" w:color="auto" w:fill="B8CCE4" w:themeFill="accent1" w:themeFillTint="66"/>
          </w:tcPr>
          <w:p w14:paraId="25B18545" w14:textId="77777777" w:rsidR="00836EF6" w:rsidRPr="00216601" w:rsidRDefault="00836EF6" w:rsidP="006C067E">
            <w:pPr>
              <w:jc w:val="both"/>
              <w:rPr>
                <w:rFonts w:asciiTheme="majorHAnsi" w:eastAsia="Times New Roman" w:hAnsiTheme="majorHAnsi" w:cstheme="majorHAnsi"/>
                <w:lang w:val="en-GB"/>
              </w:rPr>
            </w:pPr>
            <w:r>
              <w:rPr>
                <w:rFonts w:asciiTheme="majorHAnsi" w:eastAsia="Times New Roman" w:hAnsiTheme="majorHAnsi" w:cstheme="majorHAnsi"/>
                <w:lang w:val="en-GB"/>
              </w:rPr>
              <w:t>Focus Group</w:t>
            </w:r>
          </w:p>
        </w:tc>
        <w:tc>
          <w:tcPr>
            <w:tcW w:w="2977" w:type="dxa"/>
            <w:shd w:val="clear" w:color="auto" w:fill="B8CCE4" w:themeFill="accent1" w:themeFillTint="66"/>
          </w:tcPr>
          <w:p w14:paraId="2652662F"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c>
          <w:tcPr>
            <w:tcW w:w="2693" w:type="dxa"/>
            <w:shd w:val="clear" w:color="auto" w:fill="B8CCE4" w:themeFill="accent1" w:themeFillTint="66"/>
          </w:tcPr>
          <w:p w14:paraId="4226E2CE"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14237FF7" w14:textId="77777777" w:rsidTr="002306CB">
        <w:tc>
          <w:tcPr>
            <w:tcW w:w="2268" w:type="dxa"/>
            <w:shd w:val="clear" w:color="auto" w:fill="B8CCE4" w:themeFill="accent1" w:themeFillTint="66"/>
          </w:tcPr>
          <w:p w14:paraId="39331A1C" w14:textId="77777777" w:rsidR="00836EF6" w:rsidRPr="00216601" w:rsidRDefault="00836EF6" w:rsidP="006C067E">
            <w:pPr>
              <w:jc w:val="both"/>
              <w:rPr>
                <w:rFonts w:asciiTheme="majorHAnsi" w:hAnsiTheme="majorHAnsi" w:cstheme="majorHAnsi"/>
                <w:lang w:val="en-GB"/>
              </w:rPr>
            </w:pPr>
          </w:p>
        </w:tc>
        <w:tc>
          <w:tcPr>
            <w:tcW w:w="1701" w:type="dxa"/>
            <w:shd w:val="clear" w:color="auto" w:fill="B8CCE4" w:themeFill="accent1" w:themeFillTint="66"/>
          </w:tcPr>
          <w:p w14:paraId="787D6E93" w14:textId="77777777" w:rsidR="00836EF6" w:rsidRPr="00216601" w:rsidRDefault="00836EF6" w:rsidP="006C067E">
            <w:pPr>
              <w:jc w:val="both"/>
              <w:rPr>
                <w:rFonts w:asciiTheme="majorHAnsi" w:eastAsia="Times New Roman" w:hAnsiTheme="majorHAnsi" w:cstheme="majorHAnsi"/>
                <w:lang w:val="en-GB"/>
              </w:rPr>
            </w:pPr>
            <w:r>
              <w:rPr>
                <w:rFonts w:asciiTheme="majorHAnsi" w:eastAsia="Times New Roman" w:hAnsiTheme="majorHAnsi" w:cstheme="majorHAnsi"/>
                <w:lang w:val="en-GB"/>
              </w:rPr>
              <w:t>Body Mapping</w:t>
            </w:r>
          </w:p>
        </w:tc>
        <w:tc>
          <w:tcPr>
            <w:tcW w:w="2977" w:type="dxa"/>
            <w:shd w:val="clear" w:color="auto" w:fill="B8CCE4" w:themeFill="accent1" w:themeFillTint="66"/>
          </w:tcPr>
          <w:p w14:paraId="7F07E566"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c>
          <w:tcPr>
            <w:tcW w:w="2693" w:type="dxa"/>
            <w:shd w:val="clear" w:color="auto" w:fill="B8CCE4" w:themeFill="accent1" w:themeFillTint="66"/>
          </w:tcPr>
          <w:p w14:paraId="6CF87EC0"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779ABC3B" w14:textId="77777777" w:rsidTr="002306CB">
        <w:tc>
          <w:tcPr>
            <w:tcW w:w="2268" w:type="dxa"/>
            <w:shd w:val="clear" w:color="auto" w:fill="B8CCE4" w:themeFill="accent1" w:themeFillTint="66"/>
          </w:tcPr>
          <w:p w14:paraId="30F0F615" w14:textId="77777777" w:rsidR="00836EF6" w:rsidRPr="00216601" w:rsidRDefault="00836EF6" w:rsidP="00836EF6">
            <w:pPr>
              <w:jc w:val="both"/>
              <w:rPr>
                <w:rFonts w:asciiTheme="majorHAnsi" w:hAnsiTheme="majorHAnsi" w:cstheme="majorHAnsi"/>
                <w:lang w:val="en-GB"/>
              </w:rPr>
            </w:pPr>
          </w:p>
        </w:tc>
        <w:tc>
          <w:tcPr>
            <w:tcW w:w="1701" w:type="dxa"/>
            <w:shd w:val="clear" w:color="auto" w:fill="B8CCE4" w:themeFill="accent1" w:themeFillTint="66"/>
          </w:tcPr>
          <w:p w14:paraId="271D44D2" w14:textId="77777777" w:rsidR="00836EF6" w:rsidRPr="00216601" w:rsidRDefault="00836EF6" w:rsidP="00836EF6">
            <w:pPr>
              <w:jc w:val="both"/>
              <w:rPr>
                <w:rFonts w:asciiTheme="majorHAnsi" w:eastAsia="Times New Roman" w:hAnsiTheme="majorHAnsi" w:cstheme="majorHAnsi"/>
                <w:lang w:val="en-GB"/>
              </w:rPr>
            </w:pPr>
            <w:r>
              <w:rPr>
                <w:rFonts w:asciiTheme="majorHAnsi" w:eastAsia="Times New Roman" w:hAnsiTheme="majorHAnsi" w:cstheme="majorHAnsi"/>
                <w:lang w:val="en-GB"/>
              </w:rPr>
              <w:t>Problem Tree</w:t>
            </w:r>
          </w:p>
        </w:tc>
        <w:tc>
          <w:tcPr>
            <w:tcW w:w="2977" w:type="dxa"/>
            <w:shd w:val="clear" w:color="auto" w:fill="B8CCE4" w:themeFill="accent1" w:themeFillTint="66"/>
          </w:tcPr>
          <w:p w14:paraId="28E5E0D1" w14:textId="77777777" w:rsidR="00836EF6" w:rsidRPr="00836EF6" w:rsidRDefault="00836EF6" w:rsidP="00836EF6">
            <w:pPr>
              <w:jc w:val="center"/>
              <w:rPr>
                <w:rFonts w:asciiTheme="majorHAnsi" w:hAnsiTheme="majorHAnsi" w:cstheme="majorHAnsi"/>
                <w:b/>
                <w:lang w:val="en-GB"/>
              </w:rPr>
            </w:pPr>
            <w:r>
              <w:rPr>
                <w:rFonts w:asciiTheme="majorHAnsi" w:hAnsiTheme="majorHAnsi" w:cstheme="majorHAnsi"/>
                <w:b/>
                <w:lang w:val="en-GB"/>
              </w:rPr>
              <w:t>X</w:t>
            </w:r>
          </w:p>
        </w:tc>
        <w:tc>
          <w:tcPr>
            <w:tcW w:w="2693" w:type="dxa"/>
            <w:shd w:val="clear" w:color="auto" w:fill="B8CCE4" w:themeFill="accent1" w:themeFillTint="66"/>
          </w:tcPr>
          <w:p w14:paraId="15EE7211"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0C4D19D1" w14:textId="77777777" w:rsidTr="002306CB">
        <w:tc>
          <w:tcPr>
            <w:tcW w:w="2268" w:type="dxa"/>
            <w:shd w:val="clear" w:color="auto" w:fill="B8CCE4" w:themeFill="accent1" w:themeFillTint="66"/>
          </w:tcPr>
          <w:p w14:paraId="06341D45" w14:textId="77777777" w:rsidR="00836EF6" w:rsidRPr="00216601" w:rsidRDefault="00836EF6" w:rsidP="00836EF6">
            <w:pPr>
              <w:jc w:val="both"/>
              <w:rPr>
                <w:rFonts w:asciiTheme="majorHAnsi" w:hAnsiTheme="majorHAnsi" w:cstheme="majorHAnsi"/>
                <w:lang w:val="en-GB"/>
              </w:rPr>
            </w:pPr>
          </w:p>
        </w:tc>
        <w:tc>
          <w:tcPr>
            <w:tcW w:w="1701" w:type="dxa"/>
            <w:shd w:val="clear" w:color="auto" w:fill="B8CCE4" w:themeFill="accent1" w:themeFillTint="66"/>
          </w:tcPr>
          <w:p w14:paraId="1853A108" w14:textId="77777777" w:rsidR="00836EF6" w:rsidRPr="00216601" w:rsidRDefault="00836EF6" w:rsidP="00836EF6">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Phone</w:t>
            </w:r>
          </w:p>
        </w:tc>
        <w:tc>
          <w:tcPr>
            <w:tcW w:w="2977" w:type="dxa"/>
            <w:shd w:val="clear" w:color="auto" w:fill="B8CCE4" w:themeFill="accent1" w:themeFillTint="66"/>
          </w:tcPr>
          <w:p w14:paraId="5B5575E3"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78987854"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00BC6A75" w14:textId="77777777" w:rsidTr="002306CB">
        <w:tc>
          <w:tcPr>
            <w:tcW w:w="2268" w:type="dxa"/>
            <w:shd w:val="clear" w:color="auto" w:fill="B8CCE4" w:themeFill="accent1" w:themeFillTint="66"/>
          </w:tcPr>
          <w:p w14:paraId="04E41E9A" w14:textId="77777777" w:rsidR="00836EF6" w:rsidRPr="00216601" w:rsidRDefault="00836EF6" w:rsidP="00836EF6">
            <w:pPr>
              <w:jc w:val="both"/>
              <w:rPr>
                <w:rFonts w:asciiTheme="majorHAnsi" w:hAnsiTheme="majorHAnsi" w:cstheme="majorHAnsi"/>
                <w:lang w:val="en-GB"/>
              </w:rPr>
            </w:pPr>
          </w:p>
        </w:tc>
        <w:tc>
          <w:tcPr>
            <w:tcW w:w="1701" w:type="dxa"/>
            <w:shd w:val="clear" w:color="auto" w:fill="B8CCE4" w:themeFill="accent1" w:themeFillTint="66"/>
          </w:tcPr>
          <w:p w14:paraId="3E76ABD9" w14:textId="77777777" w:rsidR="00836EF6" w:rsidRPr="00216601" w:rsidRDefault="00836EF6" w:rsidP="00836EF6">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Email</w:t>
            </w:r>
          </w:p>
        </w:tc>
        <w:tc>
          <w:tcPr>
            <w:tcW w:w="2977" w:type="dxa"/>
            <w:shd w:val="clear" w:color="auto" w:fill="B8CCE4" w:themeFill="accent1" w:themeFillTint="66"/>
          </w:tcPr>
          <w:p w14:paraId="69AB7C9F"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72D8C2F7"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r w:rsidR="00836EF6" w:rsidRPr="00216601" w14:paraId="26A43C3C" w14:textId="77777777" w:rsidTr="002306CB">
        <w:tc>
          <w:tcPr>
            <w:tcW w:w="2268" w:type="dxa"/>
            <w:shd w:val="clear" w:color="auto" w:fill="B8CCE4" w:themeFill="accent1" w:themeFillTint="66"/>
          </w:tcPr>
          <w:p w14:paraId="574CAD32" w14:textId="77777777" w:rsidR="00836EF6" w:rsidRPr="00216601" w:rsidRDefault="00836EF6" w:rsidP="00836EF6">
            <w:pPr>
              <w:jc w:val="both"/>
              <w:rPr>
                <w:rFonts w:asciiTheme="majorHAnsi" w:hAnsiTheme="majorHAnsi" w:cstheme="majorHAnsi"/>
                <w:b/>
                <w:lang w:val="en-GB"/>
              </w:rPr>
            </w:pPr>
          </w:p>
        </w:tc>
        <w:tc>
          <w:tcPr>
            <w:tcW w:w="1701" w:type="dxa"/>
            <w:shd w:val="clear" w:color="auto" w:fill="B8CCE4" w:themeFill="accent1" w:themeFillTint="66"/>
          </w:tcPr>
          <w:p w14:paraId="339D34D4" w14:textId="77777777" w:rsidR="00836EF6" w:rsidRPr="00216601" w:rsidRDefault="00836EF6" w:rsidP="00836EF6">
            <w:pPr>
              <w:jc w:val="both"/>
              <w:rPr>
                <w:rFonts w:asciiTheme="majorHAnsi" w:eastAsia="Times New Roman" w:hAnsiTheme="majorHAnsi" w:cstheme="majorHAnsi"/>
                <w:lang w:val="en-GB"/>
              </w:rPr>
            </w:pPr>
            <w:r w:rsidRPr="00216601">
              <w:rPr>
                <w:rFonts w:asciiTheme="majorHAnsi" w:eastAsia="Times New Roman" w:hAnsiTheme="majorHAnsi" w:cstheme="majorHAnsi"/>
                <w:lang w:val="en-GB"/>
              </w:rPr>
              <w:t>Questionnaire</w:t>
            </w:r>
          </w:p>
        </w:tc>
        <w:tc>
          <w:tcPr>
            <w:tcW w:w="2977" w:type="dxa"/>
            <w:shd w:val="clear" w:color="auto" w:fill="B8CCE4" w:themeFill="accent1" w:themeFillTint="66"/>
          </w:tcPr>
          <w:p w14:paraId="310069E8" w14:textId="77777777" w:rsidR="00836EF6" w:rsidRPr="00836EF6" w:rsidRDefault="00836EF6" w:rsidP="00836EF6">
            <w:pPr>
              <w:jc w:val="center"/>
              <w:rPr>
                <w:rFonts w:asciiTheme="majorHAnsi" w:hAnsiTheme="majorHAnsi" w:cstheme="majorHAnsi"/>
                <w:b/>
                <w:lang w:val="en-GB"/>
              </w:rPr>
            </w:pPr>
          </w:p>
        </w:tc>
        <w:tc>
          <w:tcPr>
            <w:tcW w:w="2693" w:type="dxa"/>
            <w:shd w:val="clear" w:color="auto" w:fill="B8CCE4" w:themeFill="accent1" w:themeFillTint="66"/>
          </w:tcPr>
          <w:p w14:paraId="77EBA84B" w14:textId="77777777" w:rsidR="00836EF6" w:rsidRPr="00836EF6" w:rsidRDefault="00836EF6" w:rsidP="00836EF6">
            <w:pPr>
              <w:jc w:val="center"/>
              <w:rPr>
                <w:rFonts w:asciiTheme="majorHAnsi" w:hAnsiTheme="majorHAnsi" w:cstheme="majorHAnsi"/>
                <w:b/>
                <w:lang w:val="en-GB"/>
              </w:rPr>
            </w:pPr>
            <w:r w:rsidRPr="00836EF6">
              <w:rPr>
                <w:rFonts w:asciiTheme="majorHAnsi" w:hAnsiTheme="majorHAnsi" w:cstheme="majorHAnsi"/>
                <w:b/>
                <w:lang w:val="en-GB"/>
              </w:rPr>
              <w:t>X</w:t>
            </w:r>
          </w:p>
        </w:tc>
      </w:tr>
    </w:tbl>
    <w:p w14:paraId="05A78E5C" w14:textId="77777777" w:rsidR="00DD5A27" w:rsidRPr="00216601" w:rsidRDefault="00DD5A27" w:rsidP="00DD5A27">
      <w:pPr>
        <w:jc w:val="both"/>
        <w:rPr>
          <w:rFonts w:asciiTheme="majorHAnsi" w:hAnsiTheme="majorHAnsi" w:cstheme="majorHAnsi"/>
          <w:b/>
          <w:sz w:val="22"/>
          <w:szCs w:val="22"/>
          <w:lang w:val="en-GB"/>
        </w:rPr>
      </w:pPr>
    </w:p>
    <w:p w14:paraId="080D1A9E" w14:textId="77777777" w:rsidR="00DD5A27" w:rsidRPr="00216601" w:rsidRDefault="00DD5A27" w:rsidP="00836EF6">
      <w:pPr>
        <w:rPr>
          <w:rFonts w:asciiTheme="majorHAnsi" w:hAnsiTheme="majorHAnsi" w:cstheme="majorHAnsi"/>
          <w:b/>
          <w:sz w:val="22"/>
          <w:szCs w:val="22"/>
          <w:lang w:val="en-GB"/>
        </w:rPr>
      </w:pPr>
      <w:r w:rsidRPr="00216601">
        <w:rPr>
          <w:rFonts w:asciiTheme="majorHAnsi" w:hAnsiTheme="majorHAnsi" w:cstheme="majorHAnsi"/>
          <w:b/>
          <w:sz w:val="22"/>
          <w:szCs w:val="22"/>
          <w:lang w:val="en-GB"/>
        </w:rPr>
        <w:t>4.3. Dimensions of Analysis</w:t>
      </w:r>
    </w:p>
    <w:p w14:paraId="79C2E5E7" w14:textId="44F750A1" w:rsidR="00DD5A27" w:rsidRPr="00216601" w:rsidRDefault="00DD5A27" w:rsidP="00836EF6">
      <w:pPr>
        <w:rPr>
          <w:rFonts w:asciiTheme="majorHAnsi" w:hAnsiTheme="majorHAnsi" w:cstheme="majorHAnsi"/>
          <w:bCs/>
          <w:iCs/>
          <w:sz w:val="22"/>
          <w:szCs w:val="22"/>
          <w:lang w:val="en-GB"/>
        </w:rPr>
      </w:pPr>
      <w:r w:rsidRPr="00216601">
        <w:rPr>
          <w:rFonts w:asciiTheme="majorHAnsi" w:hAnsiTheme="majorHAnsi" w:cstheme="majorHAnsi"/>
          <w:sz w:val="22"/>
          <w:szCs w:val="22"/>
          <w:lang w:val="en-GB"/>
        </w:rPr>
        <w:t>This study documents the implementation, experiences and lessons learned from the children within KTD196 program and its interaction with the implementation of the</w:t>
      </w:r>
      <w:r w:rsidR="00836EF6">
        <w:rPr>
          <w:rFonts w:asciiTheme="majorHAnsi" w:hAnsiTheme="majorHAnsi" w:cstheme="majorHAnsi"/>
          <w:sz w:val="22"/>
          <w:szCs w:val="22"/>
          <w:lang w:val="en-GB"/>
        </w:rPr>
        <w:t xml:space="preserve"> private and</w:t>
      </w:r>
      <w:r w:rsidRPr="00216601">
        <w:rPr>
          <w:rFonts w:asciiTheme="majorHAnsi" w:hAnsiTheme="majorHAnsi" w:cstheme="majorHAnsi"/>
          <w:sz w:val="22"/>
          <w:szCs w:val="22"/>
          <w:lang w:val="en-GB"/>
        </w:rPr>
        <w:t xml:space="preserve"> public sector for realising Children’s Rights</w:t>
      </w:r>
      <w:r w:rsidR="00836EF6">
        <w:rPr>
          <w:rFonts w:asciiTheme="majorHAnsi" w:hAnsiTheme="majorHAnsi" w:cstheme="majorHAnsi"/>
          <w:sz w:val="22"/>
          <w:szCs w:val="22"/>
          <w:lang w:val="en-GB"/>
        </w:rPr>
        <w:t xml:space="preserve"> to Participation</w:t>
      </w:r>
      <w:r w:rsidRPr="00216601">
        <w:rPr>
          <w:rFonts w:asciiTheme="majorHAnsi" w:hAnsiTheme="majorHAnsi" w:cstheme="majorHAnsi"/>
          <w:sz w:val="22"/>
          <w:szCs w:val="22"/>
          <w:lang w:val="en-GB"/>
        </w:rPr>
        <w:t xml:space="preserve"> as set out by the UNCRC</w:t>
      </w:r>
      <w:r w:rsidR="00446DE3">
        <w:rPr>
          <w:rFonts w:asciiTheme="majorHAnsi" w:hAnsiTheme="majorHAnsi" w:cstheme="majorHAnsi"/>
          <w:sz w:val="22"/>
          <w:szCs w:val="22"/>
          <w:lang w:val="en-GB"/>
        </w:rPr>
        <w:t xml:space="preserve"> and South African </w:t>
      </w:r>
      <w:r w:rsidR="00446DE3" w:rsidRPr="00446DE3">
        <w:rPr>
          <w:rFonts w:ascii="Calibri" w:hAnsi="Calibri" w:cs="Calibri"/>
          <w:sz w:val="22"/>
          <w:szCs w:val="22"/>
          <w:lang w:val="en-GB"/>
        </w:rPr>
        <w:t>Children</w:t>
      </w:r>
      <w:r w:rsidR="00446DE3">
        <w:rPr>
          <w:rFonts w:ascii="Calibri" w:hAnsi="Calibri" w:cs="Calibri"/>
          <w:sz w:val="22"/>
          <w:szCs w:val="22"/>
          <w:lang w:val="en-GB"/>
        </w:rPr>
        <w:t>’s Act.</w:t>
      </w:r>
      <w:r w:rsidR="00446DE3">
        <w:rPr>
          <w:rStyle w:val="FootnoteReference"/>
          <w:rFonts w:asciiTheme="majorHAnsi" w:hAnsiTheme="majorHAnsi" w:cstheme="majorHAnsi"/>
          <w:sz w:val="22"/>
          <w:szCs w:val="22"/>
          <w:lang w:val="en-GB"/>
        </w:rPr>
        <w:footnoteReference w:id="36"/>
      </w:r>
      <w:r w:rsidRPr="00216601">
        <w:rPr>
          <w:rFonts w:asciiTheme="majorHAnsi" w:hAnsiTheme="majorHAnsi" w:cstheme="majorHAnsi"/>
          <w:sz w:val="22"/>
          <w:szCs w:val="22"/>
          <w:lang w:val="en-GB"/>
        </w:rPr>
        <w:t xml:space="preserve"> </w:t>
      </w:r>
      <w:r w:rsidR="00836EF6">
        <w:rPr>
          <w:rFonts w:asciiTheme="majorHAnsi" w:hAnsiTheme="majorHAnsi" w:cstheme="majorHAnsi"/>
          <w:bCs/>
          <w:iCs/>
          <w:sz w:val="22"/>
          <w:szCs w:val="22"/>
          <w:lang w:val="en-GB"/>
        </w:rPr>
        <w:t>First, we will present</w:t>
      </w:r>
      <w:r w:rsidRPr="00216601">
        <w:rPr>
          <w:rFonts w:asciiTheme="majorHAnsi" w:hAnsiTheme="majorHAnsi" w:cstheme="majorHAnsi"/>
          <w:bCs/>
          <w:iCs/>
          <w:sz w:val="22"/>
          <w:szCs w:val="22"/>
          <w:lang w:val="en-GB"/>
        </w:rPr>
        <w:t xml:space="preserve"> an overview of the CRSA </w:t>
      </w:r>
      <w:r w:rsidRPr="00216601">
        <w:rPr>
          <w:rFonts w:asciiTheme="majorHAnsi" w:hAnsiTheme="majorHAnsi" w:cstheme="majorHAnsi"/>
          <w:sz w:val="22"/>
          <w:szCs w:val="22"/>
          <w:lang w:val="en-GB"/>
        </w:rPr>
        <w:t>to</w:t>
      </w:r>
      <w:r w:rsidRPr="00216601">
        <w:rPr>
          <w:rFonts w:asciiTheme="majorHAnsi" w:hAnsiTheme="majorHAnsi" w:cstheme="majorHAnsi"/>
          <w:bCs/>
          <w:iCs/>
          <w:sz w:val="22"/>
          <w:szCs w:val="22"/>
          <w:lang w:val="en-GB"/>
        </w:rPr>
        <w:t xml:space="preserve"> orient readers to the expected standard of Children’s Rights in </w:t>
      </w:r>
      <w:r w:rsidRPr="00216601">
        <w:rPr>
          <w:rFonts w:asciiTheme="majorHAnsi" w:hAnsiTheme="majorHAnsi" w:cstheme="majorHAnsi"/>
          <w:sz w:val="22"/>
          <w:szCs w:val="22"/>
          <w:lang w:val="en-GB"/>
        </w:rPr>
        <w:t>South Africa.</w:t>
      </w:r>
      <w:r w:rsidR="00836EF6">
        <w:rPr>
          <w:rFonts w:asciiTheme="majorHAnsi" w:hAnsiTheme="majorHAnsi" w:cstheme="majorHAnsi"/>
          <w:bCs/>
          <w:iCs/>
          <w:sz w:val="22"/>
          <w:szCs w:val="22"/>
          <w:lang w:val="en-GB"/>
        </w:rPr>
        <w:t xml:space="preserve"> Then, we will present characteristics of the</w:t>
      </w:r>
      <w:r w:rsidRPr="00216601">
        <w:rPr>
          <w:rFonts w:asciiTheme="majorHAnsi" w:hAnsiTheme="majorHAnsi" w:cstheme="majorHAnsi"/>
          <w:bCs/>
          <w:iCs/>
          <w:sz w:val="22"/>
          <w:szCs w:val="22"/>
          <w:lang w:val="en-GB"/>
        </w:rPr>
        <w:t xml:space="preserve"> </w:t>
      </w:r>
      <w:r w:rsidR="00836EF6">
        <w:rPr>
          <w:rFonts w:asciiTheme="majorHAnsi" w:hAnsiTheme="majorHAnsi" w:cstheme="majorHAnsi"/>
          <w:bCs/>
          <w:iCs/>
          <w:sz w:val="22"/>
          <w:szCs w:val="22"/>
          <w:lang w:val="en-GB"/>
        </w:rPr>
        <w:t>participants included</w:t>
      </w:r>
      <w:r w:rsidRPr="00216601">
        <w:rPr>
          <w:rFonts w:asciiTheme="majorHAnsi" w:hAnsiTheme="majorHAnsi" w:cstheme="majorHAnsi"/>
          <w:bCs/>
          <w:iCs/>
          <w:sz w:val="22"/>
          <w:szCs w:val="22"/>
          <w:lang w:val="en-GB"/>
        </w:rPr>
        <w:t xml:space="preserve"> to identify the reality and lived experience of Children’s Rights implementation. Finally, we present themes that emerged from </w:t>
      </w:r>
      <w:r w:rsidR="00836EF6" w:rsidRPr="00216601">
        <w:rPr>
          <w:rFonts w:asciiTheme="majorHAnsi" w:hAnsiTheme="majorHAnsi" w:cstheme="majorHAnsi"/>
          <w:bCs/>
          <w:iCs/>
          <w:sz w:val="22"/>
          <w:szCs w:val="22"/>
          <w:lang w:val="en-GB"/>
        </w:rPr>
        <w:t>the secondary data analysis</w:t>
      </w:r>
      <w:r w:rsidR="00836EF6" w:rsidRPr="00836EF6">
        <w:rPr>
          <w:rFonts w:asciiTheme="majorHAnsi" w:hAnsiTheme="majorHAnsi" w:cstheme="majorHAnsi"/>
          <w:bCs/>
          <w:iCs/>
          <w:sz w:val="22"/>
          <w:szCs w:val="22"/>
          <w:lang w:val="en-GB"/>
        </w:rPr>
        <w:t xml:space="preserve"> </w:t>
      </w:r>
      <w:r w:rsidR="00836EF6" w:rsidRPr="00216601">
        <w:rPr>
          <w:rFonts w:asciiTheme="majorHAnsi" w:hAnsiTheme="majorHAnsi" w:cstheme="majorHAnsi"/>
          <w:bCs/>
          <w:iCs/>
          <w:sz w:val="22"/>
          <w:szCs w:val="22"/>
          <w:lang w:val="en-GB"/>
        </w:rPr>
        <w:t>and</w:t>
      </w:r>
      <w:r w:rsidR="00836EF6" w:rsidRPr="00836EF6">
        <w:rPr>
          <w:rFonts w:asciiTheme="majorHAnsi" w:hAnsiTheme="majorHAnsi" w:cstheme="majorHAnsi"/>
          <w:bCs/>
          <w:iCs/>
          <w:sz w:val="22"/>
          <w:szCs w:val="22"/>
          <w:lang w:val="en-GB"/>
        </w:rPr>
        <w:t xml:space="preserve"> </w:t>
      </w:r>
      <w:r w:rsidR="00836EF6" w:rsidRPr="00216601">
        <w:rPr>
          <w:rFonts w:asciiTheme="majorHAnsi" w:hAnsiTheme="majorHAnsi" w:cstheme="majorHAnsi"/>
          <w:bCs/>
          <w:iCs/>
          <w:sz w:val="22"/>
          <w:szCs w:val="22"/>
          <w:lang w:val="en-GB"/>
        </w:rPr>
        <w:t xml:space="preserve">the primary in-depth interview data. </w:t>
      </w:r>
      <w:r w:rsidRPr="00216601">
        <w:rPr>
          <w:rFonts w:asciiTheme="majorHAnsi" w:hAnsiTheme="majorHAnsi" w:cstheme="majorHAnsi"/>
          <w:bCs/>
          <w:iCs/>
          <w:sz w:val="22"/>
          <w:szCs w:val="22"/>
          <w:lang w:val="en-GB"/>
        </w:rPr>
        <w:t xml:space="preserve">These findings are organized thematically around the </w:t>
      </w:r>
      <w:r w:rsidR="00836EF6">
        <w:rPr>
          <w:rFonts w:asciiTheme="majorHAnsi" w:hAnsiTheme="majorHAnsi" w:cstheme="majorHAnsi"/>
          <w:bCs/>
          <w:iCs/>
          <w:sz w:val="22"/>
          <w:szCs w:val="22"/>
          <w:lang w:val="en-GB"/>
        </w:rPr>
        <w:t>Child Participation.</w:t>
      </w:r>
    </w:p>
    <w:p w14:paraId="44FACC33" w14:textId="6508AD52" w:rsidR="00DD5A27" w:rsidRDefault="00DD5A27" w:rsidP="007A31C5">
      <w:pPr>
        <w:shd w:val="clear" w:color="auto" w:fill="FFFFFF"/>
        <w:spacing w:after="24"/>
        <w:jc w:val="both"/>
        <w:rPr>
          <w:rFonts w:asciiTheme="majorHAnsi" w:hAnsiTheme="majorHAnsi" w:cstheme="majorHAnsi"/>
          <w:b/>
          <w:sz w:val="22"/>
          <w:szCs w:val="22"/>
          <w:lang w:val="en-GB"/>
        </w:rPr>
      </w:pPr>
    </w:p>
    <w:p w14:paraId="18EE046C" w14:textId="7E7B85C6" w:rsidR="00641044" w:rsidRDefault="00641044" w:rsidP="007A31C5">
      <w:pPr>
        <w:shd w:val="clear" w:color="auto" w:fill="FFFFFF"/>
        <w:spacing w:after="24"/>
        <w:jc w:val="both"/>
        <w:rPr>
          <w:rFonts w:asciiTheme="majorHAnsi" w:hAnsiTheme="majorHAnsi" w:cstheme="majorHAnsi"/>
          <w:b/>
          <w:sz w:val="32"/>
          <w:szCs w:val="32"/>
          <w:lang w:val="en-GB"/>
        </w:rPr>
      </w:pPr>
      <w:r w:rsidRPr="00A45DE9">
        <w:rPr>
          <w:rFonts w:asciiTheme="majorHAnsi" w:hAnsiTheme="majorHAnsi" w:cstheme="majorHAnsi"/>
          <w:b/>
          <w:sz w:val="32"/>
          <w:szCs w:val="32"/>
          <w:lang w:val="en-GB"/>
        </w:rPr>
        <w:t xml:space="preserve">5. </w:t>
      </w:r>
      <w:r w:rsidR="008C2013" w:rsidRPr="00A45DE9">
        <w:rPr>
          <w:rFonts w:asciiTheme="majorHAnsi" w:hAnsiTheme="majorHAnsi" w:cstheme="majorHAnsi"/>
          <w:b/>
          <w:sz w:val="32"/>
          <w:szCs w:val="32"/>
          <w:lang w:val="en-GB"/>
        </w:rPr>
        <w:t>Research Objective</w:t>
      </w:r>
      <w:r w:rsidR="00A45DE9" w:rsidRPr="00A45DE9">
        <w:rPr>
          <w:rFonts w:asciiTheme="majorHAnsi" w:hAnsiTheme="majorHAnsi" w:cstheme="majorHAnsi"/>
          <w:b/>
          <w:sz w:val="32"/>
          <w:szCs w:val="32"/>
          <w:lang w:val="en-GB"/>
        </w:rPr>
        <w:t>s</w:t>
      </w:r>
    </w:p>
    <w:bookmarkEnd w:id="1"/>
    <w:p w14:paraId="7B402F45" w14:textId="4E0D9696" w:rsidR="00A32311" w:rsidRPr="00216601" w:rsidRDefault="00DD5A27" w:rsidP="007A31C5">
      <w:pPr>
        <w:pStyle w:val="NormalWeb"/>
        <w:spacing w:before="0" w:after="0"/>
        <w:rPr>
          <w:rFonts w:asciiTheme="majorHAnsi" w:hAnsiTheme="majorHAnsi" w:cstheme="majorHAnsi"/>
          <w:b/>
          <w:sz w:val="22"/>
          <w:szCs w:val="22"/>
        </w:rPr>
      </w:pPr>
      <w:r w:rsidRPr="00216601">
        <w:rPr>
          <w:rFonts w:asciiTheme="majorHAnsi" w:hAnsiTheme="majorHAnsi" w:cstheme="majorHAnsi"/>
          <w:b/>
          <w:sz w:val="22"/>
          <w:szCs w:val="22"/>
        </w:rPr>
        <w:t>5</w:t>
      </w:r>
      <w:r w:rsidR="00A32311" w:rsidRPr="00216601">
        <w:rPr>
          <w:rFonts w:asciiTheme="majorHAnsi" w:hAnsiTheme="majorHAnsi" w:cstheme="majorHAnsi"/>
          <w:b/>
          <w:sz w:val="22"/>
          <w:szCs w:val="22"/>
        </w:rPr>
        <w:t>.</w:t>
      </w:r>
      <w:r w:rsidR="007C20D9">
        <w:rPr>
          <w:rFonts w:asciiTheme="majorHAnsi" w:hAnsiTheme="majorHAnsi" w:cstheme="majorHAnsi"/>
          <w:b/>
          <w:sz w:val="22"/>
          <w:szCs w:val="22"/>
        </w:rPr>
        <w:t>1</w:t>
      </w:r>
      <w:r w:rsidR="00A32311" w:rsidRPr="00216601">
        <w:rPr>
          <w:rFonts w:asciiTheme="majorHAnsi" w:hAnsiTheme="majorHAnsi" w:cstheme="majorHAnsi"/>
          <w:b/>
          <w:sz w:val="22"/>
          <w:szCs w:val="22"/>
        </w:rPr>
        <w:t xml:space="preserve">. </w:t>
      </w:r>
      <w:r w:rsidR="007C20D9" w:rsidRPr="00216601">
        <w:rPr>
          <w:rFonts w:asciiTheme="majorHAnsi" w:hAnsiTheme="majorHAnsi" w:cstheme="majorHAnsi"/>
          <w:b/>
          <w:sz w:val="22"/>
          <w:szCs w:val="22"/>
        </w:rPr>
        <w:t>Children’s</w:t>
      </w:r>
      <w:r w:rsidR="00A32311" w:rsidRPr="00216601">
        <w:rPr>
          <w:rFonts w:asciiTheme="majorHAnsi" w:hAnsiTheme="majorHAnsi" w:cstheme="majorHAnsi"/>
          <w:b/>
          <w:sz w:val="22"/>
          <w:szCs w:val="22"/>
        </w:rPr>
        <w:t xml:space="preserve"> Rights </w:t>
      </w:r>
    </w:p>
    <w:p w14:paraId="68626B8A" w14:textId="7E0243B0" w:rsidR="00A32311" w:rsidRDefault="00A32311" w:rsidP="007A31C5">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w:t>
      </w:r>
      <w:hyperlink r:id="rId18" w:tooltip="United Nations" w:history="1">
        <w:r w:rsidRPr="00216601">
          <w:rPr>
            <w:rStyle w:val="Hyperlink"/>
            <w:rFonts w:asciiTheme="majorHAnsi" w:eastAsia="MS Gothic" w:hAnsiTheme="majorHAnsi" w:cstheme="majorHAnsi"/>
            <w:color w:val="auto"/>
            <w:sz w:val="22"/>
            <w:szCs w:val="22"/>
            <w:u w:val="none"/>
          </w:rPr>
          <w:t>United Nations</w:t>
        </w:r>
      </w:hyperlink>
      <w:r w:rsidRPr="00216601">
        <w:rPr>
          <w:rFonts w:asciiTheme="majorHAnsi" w:hAnsiTheme="majorHAnsi" w:cstheme="majorHAnsi"/>
          <w:sz w:val="22"/>
          <w:szCs w:val="22"/>
        </w:rPr>
        <w:t xml:space="preserve">' 1989 </w:t>
      </w:r>
      <w:hyperlink r:id="rId19" w:tooltip="Convention on the Rights of the Child" w:history="1">
        <w:r w:rsidRPr="00216601">
          <w:rPr>
            <w:rStyle w:val="Hyperlink"/>
            <w:rFonts w:asciiTheme="majorHAnsi" w:eastAsia="MS Gothic" w:hAnsiTheme="majorHAnsi" w:cstheme="majorHAnsi"/>
            <w:color w:val="auto"/>
            <w:sz w:val="22"/>
            <w:szCs w:val="22"/>
            <w:u w:val="none"/>
          </w:rPr>
          <w:t>Convention on the Rights of the Child</w:t>
        </w:r>
      </w:hyperlink>
      <w:r w:rsidRPr="00216601">
        <w:rPr>
          <w:rFonts w:asciiTheme="majorHAnsi" w:hAnsiTheme="majorHAnsi" w:cstheme="majorHAnsi"/>
          <w:sz w:val="22"/>
          <w:szCs w:val="22"/>
        </w:rPr>
        <w:t xml:space="preserve">, or CRC, is the first legally binding international instrument to incorporate the full range of human rights—civil, cultural, economic, political and social rights. Its implementation is monitored by the </w:t>
      </w:r>
      <w:hyperlink r:id="rId20" w:tooltip="Committee on the Rights of the Child" w:history="1">
        <w:r w:rsidRPr="00216601">
          <w:rPr>
            <w:rStyle w:val="Hyperlink"/>
            <w:rFonts w:asciiTheme="majorHAnsi" w:eastAsia="MS Gothic" w:hAnsiTheme="majorHAnsi" w:cstheme="majorHAnsi"/>
            <w:color w:val="auto"/>
            <w:sz w:val="22"/>
            <w:szCs w:val="22"/>
            <w:u w:val="none"/>
          </w:rPr>
          <w:t>Committee on the Rights of the Child</w:t>
        </w:r>
      </w:hyperlink>
      <w:r w:rsidR="006D6D06" w:rsidRPr="00216601">
        <w:rPr>
          <w:rFonts w:asciiTheme="majorHAnsi" w:hAnsiTheme="majorHAnsi" w:cstheme="majorHAnsi"/>
          <w:sz w:val="22"/>
          <w:szCs w:val="22"/>
        </w:rPr>
        <w:t xml:space="preserve">. South Africa’s first democratic government ratified the Convention of the Rights of the Child on the16th June 1995 and </w:t>
      </w:r>
      <w:r w:rsidRPr="00216601">
        <w:rPr>
          <w:rFonts w:asciiTheme="majorHAnsi" w:hAnsiTheme="majorHAnsi" w:cstheme="majorHAnsi"/>
          <w:sz w:val="22"/>
          <w:szCs w:val="22"/>
        </w:rPr>
        <w:t>commit</w:t>
      </w:r>
      <w:r w:rsidR="006D6D06" w:rsidRPr="00216601">
        <w:rPr>
          <w:rFonts w:asciiTheme="majorHAnsi" w:hAnsiTheme="majorHAnsi" w:cstheme="majorHAnsi"/>
          <w:sz w:val="22"/>
          <w:szCs w:val="22"/>
        </w:rPr>
        <w:t>ted</w:t>
      </w:r>
      <w:r w:rsidRPr="00216601">
        <w:rPr>
          <w:rFonts w:asciiTheme="majorHAnsi" w:hAnsiTheme="majorHAnsi" w:cstheme="majorHAnsi"/>
          <w:sz w:val="22"/>
          <w:szCs w:val="22"/>
        </w:rPr>
        <w:t xml:space="preserve"> themselves to protecting and ensuring children's rights, and agree to hold themselves accountable for this commitment before the international community.</w:t>
      </w:r>
      <w:r w:rsidRPr="00216601">
        <w:rPr>
          <w:rStyle w:val="FootnoteReference"/>
          <w:rFonts w:asciiTheme="majorHAnsi" w:hAnsiTheme="majorHAnsi" w:cstheme="majorHAnsi"/>
          <w:sz w:val="22"/>
          <w:szCs w:val="22"/>
        </w:rPr>
        <w:footnoteReference w:id="37"/>
      </w:r>
      <w:r w:rsidRPr="00216601">
        <w:rPr>
          <w:rFonts w:asciiTheme="majorHAnsi" w:hAnsiTheme="majorHAnsi" w:cstheme="majorHAnsi"/>
          <w:sz w:val="22"/>
          <w:szCs w:val="22"/>
        </w:rPr>
        <w:t xml:space="preserve"> The CRC is the most widely ratified human rights treaty with 196 ratifications; the </w:t>
      </w:r>
      <w:hyperlink r:id="rId21" w:tooltip="United States" w:history="1">
        <w:r w:rsidRPr="00216601">
          <w:rPr>
            <w:rStyle w:val="Hyperlink"/>
            <w:rFonts w:asciiTheme="majorHAnsi" w:eastAsia="MS Gothic" w:hAnsiTheme="majorHAnsi" w:cstheme="majorHAnsi"/>
            <w:color w:val="auto"/>
            <w:sz w:val="22"/>
            <w:szCs w:val="22"/>
            <w:u w:val="none"/>
          </w:rPr>
          <w:t>United States</w:t>
        </w:r>
      </w:hyperlink>
      <w:r w:rsidRPr="00216601">
        <w:rPr>
          <w:rFonts w:asciiTheme="majorHAnsi" w:hAnsiTheme="majorHAnsi" w:cstheme="majorHAnsi"/>
          <w:sz w:val="22"/>
          <w:szCs w:val="22"/>
        </w:rPr>
        <w:t xml:space="preserve"> is the only country not to have ratified it.</w:t>
      </w:r>
      <w:r w:rsidRPr="00216601">
        <w:rPr>
          <w:rStyle w:val="FootnoteReference"/>
          <w:rFonts w:asciiTheme="majorHAnsi" w:hAnsiTheme="majorHAnsi" w:cstheme="majorHAnsi"/>
          <w:sz w:val="22"/>
          <w:szCs w:val="22"/>
        </w:rPr>
        <w:footnoteReference w:id="38"/>
      </w:r>
      <w:r w:rsidRPr="00216601">
        <w:rPr>
          <w:rFonts w:asciiTheme="majorHAnsi" w:hAnsiTheme="majorHAnsi" w:cstheme="majorHAnsi"/>
          <w:sz w:val="22"/>
          <w:szCs w:val="22"/>
        </w:rPr>
        <w:t xml:space="preserve"> </w:t>
      </w:r>
    </w:p>
    <w:p w14:paraId="68B6F630" w14:textId="69F663F1" w:rsidR="00C225D8" w:rsidRPr="00216601" w:rsidRDefault="00C225D8" w:rsidP="007A31C5">
      <w:pPr>
        <w:pStyle w:val="NormalWeb"/>
        <w:spacing w:before="0" w:after="0"/>
        <w:rPr>
          <w:rFonts w:asciiTheme="majorHAnsi" w:hAnsiTheme="majorHAnsi" w:cstheme="majorHAnsi"/>
          <w:sz w:val="22"/>
          <w:szCs w:val="22"/>
        </w:rPr>
      </w:pPr>
    </w:p>
    <w:p w14:paraId="0D63EF26" w14:textId="37CDB71B" w:rsidR="00EC7E9D" w:rsidRPr="00EC7E9D" w:rsidRDefault="009F0077" w:rsidP="007A31C5">
      <w:pPr>
        <w:pStyle w:val="NormalWeb"/>
        <w:spacing w:before="0" w:after="0"/>
        <w:rPr>
          <w:rFonts w:asciiTheme="majorHAnsi" w:hAnsiTheme="majorHAnsi" w:cstheme="majorHAnsi"/>
          <w:b/>
          <w:sz w:val="22"/>
          <w:szCs w:val="22"/>
        </w:rPr>
      </w:pPr>
      <w:r w:rsidRPr="00216601">
        <w:rPr>
          <w:rFonts w:asciiTheme="majorHAnsi" w:hAnsiTheme="majorHAnsi" w:cstheme="majorHAnsi"/>
          <w:noProof/>
          <w:sz w:val="22"/>
          <w:szCs w:val="22"/>
          <w:lang w:val="en-ZA" w:eastAsia="en-ZA"/>
        </w:rPr>
        <w:lastRenderedPageBreak/>
        <w:drawing>
          <wp:anchor distT="0" distB="0" distL="114300" distR="114300" simplePos="0" relativeHeight="251677696" behindDoc="0" locked="0" layoutInCell="1" allowOverlap="1" wp14:anchorId="3EBC7980" wp14:editId="3B953066">
            <wp:simplePos x="0" y="0"/>
            <wp:positionH relativeFrom="column">
              <wp:posOffset>123825</wp:posOffset>
            </wp:positionH>
            <wp:positionV relativeFrom="paragraph">
              <wp:posOffset>114300</wp:posOffset>
            </wp:positionV>
            <wp:extent cx="3573780" cy="2461260"/>
            <wp:effectExtent l="133350" t="114300" r="140970" b="1104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73780" cy="2461260"/>
                    </a:xfrm>
                    <a:prstGeom prst="rect">
                      <a:avLst/>
                    </a:prstGeom>
                    <a:ln>
                      <a:solidFill>
                        <a:schemeClr val="accent1"/>
                      </a:solid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C7E9D" w:rsidRPr="00EC7E9D">
        <w:rPr>
          <w:rFonts w:asciiTheme="majorHAnsi" w:hAnsiTheme="majorHAnsi" w:cstheme="majorHAnsi"/>
          <w:b/>
          <w:sz w:val="22"/>
          <w:szCs w:val="22"/>
        </w:rPr>
        <w:t>Table 4. CRC four core principles</w:t>
      </w:r>
    </w:p>
    <w:p w14:paraId="4E0F8A65" w14:textId="10101EB4" w:rsidR="00A32311" w:rsidRDefault="00A32311" w:rsidP="007A31C5">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CRC is based on four core principles: the principle of </w:t>
      </w:r>
      <w:r w:rsidRPr="00064EFC">
        <w:rPr>
          <w:rFonts w:asciiTheme="majorHAnsi" w:hAnsiTheme="majorHAnsi" w:cstheme="majorHAnsi"/>
          <w:b/>
          <w:bCs/>
          <w:sz w:val="22"/>
          <w:szCs w:val="22"/>
        </w:rPr>
        <w:t>non-discrimination</w:t>
      </w:r>
      <w:r w:rsidRPr="00216601">
        <w:rPr>
          <w:rFonts w:asciiTheme="majorHAnsi" w:hAnsiTheme="majorHAnsi" w:cstheme="majorHAnsi"/>
          <w:sz w:val="22"/>
          <w:szCs w:val="22"/>
        </w:rPr>
        <w:t xml:space="preserve">; the </w:t>
      </w:r>
      <w:r w:rsidRPr="00064EFC">
        <w:rPr>
          <w:rFonts w:asciiTheme="majorHAnsi" w:hAnsiTheme="majorHAnsi" w:cstheme="majorHAnsi"/>
          <w:b/>
          <w:bCs/>
          <w:sz w:val="22"/>
          <w:szCs w:val="22"/>
        </w:rPr>
        <w:t>best interests of the child</w:t>
      </w:r>
      <w:r w:rsidRPr="00216601">
        <w:rPr>
          <w:rFonts w:asciiTheme="majorHAnsi" w:hAnsiTheme="majorHAnsi" w:cstheme="majorHAnsi"/>
          <w:sz w:val="22"/>
          <w:szCs w:val="22"/>
        </w:rPr>
        <w:t xml:space="preserve">; the right to </w:t>
      </w:r>
      <w:r w:rsidRPr="00064EFC">
        <w:rPr>
          <w:rFonts w:asciiTheme="majorHAnsi" w:hAnsiTheme="majorHAnsi" w:cstheme="majorHAnsi"/>
          <w:b/>
          <w:bCs/>
          <w:sz w:val="22"/>
          <w:szCs w:val="22"/>
        </w:rPr>
        <w:t>life, survival and development</w:t>
      </w:r>
      <w:r w:rsidRPr="00216601">
        <w:rPr>
          <w:rFonts w:asciiTheme="majorHAnsi" w:hAnsiTheme="majorHAnsi" w:cstheme="majorHAnsi"/>
          <w:sz w:val="22"/>
          <w:szCs w:val="22"/>
        </w:rPr>
        <w:t xml:space="preserve">; and considering the </w:t>
      </w:r>
      <w:r w:rsidRPr="00064EFC">
        <w:rPr>
          <w:rFonts w:asciiTheme="majorHAnsi" w:hAnsiTheme="majorHAnsi" w:cstheme="majorHAnsi"/>
          <w:b/>
          <w:bCs/>
          <w:sz w:val="22"/>
          <w:szCs w:val="22"/>
        </w:rPr>
        <w:t>views of the child in decisions</w:t>
      </w:r>
      <w:r w:rsidRPr="00216601">
        <w:rPr>
          <w:rFonts w:asciiTheme="majorHAnsi" w:hAnsiTheme="majorHAnsi" w:cstheme="majorHAnsi"/>
          <w:sz w:val="22"/>
          <w:szCs w:val="22"/>
        </w:rPr>
        <w:t xml:space="preserve"> that affect them, according to their age and maturity.</w:t>
      </w:r>
      <w:r w:rsidRPr="00216601">
        <w:rPr>
          <w:rStyle w:val="FootnoteReference"/>
          <w:rFonts w:asciiTheme="majorHAnsi" w:hAnsiTheme="majorHAnsi" w:cstheme="majorHAnsi"/>
          <w:sz w:val="22"/>
          <w:szCs w:val="22"/>
        </w:rPr>
        <w:footnoteReference w:id="39"/>
      </w:r>
      <w:r w:rsidRPr="00216601">
        <w:rPr>
          <w:rFonts w:asciiTheme="majorHAnsi" w:hAnsiTheme="majorHAnsi" w:cstheme="majorHAnsi"/>
          <w:sz w:val="22"/>
          <w:szCs w:val="22"/>
        </w:rPr>
        <w:t xml:space="preserve"> The CRC, along with international criminal accountability mechanisms such as the </w:t>
      </w:r>
      <w:hyperlink r:id="rId23" w:tooltip="International Criminal Court" w:history="1">
        <w:r w:rsidRPr="00216601">
          <w:rPr>
            <w:rStyle w:val="Hyperlink"/>
            <w:rFonts w:asciiTheme="majorHAnsi" w:eastAsia="MS Gothic" w:hAnsiTheme="majorHAnsi" w:cstheme="majorHAnsi"/>
            <w:color w:val="auto"/>
            <w:sz w:val="22"/>
            <w:szCs w:val="22"/>
            <w:u w:val="none"/>
          </w:rPr>
          <w:t>International Criminal Court</w:t>
        </w:r>
      </w:hyperlink>
      <w:r w:rsidRPr="00216601">
        <w:rPr>
          <w:rFonts w:asciiTheme="majorHAnsi" w:hAnsiTheme="majorHAnsi" w:cstheme="majorHAnsi"/>
          <w:sz w:val="22"/>
          <w:szCs w:val="22"/>
        </w:rPr>
        <w:t xml:space="preserve">, the </w:t>
      </w:r>
      <w:hyperlink r:id="rId24" w:tooltip="International Criminal Tribunal for the former Yugoslavia" w:history="1">
        <w:r w:rsidRPr="00216601">
          <w:rPr>
            <w:rStyle w:val="Hyperlink"/>
            <w:rFonts w:asciiTheme="majorHAnsi" w:eastAsia="MS Gothic" w:hAnsiTheme="majorHAnsi" w:cstheme="majorHAnsi"/>
            <w:color w:val="auto"/>
            <w:sz w:val="22"/>
            <w:szCs w:val="22"/>
            <w:u w:val="none"/>
          </w:rPr>
          <w:t>Yugoslavia</w:t>
        </w:r>
      </w:hyperlink>
      <w:r w:rsidRPr="00216601">
        <w:rPr>
          <w:rFonts w:asciiTheme="majorHAnsi" w:hAnsiTheme="majorHAnsi" w:cstheme="majorHAnsi"/>
          <w:sz w:val="22"/>
          <w:szCs w:val="22"/>
        </w:rPr>
        <w:t xml:space="preserve"> and </w:t>
      </w:r>
      <w:hyperlink r:id="rId25" w:tooltip="Rwanda Tribunal" w:history="1">
        <w:r w:rsidRPr="00216601">
          <w:rPr>
            <w:rStyle w:val="Hyperlink"/>
            <w:rFonts w:asciiTheme="majorHAnsi" w:eastAsia="MS Gothic" w:hAnsiTheme="majorHAnsi" w:cstheme="majorHAnsi"/>
            <w:color w:val="auto"/>
            <w:sz w:val="22"/>
            <w:szCs w:val="22"/>
            <w:u w:val="none"/>
          </w:rPr>
          <w:t>Rwanda Tribunals</w:t>
        </w:r>
      </w:hyperlink>
      <w:r w:rsidRPr="00216601">
        <w:rPr>
          <w:rFonts w:asciiTheme="majorHAnsi" w:hAnsiTheme="majorHAnsi" w:cstheme="majorHAnsi"/>
          <w:sz w:val="22"/>
          <w:szCs w:val="22"/>
        </w:rPr>
        <w:t xml:space="preserve">, and the </w:t>
      </w:r>
      <w:hyperlink r:id="rId26" w:tooltip="Special Court for Sierra Leone" w:history="1">
        <w:r w:rsidRPr="00216601">
          <w:rPr>
            <w:rStyle w:val="Hyperlink"/>
            <w:rFonts w:asciiTheme="majorHAnsi" w:eastAsia="MS Gothic" w:hAnsiTheme="majorHAnsi" w:cstheme="majorHAnsi"/>
            <w:color w:val="auto"/>
            <w:sz w:val="22"/>
            <w:szCs w:val="22"/>
            <w:u w:val="none"/>
          </w:rPr>
          <w:t>Special Court for Sierra Leone</w:t>
        </w:r>
      </w:hyperlink>
      <w:r w:rsidRPr="00216601">
        <w:rPr>
          <w:rFonts w:asciiTheme="majorHAnsi" w:hAnsiTheme="majorHAnsi" w:cstheme="majorHAnsi"/>
          <w:sz w:val="22"/>
          <w:szCs w:val="22"/>
        </w:rPr>
        <w:t xml:space="preserve">, is said to have </w:t>
      </w:r>
      <w:r w:rsidR="00836EF6">
        <w:rPr>
          <w:rFonts w:asciiTheme="majorHAnsi" w:hAnsiTheme="majorHAnsi" w:cstheme="majorHAnsi"/>
          <w:sz w:val="22"/>
          <w:szCs w:val="22"/>
        </w:rPr>
        <w:t>s</w:t>
      </w:r>
      <w:r w:rsidRPr="00216601">
        <w:rPr>
          <w:rFonts w:asciiTheme="majorHAnsi" w:hAnsiTheme="majorHAnsi" w:cstheme="majorHAnsi"/>
          <w:sz w:val="22"/>
          <w:szCs w:val="22"/>
        </w:rPr>
        <w:t>ignificantly increased the profile of children's rights worldwide.</w:t>
      </w:r>
      <w:r w:rsidRPr="00216601">
        <w:rPr>
          <w:rStyle w:val="FootnoteReference"/>
          <w:rFonts w:asciiTheme="majorHAnsi" w:hAnsiTheme="majorHAnsi" w:cstheme="majorHAnsi"/>
          <w:sz w:val="22"/>
          <w:szCs w:val="22"/>
        </w:rPr>
        <w:footnoteReference w:id="40"/>
      </w:r>
    </w:p>
    <w:p w14:paraId="453D214E" w14:textId="77777777" w:rsidR="00836EF6" w:rsidRPr="00216601" w:rsidRDefault="00836EF6" w:rsidP="00836EF6">
      <w:pPr>
        <w:pStyle w:val="NormalWeb"/>
        <w:spacing w:before="0" w:after="0"/>
        <w:jc w:val="center"/>
        <w:rPr>
          <w:rFonts w:asciiTheme="majorHAnsi" w:hAnsiTheme="majorHAnsi" w:cstheme="majorHAnsi"/>
          <w:sz w:val="22"/>
          <w:szCs w:val="22"/>
        </w:rPr>
      </w:pPr>
    </w:p>
    <w:p w14:paraId="5533744B" w14:textId="77777777" w:rsidR="00D503CB" w:rsidRDefault="00D503CB" w:rsidP="00214432">
      <w:pPr>
        <w:shd w:val="clear" w:color="auto" w:fill="FFFFFF"/>
        <w:tabs>
          <w:tab w:val="left" w:pos="567"/>
        </w:tabs>
        <w:jc w:val="both"/>
        <w:textAlignment w:val="baseline"/>
        <w:rPr>
          <w:rStyle w:val="mw-headline"/>
          <w:rFonts w:asciiTheme="majorHAnsi" w:hAnsiTheme="majorHAnsi" w:cstheme="majorHAnsi"/>
          <w:b/>
          <w:sz w:val="22"/>
          <w:szCs w:val="22"/>
        </w:rPr>
      </w:pPr>
    </w:p>
    <w:p w14:paraId="022BB48B" w14:textId="61D823FE" w:rsidR="00A32311" w:rsidRPr="00216601" w:rsidRDefault="00DD5A27" w:rsidP="007A31C5">
      <w:pPr>
        <w:pStyle w:val="NormalWeb"/>
        <w:spacing w:before="0" w:after="0"/>
        <w:rPr>
          <w:rFonts w:asciiTheme="majorHAnsi" w:hAnsiTheme="majorHAnsi" w:cstheme="majorHAnsi"/>
          <w:b/>
          <w:sz w:val="22"/>
          <w:szCs w:val="22"/>
          <w:lang w:eastAsia="en-ZA"/>
        </w:rPr>
      </w:pPr>
      <w:r w:rsidRPr="00216601">
        <w:rPr>
          <w:rFonts w:asciiTheme="majorHAnsi" w:hAnsiTheme="majorHAnsi" w:cstheme="majorHAnsi"/>
          <w:b/>
          <w:sz w:val="22"/>
          <w:szCs w:val="22"/>
          <w:lang w:eastAsia="en-ZA"/>
        </w:rPr>
        <w:t>5</w:t>
      </w:r>
      <w:r w:rsidR="00A32311" w:rsidRPr="00216601">
        <w:rPr>
          <w:rFonts w:asciiTheme="majorHAnsi" w:hAnsiTheme="majorHAnsi" w:cstheme="majorHAnsi"/>
          <w:b/>
          <w:sz w:val="22"/>
          <w:szCs w:val="22"/>
          <w:lang w:eastAsia="en-ZA"/>
        </w:rPr>
        <w:t>.</w:t>
      </w:r>
      <w:r w:rsidR="007C20D9">
        <w:rPr>
          <w:rFonts w:asciiTheme="majorHAnsi" w:hAnsiTheme="majorHAnsi" w:cstheme="majorHAnsi"/>
          <w:b/>
          <w:sz w:val="22"/>
          <w:szCs w:val="22"/>
          <w:lang w:eastAsia="en-ZA"/>
        </w:rPr>
        <w:t>1</w:t>
      </w:r>
      <w:r w:rsidR="00214432" w:rsidRPr="00216601">
        <w:rPr>
          <w:rFonts w:asciiTheme="majorHAnsi" w:hAnsiTheme="majorHAnsi" w:cstheme="majorHAnsi"/>
          <w:b/>
          <w:sz w:val="22"/>
          <w:szCs w:val="22"/>
          <w:lang w:eastAsia="en-ZA"/>
        </w:rPr>
        <w:t>.</w:t>
      </w:r>
      <w:r w:rsidR="00A32311" w:rsidRPr="00216601">
        <w:rPr>
          <w:rFonts w:asciiTheme="majorHAnsi" w:hAnsiTheme="majorHAnsi" w:cstheme="majorHAnsi"/>
          <w:b/>
          <w:sz w:val="22"/>
          <w:szCs w:val="22"/>
          <w:lang w:eastAsia="en-ZA"/>
        </w:rPr>
        <w:t xml:space="preserve"> African Charter on the Rights and Welfare of the Child</w:t>
      </w:r>
      <w:r w:rsidR="00A32311" w:rsidRPr="00216601">
        <w:rPr>
          <w:rStyle w:val="FootnoteReference"/>
          <w:rFonts w:asciiTheme="majorHAnsi" w:hAnsiTheme="majorHAnsi" w:cstheme="majorHAnsi"/>
          <w:b/>
          <w:sz w:val="22"/>
          <w:szCs w:val="22"/>
          <w:lang w:eastAsia="en-ZA"/>
        </w:rPr>
        <w:footnoteReference w:id="41"/>
      </w:r>
    </w:p>
    <w:p w14:paraId="61B9EF6B" w14:textId="1510F147" w:rsidR="00A32311" w:rsidRPr="00216601" w:rsidRDefault="00A32311" w:rsidP="007A31C5">
      <w:pPr>
        <w:pStyle w:val="NormalWeb"/>
        <w:spacing w:before="0" w:after="0"/>
        <w:rPr>
          <w:rFonts w:asciiTheme="majorHAnsi" w:hAnsiTheme="majorHAnsi" w:cstheme="majorHAnsi"/>
          <w:sz w:val="22"/>
          <w:szCs w:val="22"/>
          <w:lang w:eastAsia="en-ZA"/>
        </w:rPr>
      </w:pPr>
      <w:r w:rsidRPr="00216601">
        <w:rPr>
          <w:rFonts w:asciiTheme="majorHAnsi" w:hAnsiTheme="majorHAnsi" w:cstheme="majorHAnsi"/>
          <w:sz w:val="22"/>
          <w:szCs w:val="22"/>
        </w:rPr>
        <w:t xml:space="preserve">The </w:t>
      </w:r>
      <w:r w:rsidRPr="00216601">
        <w:rPr>
          <w:rFonts w:asciiTheme="majorHAnsi" w:hAnsiTheme="majorHAnsi" w:cstheme="majorHAnsi"/>
          <w:bCs/>
          <w:sz w:val="22"/>
          <w:szCs w:val="22"/>
        </w:rPr>
        <w:t>African Charter on the Rights and Welfare of the Child</w:t>
      </w:r>
      <w:r w:rsidRPr="00216601">
        <w:rPr>
          <w:rFonts w:asciiTheme="majorHAnsi" w:hAnsiTheme="majorHAnsi" w:cstheme="majorHAnsi"/>
          <w:sz w:val="22"/>
          <w:szCs w:val="22"/>
        </w:rPr>
        <w:t xml:space="preserve"> (</w:t>
      </w:r>
      <w:r w:rsidRPr="00216601">
        <w:rPr>
          <w:rFonts w:asciiTheme="majorHAnsi" w:hAnsiTheme="majorHAnsi" w:cstheme="majorHAnsi"/>
          <w:bCs/>
          <w:sz w:val="22"/>
          <w:szCs w:val="22"/>
        </w:rPr>
        <w:t>ACRWC</w:t>
      </w:r>
      <w:r w:rsidRPr="00216601">
        <w:rPr>
          <w:rFonts w:asciiTheme="majorHAnsi" w:hAnsiTheme="majorHAnsi" w:cstheme="majorHAnsi"/>
          <w:sz w:val="22"/>
          <w:szCs w:val="22"/>
        </w:rPr>
        <w:t xml:space="preserve">) was adopted by the </w:t>
      </w:r>
      <w:hyperlink r:id="rId27" w:tooltip="Organisation of African Unity" w:history="1">
        <w:r w:rsidRPr="00216601">
          <w:rPr>
            <w:rStyle w:val="Hyperlink"/>
            <w:rFonts w:asciiTheme="majorHAnsi" w:eastAsia="MS Gothic" w:hAnsiTheme="majorHAnsi" w:cstheme="majorHAnsi"/>
            <w:color w:val="auto"/>
            <w:sz w:val="22"/>
            <w:szCs w:val="22"/>
            <w:u w:val="none"/>
          </w:rPr>
          <w:t>Organisation of African Unity</w:t>
        </w:r>
      </w:hyperlink>
      <w:r w:rsidRPr="00216601">
        <w:rPr>
          <w:rFonts w:asciiTheme="majorHAnsi" w:hAnsiTheme="majorHAnsi" w:cstheme="majorHAnsi"/>
          <w:sz w:val="22"/>
          <w:szCs w:val="22"/>
        </w:rPr>
        <w:t xml:space="preserve"> (OAU) in 1990 (in 2001, the </w:t>
      </w:r>
      <w:hyperlink r:id="rId28" w:tooltip="OAU" w:history="1">
        <w:r w:rsidRPr="00216601">
          <w:rPr>
            <w:rStyle w:val="Hyperlink"/>
            <w:rFonts w:asciiTheme="majorHAnsi" w:eastAsia="MS Gothic" w:hAnsiTheme="majorHAnsi" w:cstheme="majorHAnsi"/>
            <w:color w:val="auto"/>
            <w:sz w:val="22"/>
            <w:szCs w:val="22"/>
            <w:u w:val="none"/>
          </w:rPr>
          <w:t>OAU</w:t>
        </w:r>
      </w:hyperlink>
      <w:r w:rsidRPr="00216601">
        <w:rPr>
          <w:rFonts w:asciiTheme="majorHAnsi" w:hAnsiTheme="majorHAnsi" w:cstheme="majorHAnsi"/>
          <w:sz w:val="22"/>
          <w:szCs w:val="22"/>
        </w:rPr>
        <w:t xml:space="preserve"> legally became the </w:t>
      </w:r>
      <w:hyperlink r:id="rId29" w:tooltip="African Union" w:history="1">
        <w:r w:rsidRPr="00216601">
          <w:rPr>
            <w:rStyle w:val="Hyperlink"/>
            <w:rFonts w:asciiTheme="majorHAnsi" w:eastAsia="MS Gothic" w:hAnsiTheme="majorHAnsi" w:cstheme="majorHAnsi"/>
            <w:color w:val="auto"/>
            <w:sz w:val="22"/>
            <w:szCs w:val="22"/>
            <w:u w:val="none"/>
          </w:rPr>
          <w:t>African Union</w:t>
        </w:r>
      </w:hyperlink>
      <w:r w:rsidRPr="00216601">
        <w:rPr>
          <w:rFonts w:asciiTheme="majorHAnsi" w:hAnsiTheme="majorHAnsi" w:cstheme="majorHAnsi"/>
          <w:sz w:val="22"/>
          <w:szCs w:val="22"/>
        </w:rPr>
        <w:t xml:space="preserve">) and was entered into force in 1999. Like the </w:t>
      </w:r>
      <w:hyperlink r:id="rId30" w:tooltip="United Nations" w:history="1">
        <w:r w:rsidRPr="00216601">
          <w:rPr>
            <w:rStyle w:val="Hyperlink"/>
            <w:rFonts w:asciiTheme="majorHAnsi" w:eastAsia="MS Gothic" w:hAnsiTheme="majorHAnsi" w:cstheme="majorHAnsi"/>
            <w:color w:val="auto"/>
            <w:sz w:val="22"/>
            <w:szCs w:val="22"/>
            <w:u w:val="none"/>
          </w:rPr>
          <w:t>United Nations</w:t>
        </w:r>
      </w:hyperlink>
      <w:r w:rsidRPr="00216601">
        <w:rPr>
          <w:rFonts w:asciiTheme="majorHAnsi" w:hAnsiTheme="majorHAnsi" w:cstheme="majorHAnsi"/>
          <w:sz w:val="22"/>
          <w:szCs w:val="22"/>
        </w:rPr>
        <w:t xml:space="preserve"> </w:t>
      </w:r>
      <w:hyperlink r:id="rId31" w:tooltip="Convention on the Rights of the Child" w:history="1">
        <w:r w:rsidRPr="00216601">
          <w:rPr>
            <w:rStyle w:val="Hyperlink"/>
            <w:rFonts w:asciiTheme="majorHAnsi" w:eastAsia="MS Gothic" w:hAnsiTheme="majorHAnsi" w:cstheme="majorHAnsi"/>
            <w:color w:val="auto"/>
            <w:sz w:val="22"/>
            <w:szCs w:val="22"/>
            <w:u w:val="none"/>
          </w:rPr>
          <w:t>Convention on the Rights of the Child</w:t>
        </w:r>
      </w:hyperlink>
      <w:r w:rsidRPr="00216601">
        <w:rPr>
          <w:rFonts w:asciiTheme="majorHAnsi" w:hAnsiTheme="majorHAnsi" w:cstheme="majorHAnsi"/>
          <w:sz w:val="22"/>
          <w:szCs w:val="22"/>
        </w:rPr>
        <w:t xml:space="preserve"> (CRC), the Children's Charter is a comprehensive instrument that sets out rights and defines universal principles and norms for the status of children. The ACRWC and the CRC are the only </w:t>
      </w:r>
      <w:hyperlink r:id="rId32" w:tooltip="International human rights law" w:history="1">
        <w:r w:rsidRPr="00216601">
          <w:rPr>
            <w:rStyle w:val="Hyperlink"/>
            <w:rFonts w:asciiTheme="majorHAnsi" w:eastAsia="MS Gothic" w:hAnsiTheme="majorHAnsi" w:cstheme="majorHAnsi"/>
            <w:color w:val="auto"/>
            <w:sz w:val="22"/>
            <w:szCs w:val="22"/>
            <w:u w:val="none"/>
          </w:rPr>
          <w:t>international and regional human rights treaties</w:t>
        </w:r>
      </w:hyperlink>
      <w:r w:rsidRPr="00216601">
        <w:rPr>
          <w:rFonts w:asciiTheme="majorHAnsi" w:hAnsiTheme="majorHAnsi" w:cstheme="majorHAnsi"/>
          <w:sz w:val="22"/>
          <w:szCs w:val="22"/>
        </w:rPr>
        <w:t xml:space="preserve"> that cover the whole spectrum of </w:t>
      </w:r>
      <w:hyperlink r:id="rId33" w:tooltip="Civil and political rights" w:history="1">
        <w:r w:rsidRPr="00216601">
          <w:rPr>
            <w:rStyle w:val="Hyperlink"/>
            <w:rFonts w:asciiTheme="majorHAnsi" w:eastAsia="MS Gothic" w:hAnsiTheme="majorHAnsi" w:cstheme="majorHAnsi"/>
            <w:color w:val="auto"/>
            <w:sz w:val="22"/>
            <w:szCs w:val="22"/>
            <w:u w:val="none"/>
          </w:rPr>
          <w:t>civil, political</w:t>
        </w:r>
      </w:hyperlink>
      <w:r w:rsidRPr="00216601">
        <w:rPr>
          <w:rFonts w:asciiTheme="majorHAnsi" w:hAnsiTheme="majorHAnsi" w:cstheme="majorHAnsi"/>
          <w:sz w:val="22"/>
          <w:szCs w:val="22"/>
        </w:rPr>
        <w:t xml:space="preserve">, </w:t>
      </w:r>
      <w:hyperlink r:id="rId34" w:tooltip="Economic, social and cultural rights" w:history="1">
        <w:r w:rsidRPr="00216601">
          <w:rPr>
            <w:rStyle w:val="Hyperlink"/>
            <w:rFonts w:asciiTheme="majorHAnsi" w:eastAsia="MS Gothic" w:hAnsiTheme="majorHAnsi" w:cstheme="majorHAnsi"/>
            <w:color w:val="auto"/>
            <w:sz w:val="22"/>
            <w:szCs w:val="22"/>
            <w:u w:val="none"/>
          </w:rPr>
          <w:t>economic, social and cultural rights</w:t>
        </w:r>
      </w:hyperlink>
      <w:r w:rsidR="006B7E4C">
        <w:rPr>
          <w:rStyle w:val="Hyperlink"/>
          <w:rFonts w:asciiTheme="majorHAnsi" w:eastAsia="MS Gothic" w:hAnsiTheme="majorHAnsi" w:cstheme="majorHAnsi"/>
          <w:color w:val="auto"/>
          <w:sz w:val="22"/>
          <w:szCs w:val="22"/>
          <w:u w:val="none"/>
        </w:rPr>
        <w:t xml:space="preserve"> for children</w:t>
      </w:r>
      <w:r w:rsidRPr="00216601">
        <w:rPr>
          <w:rFonts w:asciiTheme="majorHAnsi" w:hAnsiTheme="majorHAnsi" w:cstheme="majorHAnsi"/>
          <w:sz w:val="22"/>
          <w:szCs w:val="22"/>
        </w:rPr>
        <w:t xml:space="preserve">. </w:t>
      </w:r>
    </w:p>
    <w:p w14:paraId="3522BB2F" w14:textId="77777777" w:rsidR="00A32311" w:rsidRPr="00216601" w:rsidRDefault="00A32311" w:rsidP="007A31C5">
      <w:pPr>
        <w:pStyle w:val="NormalWeb"/>
        <w:rPr>
          <w:rFonts w:asciiTheme="majorHAnsi" w:hAnsiTheme="majorHAnsi" w:cstheme="majorHAnsi"/>
          <w:sz w:val="22"/>
          <w:szCs w:val="22"/>
        </w:rPr>
      </w:pPr>
      <w:r w:rsidRPr="00216601">
        <w:rPr>
          <w:rFonts w:asciiTheme="majorHAnsi" w:hAnsiTheme="majorHAnsi" w:cstheme="majorHAnsi"/>
          <w:sz w:val="22"/>
          <w:szCs w:val="22"/>
        </w:rPr>
        <w:t xml:space="preserve">Its mission is to promote and protect the rights established by the ACRWC, to practice applying these rights, and to interpret the disposition of the ACRWC as required of party states, </w:t>
      </w:r>
      <w:hyperlink r:id="rId35" w:tooltip="African Union" w:history="1">
        <w:r w:rsidRPr="00216601">
          <w:rPr>
            <w:rStyle w:val="Hyperlink"/>
            <w:rFonts w:asciiTheme="majorHAnsi" w:eastAsia="MS Gothic" w:hAnsiTheme="majorHAnsi" w:cstheme="majorHAnsi"/>
            <w:color w:val="auto"/>
            <w:sz w:val="22"/>
            <w:szCs w:val="22"/>
            <w:u w:val="none"/>
          </w:rPr>
          <w:t>African Union</w:t>
        </w:r>
      </w:hyperlink>
      <w:r w:rsidRPr="00216601">
        <w:rPr>
          <w:rFonts w:asciiTheme="majorHAnsi" w:hAnsiTheme="majorHAnsi" w:cstheme="majorHAnsi"/>
          <w:sz w:val="22"/>
          <w:szCs w:val="22"/>
        </w:rPr>
        <w:t xml:space="preserve"> (AU) institutions, or all other institutions recognized by AU or by a member state. </w:t>
      </w:r>
    </w:p>
    <w:p w14:paraId="3C78174E" w14:textId="34057CF8" w:rsidR="00836EF6" w:rsidRDefault="00EC7E9D" w:rsidP="009729B3">
      <w:pPr>
        <w:rPr>
          <w:rFonts w:asciiTheme="majorHAnsi" w:hAnsiTheme="majorHAnsi" w:cstheme="majorHAnsi"/>
          <w:sz w:val="22"/>
          <w:szCs w:val="22"/>
        </w:rPr>
      </w:pPr>
      <w:r>
        <w:rPr>
          <w:rFonts w:asciiTheme="majorHAnsi" w:hAnsiTheme="majorHAnsi" w:cstheme="majorHAnsi"/>
          <w:b/>
          <w:sz w:val="22"/>
          <w:szCs w:val="22"/>
        </w:rPr>
        <w:t>Table 5.</w:t>
      </w:r>
      <w:r w:rsidR="00446DE3">
        <w:rPr>
          <w:rFonts w:asciiTheme="majorHAnsi" w:hAnsiTheme="majorHAnsi" w:cstheme="majorHAnsi"/>
          <w:b/>
          <w:sz w:val="22"/>
          <w:szCs w:val="22"/>
        </w:rPr>
        <w:t xml:space="preserve"> </w:t>
      </w:r>
      <w:r w:rsidR="00446DE3" w:rsidRPr="00216601">
        <w:rPr>
          <w:rFonts w:asciiTheme="majorHAnsi" w:hAnsiTheme="majorHAnsi" w:cstheme="majorHAnsi"/>
          <w:b/>
          <w:sz w:val="22"/>
          <w:szCs w:val="22"/>
        </w:rPr>
        <w:t>Alignment of NPAC with Constitution, the NDP, UNCRC and ACRWC</w:t>
      </w:r>
      <w:r w:rsidR="00446DE3" w:rsidRPr="00216601">
        <w:rPr>
          <w:rStyle w:val="FootnoteReference"/>
          <w:rFonts w:asciiTheme="majorHAnsi" w:hAnsiTheme="majorHAnsi" w:cstheme="majorHAnsi"/>
          <w:b/>
          <w:sz w:val="22"/>
          <w:szCs w:val="22"/>
        </w:rPr>
        <w:footnoteReference w:id="42"/>
      </w:r>
    </w:p>
    <w:p w14:paraId="6622D91C" w14:textId="127F3842" w:rsidR="00836EF6" w:rsidRDefault="00836EF6" w:rsidP="00836EF6">
      <w:pPr>
        <w:rPr>
          <w:rFonts w:asciiTheme="majorHAnsi" w:hAnsiTheme="majorHAnsi" w:cstheme="majorHAnsi"/>
          <w:sz w:val="22"/>
          <w:szCs w:val="22"/>
        </w:rPr>
      </w:pPr>
      <w:r w:rsidRPr="00216601">
        <w:rPr>
          <w:rFonts w:asciiTheme="majorHAnsi" w:hAnsiTheme="majorHAnsi" w:cstheme="majorHAnsi"/>
          <w:sz w:val="22"/>
          <w:szCs w:val="22"/>
        </w:rPr>
        <w:t>The following table</w:t>
      </w:r>
      <w:r>
        <w:rPr>
          <w:rFonts w:asciiTheme="majorHAnsi" w:hAnsiTheme="majorHAnsi" w:cstheme="majorHAnsi"/>
          <w:sz w:val="22"/>
          <w:szCs w:val="22"/>
        </w:rPr>
        <w:t xml:space="preserve"> (Table 3)</w:t>
      </w:r>
      <w:r w:rsidRPr="00216601">
        <w:rPr>
          <w:rFonts w:asciiTheme="majorHAnsi" w:hAnsiTheme="majorHAnsi" w:cstheme="majorHAnsi"/>
          <w:sz w:val="22"/>
          <w:szCs w:val="22"/>
        </w:rPr>
        <w:t xml:space="preserve"> depicts the alignment of the NPAC with the Constitution, the NDP, UNCR</w:t>
      </w:r>
      <w:r>
        <w:rPr>
          <w:rFonts w:asciiTheme="majorHAnsi" w:hAnsiTheme="majorHAnsi" w:cstheme="majorHAnsi"/>
          <w:sz w:val="22"/>
          <w:szCs w:val="22"/>
        </w:rPr>
        <w:t>C and ACRWC, followed by Table 4</w:t>
      </w:r>
      <w:r w:rsidRPr="00216601">
        <w:rPr>
          <w:rFonts w:asciiTheme="majorHAnsi" w:hAnsiTheme="majorHAnsi" w:cstheme="majorHAnsi"/>
          <w:sz w:val="22"/>
          <w:szCs w:val="22"/>
        </w:rPr>
        <w:t xml:space="preserve"> which demonstrates alignment between the NDP and SDGs.</w:t>
      </w:r>
      <w:r w:rsidRPr="00216601">
        <w:rPr>
          <w:rStyle w:val="FootnoteReference"/>
          <w:rFonts w:asciiTheme="majorHAnsi" w:hAnsiTheme="majorHAnsi" w:cstheme="majorHAnsi"/>
          <w:sz w:val="22"/>
          <w:szCs w:val="22"/>
        </w:rPr>
        <w:footnoteReference w:id="43"/>
      </w:r>
      <w:r w:rsidR="00A45DE9">
        <w:rPr>
          <w:rFonts w:asciiTheme="majorHAnsi" w:hAnsiTheme="majorHAnsi" w:cstheme="majorHAnsi"/>
          <w:sz w:val="22"/>
          <w:szCs w:val="22"/>
        </w:rPr>
        <w:t xml:space="preserve"> For an extensive discussion regarding the development and history of Children’s Rights and Child Participation Internationally and within the African Union please go to the Annexure. </w:t>
      </w:r>
    </w:p>
    <w:p w14:paraId="359DE557" w14:textId="77777777" w:rsidR="00A45DE9" w:rsidRDefault="00A45DE9" w:rsidP="00836EF6">
      <w:pPr>
        <w:rPr>
          <w:rFonts w:asciiTheme="majorHAnsi" w:hAnsiTheme="majorHAnsi" w:cstheme="majorHAnsi"/>
          <w:sz w:val="22"/>
          <w:szCs w:val="22"/>
        </w:rPr>
      </w:pPr>
    </w:p>
    <w:tbl>
      <w:tblPr>
        <w:tblStyle w:val="GridTable1Light-Accent61"/>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400" w:firstRow="0" w:lastRow="0" w:firstColumn="0" w:lastColumn="0" w:noHBand="0" w:noVBand="1"/>
      </w:tblPr>
      <w:tblGrid>
        <w:gridCol w:w="2411"/>
        <w:gridCol w:w="2410"/>
        <w:gridCol w:w="1701"/>
        <w:gridCol w:w="2410"/>
        <w:gridCol w:w="1842"/>
      </w:tblGrid>
      <w:tr w:rsidR="00836EF6" w:rsidRPr="00216601" w14:paraId="52A23EE3" w14:textId="77777777" w:rsidTr="00A45DE9">
        <w:trPr>
          <w:trHeight w:val="940"/>
        </w:trPr>
        <w:tc>
          <w:tcPr>
            <w:tcW w:w="2411" w:type="dxa"/>
            <w:shd w:val="clear" w:color="auto" w:fill="00B0F0"/>
          </w:tcPr>
          <w:p w14:paraId="2F3BB925"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The Constitution of the Republic of South Africa, 1996 Act 108</w:t>
            </w:r>
          </w:p>
        </w:tc>
        <w:tc>
          <w:tcPr>
            <w:tcW w:w="2410" w:type="dxa"/>
            <w:shd w:val="clear" w:color="auto" w:fill="00B0F0"/>
          </w:tcPr>
          <w:p w14:paraId="213A7E56" w14:textId="77777777" w:rsidR="00836EF6" w:rsidRPr="00216601" w:rsidRDefault="00836EF6" w:rsidP="006C067E">
            <w:pPr>
              <w:jc w:val="center"/>
              <w:rPr>
                <w:rFonts w:asciiTheme="majorHAnsi" w:eastAsia="Arial Unicode MS" w:hAnsiTheme="majorHAnsi" w:cstheme="majorHAnsi"/>
                <w:b/>
                <w:sz w:val="22"/>
                <w:szCs w:val="22"/>
                <w:lang w:eastAsia="ja-JP"/>
              </w:rPr>
            </w:pPr>
          </w:p>
          <w:p w14:paraId="5C0D5E11"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NDP</w:t>
            </w:r>
          </w:p>
        </w:tc>
        <w:tc>
          <w:tcPr>
            <w:tcW w:w="1701" w:type="dxa"/>
            <w:shd w:val="clear" w:color="auto" w:fill="00B0F0"/>
          </w:tcPr>
          <w:p w14:paraId="07DE8E31"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Pillars of the NPAC</w:t>
            </w:r>
          </w:p>
          <w:p w14:paraId="0001A361"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(2019-2023)</w:t>
            </w:r>
          </w:p>
        </w:tc>
        <w:tc>
          <w:tcPr>
            <w:tcW w:w="2410" w:type="dxa"/>
            <w:shd w:val="clear" w:color="auto" w:fill="00B0F0"/>
          </w:tcPr>
          <w:p w14:paraId="59E56ED8" w14:textId="77777777" w:rsidR="00836EF6" w:rsidRPr="00216601" w:rsidRDefault="00836EF6" w:rsidP="006C067E">
            <w:pPr>
              <w:jc w:val="center"/>
              <w:rPr>
                <w:rFonts w:asciiTheme="majorHAnsi" w:eastAsia="Arial Unicode MS" w:hAnsiTheme="majorHAnsi" w:cstheme="majorHAnsi"/>
                <w:b/>
                <w:sz w:val="22"/>
                <w:szCs w:val="22"/>
                <w:lang w:eastAsia="ja-JP"/>
              </w:rPr>
            </w:pPr>
          </w:p>
          <w:p w14:paraId="51DA2D8F"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UNCRC</w:t>
            </w:r>
          </w:p>
        </w:tc>
        <w:tc>
          <w:tcPr>
            <w:tcW w:w="1842" w:type="dxa"/>
            <w:shd w:val="clear" w:color="auto" w:fill="00B0F0"/>
          </w:tcPr>
          <w:p w14:paraId="3A12AD87" w14:textId="77777777" w:rsidR="00836EF6" w:rsidRPr="00216601" w:rsidRDefault="00836EF6" w:rsidP="006C067E">
            <w:pPr>
              <w:jc w:val="center"/>
              <w:rPr>
                <w:rFonts w:asciiTheme="majorHAnsi" w:eastAsia="Arial Unicode MS" w:hAnsiTheme="majorHAnsi" w:cstheme="majorHAnsi"/>
                <w:b/>
                <w:sz w:val="22"/>
                <w:szCs w:val="22"/>
                <w:lang w:eastAsia="ja-JP"/>
              </w:rPr>
            </w:pPr>
          </w:p>
          <w:p w14:paraId="7997E111" w14:textId="77777777" w:rsidR="00836EF6" w:rsidRPr="00216601" w:rsidRDefault="00836EF6" w:rsidP="006C067E">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ACRWC</w:t>
            </w:r>
          </w:p>
        </w:tc>
      </w:tr>
      <w:tr w:rsidR="00836EF6" w:rsidRPr="00216601" w14:paraId="2ECF7AC6" w14:textId="77777777" w:rsidTr="00A45DE9">
        <w:trPr>
          <w:trHeight w:val="2160"/>
        </w:trPr>
        <w:tc>
          <w:tcPr>
            <w:tcW w:w="2411" w:type="dxa"/>
            <w:shd w:val="clear" w:color="auto" w:fill="B8CCE4" w:themeFill="accent1" w:themeFillTint="66"/>
          </w:tcPr>
          <w:p w14:paraId="35537217"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2: Supremacy of the Constitution</w:t>
            </w:r>
          </w:p>
          <w:p w14:paraId="5D4CBE36"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10: Human Dignity</w:t>
            </w:r>
          </w:p>
          <w:p w14:paraId="6429FFF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Section: 27: Health Care, food and social security </w:t>
            </w:r>
          </w:p>
          <w:p w14:paraId="3A4EC66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Section 28: Children </w:t>
            </w:r>
          </w:p>
        </w:tc>
        <w:tc>
          <w:tcPr>
            <w:tcW w:w="2410" w:type="dxa"/>
            <w:shd w:val="clear" w:color="auto" w:fill="B8CCE4" w:themeFill="accent1" w:themeFillTint="66"/>
          </w:tcPr>
          <w:p w14:paraId="7B1F6045"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8: Promoting Health </w:t>
            </w:r>
          </w:p>
          <w:p w14:paraId="7DBD2FF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9:  Social Protection</w:t>
            </w:r>
          </w:p>
          <w:p w14:paraId="5DE7506E"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11:  Building a capable state </w:t>
            </w:r>
          </w:p>
          <w:p w14:paraId="0E05837A" w14:textId="77777777" w:rsidR="00836EF6" w:rsidRPr="00216601" w:rsidRDefault="00836EF6" w:rsidP="006C067E">
            <w:pPr>
              <w:rPr>
                <w:rFonts w:asciiTheme="majorHAnsi" w:eastAsia="Arial Unicode MS" w:hAnsiTheme="majorHAnsi" w:cstheme="majorHAnsi"/>
                <w:sz w:val="22"/>
                <w:szCs w:val="22"/>
                <w:lang w:eastAsia="ja-JP"/>
              </w:rPr>
            </w:pPr>
          </w:p>
        </w:tc>
        <w:tc>
          <w:tcPr>
            <w:tcW w:w="1701" w:type="dxa"/>
            <w:shd w:val="clear" w:color="auto" w:fill="B8CCE4" w:themeFill="accent1" w:themeFillTint="66"/>
          </w:tcPr>
          <w:p w14:paraId="049187E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1: General measures and Principles of Implementation </w:t>
            </w:r>
          </w:p>
          <w:p w14:paraId="5E18A088" w14:textId="77777777" w:rsidR="00836EF6" w:rsidRPr="00216601" w:rsidRDefault="00836EF6" w:rsidP="006C067E">
            <w:pPr>
              <w:rPr>
                <w:rFonts w:asciiTheme="majorHAnsi" w:eastAsia="Arial Unicode MS" w:hAnsiTheme="majorHAnsi" w:cstheme="majorHAnsi"/>
                <w:sz w:val="22"/>
                <w:szCs w:val="22"/>
                <w:lang w:eastAsia="ja-JP"/>
              </w:rPr>
            </w:pPr>
          </w:p>
        </w:tc>
        <w:tc>
          <w:tcPr>
            <w:tcW w:w="2410" w:type="dxa"/>
            <w:shd w:val="clear" w:color="auto" w:fill="B8CCE4" w:themeFill="accent1" w:themeFillTint="66"/>
          </w:tcPr>
          <w:p w14:paraId="71D370E6"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6: Survival and development </w:t>
            </w:r>
          </w:p>
          <w:p w14:paraId="579F0C2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8 Preservation of identity</w:t>
            </w:r>
          </w:p>
          <w:p w14:paraId="0BA33ED2"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7: Registration, name, nationality, care</w:t>
            </w:r>
          </w:p>
          <w:p w14:paraId="10ADA64E"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26: Social security </w:t>
            </w:r>
          </w:p>
        </w:tc>
        <w:tc>
          <w:tcPr>
            <w:tcW w:w="1842" w:type="dxa"/>
            <w:shd w:val="clear" w:color="auto" w:fill="B8CCE4" w:themeFill="accent1" w:themeFillTint="66"/>
          </w:tcPr>
          <w:p w14:paraId="70D1B1A9"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2: Definition of a Child</w:t>
            </w:r>
          </w:p>
          <w:p w14:paraId="37998A7E"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4: Best interest of the child </w:t>
            </w:r>
          </w:p>
          <w:p w14:paraId="1862E568"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5: Survival and Development </w:t>
            </w:r>
          </w:p>
          <w:p w14:paraId="25079442"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19: Parental care and protection</w:t>
            </w:r>
          </w:p>
        </w:tc>
      </w:tr>
      <w:tr w:rsidR="00836EF6" w:rsidRPr="00216601" w14:paraId="7256CA41" w14:textId="77777777" w:rsidTr="00A45DE9">
        <w:tc>
          <w:tcPr>
            <w:tcW w:w="2411" w:type="dxa"/>
            <w:shd w:val="clear" w:color="auto" w:fill="B8CCE4" w:themeFill="accent1" w:themeFillTint="66"/>
          </w:tcPr>
          <w:p w14:paraId="68A5CCC1"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lastRenderedPageBreak/>
              <w:t>Section 28</w:t>
            </w:r>
          </w:p>
          <w:p w14:paraId="3BACE540" w14:textId="77777777" w:rsidR="00836EF6" w:rsidRPr="00216601" w:rsidRDefault="00836EF6" w:rsidP="006C067E">
            <w:pPr>
              <w:rPr>
                <w:rFonts w:asciiTheme="majorHAnsi" w:eastAsia="Arial Unicode MS" w:hAnsiTheme="majorHAnsi" w:cstheme="majorHAnsi"/>
                <w:sz w:val="22"/>
                <w:szCs w:val="22"/>
                <w:lang w:eastAsia="ja-JP"/>
              </w:rPr>
            </w:pPr>
          </w:p>
        </w:tc>
        <w:tc>
          <w:tcPr>
            <w:tcW w:w="2410" w:type="dxa"/>
            <w:shd w:val="clear" w:color="auto" w:fill="B8CCE4" w:themeFill="accent1" w:themeFillTint="66"/>
          </w:tcPr>
          <w:p w14:paraId="72E3999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8: Promoting Health </w:t>
            </w:r>
          </w:p>
          <w:p w14:paraId="20894CA5"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9:  Social Protection</w:t>
            </w:r>
          </w:p>
        </w:tc>
        <w:tc>
          <w:tcPr>
            <w:tcW w:w="1701" w:type="dxa"/>
            <w:shd w:val="clear" w:color="auto" w:fill="B8CCE4" w:themeFill="accent1" w:themeFillTint="66"/>
          </w:tcPr>
          <w:p w14:paraId="4E4E0E5D"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2: Civil Rights and Freedoms </w:t>
            </w:r>
          </w:p>
          <w:p w14:paraId="2389D702" w14:textId="77777777" w:rsidR="00836EF6" w:rsidRPr="00216601" w:rsidRDefault="00836EF6" w:rsidP="006C067E">
            <w:pPr>
              <w:rPr>
                <w:rFonts w:asciiTheme="majorHAnsi" w:eastAsia="Arial Unicode MS" w:hAnsiTheme="majorHAnsi" w:cstheme="majorHAnsi"/>
                <w:sz w:val="22"/>
                <w:szCs w:val="22"/>
                <w:lang w:eastAsia="ja-JP"/>
              </w:rPr>
            </w:pPr>
          </w:p>
        </w:tc>
        <w:tc>
          <w:tcPr>
            <w:tcW w:w="2410" w:type="dxa"/>
            <w:shd w:val="clear" w:color="auto" w:fill="B8CCE4" w:themeFill="accent1" w:themeFillTint="66"/>
          </w:tcPr>
          <w:p w14:paraId="7A0A3DAB"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6: Survival and development </w:t>
            </w:r>
          </w:p>
          <w:p w14:paraId="75ECB012"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8: Preservation of identity</w:t>
            </w:r>
          </w:p>
          <w:p w14:paraId="142B928F"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7: Registration, name, nationality, care</w:t>
            </w:r>
          </w:p>
          <w:p w14:paraId="66A240B4"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13 Freedom of expression </w:t>
            </w:r>
          </w:p>
        </w:tc>
        <w:tc>
          <w:tcPr>
            <w:tcW w:w="1842" w:type="dxa"/>
            <w:shd w:val="clear" w:color="auto" w:fill="B8CCE4" w:themeFill="accent1" w:themeFillTint="66"/>
          </w:tcPr>
          <w:p w14:paraId="7999218A"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3: Non-Discrimination</w:t>
            </w:r>
          </w:p>
          <w:p w14:paraId="02A89769"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4: Best interest of the child </w:t>
            </w:r>
          </w:p>
          <w:p w14:paraId="18C53664"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5: Survival and Development</w:t>
            </w:r>
          </w:p>
          <w:p w14:paraId="60C46A5A"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6: Name and nationality</w:t>
            </w:r>
          </w:p>
          <w:p w14:paraId="6A30EF3C"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19: Parental care and protection</w:t>
            </w:r>
          </w:p>
        </w:tc>
      </w:tr>
      <w:tr w:rsidR="00836EF6" w:rsidRPr="00216601" w14:paraId="42FAFC31" w14:textId="77777777" w:rsidTr="00A45DE9">
        <w:tc>
          <w:tcPr>
            <w:tcW w:w="2411" w:type="dxa"/>
            <w:shd w:val="clear" w:color="auto" w:fill="B8CCE4" w:themeFill="accent1" w:themeFillTint="66"/>
          </w:tcPr>
          <w:p w14:paraId="069A0A51"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28</w:t>
            </w:r>
          </w:p>
        </w:tc>
        <w:tc>
          <w:tcPr>
            <w:tcW w:w="2410" w:type="dxa"/>
            <w:shd w:val="clear" w:color="auto" w:fill="B8CCE4" w:themeFill="accent1" w:themeFillTint="66"/>
          </w:tcPr>
          <w:p w14:paraId="5E8A6BB6"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1: Economy and Employment </w:t>
            </w:r>
          </w:p>
          <w:p w14:paraId="7F531E59"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2: Economic Infrastructure </w:t>
            </w:r>
          </w:p>
          <w:p w14:paraId="32C0387D"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3: Transitioning to low carbon economy </w:t>
            </w:r>
          </w:p>
          <w:p w14:paraId="1343EC81"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4:  Inclusive Rural Economy </w:t>
            </w:r>
          </w:p>
          <w:p w14:paraId="2FD4C337"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5: Positioning South Africa in the World</w:t>
            </w:r>
          </w:p>
        </w:tc>
        <w:tc>
          <w:tcPr>
            <w:tcW w:w="1701" w:type="dxa"/>
            <w:shd w:val="clear" w:color="auto" w:fill="B8CCE4" w:themeFill="accent1" w:themeFillTint="66"/>
          </w:tcPr>
          <w:p w14:paraId="1051F138"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3-Socio Economic Rights </w:t>
            </w:r>
          </w:p>
        </w:tc>
        <w:tc>
          <w:tcPr>
            <w:tcW w:w="2410" w:type="dxa"/>
            <w:shd w:val="clear" w:color="auto" w:fill="B8CCE4" w:themeFill="accent1" w:themeFillTint="66"/>
          </w:tcPr>
          <w:p w14:paraId="329FBBD3"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26 Social security:</w:t>
            </w:r>
          </w:p>
        </w:tc>
        <w:tc>
          <w:tcPr>
            <w:tcW w:w="1842" w:type="dxa"/>
            <w:shd w:val="clear" w:color="auto" w:fill="B8CCE4" w:themeFill="accent1" w:themeFillTint="66"/>
          </w:tcPr>
          <w:p w14:paraId="34F55642" w14:textId="77777777" w:rsidR="00836EF6" w:rsidRPr="00216601" w:rsidRDefault="00836EF6" w:rsidP="006C067E">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4: Best interest of the child</w:t>
            </w:r>
          </w:p>
        </w:tc>
      </w:tr>
    </w:tbl>
    <w:p w14:paraId="6E00EADA" w14:textId="77777777" w:rsidR="00836EF6" w:rsidRPr="00216601" w:rsidRDefault="00836EF6" w:rsidP="009729B3">
      <w:pPr>
        <w:rPr>
          <w:rFonts w:asciiTheme="majorHAnsi" w:hAnsiTheme="majorHAnsi" w:cstheme="majorHAnsi"/>
          <w:sz w:val="22"/>
          <w:szCs w:val="22"/>
        </w:rPr>
      </w:pPr>
    </w:p>
    <w:p w14:paraId="343EA9BA" w14:textId="0CE50690" w:rsidR="004F41F5" w:rsidRPr="00216601" w:rsidRDefault="00DD5A27" w:rsidP="009729B3">
      <w:pPr>
        <w:rPr>
          <w:rFonts w:asciiTheme="majorHAnsi" w:hAnsiTheme="majorHAnsi" w:cstheme="majorHAnsi"/>
          <w:b/>
          <w:sz w:val="22"/>
          <w:szCs w:val="22"/>
        </w:rPr>
      </w:pPr>
      <w:r w:rsidRPr="00216601">
        <w:rPr>
          <w:rFonts w:asciiTheme="majorHAnsi" w:hAnsiTheme="majorHAnsi" w:cstheme="majorHAnsi"/>
          <w:b/>
          <w:sz w:val="22"/>
          <w:szCs w:val="22"/>
          <w:lang w:eastAsia="en-ZA"/>
        </w:rPr>
        <w:t>5</w:t>
      </w:r>
      <w:r w:rsidR="00214432" w:rsidRPr="00216601">
        <w:rPr>
          <w:rFonts w:asciiTheme="majorHAnsi" w:hAnsiTheme="majorHAnsi" w:cstheme="majorHAnsi"/>
          <w:b/>
          <w:sz w:val="22"/>
          <w:szCs w:val="22"/>
          <w:lang w:eastAsia="en-ZA"/>
        </w:rPr>
        <w:t>.</w:t>
      </w:r>
      <w:r w:rsidR="007C20D9">
        <w:rPr>
          <w:rFonts w:asciiTheme="majorHAnsi" w:hAnsiTheme="majorHAnsi" w:cstheme="majorHAnsi"/>
          <w:b/>
          <w:sz w:val="22"/>
          <w:szCs w:val="22"/>
          <w:lang w:eastAsia="en-ZA"/>
        </w:rPr>
        <w:t>2</w:t>
      </w:r>
      <w:r w:rsidR="00214432" w:rsidRPr="00216601">
        <w:rPr>
          <w:rFonts w:asciiTheme="majorHAnsi" w:hAnsiTheme="majorHAnsi" w:cstheme="majorHAnsi"/>
          <w:b/>
          <w:sz w:val="22"/>
          <w:szCs w:val="22"/>
          <w:lang w:eastAsia="en-ZA"/>
        </w:rPr>
        <w:t>. 2005- 2022</w:t>
      </w:r>
      <w:r w:rsidR="009729B3" w:rsidRPr="00216601">
        <w:rPr>
          <w:rFonts w:asciiTheme="majorHAnsi" w:hAnsiTheme="majorHAnsi" w:cstheme="majorHAnsi"/>
          <w:b/>
          <w:sz w:val="22"/>
          <w:szCs w:val="22"/>
          <w:lang w:eastAsia="en-ZA"/>
        </w:rPr>
        <w:t xml:space="preserve"> </w:t>
      </w:r>
      <w:r w:rsidR="00214432" w:rsidRPr="00216601">
        <w:rPr>
          <w:rFonts w:asciiTheme="majorHAnsi" w:hAnsiTheme="majorHAnsi" w:cstheme="majorHAnsi"/>
          <w:b/>
          <w:sz w:val="22"/>
          <w:szCs w:val="22"/>
          <w:lang w:eastAsia="en-ZA"/>
        </w:rPr>
        <w:t xml:space="preserve">Overview - </w:t>
      </w:r>
      <w:r w:rsidR="00A32311" w:rsidRPr="00216601">
        <w:rPr>
          <w:rFonts w:asciiTheme="majorHAnsi" w:hAnsiTheme="majorHAnsi" w:cstheme="majorHAnsi"/>
          <w:b/>
          <w:sz w:val="22"/>
          <w:szCs w:val="22"/>
          <w:lang w:eastAsia="en-ZA"/>
        </w:rPr>
        <w:t>The Children’s Act</w:t>
      </w:r>
    </w:p>
    <w:p w14:paraId="63021A36" w14:textId="77777777" w:rsidR="00657C99" w:rsidRPr="00216601" w:rsidRDefault="00C225D8" w:rsidP="00657C99">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The Children's Act 38 of 2005 builds on the 1960 Children’s Act and integrates the South African Constit</w:t>
      </w:r>
      <w:r w:rsidR="00657C99" w:rsidRPr="00216601">
        <w:rPr>
          <w:rFonts w:asciiTheme="majorHAnsi" w:hAnsiTheme="majorHAnsi" w:cstheme="majorHAnsi"/>
          <w:sz w:val="22"/>
          <w:szCs w:val="22"/>
        </w:rPr>
        <w:t>utional changes from Section 28.</w:t>
      </w:r>
      <w:r w:rsidRPr="00216601">
        <w:rPr>
          <w:rFonts w:asciiTheme="majorHAnsi" w:hAnsiTheme="majorHAnsi" w:cstheme="majorHAnsi"/>
          <w:sz w:val="22"/>
          <w:szCs w:val="22"/>
        </w:rPr>
        <w:t xml:space="preserve"> </w:t>
      </w:r>
      <w:r w:rsidR="00657C99" w:rsidRPr="00216601">
        <w:rPr>
          <w:rFonts w:asciiTheme="majorHAnsi" w:hAnsiTheme="majorHAnsi" w:cstheme="majorHAnsi"/>
          <w:sz w:val="22"/>
          <w:szCs w:val="22"/>
        </w:rPr>
        <w:t>The Children’s Act is a comprehensive law developed through an extensive nationwide review of the apartheid-era Child Care Act of 1983 and child protection system. It adopts a holistic and developmental approach to care and protection of children and seeks to give effect to South Africa’s responsibilities to children under the Constitution, UNCRC and ACRWC.</w:t>
      </w:r>
    </w:p>
    <w:p w14:paraId="62B47B0F" w14:textId="77777777" w:rsidR="00657C99" w:rsidRPr="00216601" w:rsidRDefault="00657C99" w:rsidP="00657C99">
      <w:pPr>
        <w:pStyle w:val="NormalWeb"/>
        <w:spacing w:before="0" w:after="0"/>
        <w:rPr>
          <w:rFonts w:asciiTheme="majorHAnsi" w:hAnsiTheme="majorHAnsi" w:cstheme="majorHAnsi"/>
          <w:sz w:val="22"/>
          <w:szCs w:val="22"/>
        </w:rPr>
      </w:pPr>
    </w:p>
    <w:p w14:paraId="40E1C870" w14:textId="77777777" w:rsidR="00C225D8" w:rsidRPr="00216601" w:rsidRDefault="00C225D8" w:rsidP="00657C99">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There have been many amendments to the Children’s Act since 2005 including:</w:t>
      </w:r>
    </w:p>
    <w:p w14:paraId="30D3504C"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36" w:history="1">
        <w:r w:rsidR="00C225D8" w:rsidRPr="00216601">
          <w:rPr>
            <w:rStyle w:val="Hyperlink"/>
            <w:rFonts w:asciiTheme="majorHAnsi" w:hAnsiTheme="majorHAnsi" w:cstheme="majorHAnsi"/>
            <w:color w:val="auto"/>
            <w:sz w:val="22"/>
            <w:szCs w:val="22"/>
            <w:u w:val="none"/>
          </w:rPr>
          <w:t>Amended by Children's 2nd Amendment Act 18 of 2016</w:t>
        </w:r>
      </w:hyperlink>
    </w:p>
    <w:p w14:paraId="35BC44C2"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37" w:history="1">
        <w:r w:rsidR="00C225D8" w:rsidRPr="00216601">
          <w:rPr>
            <w:rStyle w:val="Hyperlink"/>
            <w:rFonts w:asciiTheme="majorHAnsi" w:hAnsiTheme="majorHAnsi" w:cstheme="majorHAnsi"/>
            <w:color w:val="auto"/>
            <w:sz w:val="22"/>
            <w:szCs w:val="22"/>
            <w:u w:val="none"/>
          </w:rPr>
          <w:t>Amended by Children's Amendment Act 17 of 2016</w:t>
        </w:r>
      </w:hyperlink>
    </w:p>
    <w:p w14:paraId="12A69574"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38" w:history="1">
        <w:r w:rsidR="00C225D8" w:rsidRPr="00216601">
          <w:rPr>
            <w:rStyle w:val="Hyperlink"/>
            <w:rFonts w:asciiTheme="majorHAnsi" w:hAnsiTheme="majorHAnsi" w:cstheme="majorHAnsi"/>
            <w:color w:val="auto"/>
            <w:sz w:val="22"/>
            <w:szCs w:val="22"/>
            <w:u w:val="none"/>
          </w:rPr>
          <w:t>Amended by Judicial Matters Amendment Act 8 of 2017</w:t>
        </w:r>
      </w:hyperlink>
    </w:p>
    <w:p w14:paraId="1BC047DA"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39" w:history="1">
        <w:r w:rsidR="00C225D8" w:rsidRPr="00216601">
          <w:rPr>
            <w:rStyle w:val="Hyperlink"/>
            <w:rFonts w:asciiTheme="majorHAnsi" w:hAnsiTheme="majorHAnsi" w:cstheme="majorHAnsi"/>
            <w:color w:val="auto"/>
            <w:sz w:val="22"/>
            <w:szCs w:val="22"/>
            <w:u w:val="none"/>
          </w:rPr>
          <w:t>Amended by Legal Aid South Africa Act 39 of 2014</w:t>
        </w:r>
      </w:hyperlink>
    </w:p>
    <w:p w14:paraId="3A913F53"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40" w:history="1">
        <w:r w:rsidR="00C225D8" w:rsidRPr="00216601">
          <w:rPr>
            <w:rStyle w:val="Hyperlink"/>
            <w:rFonts w:asciiTheme="majorHAnsi" w:hAnsiTheme="majorHAnsi" w:cstheme="majorHAnsi"/>
            <w:color w:val="auto"/>
            <w:sz w:val="22"/>
            <w:szCs w:val="22"/>
            <w:u w:val="none"/>
          </w:rPr>
          <w:t>Amended by Prevention &amp; Combating of Trafficking in Persons Act 7 of 2013</w:t>
        </w:r>
      </w:hyperlink>
    </w:p>
    <w:p w14:paraId="713737C7" w14:textId="77777777" w:rsidR="00C225D8" w:rsidRPr="00216601" w:rsidRDefault="00E1355E" w:rsidP="00032B06">
      <w:pPr>
        <w:numPr>
          <w:ilvl w:val="0"/>
          <w:numId w:val="8"/>
        </w:numPr>
        <w:tabs>
          <w:tab w:val="clear" w:pos="720"/>
          <w:tab w:val="num" w:pos="0"/>
        </w:tabs>
        <w:ind w:left="284" w:hanging="284"/>
        <w:rPr>
          <w:rStyle w:val="Hyperlink"/>
          <w:rFonts w:asciiTheme="majorHAnsi" w:hAnsiTheme="majorHAnsi" w:cstheme="majorHAnsi"/>
          <w:color w:val="auto"/>
          <w:sz w:val="22"/>
          <w:szCs w:val="22"/>
          <w:u w:val="none"/>
        </w:rPr>
      </w:pPr>
      <w:hyperlink r:id="rId41" w:history="1">
        <w:r w:rsidR="00C225D8" w:rsidRPr="00216601">
          <w:rPr>
            <w:rStyle w:val="Hyperlink"/>
            <w:rFonts w:asciiTheme="majorHAnsi" w:hAnsiTheme="majorHAnsi" w:cstheme="majorHAnsi"/>
            <w:color w:val="auto"/>
            <w:sz w:val="22"/>
            <w:szCs w:val="22"/>
            <w:u w:val="none"/>
          </w:rPr>
          <w:t>Amended by Child Justice Act 75 of 2008</w:t>
        </w:r>
      </w:hyperlink>
      <w:r w:rsidR="00657C99" w:rsidRPr="00216601">
        <w:rPr>
          <w:rStyle w:val="Hyperlink"/>
          <w:rFonts w:asciiTheme="majorHAnsi" w:hAnsiTheme="majorHAnsi" w:cstheme="majorHAnsi"/>
          <w:color w:val="auto"/>
          <w:sz w:val="22"/>
          <w:szCs w:val="22"/>
          <w:u w:val="none"/>
        </w:rPr>
        <w:t xml:space="preserve"> The Child Justice Act aims to </w:t>
      </w:r>
      <w:r w:rsidR="00DD5A27" w:rsidRPr="00216601">
        <w:rPr>
          <w:rStyle w:val="Hyperlink"/>
          <w:rFonts w:asciiTheme="majorHAnsi" w:hAnsiTheme="majorHAnsi" w:cstheme="majorHAnsi"/>
          <w:color w:val="auto"/>
          <w:sz w:val="22"/>
          <w:szCs w:val="22"/>
          <w:u w:val="none"/>
        </w:rPr>
        <w:t>minimize</w:t>
      </w:r>
      <w:r w:rsidR="00657C99" w:rsidRPr="00216601">
        <w:rPr>
          <w:rStyle w:val="Hyperlink"/>
          <w:rFonts w:asciiTheme="majorHAnsi" w:hAnsiTheme="majorHAnsi" w:cstheme="majorHAnsi"/>
          <w:color w:val="auto"/>
          <w:sz w:val="22"/>
          <w:szCs w:val="22"/>
          <w:u w:val="none"/>
        </w:rPr>
        <w:t xml:space="preserve"> children's contact with the criminal justice system, and to use detention only as a measure of last resort and for the shortest appropriate period of time.</w:t>
      </w:r>
    </w:p>
    <w:p w14:paraId="6E63CB52" w14:textId="77777777" w:rsidR="00C225D8" w:rsidRPr="00216601" w:rsidRDefault="00E1355E" w:rsidP="00032B06">
      <w:pPr>
        <w:numPr>
          <w:ilvl w:val="0"/>
          <w:numId w:val="8"/>
        </w:numPr>
        <w:tabs>
          <w:tab w:val="clear" w:pos="720"/>
          <w:tab w:val="num" w:pos="0"/>
        </w:tabs>
        <w:ind w:left="284" w:hanging="284"/>
        <w:rPr>
          <w:rFonts w:asciiTheme="majorHAnsi" w:hAnsiTheme="majorHAnsi" w:cstheme="majorHAnsi"/>
          <w:sz w:val="22"/>
          <w:szCs w:val="22"/>
        </w:rPr>
      </w:pPr>
      <w:hyperlink r:id="rId42" w:history="1">
        <w:r w:rsidR="00C225D8" w:rsidRPr="00216601">
          <w:rPr>
            <w:rStyle w:val="Hyperlink"/>
            <w:rFonts w:asciiTheme="majorHAnsi" w:hAnsiTheme="majorHAnsi" w:cstheme="majorHAnsi"/>
            <w:color w:val="auto"/>
            <w:sz w:val="22"/>
            <w:szCs w:val="22"/>
            <w:u w:val="none"/>
          </w:rPr>
          <w:t>Amended by Children’s Amendment Act 41 of 2007</w:t>
        </w:r>
      </w:hyperlink>
    </w:p>
    <w:p w14:paraId="057BF6B6" w14:textId="77777777" w:rsidR="00657C99" w:rsidRPr="00216601" w:rsidRDefault="00657C99" w:rsidP="00032B06">
      <w:pPr>
        <w:numPr>
          <w:ilvl w:val="0"/>
          <w:numId w:val="8"/>
        </w:numPr>
        <w:tabs>
          <w:tab w:val="clear" w:pos="720"/>
          <w:tab w:val="num" w:pos="0"/>
        </w:tabs>
        <w:ind w:left="284" w:hanging="284"/>
        <w:rPr>
          <w:rFonts w:asciiTheme="majorHAnsi" w:hAnsiTheme="majorHAnsi" w:cstheme="majorHAnsi"/>
          <w:sz w:val="22"/>
          <w:szCs w:val="22"/>
        </w:rPr>
      </w:pPr>
      <w:r w:rsidRPr="00216601">
        <w:rPr>
          <w:rFonts w:asciiTheme="majorHAnsi" w:eastAsia="Arial Unicode MS" w:hAnsiTheme="majorHAnsi" w:cstheme="majorHAnsi"/>
          <w:b/>
          <w:bCs/>
          <w:smallCaps/>
          <w:spacing w:val="5"/>
          <w:sz w:val="22"/>
          <w:szCs w:val="22"/>
          <w:lang w:val="en-ZA" w:eastAsia="ja-JP"/>
        </w:rPr>
        <w:t>T</w:t>
      </w:r>
      <w:r w:rsidRPr="00216601">
        <w:rPr>
          <w:rStyle w:val="Hyperlink"/>
          <w:rFonts w:asciiTheme="majorHAnsi" w:hAnsiTheme="majorHAnsi" w:cstheme="majorHAnsi"/>
          <w:color w:val="auto"/>
          <w:sz w:val="22"/>
          <w:szCs w:val="22"/>
          <w:u w:val="none"/>
        </w:rPr>
        <w:t>he National Child Care and Protection Policy (2019): This Policy provides South Africa’s overarching Policy Statement on the Care and Protection of Children.</w:t>
      </w:r>
      <w:r w:rsidRPr="00216601">
        <w:rPr>
          <w:rFonts w:asciiTheme="majorHAnsi" w:eastAsia="Arial Unicode MS" w:hAnsiTheme="majorHAnsi" w:cstheme="majorHAnsi"/>
          <w:sz w:val="22"/>
          <w:szCs w:val="22"/>
          <w:lang w:val="en-ZA" w:eastAsia="ja-JP"/>
        </w:rPr>
        <w:t xml:space="preserve"> </w:t>
      </w:r>
    </w:p>
    <w:p w14:paraId="7FB46992" w14:textId="77777777" w:rsidR="00BA3094" w:rsidRPr="00216601" w:rsidRDefault="00BA3094" w:rsidP="007A31C5">
      <w:pPr>
        <w:pStyle w:val="Pa5"/>
        <w:spacing w:line="240" w:lineRule="auto"/>
        <w:jc w:val="both"/>
        <w:rPr>
          <w:rStyle w:val="A1"/>
          <w:rFonts w:asciiTheme="majorHAnsi" w:hAnsiTheme="majorHAnsi" w:cstheme="majorHAnsi"/>
        </w:rPr>
      </w:pPr>
    </w:p>
    <w:p w14:paraId="474314DA" w14:textId="77777777" w:rsidR="00BA3094" w:rsidRPr="00216601" w:rsidRDefault="00BA3094" w:rsidP="007A31C5">
      <w:pPr>
        <w:rPr>
          <w:rFonts w:asciiTheme="majorHAnsi" w:hAnsiTheme="majorHAnsi" w:cstheme="majorHAnsi"/>
          <w:sz w:val="22"/>
          <w:szCs w:val="22"/>
          <w:lang w:val="en-ZA" w:eastAsia="en-US"/>
        </w:rPr>
      </w:pPr>
      <w:r w:rsidRPr="00216601">
        <w:rPr>
          <w:rFonts w:asciiTheme="majorHAnsi" w:hAnsiTheme="majorHAnsi" w:cstheme="majorHAnsi"/>
          <w:sz w:val="22"/>
          <w:szCs w:val="22"/>
          <w:lang w:val="en-ZA" w:eastAsia="en-US"/>
        </w:rPr>
        <w:t>As cited in the Concluding observations by the Committee of the Rights of the Child 2016 there have been a number of advancements in legislative frameworks to realise the rights of children however implementation, monitoring, resourcing, capacitation of personnel and overall commitment is lacking.</w:t>
      </w:r>
      <w:r w:rsidRPr="00216601">
        <w:rPr>
          <w:rStyle w:val="FootnoteReference"/>
          <w:rFonts w:asciiTheme="majorHAnsi" w:hAnsiTheme="majorHAnsi" w:cstheme="majorHAnsi"/>
          <w:sz w:val="22"/>
          <w:szCs w:val="22"/>
          <w:lang w:val="en-ZA" w:eastAsia="en-US"/>
        </w:rPr>
        <w:t xml:space="preserve"> </w:t>
      </w:r>
      <w:r w:rsidRPr="00216601">
        <w:rPr>
          <w:rStyle w:val="FootnoteReference"/>
          <w:rFonts w:asciiTheme="majorHAnsi" w:hAnsiTheme="majorHAnsi" w:cstheme="majorHAnsi"/>
          <w:sz w:val="22"/>
          <w:szCs w:val="22"/>
          <w:lang w:val="en-ZA" w:eastAsia="en-US"/>
        </w:rPr>
        <w:footnoteReference w:id="44"/>
      </w:r>
    </w:p>
    <w:p w14:paraId="7383D120" w14:textId="77777777" w:rsidR="00BA3094" w:rsidRPr="00216601" w:rsidRDefault="00BA3094" w:rsidP="007A31C5">
      <w:pPr>
        <w:rPr>
          <w:rFonts w:asciiTheme="majorHAnsi" w:hAnsiTheme="majorHAnsi" w:cstheme="majorHAnsi"/>
          <w:sz w:val="22"/>
          <w:szCs w:val="22"/>
          <w:lang w:val="en-ZA" w:eastAsia="en-US"/>
        </w:rPr>
      </w:pPr>
    </w:p>
    <w:p w14:paraId="22FAA1FA" w14:textId="3F009A2E" w:rsidR="004F41F5" w:rsidRPr="00216601" w:rsidRDefault="00DD5A27" w:rsidP="007A31C5">
      <w:pPr>
        <w:pStyle w:val="Pa5"/>
        <w:spacing w:line="240" w:lineRule="auto"/>
        <w:jc w:val="both"/>
        <w:rPr>
          <w:rStyle w:val="A1"/>
          <w:rFonts w:asciiTheme="majorHAnsi" w:hAnsiTheme="majorHAnsi" w:cstheme="majorHAnsi"/>
        </w:rPr>
      </w:pPr>
      <w:r w:rsidRPr="00216601">
        <w:rPr>
          <w:rStyle w:val="A1"/>
          <w:rFonts w:asciiTheme="majorHAnsi" w:hAnsiTheme="majorHAnsi" w:cstheme="majorHAnsi"/>
        </w:rPr>
        <w:t>5</w:t>
      </w:r>
      <w:r w:rsidR="004F41F5" w:rsidRPr="00216601">
        <w:rPr>
          <w:rStyle w:val="A1"/>
          <w:rFonts w:asciiTheme="majorHAnsi" w:hAnsiTheme="majorHAnsi" w:cstheme="majorHAnsi"/>
        </w:rPr>
        <w:t>.</w:t>
      </w:r>
      <w:r w:rsidR="007C20D9">
        <w:rPr>
          <w:rStyle w:val="A1"/>
          <w:rFonts w:asciiTheme="majorHAnsi" w:hAnsiTheme="majorHAnsi" w:cstheme="majorHAnsi"/>
        </w:rPr>
        <w:t>3</w:t>
      </w:r>
      <w:r w:rsidR="00A32311" w:rsidRPr="00216601">
        <w:rPr>
          <w:rStyle w:val="A1"/>
          <w:rFonts w:asciiTheme="majorHAnsi" w:hAnsiTheme="majorHAnsi" w:cstheme="majorHAnsi"/>
        </w:rPr>
        <w:t>.</w:t>
      </w:r>
      <w:r w:rsidR="004F41F5" w:rsidRPr="00216601">
        <w:rPr>
          <w:rStyle w:val="A1"/>
          <w:rFonts w:asciiTheme="majorHAnsi" w:hAnsiTheme="majorHAnsi" w:cstheme="majorHAnsi"/>
        </w:rPr>
        <w:t xml:space="preserve"> What is</w:t>
      </w:r>
      <w:r w:rsidR="007A31C5" w:rsidRPr="00216601">
        <w:rPr>
          <w:rStyle w:val="A1"/>
          <w:rFonts w:asciiTheme="majorHAnsi" w:hAnsiTheme="majorHAnsi" w:cstheme="majorHAnsi"/>
        </w:rPr>
        <w:t xml:space="preserve"> Article 12 -</w:t>
      </w:r>
      <w:r w:rsidR="004F41F5" w:rsidRPr="00216601">
        <w:rPr>
          <w:rStyle w:val="A1"/>
          <w:rFonts w:asciiTheme="majorHAnsi" w:hAnsiTheme="majorHAnsi" w:cstheme="majorHAnsi"/>
        </w:rPr>
        <w:t xml:space="preserve"> Child Participation?</w:t>
      </w:r>
    </w:p>
    <w:p w14:paraId="0424B649" w14:textId="0674A248" w:rsidR="004F41F5" w:rsidRPr="00216601" w:rsidRDefault="004F41F5" w:rsidP="007A31C5">
      <w:pPr>
        <w:pStyle w:val="Pa9"/>
        <w:spacing w:line="240" w:lineRule="auto"/>
        <w:rPr>
          <w:rFonts w:asciiTheme="majorHAnsi" w:hAnsiTheme="majorHAnsi" w:cstheme="majorHAnsi"/>
          <w:color w:val="000000"/>
          <w:sz w:val="22"/>
          <w:szCs w:val="22"/>
        </w:rPr>
      </w:pPr>
      <w:r w:rsidRPr="00216601">
        <w:rPr>
          <w:rStyle w:val="A1"/>
          <w:rFonts w:asciiTheme="majorHAnsi" w:hAnsiTheme="majorHAnsi" w:cstheme="majorHAnsi"/>
          <w:b w:val="0"/>
        </w:rPr>
        <w:t xml:space="preserve">Child participation refers to the active involvement of children in the decisions, processes, programmes and policies that affect their lives. </w:t>
      </w:r>
    </w:p>
    <w:p w14:paraId="0F71C66B" w14:textId="77777777" w:rsidR="00A32311" w:rsidRPr="00216601" w:rsidRDefault="00A32311" w:rsidP="007A31C5">
      <w:pPr>
        <w:pStyle w:val="Pa1"/>
        <w:spacing w:line="240" w:lineRule="auto"/>
        <w:rPr>
          <w:rFonts w:asciiTheme="majorHAnsi" w:hAnsiTheme="majorHAnsi" w:cstheme="majorHAnsi"/>
          <w:color w:val="000000"/>
          <w:sz w:val="22"/>
          <w:szCs w:val="22"/>
        </w:rPr>
      </w:pPr>
    </w:p>
    <w:p w14:paraId="1AD5BDAE" w14:textId="3C2B5175" w:rsidR="004F41F5" w:rsidRPr="00216601" w:rsidRDefault="004F41F5" w:rsidP="007A31C5">
      <w:pPr>
        <w:pStyle w:val="Pa1"/>
        <w:spacing w:line="240" w:lineRule="auto"/>
        <w:rPr>
          <w:rFonts w:asciiTheme="majorHAnsi" w:hAnsiTheme="majorHAnsi" w:cstheme="majorHAnsi"/>
          <w:color w:val="000000"/>
          <w:sz w:val="22"/>
          <w:szCs w:val="22"/>
        </w:rPr>
      </w:pPr>
      <w:r w:rsidRPr="00216601">
        <w:rPr>
          <w:rFonts w:asciiTheme="majorHAnsi" w:hAnsiTheme="majorHAnsi" w:cstheme="majorHAnsi"/>
          <w:color w:val="000000"/>
          <w:sz w:val="22"/>
          <w:szCs w:val="22"/>
        </w:rPr>
        <w:lastRenderedPageBreak/>
        <w:t xml:space="preserve">The United Nations Convention on the Rights of the Child (UNCRC) recognises that children are not merely passive recipients, entitled to adult protective care. Rather, </w:t>
      </w:r>
      <w:r w:rsidRPr="00C345E3">
        <w:rPr>
          <w:rFonts w:asciiTheme="majorHAnsi" w:hAnsiTheme="majorHAnsi" w:cstheme="majorHAnsi"/>
          <w:i/>
          <w:iCs/>
          <w:color w:val="000000"/>
          <w:sz w:val="22"/>
          <w:szCs w:val="22"/>
        </w:rPr>
        <w:t>they are subjects of rights who are entitled to be involved, in accordance with their evolving capacities</w:t>
      </w:r>
      <w:r w:rsidRPr="00216601">
        <w:rPr>
          <w:rFonts w:asciiTheme="majorHAnsi" w:hAnsiTheme="majorHAnsi" w:cstheme="majorHAnsi"/>
          <w:color w:val="000000"/>
          <w:sz w:val="22"/>
          <w:szCs w:val="22"/>
        </w:rPr>
        <w:t xml:space="preserve">, in decisions that affect them, and are entitled to exercise growing responsibility for decisions they are competent to make for themselves. </w:t>
      </w:r>
    </w:p>
    <w:p w14:paraId="14DA88A4" w14:textId="2D7FC2C5" w:rsidR="00A32311" w:rsidRPr="00216601" w:rsidRDefault="00A32311" w:rsidP="007A31C5">
      <w:pPr>
        <w:pStyle w:val="Pa9"/>
        <w:spacing w:line="240" w:lineRule="auto"/>
        <w:rPr>
          <w:rFonts w:asciiTheme="majorHAnsi" w:hAnsiTheme="majorHAnsi" w:cstheme="majorHAnsi"/>
          <w:b/>
          <w:color w:val="000000"/>
          <w:sz w:val="22"/>
          <w:szCs w:val="22"/>
        </w:rPr>
      </w:pPr>
    </w:p>
    <w:p w14:paraId="1EB8B98C" w14:textId="47D68711" w:rsidR="004F41F5" w:rsidRPr="00216601" w:rsidRDefault="004F41F5" w:rsidP="007A31C5">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Article 12</w:t>
      </w:r>
      <w:r w:rsidRPr="00216601">
        <w:rPr>
          <w:rFonts w:asciiTheme="majorHAnsi" w:hAnsiTheme="majorHAnsi" w:cstheme="majorHAnsi"/>
          <w:color w:val="000000"/>
          <w:sz w:val="22"/>
          <w:szCs w:val="22"/>
        </w:rPr>
        <w:t xml:space="preserve"> provides that: </w:t>
      </w:r>
      <w:r w:rsidRPr="00C345E3">
        <w:rPr>
          <w:rFonts w:asciiTheme="majorHAnsi" w:hAnsiTheme="majorHAnsi" w:cstheme="majorHAnsi"/>
          <w:b/>
          <w:bCs/>
          <w:i/>
          <w:iCs/>
          <w:color w:val="000000"/>
          <w:sz w:val="22"/>
          <w:szCs w:val="22"/>
        </w:rPr>
        <w:t>‘States Parties shall assure to the child who is capable of forming his or her own views the right to express those views freely in all matters affecting the child, the views of the child being given due weight in accordance with the age and maturity of the child.</w:t>
      </w:r>
      <w:r w:rsidRPr="00216601">
        <w:rPr>
          <w:rFonts w:asciiTheme="majorHAnsi" w:hAnsiTheme="majorHAnsi" w:cstheme="majorHAnsi"/>
          <w:color w:val="000000"/>
          <w:sz w:val="22"/>
          <w:szCs w:val="22"/>
        </w:rPr>
        <w:t>’ Article 12 of the UNCRC is a unique provision in a human rights treaty, addressing the legal and social status of children under the age of 18 years who lack the full autonomy of adults but nevertheless are subjects of rights. It states that every child who is capable of forming views has the right to express those views freely in all matters affecting him or her, and that their views must be given due weight in accordance with their age and maturity. Furthermore, children are entitled to be heard in any judicial or administrative proceedings that affect them, either directly or through a representative. This is a fundamental right, and the Committee on the Rights of the Child has identified it as an underlying principle which must inform the implementation of all other rights.</w:t>
      </w:r>
      <w:r w:rsidRPr="00216601">
        <w:rPr>
          <w:rStyle w:val="FootnoteReference"/>
          <w:rFonts w:asciiTheme="majorHAnsi" w:hAnsiTheme="majorHAnsi" w:cstheme="majorHAnsi"/>
          <w:color w:val="000000"/>
          <w:sz w:val="22"/>
          <w:szCs w:val="22"/>
        </w:rPr>
        <w:footnoteReference w:id="45"/>
      </w:r>
    </w:p>
    <w:p w14:paraId="2FB2EBA7" w14:textId="07733AC9" w:rsidR="00A32311" w:rsidRPr="00216601" w:rsidRDefault="00A32311" w:rsidP="007A31C5">
      <w:pPr>
        <w:pStyle w:val="Pa9"/>
        <w:spacing w:line="240" w:lineRule="auto"/>
        <w:rPr>
          <w:rFonts w:asciiTheme="majorHAnsi" w:hAnsiTheme="majorHAnsi" w:cstheme="majorHAnsi"/>
          <w:color w:val="000000"/>
          <w:sz w:val="22"/>
          <w:szCs w:val="22"/>
        </w:rPr>
      </w:pPr>
    </w:p>
    <w:p w14:paraId="7E073D8E" w14:textId="0F704CED" w:rsidR="00A32311" w:rsidRPr="00216601" w:rsidRDefault="00A32311" w:rsidP="007A31C5">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Article 2</w:t>
      </w:r>
      <w:r w:rsidR="00C225D8" w:rsidRPr="00216601">
        <w:rPr>
          <w:rFonts w:asciiTheme="majorHAnsi" w:hAnsiTheme="majorHAnsi" w:cstheme="majorHAnsi"/>
          <w:b/>
          <w:color w:val="000000"/>
          <w:sz w:val="22"/>
          <w:szCs w:val="22"/>
        </w:rPr>
        <w:t xml:space="preserve"> </w:t>
      </w:r>
      <w:r w:rsidR="00C225D8" w:rsidRPr="00216601">
        <w:rPr>
          <w:rFonts w:asciiTheme="majorHAnsi" w:hAnsiTheme="majorHAnsi" w:cstheme="majorHAnsi"/>
          <w:color w:val="000000"/>
          <w:sz w:val="22"/>
          <w:szCs w:val="22"/>
        </w:rPr>
        <w:t>all children have the rights set out in the UNCRC, and individual children and young people shouldn’t be discriminated against when these rights are realised. This covers both direct and indirect discrimination.</w:t>
      </w:r>
    </w:p>
    <w:p w14:paraId="76D17342" w14:textId="43730CDC" w:rsidR="00A32311" w:rsidRPr="00216601" w:rsidRDefault="00A32311" w:rsidP="007A31C5">
      <w:pPr>
        <w:pStyle w:val="Pa9"/>
        <w:spacing w:line="240" w:lineRule="auto"/>
        <w:rPr>
          <w:rFonts w:asciiTheme="majorHAnsi" w:hAnsiTheme="majorHAnsi" w:cstheme="majorHAnsi"/>
          <w:b/>
          <w:color w:val="000000"/>
          <w:sz w:val="22"/>
          <w:szCs w:val="22"/>
        </w:rPr>
      </w:pPr>
    </w:p>
    <w:p w14:paraId="5C3FA2C9" w14:textId="4928120A" w:rsidR="004F41F5" w:rsidRPr="00216601" w:rsidRDefault="004F41F5" w:rsidP="007A31C5">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Article 5</w:t>
      </w:r>
      <w:r w:rsidRPr="00216601">
        <w:rPr>
          <w:rFonts w:asciiTheme="majorHAnsi" w:hAnsiTheme="majorHAnsi" w:cstheme="majorHAnsi"/>
          <w:color w:val="000000"/>
          <w:sz w:val="22"/>
          <w:szCs w:val="22"/>
        </w:rPr>
        <w:t xml:space="preserve"> requires parents and guardians to provide direction and guidance to children while respecting the ‘evolving capacities’ of the child. </w:t>
      </w:r>
    </w:p>
    <w:p w14:paraId="1CF4D6AF" w14:textId="7055E04E" w:rsidR="00A32311" w:rsidRPr="000159CC" w:rsidRDefault="004F41F5" w:rsidP="000159CC">
      <w:pPr>
        <w:pStyle w:val="Pa9"/>
        <w:spacing w:line="240" w:lineRule="auto"/>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 </w:t>
      </w:r>
    </w:p>
    <w:p w14:paraId="77DCA820" w14:textId="328F6A8C" w:rsidR="004F41F5" w:rsidRPr="00216601" w:rsidRDefault="004F41F5" w:rsidP="007A31C5">
      <w:pPr>
        <w:pStyle w:val="Pa9"/>
        <w:spacing w:line="240" w:lineRule="auto"/>
        <w:rPr>
          <w:rFonts w:asciiTheme="majorHAnsi" w:hAnsiTheme="majorHAnsi" w:cstheme="majorHAnsi"/>
          <w:sz w:val="22"/>
          <w:szCs w:val="22"/>
        </w:rPr>
      </w:pPr>
      <w:r w:rsidRPr="00216601">
        <w:rPr>
          <w:rFonts w:asciiTheme="majorHAnsi" w:hAnsiTheme="majorHAnsi" w:cstheme="majorHAnsi"/>
          <w:b/>
          <w:color w:val="000000"/>
          <w:sz w:val="22"/>
          <w:szCs w:val="22"/>
        </w:rPr>
        <w:t>Article 29</w:t>
      </w:r>
      <w:r w:rsidRPr="00216601">
        <w:rPr>
          <w:rFonts w:asciiTheme="majorHAnsi" w:hAnsiTheme="majorHAnsi" w:cstheme="majorHAnsi"/>
          <w:color w:val="000000"/>
          <w:sz w:val="22"/>
          <w:szCs w:val="22"/>
        </w:rPr>
        <w:t xml:space="preserve"> </w:t>
      </w:r>
      <w:r w:rsidR="00A32311" w:rsidRPr="00216601">
        <w:rPr>
          <w:rFonts w:asciiTheme="majorHAnsi" w:hAnsiTheme="majorHAnsi" w:cstheme="majorHAnsi"/>
          <w:color w:val="000000"/>
          <w:sz w:val="22"/>
          <w:szCs w:val="22"/>
        </w:rPr>
        <w:t xml:space="preserve">says that a child or young person’s education should help their mind, body and talents be the best they can. It should also build their respect for other people and the world around </w:t>
      </w:r>
      <w:r w:rsidR="00C225D8" w:rsidRPr="00216601">
        <w:rPr>
          <w:rFonts w:asciiTheme="majorHAnsi" w:hAnsiTheme="majorHAnsi" w:cstheme="majorHAnsi"/>
          <w:color w:val="000000"/>
          <w:sz w:val="22"/>
          <w:szCs w:val="22"/>
        </w:rPr>
        <w:t>t</w:t>
      </w:r>
      <w:r w:rsidR="00A32311" w:rsidRPr="00216601">
        <w:rPr>
          <w:rFonts w:asciiTheme="majorHAnsi" w:hAnsiTheme="majorHAnsi" w:cstheme="majorHAnsi"/>
          <w:color w:val="000000"/>
          <w:sz w:val="22"/>
          <w:szCs w:val="22"/>
        </w:rPr>
        <w:t>hem. In particular, they should learn to respect: their rights and the rights of others, their freedoms and the freedoms of others.</w:t>
      </w:r>
      <w:r w:rsidRPr="00216601">
        <w:rPr>
          <w:rStyle w:val="FootnoteReference"/>
          <w:rFonts w:asciiTheme="majorHAnsi" w:hAnsiTheme="majorHAnsi" w:cstheme="majorHAnsi"/>
          <w:color w:val="000000"/>
          <w:sz w:val="22"/>
          <w:szCs w:val="22"/>
        </w:rPr>
        <w:footnoteReference w:id="46"/>
      </w:r>
      <w:r w:rsidR="00A32311" w:rsidRPr="00216601">
        <w:rPr>
          <w:rFonts w:asciiTheme="majorHAnsi" w:hAnsiTheme="majorHAnsi" w:cstheme="majorHAnsi"/>
          <w:sz w:val="22"/>
          <w:szCs w:val="22"/>
        </w:rPr>
        <w:t xml:space="preserve"> </w:t>
      </w:r>
    </w:p>
    <w:p w14:paraId="672AC870" w14:textId="2DE5FDA1" w:rsidR="002E1664" w:rsidRDefault="00A45DE9" w:rsidP="002E1664">
      <w:pPr>
        <w:rPr>
          <w:rFonts w:asciiTheme="majorHAnsi" w:hAnsiTheme="majorHAnsi" w:cstheme="majorHAnsi"/>
          <w:b/>
          <w:sz w:val="22"/>
          <w:szCs w:val="22"/>
          <w:lang w:val="en-GB"/>
        </w:rPr>
      </w:pPr>
      <w:r w:rsidRPr="002E1664">
        <w:rPr>
          <w:rFonts w:asciiTheme="majorHAnsi" w:hAnsiTheme="majorHAnsi" w:cstheme="majorHAnsi"/>
          <w:noProof/>
          <w:sz w:val="22"/>
          <w:szCs w:val="22"/>
          <w:lang w:val="en-ZA" w:eastAsia="en-ZA"/>
        </w:rPr>
        <w:drawing>
          <wp:anchor distT="0" distB="0" distL="114300" distR="114300" simplePos="0" relativeHeight="251683840" behindDoc="0" locked="0" layoutInCell="1" allowOverlap="1" wp14:anchorId="664DD7FD" wp14:editId="0B534186">
            <wp:simplePos x="0" y="0"/>
            <wp:positionH relativeFrom="margin">
              <wp:posOffset>-27940</wp:posOffset>
            </wp:positionH>
            <wp:positionV relativeFrom="margin">
              <wp:posOffset>4418965</wp:posOffset>
            </wp:positionV>
            <wp:extent cx="5120640" cy="3840480"/>
            <wp:effectExtent l="38100" t="38100" r="99060" b="102870"/>
            <wp:wrapSquare wrapText="bothSides"/>
            <wp:docPr id="29" name="Picture 29" descr="C:\Users\Louise KTD196\AppData\Local\Microsoft\Windows\INetCache\Content.Outlook\EQ3J925E\IMG-20220601-WA001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uise KTD196\AppData\Local\Microsoft\Windows\INetCache\Content.Outlook\EQ3J925E\IMG-20220601-WA0013 (00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20640" cy="384048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F58516B" w14:textId="4FF966B5" w:rsidR="002E1664" w:rsidRDefault="00FD0697" w:rsidP="002E1664">
      <w:pPr>
        <w:rPr>
          <w:rFonts w:asciiTheme="majorHAnsi" w:hAnsiTheme="majorHAnsi" w:cstheme="majorHAnsi"/>
          <w:b/>
          <w:sz w:val="22"/>
          <w:szCs w:val="22"/>
          <w:lang w:val="en-GB"/>
        </w:rPr>
      </w:pPr>
      <w:r>
        <w:rPr>
          <w:rFonts w:asciiTheme="majorHAnsi" w:hAnsiTheme="majorHAnsi" w:cstheme="majorHAnsi"/>
          <w:b/>
          <w:sz w:val="22"/>
          <w:szCs w:val="22"/>
          <w:lang w:val="en-GB"/>
        </w:rPr>
        <w:t>Picture 1</w:t>
      </w:r>
      <w:r w:rsidR="002E1664">
        <w:rPr>
          <w:rFonts w:asciiTheme="majorHAnsi" w:hAnsiTheme="majorHAnsi" w:cstheme="majorHAnsi"/>
          <w:b/>
          <w:sz w:val="22"/>
          <w:szCs w:val="22"/>
          <w:lang w:val="en-GB"/>
        </w:rPr>
        <w:t>.</w:t>
      </w:r>
    </w:p>
    <w:p w14:paraId="2A3862D2" w14:textId="66F333FE" w:rsidR="00836EF6" w:rsidRDefault="002E1664" w:rsidP="002E1664">
      <w:pPr>
        <w:rPr>
          <w:rFonts w:asciiTheme="majorHAnsi" w:hAnsiTheme="majorHAnsi" w:cstheme="majorHAnsi"/>
          <w:b/>
          <w:sz w:val="22"/>
          <w:szCs w:val="22"/>
          <w:lang w:val="en-GB"/>
        </w:rPr>
        <w:sectPr w:rsidR="00836EF6" w:rsidSect="00E17AA8">
          <w:footerReference w:type="default" r:id="rId44"/>
          <w:pgSz w:w="11906" w:h="16838"/>
          <w:pgMar w:top="709" w:right="566" w:bottom="851" w:left="992" w:header="720" w:footer="720" w:gutter="0"/>
          <w:cols w:space="720"/>
          <w:titlePg/>
          <w:docGrid w:linePitch="360"/>
        </w:sectPr>
      </w:pPr>
      <w:r>
        <w:rPr>
          <w:rFonts w:asciiTheme="majorHAnsi" w:hAnsiTheme="majorHAnsi" w:cstheme="majorHAnsi"/>
          <w:b/>
          <w:sz w:val="22"/>
          <w:szCs w:val="22"/>
          <w:lang w:val="en-GB"/>
        </w:rPr>
        <w:t>Primary Data Collection</w:t>
      </w:r>
      <w:r w:rsidR="009F3D64">
        <w:rPr>
          <w:rFonts w:asciiTheme="majorHAnsi" w:hAnsiTheme="majorHAnsi" w:cstheme="majorHAnsi"/>
          <w:b/>
          <w:sz w:val="22"/>
          <w:szCs w:val="22"/>
          <w:lang w:val="en-GB"/>
        </w:rPr>
        <w:t xml:space="preserve"> at Nsolane</w:t>
      </w:r>
    </w:p>
    <w:p w14:paraId="48057111" w14:textId="02AAFBF1" w:rsidR="00657C99" w:rsidRDefault="001400CA" w:rsidP="007A31C5">
      <w:pPr>
        <w:rPr>
          <w:rFonts w:asciiTheme="majorHAnsi" w:hAnsiTheme="majorHAnsi" w:cstheme="majorHAnsi"/>
          <w:b/>
          <w:sz w:val="32"/>
          <w:szCs w:val="32"/>
          <w:lang w:eastAsia="en-ZA"/>
        </w:rPr>
      </w:pPr>
      <w:r w:rsidRPr="00A45DE9">
        <w:rPr>
          <w:rFonts w:asciiTheme="majorHAnsi" w:hAnsiTheme="majorHAnsi" w:cstheme="majorHAnsi"/>
          <w:b/>
          <w:sz w:val="32"/>
          <w:szCs w:val="32"/>
          <w:lang w:eastAsia="en-ZA"/>
        </w:rPr>
        <w:lastRenderedPageBreak/>
        <w:t>6. National Plan of Action for Children of South Africa</w:t>
      </w:r>
    </w:p>
    <w:p w14:paraId="13CF7F02" w14:textId="4C3D4C95" w:rsidR="007A31C5" w:rsidRPr="00216601" w:rsidRDefault="00DD5A27" w:rsidP="007A31C5">
      <w:pPr>
        <w:rPr>
          <w:rFonts w:asciiTheme="majorHAnsi" w:hAnsiTheme="majorHAnsi" w:cstheme="majorHAnsi"/>
          <w:b/>
          <w:sz w:val="22"/>
          <w:szCs w:val="22"/>
          <w:lang w:val="en-GB"/>
        </w:rPr>
      </w:pPr>
      <w:r w:rsidRPr="00216601">
        <w:rPr>
          <w:rFonts w:asciiTheme="majorHAnsi" w:hAnsiTheme="majorHAnsi" w:cstheme="majorHAnsi"/>
          <w:b/>
          <w:sz w:val="22"/>
          <w:szCs w:val="22"/>
          <w:lang w:val="en-GB"/>
        </w:rPr>
        <w:t>6</w:t>
      </w:r>
      <w:r w:rsidR="007A31C5" w:rsidRPr="00216601">
        <w:rPr>
          <w:rFonts w:asciiTheme="majorHAnsi" w:hAnsiTheme="majorHAnsi" w:cstheme="majorHAnsi"/>
          <w:b/>
          <w:sz w:val="22"/>
          <w:szCs w:val="22"/>
          <w:lang w:val="en-GB"/>
        </w:rPr>
        <w:t>.</w:t>
      </w:r>
      <w:r w:rsidR="007C20D9">
        <w:rPr>
          <w:rFonts w:asciiTheme="majorHAnsi" w:hAnsiTheme="majorHAnsi" w:cstheme="majorHAnsi"/>
          <w:b/>
          <w:sz w:val="22"/>
          <w:szCs w:val="22"/>
          <w:lang w:val="en-GB"/>
        </w:rPr>
        <w:t>1</w:t>
      </w:r>
      <w:r w:rsidR="007A31C5" w:rsidRPr="00216601">
        <w:rPr>
          <w:rFonts w:asciiTheme="majorHAnsi" w:hAnsiTheme="majorHAnsi" w:cstheme="majorHAnsi"/>
          <w:b/>
          <w:sz w:val="22"/>
          <w:szCs w:val="22"/>
          <w:lang w:val="en-GB"/>
        </w:rPr>
        <w:t>. Strategic Challenges identified in Limpopo</w:t>
      </w:r>
    </w:p>
    <w:p w14:paraId="1A481D6F" w14:textId="77777777" w:rsidR="00657C99" w:rsidRPr="00216601" w:rsidRDefault="00657C99" w:rsidP="00657C99">
      <w:pPr>
        <w:pStyle w:val="Default"/>
        <w:rPr>
          <w:rFonts w:asciiTheme="majorHAnsi" w:eastAsia="MS Mincho" w:hAnsiTheme="majorHAnsi" w:cstheme="majorHAnsi"/>
          <w:color w:val="auto"/>
          <w:sz w:val="22"/>
          <w:szCs w:val="22"/>
          <w:lang w:val="en-GB"/>
        </w:rPr>
      </w:pPr>
      <w:r w:rsidRPr="00216601">
        <w:rPr>
          <w:rFonts w:asciiTheme="majorHAnsi" w:eastAsia="MS Mincho" w:hAnsiTheme="majorHAnsi" w:cstheme="majorHAnsi"/>
          <w:color w:val="auto"/>
          <w:sz w:val="22"/>
          <w:szCs w:val="22"/>
          <w:lang w:val="en-GB"/>
        </w:rPr>
        <w:t>The NPAC is a comprehensive strategic document however the allocated budget in 2020 to Limpopo R533, 000.00 once again is very limited. From our observation a majority of this budget contributes towards attending a once off event “The National Children's Parliament” at National and Provincial level and the occasional celebration of Youth Day at Municipal level, however prior to these events there are no opportunities for participatory collaboration for the children, they attend the event having not been primed, trained, or any facilitation being done to produce active participation in the process. Again a tokenistic approach to child participation.</w:t>
      </w:r>
    </w:p>
    <w:p w14:paraId="5B9DFD85" w14:textId="77777777" w:rsidR="00657C99" w:rsidRPr="00216601" w:rsidRDefault="00657C99" w:rsidP="007A31C5">
      <w:pPr>
        <w:rPr>
          <w:rFonts w:asciiTheme="majorHAnsi" w:hAnsiTheme="majorHAnsi" w:cstheme="majorHAnsi"/>
          <w:b/>
          <w:sz w:val="22"/>
          <w:szCs w:val="22"/>
          <w:lang w:val="en-GB"/>
        </w:rPr>
      </w:pPr>
    </w:p>
    <w:p w14:paraId="5713BB1F" w14:textId="77777777" w:rsidR="00657C99" w:rsidRPr="00216601" w:rsidRDefault="00657C99" w:rsidP="00657C99">
      <w:pPr>
        <w:pStyle w:val="Default"/>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Currently (2022) not all provinces have the Office for the Rights of the Child situated in the Premiers Office. In Limpopo responsibility for NPAC stays with the Premier however, the </w:t>
      </w:r>
      <w:r w:rsidRPr="00216601">
        <w:rPr>
          <w:rFonts w:asciiTheme="majorHAnsi" w:eastAsia="MS Mincho" w:hAnsiTheme="majorHAnsi" w:cstheme="majorHAnsi"/>
          <w:sz w:val="22"/>
          <w:szCs w:val="22"/>
          <w:lang w:val="en-GB"/>
        </w:rPr>
        <w:t>Deputy Director is also responsible for Older Persons and Military Veterans as part of their portfolio, despite the need</w:t>
      </w:r>
      <w:r w:rsidRPr="00216601">
        <w:rPr>
          <w:rFonts w:asciiTheme="majorHAnsi" w:hAnsiTheme="majorHAnsi" w:cstheme="majorHAnsi"/>
          <w:sz w:val="22"/>
          <w:szCs w:val="22"/>
          <w:lang w:val="en-GB"/>
        </w:rPr>
        <w:t xml:space="preserve"> to place the ORC in the Presidency, there is no follow through in terms of dedicated Official to the Rights and needs of Children. Officials responsible for more than one sector in Provinces or Municipalities pose a challenge resulting to children’s programs being overshadowed by other programs.</w:t>
      </w:r>
    </w:p>
    <w:p w14:paraId="7D8230BC" w14:textId="77777777" w:rsidR="00657C99" w:rsidRPr="00216601" w:rsidRDefault="00657C99" w:rsidP="007A31C5">
      <w:pPr>
        <w:rPr>
          <w:rFonts w:asciiTheme="majorHAnsi" w:hAnsiTheme="majorHAnsi" w:cstheme="majorHAnsi"/>
          <w:sz w:val="22"/>
          <w:szCs w:val="22"/>
          <w:lang w:val="en-GB"/>
        </w:rPr>
      </w:pPr>
      <w:r w:rsidRPr="00216601">
        <w:rPr>
          <w:rFonts w:asciiTheme="majorHAnsi" w:hAnsiTheme="majorHAnsi" w:cstheme="majorHAnsi"/>
          <w:sz w:val="22"/>
          <w:szCs w:val="22"/>
          <w:lang w:val="en-GB"/>
        </w:rPr>
        <w:t>The ORC in the Premiers Office is mandated to achieve the following:</w:t>
      </w:r>
    </w:p>
    <w:p w14:paraId="06949C5A" w14:textId="3824D1B8" w:rsidR="00836EF6" w:rsidRPr="00836EF6" w:rsidRDefault="00EC7E9D" w:rsidP="00657C99">
      <w:pPr>
        <w:rPr>
          <w:rFonts w:asciiTheme="majorHAnsi" w:hAnsiTheme="majorHAnsi" w:cstheme="majorHAnsi"/>
          <w:b/>
          <w:sz w:val="22"/>
          <w:szCs w:val="22"/>
        </w:rPr>
      </w:pPr>
      <w:bookmarkStart w:id="11" w:name="_Toc34485469"/>
      <w:r>
        <w:rPr>
          <w:rFonts w:asciiTheme="majorHAnsi" w:hAnsiTheme="majorHAnsi" w:cstheme="majorHAnsi"/>
          <w:b/>
          <w:sz w:val="22"/>
          <w:szCs w:val="22"/>
        </w:rPr>
        <w:t>Table 11</w:t>
      </w:r>
      <w:r w:rsidR="00657C99" w:rsidRPr="00836EF6">
        <w:rPr>
          <w:rFonts w:asciiTheme="majorHAnsi" w:hAnsiTheme="majorHAnsi" w:cstheme="majorHAnsi"/>
          <w:b/>
          <w:sz w:val="22"/>
          <w:szCs w:val="22"/>
        </w:rPr>
        <w:t xml:space="preserve">. </w:t>
      </w:r>
      <w:r w:rsidR="00657C99" w:rsidRPr="00216601">
        <w:rPr>
          <w:rFonts w:asciiTheme="majorHAnsi" w:hAnsiTheme="majorHAnsi" w:cstheme="majorHAnsi"/>
          <w:b/>
          <w:sz w:val="22"/>
          <w:szCs w:val="22"/>
        </w:rPr>
        <w:t>Function of Children's Rights: Provincial Departments</w:t>
      </w:r>
      <w:bookmarkEnd w:id="11"/>
      <w:r w:rsidR="00657C99" w:rsidRPr="00216601">
        <w:rPr>
          <w:rFonts w:asciiTheme="majorHAnsi" w:hAnsiTheme="majorHAnsi" w:cstheme="majorHAnsi"/>
          <w:b/>
          <w:sz w:val="22"/>
          <w:szCs w:val="22"/>
        </w:rPr>
        <w:t xml:space="preserve"> of the ORC</w:t>
      </w:r>
      <w:r w:rsidR="00657C99" w:rsidRPr="00216601">
        <w:rPr>
          <w:rStyle w:val="FootnoteReference"/>
          <w:rFonts w:asciiTheme="majorHAnsi" w:hAnsiTheme="majorHAnsi" w:cstheme="majorHAnsi"/>
          <w:b/>
          <w:sz w:val="22"/>
          <w:szCs w:val="22"/>
        </w:rPr>
        <w:footnoteReference w:id="47"/>
      </w:r>
    </w:p>
    <w:tbl>
      <w:tblPr>
        <w:tblpPr w:leftFromText="180" w:rightFromText="180" w:vertAnchor="text" w:tblpY="1"/>
        <w:tblOverlap w:val="neve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400" w:firstRow="0" w:lastRow="0" w:firstColumn="0" w:lastColumn="0" w:noHBand="0" w:noVBand="1"/>
      </w:tblPr>
      <w:tblGrid>
        <w:gridCol w:w="10485"/>
      </w:tblGrid>
      <w:tr w:rsidR="00657C99" w:rsidRPr="00216601" w14:paraId="1F03F977" w14:textId="77777777" w:rsidTr="00657C99">
        <w:tc>
          <w:tcPr>
            <w:tcW w:w="10485" w:type="dxa"/>
            <w:shd w:val="clear" w:color="auto" w:fill="00B0F0"/>
          </w:tcPr>
          <w:p w14:paraId="0E3EEC82" w14:textId="77777777" w:rsidR="00657C99" w:rsidRPr="00216601" w:rsidRDefault="00657C99" w:rsidP="000D59AA">
            <w:pPr>
              <w:jc w:val="center"/>
              <w:rPr>
                <w:rFonts w:asciiTheme="majorHAnsi" w:hAnsiTheme="majorHAnsi" w:cstheme="majorHAnsi"/>
                <w:sz w:val="22"/>
                <w:szCs w:val="22"/>
              </w:rPr>
            </w:pPr>
            <w:r w:rsidRPr="00216601">
              <w:rPr>
                <w:rFonts w:asciiTheme="majorHAnsi" w:hAnsiTheme="majorHAnsi" w:cstheme="majorHAnsi"/>
                <w:sz w:val="22"/>
                <w:szCs w:val="22"/>
              </w:rPr>
              <w:t>PROVINCIAL DEPARTMENTS - CHILD RIGHTS FOCAL POINTS: FUNCTION</w:t>
            </w:r>
          </w:p>
        </w:tc>
      </w:tr>
      <w:tr w:rsidR="00657C99" w:rsidRPr="00216601" w14:paraId="7B72C248" w14:textId="77777777" w:rsidTr="00657C99">
        <w:trPr>
          <w:trHeight w:val="60"/>
        </w:trPr>
        <w:tc>
          <w:tcPr>
            <w:tcW w:w="10485" w:type="dxa"/>
            <w:shd w:val="clear" w:color="auto" w:fill="B8CCE4" w:themeFill="accent1" w:themeFillTint="66"/>
          </w:tcPr>
          <w:p w14:paraId="76861395"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Provide children’s rights leadership and align understanding, interpretation and implementation in the Department.</w:t>
            </w:r>
          </w:p>
          <w:p w14:paraId="10AA34AA"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 xml:space="preserve">Mainstream child rights and child participation in departmental processes and mandate-implementation-systems. N.B. Ensure that child participation in departmental processes informs planning, programming and implementation of service delivery; </w:t>
            </w:r>
          </w:p>
          <w:p w14:paraId="6CB32935"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 xml:space="preserve">Familiarize units in the Department with department specific NPAC targets and related obligations, as well as drive implementation accordingly. </w:t>
            </w:r>
          </w:p>
          <w:p w14:paraId="3040D316"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Attend relevant national and Municipality meetings and provide technical support accordingly.</w:t>
            </w:r>
          </w:p>
          <w:p w14:paraId="41EEBE25"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Establish strategic public private partnerships to advance child rights implementation in the Province.</w:t>
            </w:r>
          </w:p>
          <w:p w14:paraId="7F017265"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Co-operate and collaborate with civil society to advance child rights implementation.</w:t>
            </w:r>
          </w:p>
          <w:p w14:paraId="758E8E8A"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 xml:space="preserve">Track CR performance in the Department, conduct requisite analysis and identify emerging issues for attention in the Department, at provincial or national levels. </w:t>
            </w:r>
          </w:p>
          <w:p w14:paraId="78FF3C17"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 xml:space="preserve">Co-ordinate sector-specific child rights implementation across the Department for comprehensive reporting to provincial ORC. </w:t>
            </w:r>
          </w:p>
          <w:p w14:paraId="72B13736"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 xml:space="preserve">Invoke relevant technical support and interventions as and when the need arises to enhance child rights implementation in the Department. </w:t>
            </w:r>
          </w:p>
          <w:p w14:paraId="13A0125F"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Represent the Province at national and local Government forums.</w:t>
            </w:r>
          </w:p>
          <w:p w14:paraId="7EED94CF" w14:textId="77777777" w:rsidR="00657C99" w:rsidRPr="00216601" w:rsidRDefault="00657C99" w:rsidP="00032B06">
            <w:pPr>
              <w:numPr>
                <w:ilvl w:val="0"/>
                <w:numId w:val="18"/>
              </w:numPr>
              <w:pBdr>
                <w:top w:val="nil"/>
                <w:left w:val="nil"/>
                <w:bottom w:val="nil"/>
                <w:right w:val="nil"/>
                <w:between w:val="nil"/>
              </w:pBdr>
              <w:shd w:val="clear" w:color="auto" w:fill="B8CCE4" w:themeFill="accent1" w:themeFillTint="66"/>
              <w:rPr>
                <w:rFonts w:asciiTheme="majorHAnsi" w:hAnsiTheme="majorHAnsi" w:cstheme="majorHAnsi"/>
                <w:sz w:val="22"/>
                <w:szCs w:val="22"/>
              </w:rPr>
            </w:pPr>
            <w:r w:rsidRPr="00216601">
              <w:rPr>
                <w:rFonts w:asciiTheme="majorHAnsi" w:hAnsiTheme="majorHAnsi" w:cstheme="majorHAnsi"/>
                <w:sz w:val="22"/>
                <w:szCs w:val="22"/>
              </w:rPr>
              <w:t>Ensure continuous child rights implementation improvements in the Department.</w:t>
            </w:r>
          </w:p>
        </w:tc>
      </w:tr>
    </w:tbl>
    <w:p w14:paraId="7C94325F" w14:textId="77777777" w:rsidR="007A31C5" w:rsidRPr="00216601" w:rsidRDefault="007A31C5" w:rsidP="007A31C5">
      <w:pPr>
        <w:pStyle w:val="Default"/>
        <w:rPr>
          <w:rFonts w:asciiTheme="majorHAnsi" w:eastAsia="MS Mincho" w:hAnsiTheme="majorHAnsi" w:cstheme="majorHAnsi"/>
          <w:color w:val="auto"/>
          <w:sz w:val="22"/>
          <w:szCs w:val="22"/>
          <w:lang w:val="en-GB"/>
        </w:rPr>
      </w:pPr>
      <w:bookmarkStart w:id="12" w:name="_kgcv8k" w:colFirst="0" w:colLast="0"/>
      <w:bookmarkEnd w:id="12"/>
    </w:p>
    <w:p w14:paraId="5C5D6E35" w14:textId="77777777" w:rsidR="009729B3" w:rsidRPr="00216601" w:rsidRDefault="009729B3" w:rsidP="009729B3">
      <w:pPr>
        <w:rPr>
          <w:rFonts w:asciiTheme="majorHAnsi" w:hAnsiTheme="majorHAnsi" w:cstheme="majorHAnsi"/>
          <w:sz w:val="22"/>
          <w:szCs w:val="22"/>
        </w:rPr>
      </w:pPr>
      <w:r w:rsidRPr="00216601">
        <w:rPr>
          <w:rFonts w:asciiTheme="majorHAnsi" w:hAnsiTheme="majorHAnsi" w:cstheme="majorHAnsi"/>
          <w:sz w:val="22"/>
          <w:szCs w:val="22"/>
        </w:rPr>
        <w:t>The current Limpopo PAC 2023-2028 has adopted the World Summit for Children 2014 goals:</w:t>
      </w:r>
    </w:p>
    <w:p w14:paraId="0759BF4C"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One- third reduction in the 1990 death rate of children under five years or a reduction to 70 per 1000 live births whichever is lower.</w:t>
      </w:r>
    </w:p>
    <w:p w14:paraId="190C8A7F"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Halving of the 1990 maternal mortality rates.</w:t>
      </w:r>
    </w:p>
    <w:p w14:paraId="1129F358"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Halving of 1990 rates of malnutrition among under-fives.</w:t>
      </w:r>
    </w:p>
    <w:p w14:paraId="11693C35"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The elimination of micronutrients deficiencies.</w:t>
      </w:r>
    </w:p>
    <w:p w14:paraId="0D376A70"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Support for breastfeeding.</w:t>
      </w:r>
    </w:p>
    <w:p w14:paraId="21FB1279"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Reduction in the incidence of low birth weight to less than 10%.</w:t>
      </w:r>
    </w:p>
    <w:p w14:paraId="38005FE2"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Achievement of 90% immunization among children under one year.</w:t>
      </w:r>
    </w:p>
    <w:p w14:paraId="016B3639"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The eradication of polio.</w:t>
      </w:r>
    </w:p>
    <w:p w14:paraId="090BE960"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The elimination of neonatal tetanus.</w:t>
      </w:r>
    </w:p>
    <w:p w14:paraId="2904B1FD"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A 90% reduction in measles cases and a 95% reduction in measles deaths</w:t>
      </w:r>
    </w:p>
    <w:p w14:paraId="342CF909" w14:textId="77777777" w:rsidR="009729B3" w:rsidRPr="00A45DE9" w:rsidRDefault="009729B3" w:rsidP="00A45DE9">
      <w:pPr>
        <w:pStyle w:val="ListParagraph"/>
        <w:numPr>
          <w:ilvl w:val="0"/>
          <w:numId w:val="17"/>
        </w:numPr>
        <w:rPr>
          <w:rFonts w:asciiTheme="majorHAnsi" w:hAnsiTheme="majorHAnsi" w:cstheme="majorHAnsi"/>
          <w:sz w:val="22"/>
          <w:szCs w:val="22"/>
        </w:rPr>
      </w:pPr>
      <w:r w:rsidRPr="00A45DE9">
        <w:rPr>
          <w:rFonts w:asciiTheme="majorHAnsi" w:hAnsiTheme="majorHAnsi" w:cstheme="majorHAnsi"/>
          <w:sz w:val="22"/>
          <w:szCs w:val="22"/>
        </w:rPr>
        <w:t>(Compared to pre- immunization levels).</w:t>
      </w:r>
    </w:p>
    <w:p w14:paraId="3C5AA05B"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Halving of child deaths caused by diarrhea disease.</w:t>
      </w:r>
    </w:p>
    <w:p w14:paraId="7BC6893A"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lastRenderedPageBreak/>
        <w:t>One-third reduction in child death from acute respiration infections.</w:t>
      </w:r>
    </w:p>
    <w:p w14:paraId="0A8B6737"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Basic education for all children and completion of primary education by at least 80% of girls and boys.</w:t>
      </w:r>
    </w:p>
    <w:p w14:paraId="21036740"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Clean water and safe sanitation for all communities.</w:t>
      </w:r>
    </w:p>
    <w:p w14:paraId="1A9CB38E"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Acceptance in all countries of the convention on the Rights of the child including special protection for children in especially difficult circumstances.</w:t>
      </w:r>
    </w:p>
    <w:p w14:paraId="08A115FF" w14:textId="77777777" w:rsidR="009729B3" w:rsidRPr="00216601" w:rsidRDefault="009729B3" w:rsidP="00032B06">
      <w:pPr>
        <w:numPr>
          <w:ilvl w:val="0"/>
          <w:numId w:val="17"/>
        </w:numPr>
        <w:rPr>
          <w:rFonts w:asciiTheme="majorHAnsi" w:hAnsiTheme="majorHAnsi" w:cstheme="majorHAnsi"/>
          <w:sz w:val="22"/>
          <w:szCs w:val="22"/>
        </w:rPr>
      </w:pPr>
      <w:r w:rsidRPr="00216601">
        <w:rPr>
          <w:rFonts w:asciiTheme="majorHAnsi" w:hAnsiTheme="majorHAnsi" w:cstheme="majorHAnsi"/>
          <w:sz w:val="22"/>
          <w:szCs w:val="22"/>
        </w:rPr>
        <w:t>Universal access to high quality family planning information and services in order to prevent too many pregnancies as well as pregnancies that are too early, too closely spaced or too late.</w:t>
      </w:r>
    </w:p>
    <w:p w14:paraId="26D58F16" w14:textId="77777777" w:rsidR="009729B3" w:rsidRPr="00216601" w:rsidRDefault="009729B3" w:rsidP="009729B3">
      <w:pPr>
        <w:rPr>
          <w:rFonts w:asciiTheme="majorHAnsi" w:hAnsiTheme="majorHAnsi" w:cstheme="majorHAnsi"/>
          <w:sz w:val="22"/>
          <w:szCs w:val="22"/>
        </w:rPr>
      </w:pPr>
    </w:p>
    <w:p w14:paraId="69DF025A" w14:textId="77777777" w:rsidR="009729B3" w:rsidRPr="00216601" w:rsidRDefault="009729B3" w:rsidP="009729B3">
      <w:pPr>
        <w:rPr>
          <w:rFonts w:asciiTheme="majorHAnsi" w:hAnsiTheme="majorHAnsi" w:cstheme="majorHAnsi"/>
          <w:sz w:val="22"/>
          <w:szCs w:val="22"/>
        </w:rPr>
      </w:pPr>
      <w:r w:rsidRPr="00216601">
        <w:rPr>
          <w:rFonts w:asciiTheme="majorHAnsi" w:hAnsiTheme="majorHAnsi" w:cstheme="majorHAnsi"/>
          <w:sz w:val="22"/>
          <w:szCs w:val="22"/>
        </w:rPr>
        <w:t>What is sadly lacking is the voice of the child! What are the children’s needs and priorities, what is the budget allocated to finding out their concerns? The</w:t>
      </w:r>
      <w:r w:rsidR="00DD5A27" w:rsidRPr="00216601">
        <w:rPr>
          <w:rFonts w:asciiTheme="majorHAnsi" w:hAnsiTheme="majorHAnsi" w:cstheme="majorHAnsi"/>
          <w:sz w:val="22"/>
          <w:szCs w:val="22"/>
        </w:rPr>
        <w:t xml:space="preserve"> only comment made in this</w:t>
      </w:r>
      <w:r w:rsidRPr="00216601">
        <w:rPr>
          <w:rFonts w:asciiTheme="majorHAnsi" w:hAnsiTheme="majorHAnsi" w:cstheme="majorHAnsi"/>
          <w:sz w:val="22"/>
          <w:szCs w:val="22"/>
        </w:rPr>
        <w:t xml:space="preserve"> document for the next 7years</w:t>
      </w:r>
      <w:r w:rsidR="00657C99" w:rsidRPr="00216601">
        <w:rPr>
          <w:rFonts w:asciiTheme="majorHAnsi" w:hAnsiTheme="majorHAnsi" w:cstheme="majorHAnsi"/>
          <w:sz w:val="22"/>
          <w:szCs w:val="22"/>
        </w:rPr>
        <w:t xml:space="preserve"> in Limpopo</w:t>
      </w:r>
      <w:r w:rsidRPr="00216601">
        <w:rPr>
          <w:rFonts w:asciiTheme="majorHAnsi" w:hAnsiTheme="majorHAnsi" w:cstheme="majorHAnsi"/>
          <w:sz w:val="22"/>
          <w:szCs w:val="22"/>
        </w:rPr>
        <w:t xml:space="preserve"> is:</w:t>
      </w:r>
    </w:p>
    <w:p w14:paraId="2B6A1BDA" w14:textId="77777777" w:rsidR="007A31C5" w:rsidRPr="00216601" w:rsidRDefault="009729B3" w:rsidP="009729B3">
      <w:pPr>
        <w:ind w:left="720"/>
        <w:rPr>
          <w:rFonts w:asciiTheme="majorHAnsi" w:hAnsiTheme="majorHAnsi" w:cstheme="majorHAnsi"/>
          <w:sz w:val="22"/>
          <w:szCs w:val="22"/>
        </w:rPr>
      </w:pPr>
      <w:r w:rsidRPr="00216601">
        <w:rPr>
          <w:rFonts w:asciiTheme="majorHAnsi" w:hAnsiTheme="majorHAnsi" w:cstheme="majorHAnsi"/>
          <w:sz w:val="22"/>
          <w:szCs w:val="22"/>
        </w:rPr>
        <w:t>“The children of this Province have indicated that they would appreciate it if their view, opinions and wishes could be respected. The challenge facing the Office is how to implement participation of children without disrupting their education.”</w:t>
      </w:r>
      <w:r w:rsidRPr="00216601">
        <w:rPr>
          <w:rStyle w:val="FootnoteReference"/>
          <w:rFonts w:asciiTheme="majorHAnsi" w:hAnsiTheme="majorHAnsi" w:cstheme="majorHAnsi"/>
          <w:sz w:val="22"/>
          <w:szCs w:val="22"/>
        </w:rPr>
        <w:footnoteReference w:id="48"/>
      </w:r>
    </w:p>
    <w:p w14:paraId="20BB35EA" w14:textId="77777777" w:rsidR="00657C99" w:rsidRPr="00216601" w:rsidRDefault="00657C99" w:rsidP="00657C99">
      <w:pPr>
        <w:rPr>
          <w:rFonts w:asciiTheme="majorHAnsi" w:hAnsiTheme="majorHAnsi" w:cstheme="majorHAnsi"/>
          <w:sz w:val="22"/>
          <w:szCs w:val="22"/>
        </w:rPr>
      </w:pPr>
    </w:p>
    <w:p w14:paraId="491022EE" w14:textId="77777777" w:rsidR="00657C99" w:rsidRPr="00216601" w:rsidRDefault="00657C99" w:rsidP="00657C99">
      <w:pPr>
        <w:pStyle w:val="Default"/>
        <w:rPr>
          <w:rFonts w:asciiTheme="majorHAnsi" w:hAnsiTheme="majorHAnsi" w:cstheme="majorHAnsi"/>
          <w:color w:val="auto"/>
          <w:sz w:val="22"/>
          <w:szCs w:val="22"/>
          <w:lang w:val="en-GB"/>
        </w:rPr>
      </w:pPr>
      <w:r w:rsidRPr="00216601">
        <w:rPr>
          <w:rFonts w:asciiTheme="majorHAnsi" w:hAnsiTheme="majorHAnsi" w:cstheme="majorHAnsi"/>
          <w:color w:val="auto"/>
          <w:sz w:val="22"/>
          <w:szCs w:val="22"/>
          <w:lang w:val="en-GB"/>
        </w:rPr>
        <w:t xml:space="preserve">This reveals the total inadequacy of government to gain understanding from the child’s perspective. Even the sanitised language used is that of </w:t>
      </w:r>
      <w:r w:rsidR="000D59AA" w:rsidRPr="00216601">
        <w:rPr>
          <w:rFonts w:asciiTheme="majorHAnsi" w:hAnsiTheme="majorHAnsi" w:cstheme="majorHAnsi"/>
          <w:color w:val="auto"/>
          <w:sz w:val="22"/>
          <w:szCs w:val="22"/>
          <w:lang w:val="en-GB"/>
        </w:rPr>
        <w:t xml:space="preserve">children </w:t>
      </w:r>
      <w:r w:rsidRPr="00216601">
        <w:rPr>
          <w:rFonts w:asciiTheme="majorHAnsi" w:hAnsiTheme="majorHAnsi" w:cstheme="majorHAnsi"/>
          <w:color w:val="auto"/>
          <w:sz w:val="22"/>
          <w:szCs w:val="22"/>
          <w:lang w:val="en-GB"/>
        </w:rPr>
        <w:t xml:space="preserve">begging to be heard and not demanding their Rights. Once again, the reliance upon the children’s parliament as a tool for collecting information is thought to be the only mechanism; without understanding the need for awareness of rights training; the possibilities of transforming children's lives through a rights based approach diminish considerably with this attitude. Another examples is the lack of workshopping the children prior to the children's parliament and providing a safe and secure environment at the various venues including to and from. </w:t>
      </w:r>
    </w:p>
    <w:p w14:paraId="0B18E4E6" w14:textId="77777777" w:rsidR="00657C99" w:rsidRPr="00216601" w:rsidRDefault="00657C99" w:rsidP="00657C99">
      <w:pPr>
        <w:rPr>
          <w:rFonts w:asciiTheme="majorHAnsi" w:hAnsiTheme="majorHAnsi" w:cstheme="majorHAnsi"/>
          <w:sz w:val="22"/>
          <w:szCs w:val="22"/>
        </w:rPr>
      </w:pPr>
    </w:p>
    <w:p w14:paraId="5511F643" w14:textId="77777777" w:rsidR="00657C99" w:rsidRPr="00216601" w:rsidRDefault="00657C99" w:rsidP="00657C99">
      <w:pPr>
        <w:rPr>
          <w:rFonts w:asciiTheme="majorHAnsi" w:hAnsiTheme="majorHAnsi" w:cstheme="majorHAnsi"/>
          <w:sz w:val="22"/>
          <w:szCs w:val="22"/>
        </w:rPr>
      </w:pPr>
      <w:r w:rsidRPr="00216601">
        <w:rPr>
          <w:rFonts w:asciiTheme="majorHAnsi" w:hAnsiTheme="majorHAnsi" w:cstheme="majorHAnsi"/>
          <w:sz w:val="22"/>
          <w:szCs w:val="22"/>
        </w:rPr>
        <w:t>The mandate for child participation in all departments comes from the PAC and flows down to the MAC (Municipal Action Plan for Children)</w:t>
      </w:r>
    </w:p>
    <w:p w14:paraId="04CC66F1" w14:textId="77777777" w:rsidR="00216601" w:rsidRPr="00216601" w:rsidRDefault="00216601" w:rsidP="00216601">
      <w:pPr>
        <w:rPr>
          <w:rFonts w:asciiTheme="majorHAnsi" w:hAnsiTheme="majorHAnsi" w:cstheme="majorHAnsi"/>
          <w:b/>
          <w:sz w:val="22"/>
          <w:szCs w:val="22"/>
        </w:rPr>
      </w:pPr>
    </w:p>
    <w:p w14:paraId="3095CF98" w14:textId="00658676" w:rsid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6.</w:t>
      </w:r>
      <w:r w:rsidR="007C20D9">
        <w:rPr>
          <w:rFonts w:asciiTheme="majorHAnsi" w:hAnsiTheme="majorHAnsi" w:cstheme="majorHAnsi"/>
          <w:b/>
          <w:sz w:val="22"/>
          <w:szCs w:val="22"/>
        </w:rPr>
        <w:t>2</w:t>
      </w:r>
      <w:r w:rsidRPr="00216601">
        <w:rPr>
          <w:rFonts w:asciiTheme="majorHAnsi" w:hAnsiTheme="majorHAnsi" w:cstheme="majorHAnsi"/>
          <w:b/>
          <w:sz w:val="22"/>
          <w:szCs w:val="22"/>
        </w:rPr>
        <w:t>. Conclusions from Secondary Data Review</w:t>
      </w:r>
    </w:p>
    <w:p w14:paraId="34C5A2A4" w14:textId="77777777" w:rsidR="00292714" w:rsidRPr="00216601" w:rsidRDefault="00292714" w:rsidP="00292714">
      <w:pPr>
        <w:jc w:val="both"/>
        <w:rPr>
          <w:rFonts w:asciiTheme="majorHAnsi" w:hAnsiTheme="majorHAnsi" w:cstheme="majorHAnsi"/>
          <w:bCs/>
          <w:sz w:val="22"/>
          <w:szCs w:val="22"/>
          <w:lang w:val="en-GB"/>
        </w:rPr>
      </w:pPr>
      <w:r w:rsidRPr="00216601">
        <w:rPr>
          <w:rFonts w:asciiTheme="majorHAnsi" w:hAnsiTheme="majorHAnsi" w:cstheme="majorHAnsi"/>
          <w:bCs/>
          <w:sz w:val="22"/>
          <w:szCs w:val="22"/>
          <w:lang w:val="en-GB"/>
        </w:rPr>
        <w:t>A desktop review of secondary data was collected and examined which was then used to shape the type of information required to be collected through primary collection. Once the type of primary data was identified then the appropriate tools to collect the data from the different informants (for example different tools would need to be age appropriate), the respondents (children, parents, professionals etc.) and the communities required were identified. As the secondary data was analysed this informed the direction of the questions to be considered, the tools required and the process of analysis identified.</w:t>
      </w:r>
    </w:p>
    <w:p w14:paraId="56CF9EB2" w14:textId="77777777" w:rsidR="00292714" w:rsidRDefault="00292714" w:rsidP="00216601">
      <w:pPr>
        <w:rPr>
          <w:rFonts w:asciiTheme="majorHAnsi" w:hAnsiTheme="majorHAnsi" w:cstheme="majorHAnsi"/>
          <w:b/>
          <w:sz w:val="22"/>
          <w:szCs w:val="22"/>
        </w:rPr>
      </w:pPr>
    </w:p>
    <w:p w14:paraId="7E49BBDA" w14:textId="41768360" w:rsidR="00836EF6" w:rsidRPr="00216601" w:rsidRDefault="00836EF6" w:rsidP="00836EF6">
      <w:pPr>
        <w:rPr>
          <w:rFonts w:asciiTheme="majorHAnsi" w:hAnsiTheme="majorHAnsi" w:cstheme="majorHAnsi"/>
          <w:sz w:val="22"/>
          <w:szCs w:val="22"/>
        </w:rPr>
      </w:pPr>
      <w:r w:rsidRPr="00216601">
        <w:rPr>
          <w:rFonts w:asciiTheme="majorHAnsi" w:hAnsiTheme="majorHAnsi" w:cstheme="majorHAnsi"/>
          <w:sz w:val="22"/>
          <w:szCs w:val="22"/>
        </w:rPr>
        <w:t>It is our observation that prior to 2016 THE UNCRC and concluding comments from UNCRC are from the previous Administration under President Zuma. Since 2017, and the installation of the current president, there have been no UNCRC reports presented for comment. There are outstanding reports also due to the Committee of Experts on the Rights and Welfare of the Child at African Union. Covid may have contributed to the delay of submission for both these documents, however the issues are more widespread and p</w:t>
      </w:r>
      <w:r w:rsidR="00A45DE9">
        <w:rPr>
          <w:rFonts w:asciiTheme="majorHAnsi" w:hAnsiTheme="majorHAnsi" w:cstheme="majorHAnsi"/>
          <w:sz w:val="22"/>
          <w:szCs w:val="22"/>
        </w:rPr>
        <w:t>ervasive than just delayed by “C</w:t>
      </w:r>
      <w:r w:rsidRPr="00216601">
        <w:rPr>
          <w:rFonts w:asciiTheme="majorHAnsi" w:hAnsiTheme="majorHAnsi" w:cstheme="majorHAnsi"/>
          <w:sz w:val="22"/>
          <w:szCs w:val="22"/>
        </w:rPr>
        <w:t>ovid”.</w:t>
      </w:r>
    </w:p>
    <w:p w14:paraId="6DB89EE4" w14:textId="77777777" w:rsidR="00836EF6" w:rsidRPr="00216601" w:rsidRDefault="00836EF6" w:rsidP="00836EF6">
      <w:pPr>
        <w:rPr>
          <w:rFonts w:asciiTheme="majorHAnsi" w:hAnsiTheme="majorHAnsi" w:cstheme="majorHAnsi"/>
          <w:sz w:val="22"/>
          <w:szCs w:val="22"/>
        </w:rPr>
      </w:pPr>
    </w:p>
    <w:p w14:paraId="6C8294C1" w14:textId="0C51B8E3" w:rsidR="000F18FC" w:rsidRDefault="000F18FC" w:rsidP="000F18FC">
      <w:pPr>
        <w:rPr>
          <w:rFonts w:asciiTheme="majorHAnsi" w:hAnsiTheme="majorHAnsi" w:cstheme="majorHAnsi"/>
          <w:sz w:val="22"/>
          <w:szCs w:val="22"/>
        </w:rPr>
      </w:pPr>
      <w:r w:rsidRPr="000F18FC">
        <w:rPr>
          <w:rFonts w:asciiTheme="majorHAnsi" w:hAnsiTheme="majorHAnsi" w:cstheme="majorHAnsi"/>
          <w:bCs/>
          <w:iCs/>
          <w:sz w:val="22"/>
          <w:szCs w:val="22"/>
          <w:lang w:val="en-GB"/>
        </w:rPr>
        <w:t xml:space="preserve">Departments have competing agenda’s with a larger focus of survival such as </w:t>
      </w:r>
      <w:r w:rsidRPr="000F18FC">
        <w:rPr>
          <w:rFonts w:asciiTheme="majorHAnsi" w:hAnsiTheme="majorHAnsi" w:cstheme="majorHAnsi"/>
          <w:sz w:val="22"/>
          <w:szCs w:val="22"/>
        </w:rPr>
        <w:t>alignment with the Constitution, the NDP, UNCRC and ACRWC plans which takes priority. Children</w:t>
      </w:r>
      <w:r w:rsidR="00A45DE9">
        <w:rPr>
          <w:rFonts w:asciiTheme="majorHAnsi" w:hAnsiTheme="majorHAnsi" w:cstheme="majorHAnsi"/>
          <w:sz w:val="22"/>
          <w:szCs w:val="22"/>
        </w:rPr>
        <w:t>’</w:t>
      </w:r>
      <w:r w:rsidRPr="000F18FC">
        <w:rPr>
          <w:rFonts w:asciiTheme="majorHAnsi" w:hAnsiTheme="majorHAnsi" w:cstheme="majorHAnsi"/>
          <w:sz w:val="22"/>
          <w:szCs w:val="22"/>
        </w:rPr>
        <w:t xml:space="preserve">s voices are not sought or heard or acted upon because mainstreaming of Child Participation waters down the imperative to give children a voice and act upon </w:t>
      </w:r>
      <w:r w:rsidRPr="000F18FC">
        <w:rPr>
          <w:rFonts w:asciiTheme="majorHAnsi" w:hAnsiTheme="majorHAnsi" w:cstheme="majorHAnsi"/>
          <w:sz w:val="22"/>
          <w:szCs w:val="22"/>
        </w:rPr>
        <w:lastRenderedPageBreak/>
        <w:t>their identified needs.</w:t>
      </w:r>
      <w:r>
        <w:rPr>
          <w:rFonts w:asciiTheme="majorHAnsi" w:hAnsiTheme="majorHAnsi" w:cstheme="majorHAnsi"/>
          <w:sz w:val="22"/>
          <w:szCs w:val="22"/>
        </w:rPr>
        <w:t xml:space="preserve"> </w:t>
      </w:r>
      <w:r w:rsidRPr="00FB752D">
        <w:rPr>
          <w:rFonts w:asciiTheme="majorHAnsi" w:hAnsiTheme="majorHAnsi" w:cstheme="majorHAnsi"/>
          <w:sz w:val="22"/>
          <w:szCs w:val="22"/>
        </w:rPr>
        <w:t xml:space="preserve">With the transitioning nationally from MDG’s to SDG’s through all government departments means that children are consistently and persistently sidelined.  </w:t>
      </w:r>
    </w:p>
    <w:p w14:paraId="7CC552A6" w14:textId="77777777" w:rsidR="000F18FC" w:rsidRDefault="000F18FC" w:rsidP="000F18FC">
      <w:pPr>
        <w:rPr>
          <w:rFonts w:asciiTheme="majorHAnsi" w:hAnsiTheme="majorHAnsi" w:cstheme="majorHAnsi"/>
          <w:sz w:val="22"/>
          <w:szCs w:val="22"/>
        </w:rPr>
      </w:pPr>
    </w:p>
    <w:p w14:paraId="52E68153" w14:textId="77777777" w:rsidR="000F18FC" w:rsidRDefault="000F18FC" w:rsidP="000F18FC">
      <w:pPr>
        <w:rPr>
          <w:rFonts w:asciiTheme="majorHAnsi" w:hAnsiTheme="majorHAnsi" w:cstheme="majorHAnsi"/>
          <w:bCs/>
          <w:iCs/>
          <w:sz w:val="22"/>
          <w:szCs w:val="22"/>
          <w:lang w:val="en-GB"/>
        </w:rPr>
      </w:pPr>
      <w:r w:rsidRPr="000F18FC">
        <w:rPr>
          <w:rFonts w:asciiTheme="majorHAnsi" w:hAnsiTheme="majorHAnsi" w:cstheme="majorHAnsi"/>
          <w:bCs/>
          <w:iCs/>
          <w:sz w:val="22"/>
          <w:szCs w:val="22"/>
          <w:lang w:val="en-GB"/>
        </w:rPr>
        <w:t>The current NPAC emphasizes the National Children’s Parliament as the only mechanism by which to consult children,</w:t>
      </w:r>
      <w:r>
        <w:rPr>
          <w:rFonts w:asciiTheme="majorHAnsi" w:hAnsiTheme="majorHAnsi" w:cstheme="majorHAnsi"/>
          <w:bCs/>
          <w:iCs/>
          <w:sz w:val="22"/>
          <w:szCs w:val="22"/>
          <w:lang w:val="en-GB"/>
        </w:rPr>
        <w:t xml:space="preserve"> the current NPAC is flawed</w:t>
      </w:r>
      <w:r w:rsidRPr="000F18FC">
        <w:rPr>
          <w:rFonts w:asciiTheme="majorHAnsi" w:hAnsiTheme="majorHAnsi" w:cstheme="majorHAnsi"/>
          <w:bCs/>
          <w:iCs/>
          <w:sz w:val="22"/>
          <w:szCs w:val="22"/>
          <w:lang w:val="en-GB"/>
        </w:rPr>
        <w:t xml:space="preserve"> it</w:t>
      </w:r>
      <w:r>
        <w:rPr>
          <w:rFonts w:asciiTheme="majorHAnsi" w:hAnsiTheme="majorHAnsi" w:cstheme="majorHAnsi"/>
          <w:bCs/>
          <w:iCs/>
          <w:sz w:val="22"/>
          <w:szCs w:val="22"/>
          <w:lang w:val="en-GB"/>
        </w:rPr>
        <w:t xml:space="preserve"> is in fact a</w:t>
      </w:r>
      <w:r w:rsidRPr="000F18FC">
        <w:rPr>
          <w:rFonts w:asciiTheme="majorHAnsi" w:hAnsiTheme="majorHAnsi" w:cstheme="majorHAnsi"/>
          <w:bCs/>
          <w:iCs/>
          <w:sz w:val="22"/>
          <w:szCs w:val="22"/>
          <w:lang w:val="en-GB"/>
        </w:rPr>
        <w:t xml:space="preserve"> starting point however in the NPAC it is considered the final destination. NGO’s who work with Children are targeted by the Provincial ORC offices to send children to participate in the Children’s Parliament. Organizations are not given time to prepare the children to contribute effectively and meaningfully. </w:t>
      </w:r>
      <w:r w:rsidRPr="00216601">
        <w:rPr>
          <w:rFonts w:asciiTheme="majorHAnsi" w:hAnsiTheme="majorHAnsi" w:cstheme="majorHAnsi"/>
          <w:bCs/>
          <w:iCs/>
          <w:sz w:val="22"/>
          <w:szCs w:val="22"/>
          <w:lang w:val="en-GB"/>
        </w:rPr>
        <w:t>Where participation has taken place, children’s views have not been taken seriously enough by politicians and policy-makers. This is evidenced by the common failure to act on inputs received from children through participatory processes and to provide children with feedback on the outcomes of their inputs</w:t>
      </w:r>
      <w:r>
        <w:rPr>
          <w:rStyle w:val="FootnoteReference"/>
          <w:rFonts w:asciiTheme="majorHAnsi" w:hAnsiTheme="majorHAnsi" w:cstheme="majorHAnsi"/>
          <w:bCs/>
          <w:iCs/>
          <w:sz w:val="22"/>
          <w:szCs w:val="22"/>
          <w:lang w:val="en-GB"/>
        </w:rPr>
        <w:footnoteReference w:id="49"/>
      </w:r>
      <w:r w:rsidRPr="00216601">
        <w:rPr>
          <w:rFonts w:asciiTheme="majorHAnsi" w:hAnsiTheme="majorHAnsi" w:cstheme="majorHAnsi"/>
          <w:bCs/>
          <w:iCs/>
          <w:sz w:val="22"/>
          <w:szCs w:val="22"/>
          <w:lang w:val="en-GB"/>
        </w:rPr>
        <w:t xml:space="preserve"> </w:t>
      </w:r>
    </w:p>
    <w:p w14:paraId="7499D020" w14:textId="77777777" w:rsidR="000F18FC" w:rsidRDefault="000F18FC" w:rsidP="000F18FC">
      <w:pPr>
        <w:rPr>
          <w:rFonts w:asciiTheme="majorHAnsi" w:hAnsiTheme="majorHAnsi" w:cstheme="majorHAnsi"/>
          <w:sz w:val="22"/>
          <w:szCs w:val="22"/>
        </w:rPr>
      </w:pPr>
    </w:p>
    <w:p w14:paraId="65A76BB2" w14:textId="68919497" w:rsidR="000F18FC" w:rsidRDefault="000F18FC" w:rsidP="000F18FC">
      <w:pPr>
        <w:rPr>
          <w:rFonts w:asciiTheme="majorHAnsi" w:hAnsiTheme="majorHAnsi" w:cstheme="majorHAnsi"/>
          <w:sz w:val="22"/>
          <w:szCs w:val="22"/>
        </w:rPr>
      </w:pPr>
      <w:r w:rsidRPr="00FB752D">
        <w:rPr>
          <w:rFonts w:asciiTheme="majorHAnsi" w:hAnsiTheme="majorHAnsi" w:cstheme="majorHAnsi"/>
          <w:sz w:val="22"/>
          <w:szCs w:val="22"/>
        </w:rPr>
        <w:t xml:space="preserve">Child Participation is considered a low priority due to cultural related issues which will be discussed in the primary data section. This is one of the core reasons why at National transcending to family level, why child Participation is not important. </w:t>
      </w:r>
    </w:p>
    <w:p w14:paraId="7C146AA0" w14:textId="77777777" w:rsidR="000F18FC" w:rsidRDefault="000F18FC" w:rsidP="000F18FC">
      <w:pPr>
        <w:pStyle w:val="ListParagraph"/>
        <w:numPr>
          <w:ilvl w:val="0"/>
          <w:numId w:val="53"/>
        </w:numPr>
        <w:rPr>
          <w:rFonts w:asciiTheme="majorHAnsi" w:hAnsiTheme="majorHAnsi" w:cstheme="majorHAnsi"/>
          <w:sz w:val="22"/>
          <w:szCs w:val="22"/>
        </w:rPr>
      </w:pPr>
      <w:r w:rsidRPr="000F18FC">
        <w:rPr>
          <w:rFonts w:asciiTheme="majorHAnsi" w:hAnsiTheme="majorHAnsi" w:cstheme="majorHAnsi"/>
          <w:sz w:val="22"/>
          <w:szCs w:val="22"/>
        </w:rPr>
        <w:t>Limpopo Province ORC main function appears to be limited to assisting in convening of the National Children’ Parliament as their infrastructure staff and budget is very limited.</w:t>
      </w:r>
    </w:p>
    <w:p w14:paraId="004855AC" w14:textId="77777777" w:rsidR="000F18FC" w:rsidRDefault="000F18FC" w:rsidP="000F18FC">
      <w:pPr>
        <w:pStyle w:val="ListParagraph"/>
        <w:numPr>
          <w:ilvl w:val="0"/>
          <w:numId w:val="53"/>
        </w:numPr>
        <w:rPr>
          <w:rFonts w:asciiTheme="majorHAnsi" w:hAnsiTheme="majorHAnsi" w:cstheme="majorHAnsi"/>
          <w:sz w:val="22"/>
          <w:szCs w:val="22"/>
        </w:rPr>
      </w:pPr>
      <w:r w:rsidRPr="000F18FC">
        <w:rPr>
          <w:rFonts w:asciiTheme="majorHAnsi" w:hAnsiTheme="majorHAnsi" w:cstheme="majorHAnsi"/>
          <w:sz w:val="22"/>
          <w:szCs w:val="22"/>
        </w:rPr>
        <w:t xml:space="preserve">Mopani District is to have a District Program of Action for Children, KTD196 has been unable to identify the person responsible despite multiple enquiries, nor have we received a copy of the DPAC. </w:t>
      </w:r>
    </w:p>
    <w:p w14:paraId="7A00F095" w14:textId="77777777" w:rsidR="000F18FC" w:rsidRDefault="000F18FC" w:rsidP="000F18FC">
      <w:pPr>
        <w:pStyle w:val="ListParagraph"/>
        <w:numPr>
          <w:ilvl w:val="0"/>
          <w:numId w:val="53"/>
        </w:numPr>
        <w:rPr>
          <w:rFonts w:asciiTheme="majorHAnsi" w:hAnsiTheme="majorHAnsi" w:cstheme="majorHAnsi"/>
          <w:sz w:val="22"/>
          <w:szCs w:val="22"/>
        </w:rPr>
      </w:pPr>
      <w:r w:rsidRPr="000F18FC">
        <w:rPr>
          <w:rFonts w:asciiTheme="majorHAnsi" w:hAnsiTheme="majorHAnsi" w:cstheme="majorHAnsi"/>
          <w:sz w:val="22"/>
          <w:szCs w:val="22"/>
        </w:rPr>
        <w:t xml:space="preserve">Greater Tzaneen Municipality does not have a budget or staff to implement the Local Plan of Action for Children. Communication from the municipality regarding children is limited to Youth Day celebrations however the children are almost an afterthought at this event. </w:t>
      </w:r>
    </w:p>
    <w:p w14:paraId="49EC6A63" w14:textId="473BC203" w:rsidR="000F18FC" w:rsidRPr="000F18FC" w:rsidRDefault="000F18FC" w:rsidP="000F18FC">
      <w:pPr>
        <w:pStyle w:val="ListParagraph"/>
        <w:numPr>
          <w:ilvl w:val="0"/>
          <w:numId w:val="53"/>
        </w:numPr>
        <w:rPr>
          <w:rFonts w:asciiTheme="majorHAnsi" w:hAnsiTheme="majorHAnsi" w:cstheme="majorHAnsi"/>
          <w:sz w:val="22"/>
          <w:szCs w:val="22"/>
        </w:rPr>
      </w:pPr>
      <w:r w:rsidRPr="000F18FC">
        <w:rPr>
          <w:rFonts w:asciiTheme="majorHAnsi" w:hAnsiTheme="majorHAnsi" w:cstheme="majorHAnsi"/>
          <w:sz w:val="22"/>
          <w:szCs w:val="22"/>
        </w:rPr>
        <w:t>At village level Induna’s, Ward Councilors and Ward Committee Members are not trained or capacitated in Children’s Rights or Child Participation. Induna’s have been made aware of their responsib</w:t>
      </w:r>
      <w:r>
        <w:rPr>
          <w:rFonts w:asciiTheme="majorHAnsi" w:hAnsiTheme="majorHAnsi" w:cstheme="majorHAnsi"/>
          <w:sz w:val="22"/>
          <w:szCs w:val="22"/>
        </w:rPr>
        <w:t>ility towards children and the</w:t>
      </w:r>
      <w:r w:rsidRPr="000F18FC">
        <w:rPr>
          <w:rFonts w:asciiTheme="majorHAnsi" w:hAnsiTheme="majorHAnsi" w:cstheme="majorHAnsi"/>
          <w:sz w:val="22"/>
          <w:szCs w:val="22"/>
        </w:rPr>
        <w:t xml:space="preserve"> need</w:t>
      </w:r>
      <w:r>
        <w:rPr>
          <w:rFonts w:asciiTheme="majorHAnsi" w:hAnsiTheme="majorHAnsi" w:cstheme="majorHAnsi"/>
          <w:sz w:val="22"/>
          <w:szCs w:val="22"/>
        </w:rPr>
        <w:t xml:space="preserve"> of children</w:t>
      </w:r>
      <w:r w:rsidRPr="000F18FC">
        <w:rPr>
          <w:rFonts w:asciiTheme="majorHAnsi" w:hAnsiTheme="majorHAnsi" w:cstheme="majorHAnsi"/>
          <w:sz w:val="22"/>
          <w:szCs w:val="22"/>
        </w:rPr>
        <w:t xml:space="preserve"> to participate in community meetings but the attitudes of the community as well as the leaders is a major stumbling block to children being included. </w:t>
      </w:r>
    </w:p>
    <w:p w14:paraId="0713FF0D" w14:textId="77777777" w:rsidR="000F18FC" w:rsidRPr="00216601" w:rsidRDefault="000F18FC" w:rsidP="00836EF6">
      <w:pPr>
        <w:autoSpaceDE w:val="0"/>
        <w:autoSpaceDN w:val="0"/>
        <w:adjustRightInd w:val="0"/>
        <w:rPr>
          <w:rFonts w:asciiTheme="majorHAnsi" w:hAnsiTheme="majorHAnsi" w:cstheme="majorHAnsi"/>
          <w:sz w:val="22"/>
          <w:szCs w:val="22"/>
          <w:lang w:val="en-GB"/>
        </w:rPr>
      </w:pPr>
    </w:p>
    <w:p w14:paraId="5459A3EA" w14:textId="77777777" w:rsidR="00FF54B3" w:rsidRDefault="00FF54B3" w:rsidP="00FF54B3">
      <w:pPr>
        <w:autoSpaceDE w:val="0"/>
        <w:autoSpaceDN w:val="0"/>
        <w:adjustRightInd w:val="0"/>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The new structure includes a coordinating structure called the National Program of Action Steering Committee which is responsible for the co-ordination of the provinces National Plan of Action for Children (NPAC). Each province should have an Office of the Rights of the Child established in the Premiers Office. This office is responsible for producing the Provincial version Provincial Action Plan for Children (PAC) which contributes to the NPAC. This process is then repeated at District </w:t>
      </w:r>
      <w:r>
        <w:rPr>
          <w:rFonts w:asciiTheme="majorHAnsi" w:hAnsiTheme="majorHAnsi" w:cstheme="majorHAnsi"/>
          <w:sz w:val="22"/>
          <w:szCs w:val="22"/>
          <w:lang w:val="en-GB"/>
        </w:rPr>
        <w:t xml:space="preserve">level and then municipal level. Currently this is the only mechanism by which the children have a voice at national level.  </w:t>
      </w:r>
    </w:p>
    <w:p w14:paraId="3EB67E9C" w14:textId="77777777" w:rsidR="000F18FC" w:rsidRDefault="000F18FC" w:rsidP="00836EF6">
      <w:pPr>
        <w:autoSpaceDE w:val="0"/>
        <w:autoSpaceDN w:val="0"/>
        <w:adjustRightInd w:val="0"/>
        <w:rPr>
          <w:rFonts w:asciiTheme="majorHAnsi" w:hAnsiTheme="majorHAnsi" w:cstheme="majorHAnsi"/>
          <w:sz w:val="22"/>
          <w:szCs w:val="22"/>
          <w:lang w:val="en-GB"/>
        </w:rPr>
      </w:pPr>
    </w:p>
    <w:p w14:paraId="0DF64AC5" w14:textId="77777777" w:rsidR="00836EF6" w:rsidRDefault="00836EF6" w:rsidP="00836EF6">
      <w:pPr>
        <w:autoSpaceDE w:val="0"/>
        <w:autoSpaceDN w:val="0"/>
        <w:adjustRightInd w:val="0"/>
        <w:rPr>
          <w:rFonts w:asciiTheme="majorHAnsi" w:hAnsiTheme="majorHAnsi" w:cstheme="majorHAnsi"/>
          <w:sz w:val="22"/>
          <w:szCs w:val="22"/>
          <w:lang w:val="en-GB"/>
        </w:rPr>
      </w:pPr>
      <w:r>
        <w:rPr>
          <w:rFonts w:asciiTheme="majorHAnsi" w:hAnsiTheme="majorHAnsi" w:cstheme="majorHAnsi"/>
          <w:sz w:val="22"/>
          <w:szCs w:val="22"/>
          <w:lang w:val="en-GB"/>
        </w:rPr>
        <w:t>In reality, the legal framework is in place however implementation has been stymied at best case scenario by ineffective and toothless ORC. Worst case scenario, by the malignant total lack of concern for children to have a voice and participate in engagement practices. This is reinforced through the primary data that has been collected and will be further discussed under the conclusions section.</w:t>
      </w:r>
    </w:p>
    <w:p w14:paraId="3C9F14AC" w14:textId="77777777" w:rsidR="00836EF6" w:rsidRDefault="00836EF6" w:rsidP="00836EF6">
      <w:pPr>
        <w:autoSpaceDE w:val="0"/>
        <w:autoSpaceDN w:val="0"/>
        <w:adjustRightInd w:val="0"/>
        <w:rPr>
          <w:rFonts w:asciiTheme="majorHAnsi" w:hAnsiTheme="majorHAnsi" w:cstheme="majorHAnsi"/>
          <w:sz w:val="22"/>
          <w:szCs w:val="22"/>
          <w:lang w:val="en-GB"/>
        </w:rPr>
      </w:pPr>
    </w:p>
    <w:p w14:paraId="3DE8F1A9" w14:textId="488ED7DC" w:rsidR="00836EF6" w:rsidRDefault="00446DE3" w:rsidP="007A31C5">
      <w:pPr>
        <w:pStyle w:val="Default"/>
        <w:rPr>
          <w:rFonts w:asciiTheme="majorHAnsi" w:hAnsiTheme="majorHAnsi" w:cstheme="majorHAnsi"/>
          <w:color w:val="auto"/>
          <w:sz w:val="22"/>
          <w:szCs w:val="22"/>
          <w:lang w:val="en-GB"/>
        </w:rPr>
      </w:pPr>
      <w:r>
        <w:rPr>
          <w:rFonts w:asciiTheme="majorHAnsi" w:hAnsiTheme="majorHAnsi" w:cstheme="majorHAnsi"/>
          <w:color w:val="auto"/>
          <w:sz w:val="22"/>
          <w:szCs w:val="22"/>
          <w:lang w:val="en-GB"/>
        </w:rPr>
        <w:t xml:space="preserve">Currently, it is only through this structure that children's voices will be heard. Education is required by all Duty Bearers and adequate resourcing of the implementation plans will we be able to realise child participation. </w:t>
      </w:r>
    </w:p>
    <w:p w14:paraId="0243EAC1" w14:textId="77777777" w:rsidR="00292714" w:rsidRPr="00216601" w:rsidRDefault="00292714" w:rsidP="007A31C5">
      <w:pPr>
        <w:pStyle w:val="Default"/>
        <w:rPr>
          <w:rFonts w:asciiTheme="majorHAnsi" w:hAnsiTheme="majorHAnsi" w:cstheme="majorHAnsi"/>
          <w:color w:val="auto"/>
          <w:sz w:val="22"/>
          <w:szCs w:val="22"/>
          <w:lang w:val="en-GB"/>
        </w:rPr>
      </w:pPr>
    </w:p>
    <w:p w14:paraId="7709DB23" w14:textId="77777777" w:rsidR="009729B3" w:rsidRPr="00216601" w:rsidRDefault="009729B3" w:rsidP="009729B3">
      <w:pPr>
        <w:rPr>
          <w:rFonts w:asciiTheme="majorHAnsi" w:hAnsiTheme="majorHAnsi" w:cstheme="majorHAnsi"/>
          <w:sz w:val="22"/>
          <w:szCs w:val="22"/>
          <w:lang w:val="en-GB"/>
        </w:rPr>
      </w:pPr>
      <w:r w:rsidRPr="00216601">
        <w:rPr>
          <w:rFonts w:asciiTheme="majorHAnsi" w:hAnsiTheme="majorHAnsi" w:cstheme="majorHAnsi"/>
          <w:sz w:val="22"/>
          <w:szCs w:val="22"/>
          <w:lang w:val="en-GB"/>
        </w:rPr>
        <w:t>At Municipal level there should be a help desk for Children in each municipality</w:t>
      </w:r>
      <w:r w:rsidR="00DD5A27" w:rsidRPr="00216601">
        <w:rPr>
          <w:rFonts w:asciiTheme="majorHAnsi" w:hAnsiTheme="majorHAnsi" w:cstheme="majorHAnsi"/>
          <w:sz w:val="22"/>
          <w:szCs w:val="22"/>
          <w:lang w:val="en-GB"/>
        </w:rPr>
        <w:t xml:space="preserve"> and at Sub District</w:t>
      </w:r>
      <w:r w:rsidR="00836EF6">
        <w:rPr>
          <w:rFonts w:asciiTheme="majorHAnsi" w:hAnsiTheme="majorHAnsi" w:cstheme="majorHAnsi"/>
          <w:sz w:val="22"/>
          <w:szCs w:val="22"/>
          <w:lang w:val="en-GB"/>
        </w:rPr>
        <w:t xml:space="preserve"> and District</w:t>
      </w:r>
      <w:r w:rsidR="00DD5A27" w:rsidRPr="00216601">
        <w:rPr>
          <w:rFonts w:asciiTheme="majorHAnsi" w:hAnsiTheme="majorHAnsi" w:cstheme="majorHAnsi"/>
          <w:sz w:val="22"/>
          <w:szCs w:val="22"/>
          <w:lang w:val="en-GB"/>
        </w:rPr>
        <w:t xml:space="preserve"> level. I</w:t>
      </w:r>
      <w:r w:rsidRPr="00216601">
        <w:rPr>
          <w:rFonts w:asciiTheme="majorHAnsi" w:hAnsiTheme="majorHAnsi" w:cstheme="majorHAnsi"/>
          <w:sz w:val="22"/>
          <w:szCs w:val="22"/>
          <w:lang w:val="en-GB"/>
        </w:rPr>
        <w:t>n Greater Tzaneen</w:t>
      </w:r>
      <w:r w:rsidR="00DD5A27" w:rsidRPr="00216601">
        <w:rPr>
          <w:rFonts w:asciiTheme="majorHAnsi" w:hAnsiTheme="majorHAnsi" w:cstheme="majorHAnsi"/>
          <w:sz w:val="22"/>
          <w:szCs w:val="22"/>
          <w:lang w:val="en-GB"/>
        </w:rPr>
        <w:t xml:space="preserve"> there is no help desk for Children, there are no services available for children in their own right and participation in not sort. </w:t>
      </w:r>
      <w:r w:rsidRPr="00216601">
        <w:rPr>
          <w:rFonts w:asciiTheme="majorHAnsi" w:hAnsiTheme="majorHAnsi" w:cstheme="majorHAnsi"/>
          <w:sz w:val="22"/>
          <w:szCs w:val="22"/>
          <w:lang w:val="en-GB"/>
        </w:rPr>
        <w:t xml:space="preserve">KTD196 experience </w:t>
      </w:r>
      <w:r w:rsidR="00DD5A27" w:rsidRPr="00216601">
        <w:rPr>
          <w:rFonts w:asciiTheme="majorHAnsi" w:hAnsiTheme="majorHAnsi" w:cstheme="majorHAnsi"/>
          <w:sz w:val="22"/>
          <w:szCs w:val="22"/>
          <w:lang w:val="en-GB"/>
        </w:rPr>
        <w:t xml:space="preserve">is </w:t>
      </w:r>
      <w:r w:rsidRPr="00216601">
        <w:rPr>
          <w:rFonts w:asciiTheme="majorHAnsi" w:hAnsiTheme="majorHAnsi" w:cstheme="majorHAnsi"/>
          <w:sz w:val="22"/>
          <w:szCs w:val="22"/>
          <w:lang w:val="en-GB"/>
        </w:rPr>
        <w:t xml:space="preserve">the only involvement of the municipality is the tokenistic </w:t>
      </w:r>
      <w:r w:rsidRPr="00216601">
        <w:rPr>
          <w:rFonts w:asciiTheme="majorHAnsi" w:hAnsiTheme="majorHAnsi" w:cstheme="majorHAnsi"/>
          <w:sz w:val="22"/>
          <w:szCs w:val="22"/>
          <w:lang w:val="en-GB"/>
        </w:rPr>
        <w:lastRenderedPageBreak/>
        <w:t>celebration of YOUTH DAY. Children are called for a day of fun at the municipals expense however, only dignitaries receive special meals, for the children there is often not enough food to go around, the security is lax and the whole day is for adults not for the honoured guests, the children.</w:t>
      </w:r>
    </w:p>
    <w:p w14:paraId="5028CF31" w14:textId="68EFA3F8" w:rsidR="009729B3" w:rsidRPr="00216601" w:rsidRDefault="009729B3" w:rsidP="009729B3">
      <w:pPr>
        <w:rPr>
          <w:rFonts w:asciiTheme="majorHAnsi" w:hAnsiTheme="majorHAnsi" w:cstheme="majorHAnsi"/>
          <w:color w:val="FF0000"/>
          <w:sz w:val="22"/>
          <w:szCs w:val="22"/>
          <w:lang w:val="en-GB"/>
        </w:rPr>
      </w:pPr>
    </w:p>
    <w:p w14:paraId="48A15FD8" w14:textId="6575C9EE" w:rsidR="009729B3" w:rsidRPr="00216601" w:rsidRDefault="009729B3" w:rsidP="009729B3">
      <w:pPr>
        <w:pStyle w:val="Default"/>
        <w:rPr>
          <w:rFonts w:asciiTheme="majorHAnsi" w:eastAsia="Arial Unicode MS" w:hAnsiTheme="majorHAnsi" w:cstheme="majorHAnsi"/>
          <w:sz w:val="22"/>
          <w:szCs w:val="22"/>
          <w:lang w:eastAsia="ja-JP"/>
        </w:rPr>
      </w:pPr>
      <w:r w:rsidRPr="00216601">
        <w:rPr>
          <w:rFonts w:asciiTheme="majorHAnsi" w:hAnsiTheme="majorHAnsi" w:cstheme="majorHAnsi"/>
          <w:sz w:val="22"/>
          <w:szCs w:val="22"/>
          <w:lang w:val="en-GB"/>
        </w:rPr>
        <w:t xml:space="preserve">Throughout the years we are contacted by the Premiers Office with an invitation for our children to attend a National Children’s Parliament however after attending for 3yrs and seeing how poorly the children are monitored, the lack of safety awareness shown the children and that a child drowns or dies every 3-4yrs while attending one of these parliaments due to lack of supervision, KTD196 has declined further participation. We have registered our outrage at this issue but no official response has ever been received. </w:t>
      </w:r>
      <w:r w:rsidRPr="00216601">
        <w:rPr>
          <w:rFonts w:asciiTheme="majorHAnsi" w:eastAsia="MS Mincho" w:hAnsiTheme="majorHAnsi" w:cstheme="majorHAnsi"/>
          <w:color w:val="auto"/>
          <w:sz w:val="22"/>
          <w:szCs w:val="22"/>
          <w:lang w:val="en-GB"/>
        </w:rPr>
        <w:t xml:space="preserve">The NPAC has a target of institutionalizing the </w:t>
      </w:r>
      <w:r w:rsidRPr="00216601">
        <w:rPr>
          <w:rFonts w:asciiTheme="majorHAnsi" w:eastAsia="Arial Unicode MS" w:hAnsiTheme="majorHAnsi" w:cstheme="majorHAnsi"/>
          <w:sz w:val="22"/>
          <w:szCs w:val="22"/>
          <w:lang w:eastAsia="ja-JP"/>
        </w:rPr>
        <w:t>Children’s Parliament as a permanent forum 2024, given its current form and this organizations past experience with this forum, major changes would need to be made. As reported by one senior official in the Premiers Department “Is it any wonder when buses breakdown, and venues are chosen based on lowest possible bid and not on safety requirements for the children!”</w:t>
      </w:r>
      <w:r w:rsidRPr="00216601">
        <w:rPr>
          <w:rStyle w:val="FootnoteReference"/>
          <w:rFonts w:asciiTheme="majorHAnsi" w:eastAsia="Arial Unicode MS" w:hAnsiTheme="majorHAnsi" w:cstheme="majorHAnsi"/>
          <w:sz w:val="22"/>
          <w:szCs w:val="22"/>
          <w:lang w:eastAsia="ja-JP"/>
        </w:rPr>
        <w:footnoteReference w:id="50"/>
      </w:r>
    </w:p>
    <w:p w14:paraId="71E6C186" w14:textId="72D0A253" w:rsidR="009729B3" w:rsidRPr="00216601" w:rsidRDefault="00A45DE9" w:rsidP="009729B3">
      <w:pPr>
        <w:pBdr>
          <w:top w:val="nil"/>
          <w:left w:val="nil"/>
          <w:bottom w:val="nil"/>
          <w:right w:val="nil"/>
          <w:between w:val="nil"/>
        </w:pBdr>
        <w:rPr>
          <w:rFonts w:asciiTheme="majorHAnsi" w:hAnsiTheme="majorHAnsi" w:cstheme="majorHAnsi"/>
          <w:sz w:val="22"/>
          <w:szCs w:val="22"/>
          <w:lang w:val="en-GB"/>
        </w:rPr>
      </w:pPr>
      <w:r w:rsidRPr="00EC7E9D">
        <w:rPr>
          <w:rFonts w:asciiTheme="majorHAnsi" w:hAnsiTheme="majorHAnsi" w:cstheme="majorHAnsi"/>
          <w:noProof/>
          <w:sz w:val="22"/>
          <w:szCs w:val="22"/>
          <w:lang w:val="en-ZA" w:eastAsia="en-ZA"/>
        </w:rPr>
        <w:drawing>
          <wp:anchor distT="0" distB="0" distL="114300" distR="114300" simplePos="0" relativeHeight="251710464" behindDoc="0" locked="0" layoutInCell="1" allowOverlap="1" wp14:anchorId="2B619BD1" wp14:editId="57D82A72">
            <wp:simplePos x="0" y="0"/>
            <wp:positionH relativeFrom="column">
              <wp:posOffset>-92075</wp:posOffset>
            </wp:positionH>
            <wp:positionV relativeFrom="paragraph">
              <wp:posOffset>161290</wp:posOffset>
            </wp:positionV>
            <wp:extent cx="2933700" cy="3911600"/>
            <wp:effectExtent l="38100" t="38100" r="95250" b="88900"/>
            <wp:wrapSquare wrapText="bothSides"/>
            <wp:docPr id="20" name="Picture 20" descr="C:\Users\Louise KTD196\Desktop\CRSA Folder\CRSA KTD196 process and questions\IMG_20220407_1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 KTD196\Desktop\CRSA Folder\CRSA KTD196 process and questions\IMG_20220407_10062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noFill/>
                    <a:ln>
                      <a:noFill/>
                    </a:ln>
                    <a:effectLst>
                      <a:outerShdw blurRad="50800" dist="38100" dir="2700000" algn="tl" rotWithShape="0">
                        <a:schemeClr val="tx1">
                          <a:alpha val="40000"/>
                        </a:schemeClr>
                      </a:outerShdw>
                    </a:effectLst>
                  </pic:spPr>
                </pic:pic>
              </a:graphicData>
            </a:graphic>
            <wp14:sizeRelH relativeFrom="margin">
              <wp14:pctWidth>0</wp14:pctWidth>
            </wp14:sizeRelH>
            <wp14:sizeRelV relativeFrom="margin">
              <wp14:pctHeight>0</wp14:pctHeight>
            </wp14:sizeRelV>
          </wp:anchor>
        </w:drawing>
      </w:r>
    </w:p>
    <w:p w14:paraId="3C9B2CA3" w14:textId="4584A348" w:rsidR="009729B3" w:rsidRPr="00216601" w:rsidRDefault="009729B3" w:rsidP="009729B3">
      <w:p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Traditional Affairs have been charged under the current National Provincial Action for Children to contribute to child survival, protection, development and participation in the country including the protection of girl children from commercialization of customary practices (e.g. ukuthwala (bride kidnapping) and ulwaluko (circumcision) before majority age)</w:t>
      </w:r>
      <w:r w:rsidR="00FA1204">
        <w:rPr>
          <w:rFonts w:asciiTheme="majorHAnsi" w:hAnsiTheme="majorHAnsi" w:cstheme="majorHAnsi"/>
          <w:sz w:val="22"/>
          <w:szCs w:val="22"/>
          <w:lang w:val="en-GB"/>
        </w:rPr>
        <w:t>,</w:t>
      </w:r>
      <w:r w:rsidRPr="00216601">
        <w:rPr>
          <w:rFonts w:asciiTheme="majorHAnsi" w:hAnsiTheme="majorHAnsi" w:cstheme="majorHAnsi"/>
          <w:sz w:val="22"/>
          <w:szCs w:val="22"/>
          <w:lang w:val="en-GB"/>
        </w:rPr>
        <w:t xml:space="preserve"> promote healthy </w:t>
      </w:r>
      <w:r w:rsidR="00FA1204">
        <w:rPr>
          <w:rFonts w:asciiTheme="majorHAnsi" w:hAnsiTheme="majorHAnsi" w:cstheme="majorHAnsi"/>
          <w:sz w:val="22"/>
          <w:szCs w:val="22"/>
          <w:lang w:val="en-GB"/>
        </w:rPr>
        <w:t xml:space="preserve">&amp; </w:t>
      </w:r>
      <w:r w:rsidRPr="00216601">
        <w:rPr>
          <w:rFonts w:asciiTheme="majorHAnsi" w:hAnsiTheme="majorHAnsi" w:cstheme="majorHAnsi"/>
          <w:sz w:val="22"/>
          <w:szCs w:val="22"/>
          <w:lang w:val="en-GB"/>
        </w:rPr>
        <w:t>developmental practices and prohibit those that are harmful especially to young girls and boys and child marriages</w:t>
      </w:r>
      <w:r w:rsidRPr="00216601">
        <w:rPr>
          <w:rFonts w:asciiTheme="majorHAnsi" w:hAnsiTheme="majorHAnsi" w:cstheme="majorHAnsi"/>
          <w:sz w:val="22"/>
          <w:szCs w:val="22"/>
        </w:rPr>
        <w:t>.</w:t>
      </w:r>
      <w:r w:rsidRPr="00216601">
        <w:rPr>
          <w:rFonts w:asciiTheme="majorHAnsi" w:eastAsia="Arial Unicode MS" w:hAnsiTheme="majorHAnsi" w:cstheme="majorHAnsi"/>
          <w:sz w:val="22"/>
          <w:szCs w:val="22"/>
          <w:lang w:val="en-ZA" w:eastAsia="ja-JP"/>
        </w:rPr>
        <w:t>”</w:t>
      </w:r>
      <w:r w:rsidRPr="00216601">
        <w:rPr>
          <w:rStyle w:val="FootnoteReference"/>
          <w:rFonts w:asciiTheme="majorHAnsi" w:eastAsia="Arial Unicode MS" w:hAnsiTheme="majorHAnsi" w:cstheme="majorHAnsi"/>
          <w:sz w:val="22"/>
          <w:szCs w:val="22"/>
          <w:lang w:val="en-ZA" w:eastAsia="ja-JP"/>
        </w:rPr>
        <w:footnoteReference w:id="51"/>
      </w:r>
      <w:r w:rsidRPr="00216601">
        <w:rPr>
          <w:rFonts w:asciiTheme="majorHAnsi" w:eastAsia="Arial Unicode MS" w:hAnsiTheme="majorHAnsi" w:cstheme="majorHAnsi"/>
          <w:sz w:val="22"/>
          <w:szCs w:val="22"/>
          <w:lang w:val="en-ZA" w:eastAsia="ja-JP"/>
        </w:rPr>
        <w:t xml:space="preserve"> </w:t>
      </w:r>
    </w:p>
    <w:p w14:paraId="00DC40B7" w14:textId="77777777" w:rsidR="007A31C5" w:rsidRPr="00216601" w:rsidRDefault="007A31C5" w:rsidP="007A31C5">
      <w:pPr>
        <w:pStyle w:val="Default"/>
        <w:rPr>
          <w:rFonts w:asciiTheme="majorHAnsi" w:hAnsiTheme="majorHAnsi" w:cstheme="majorHAnsi"/>
          <w:color w:val="auto"/>
          <w:sz w:val="22"/>
          <w:szCs w:val="22"/>
          <w:lang w:val="en-GB"/>
        </w:rPr>
      </w:pPr>
    </w:p>
    <w:p w14:paraId="1CAB62A8" w14:textId="2CD01BFA" w:rsidR="009729B3" w:rsidRPr="00216601" w:rsidRDefault="009729B3" w:rsidP="009729B3">
      <w:pPr>
        <w:pBdr>
          <w:top w:val="nil"/>
          <w:left w:val="nil"/>
          <w:bottom w:val="nil"/>
          <w:right w:val="nil"/>
          <w:between w:val="nil"/>
        </w:pBdr>
        <w:rPr>
          <w:rFonts w:asciiTheme="majorHAnsi" w:eastAsia="Arial Unicode MS" w:hAnsiTheme="majorHAnsi" w:cstheme="majorHAnsi"/>
          <w:sz w:val="22"/>
          <w:szCs w:val="22"/>
          <w:lang w:val="en-ZA" w:eastAsia="ja-JP"/>
        </w:rPr>
      </w:pPr>
      <w:r w:rsidRPr="00216601">
        <w:rPr>
          <w:rFonts w:asciiTheme="majorHAnsi" w:eastAsia="Arial Unicode MS" w:hAnsiTheme="majorHAnsi" w:cstheme="majorHAnsi"/>
          <w:sz w:val="22"/>
          <w:szCs w:val="22"/>
          <w:lang w:val="en-ZA" w:eastAsia="ja-JP"/>
        </w:rPr>
        <w:t>Children need to be identified as active citizens and agents of change. The African Charter on Human and People’s Rights (1981/1986) states that, “Considering that enjoyment of rights and freedom also implies the performance of duties on the part of everyone”; the two are explicably linked.</w:t>
      </w:r>
      <w:r w:rsidRPr="00216601">
        <w:rPr>
          <w:rStyle w:val="FootnoteReference"/>
          <w:rFonts w:asciiTheme="majorHAnsi" w:eastAsia="Arial Unicode MS" w:hAnsiTheme="majorHAnsi" w:cstheme="majorHAnsi"/>
          <w:sz w:val="22"/>
          <w:szCs w:val="22"/>
          <w:lang w:val="en-ZA" w:eastAsia="ja-JP"/>
        </w:rPr>
        <w:footnoteReference w:id="52"/>
      </w:r>
      <w:r w:rsidRPr="00216601">
        <w:rPr>
          <w:rFonts w:asciiTheme="majorHAnsi" w:eastAsia="Arial Unicode MS" w:hAnsiTheme="majorHAnsi" w:cstheme="majorHAnsi"/>
          <w:sz w:val="22"/>
          <w:szCs w:val="22"/>
          <w:lang w:val="en-ZA" w:eastAsia="ja-JP"/>
        </w:rPr>
        <w:t xml:space="preserve"> However there are many broken links in the chain in practice as our Primary Data Discussion reveals despite the glowing NPAC plan reports over the years. </w:t>
      </w:r>
    </w:p>
    <w:p w14:paraId="1D56BE51" w14:textId="2E484504" w:rsidR="00FD0697" w:rsidRDefault="00FD0697" w:rsidP="00FD0697">
      <w:pPr>
        <w:rPr>
          <w:rFonts w:asciiTheme="majorHAnsi" w:hAnsiTheme="majorHAnsi" w:cstheme="majorHAnsi"/>
          <w:sz w:val="22"/>
          <w:szCs w:val="22"/>
          <w:lang w:val="en-GB"/>
        </w:rPr>
      </w:pPr>
    </w:p>
    <w:p w14:paraId="23CFEB97" w14:textId="12BEC2A0" w:rsidR="00FD0697" w:rsidRDefault="00FD0697" w:rsidP="00FD0697">
      <w:pPr>
        <w:rPr>
          <w:rFonts w:asciiTheme="majorHAnsi" w:hAnsiTheme="majorHAnsi" w:cstheme="majorHAnsi"/>
          <w:sz w:val="22"/>
          <w:szCs w:val="22"/>
          <w:lang w:val="en-GB"/>
        </w:rPr>
      </w:pPr>
      <w:r>
        <w:rPr>
          <w:rFonts w:asciiTheme="majorHAnsi" w:hAnsiTheme="majorHAnsi" w:cstheme="majorHAnsi"/>
          <w:b/>
          <w:sz w:val="22"/>
          <w:szCs w:val="22"/>
          <w:lang w:val="en-GB"/>
        </w:rPr>
        <w:t>Picture 2</w:t>
      </w:r>
    </w:p>
    <w:p w14:paraId="21CEEDF1" w14:textId="4B770C37" w:rsidR="000F18FC" w:rsidRPr="00216601" w:rsidRDefault="00FD0697" w:rsidP="00FD0697">
      <w:pPr>
        <w:rPr>
          <w:rFonts w:asciiTheme="majorHAnsi" w:hAnsiTheme="majorHAnsi" w:cstheme="majorHAnsi"/>
          <w:sz w:val="22"/>
          <w:szCs w:val="22"/>
        </w:rPr>
      </w:pPr>
      <w:r>
        <w:rPr>
          <w:rFonts w:asciiTheme="majorHAnsi" w:hAnsiTheme="majorHAnsi" w:cstheme="majorHAnsi"/>
          <w:sz w:val="22"/>
          <w:szCs w:val="22"/>
          <w:lang w:val="en-GB"/>
        </w:rPr>
        <w:t>This picture depicts a young child being left at home with the baby while the parents are both going off to the shabeens to drink. Children are not able to share their feelings regarding being left at home alone, with siblings. They feel vulnerable and under duress as the adult in the home overnight.</w:t>
      </w:r>
    </w:p>
    <w:p w14:paraId="0B0D2AED" w14:textId="7B1BE73E" w:rsidR="00214432" w:rsidRPr="00A45DE9" w:rsidRDefault="00DD5A27" w:rsidP="00032B06">
      <w:pPr>
        <w:pStyle w:val="Heading1"/>
        <w:pageBreakBefore/>
        <w:numPr>
          <w:ilvl w:val="0"/>
          <w:numId w:val="31"/>
        </w:numPr>
        <w:spacing w:before="0"/>
        <w:jc w:val="both"/>
        <w:rPr>
          <w:rFonts w:asciiTheme="majorHAnsi" w:hAnsiTheme="majorHAnsi" w:cstheme="majorHAnsi"/>
          <w:color w:val="auto"/>
          <w:lang w:val="en-GB"/>
        </w:rPr>
      </w:pPr>
      <w:bookmarkStart w:id="13" w:name="_Toc474017243"/>
      <w:r w:rsidRPr="00A45DE9">
        <w:rPr>
          <w:rFonts w:asciiTheme="majorHAnsi" w:hAnsiTheme="majorHAnsi" w:cstheme="majorHAnsi"/>
          <w:color w:val="auto"/>
          <w:lang w:val="en-GB"/>
        </w:rPr>
        <w:lastRenderedPageBreak/>
        <w:t>Primary Data Collection</w:t>
      </w:r>
    </w:p>
    <w:p w14:paraId="133482A5" w14:textId="77777777" w:rsidR="00D503CB" w:rsidRPr="000F18FC" w:rsidRDefault="00D503CB" w:rsidP="00032B06">
      <w:pPr>
        <w:pStyle w:val="ListParagraph"/>
        <w:numPr>
          <w:ilvl w:val="1"/>
          <w:numId w:val="33"/>
        </w:numPr>
        <w:rPr>
          <w:rFonts w:ascii="Calibri" w:hAnsi="Calibri" w:cs="Calibri"/>
          <w:b/>
          <w:sz w:val="22"/>
          <w:szCs w:val="22"/>
          <w:u w:val="single"/>
        </w:rPr>
      </w:pPr>
      <w:r w:rsidRPr="00D503CB">
        <w:rPr>
          <w:rFonts w:asciiTheme="majorHAnsi" w:hAnsiTheme="majorHAnsi" w:cstheme="majorHAnsi"/>
          <w:b/>
          <w:sz w:val="22"/>
          <w:szCs w:val="22"/>
          <w:lang w:val="en-GB"/>
        </w:rPr>
        <w:t>Methodological and Primary Data Limitations</w:t>
      </w:r>
    </w:p>
    <w:p w14:paraId="581CC2DF" w14:textId="41F804CC" w:rsidR="00D503CB" w:rsidRPr="00FA1FE0" w:rsidRDefault="00D503CB" w:rsidP="00D503CB">
      <w:pPr>
        <w:rPr>
          <w:rFonts w:ascii="Calibri" w:hAnsi="Calibri" w:cs="Calibri"/>
          <w:sz w:val="22"/>
          <w:szCs w:val="22"/>
        </w:rPr>
      </w:pPr>
      <w:r w:rsidRPr="00FA1FE0">
        <w:rPr>
          <w:rFonts w:ascii="Calibri" w:hAnsi="Calibri" w:cs="Calibri"/>
          <w:sz w:val="22"/>
          <w:szCs w:val="22"/>
        </w:rPr>
        <w:t>No disabled children participated – in the communities where we work a majority of beliefs regarding disabled children is they are birthed from witc</w:t>
      </w:r>
      <w:r>
        <w:rPr>
          <w:rFonts w:ascii="Calibri" w:hAnsi="Calibri" w:cs="Calibri"/>
          <w:sz w:val="22"/>
          <w:szCs w:val="22"/>
        </w:rPr>
        <w:t xml:space="preserve">hcraft or </w:t>
      </w:r>
      <w:r w:rsidRPr="00FA1FE0">
        <w:rPr>
          <w:rFonts w:ascii="Calibri" w:hAnsi="Calibri" w:cs="Calibri"/>
          <w:sz w:val="22"/>
          <w:szCs w:val="22"/>
        </w:rPr>
        <w:t>possessed, they are hidden away usually in the home</w:t>
      </w:r>
      <w:r>
        <w:rPr>
          <w:rFonts w:ascii="Calibri" w:hAnsi="Calibri" w:cs="Calibri"/>
          <w:sz w:val="22"/>
          <w:szCs w:val="22"/>
        </w:rPr>
        <w:t>, so accessing the children to participate was extremely difficult</w:t>
      </w:r>
      <w:r w:rsidRPr="00FA1FE0">
        <w:rPr>
          <w:rFonts w:ascii="Calibri" w:hAnsi="Calibri" w:cs="Calibri"/>
          <w:sz w:val="22"/>
          <w:szCs w:val="22"/>
        </w:rPr>
        <w:t xml:space="preserve">. </w:t>
      </w:r>
    </w:p>
    <w:p w14:paraId="626CCDFC" w14:textId="77777777" w:rsidR="00D503CB" w:rsidRDefault="00D503CB" w:rsidP="00D503CB">
      <w:pPr>
        <w:rPr>
          <w:rFonts w:ascii="Calibri" w:hAnsi="Calibri" w:cs="Calibri"/>
          <w:sz w:val="22"/>
          <w:szCs w:val="22"/>
        </w:rPr>
      </w:pPr>
    </w:p>
    <w:p w14:paraId="032728BF" w14:textId="77777777" w:rsidR="00D503CB" w:rsidRPr="00FA1FE0" w:rsidRDefault="00D503CB" w:rsidP="00D503CB">
      <w:pPr>
        <w:rPr>
          <w:rFonts w:ascii="Calibri" w:hAnsi="Calibri" w:cs="Calibri"/>
          <w:sz w:val="22"/>
          <w:szCs w:val="22"/>
        </w:rPr>
      </w:pPr>
      <w:r w:rsidRPr="00FA1FE0">
        <w:rPr>
          <w:rFonts w:ascii="Calibri" w:hAnsi="Calibri" w:cs="Calibri"/>
          <w:sz w:val="22"/>
          <w:szCs w:val="22"/>
        </w:rPr>
        <w:t xml:space="preserve">Accessing the </w:t>
      </w:r>
      <w:r>
        <w:rPr>
          <w:rFonts w:ascii="Calibri" w:hAnsi="Calibri" w:cs="Calibri"/>
          <w:sz w:val="22"/>
          <w:szCs w:val="22"/>
        </w:rPr>
        <w:t xml:space="preserve">cub and scout </w:t>
      </w:r>
      <w:r w:rsidRPr="00FA1FE0">
        <w:rPr>
          <w:rFonts w:ascii="Calibri" w:hAnsi="Calibri" w:cs="Calibri"/>
          <w:sz w:val="22"/>
          <w:szCs w:val="22"/>
        </w:rPr>
        <w:t xml:space="preserve">children was not difficult as we work with them on a weekly basis, what was difficult was choosing to implement 4 meetings with the children due to the diversity of the communities from which they came, KTD196 decided to use one group which was fairly homogenous to the rest of Greater Tzaneen in demographics and the other communities with specific known issues </w:t>
      </w:r>
    </w:p>
    <w:p w14:paraId="1052E5F5" w14:textId="636A62CD" w:rsidR="00D503CB" w:rsidRPr="00FA1FE0" w:rsidRDefault="00D503CB" w:rsidP="00032B06">
      <w:pPr>
        <w:pStyle w:val="ListParagraph"/>
        <w:numPr>
          <w:ilvl w:val="0"/>
          <w:numId w:val="25"/>
        </w:numPr>
        <w:spacing w:after="160" w:line="259" w:lineRule="auto"/>
        <w:rPr>
          <w:rFonts w:ascii="Calibri" w:hAnsi="Calibri" w:cs="Calibri"/>
          <w:sz w:val="22"/>
          <w:szCs w:val="22"/>
        </w:rPr>
      </w:pPr>
      <w:r w:rsidRPr="00FA1FE0">
        <w:rPr>
          <w:rFonts w:ascii="Calibri" w:hAnsi="Calibri" w:cs="Calibri"/>
          <w:sz w:val="22"/>
          <w:szCs w:val="22"/>
        </w:rPr>
        <w:t>Myakayaka – a large impoverished refugee community</w:t>
      </w:r>
      <w:r w:rsidR="000159CC">
        <w:rPr>
          <w:rFonts w:ascii="Calibri" w:hAnsi="Calibri" w:cs="Calibri"/>
          <w:sz w:val="22"/>
          <w:szCs w:val="22"/>
        </w:rPr>
        <w:t xml:space="preserve"> who are undocumented</w:t>
      </w:r>
    </w:p>
    <w:p w14:paraId="574C8ED1" w14:textId="77777777" w:rsidR="00D503CB" w:rsidRPr="00FA1FE0" w:rsidRDefault="00D503CB" w:rsidP="00032B06">
      <w:pPr>
        <w:pStyle w:val="ListParagraph"/>
        <w:numPr>
          <w:ilvl w:val="0"/>
          <w:numId w:val="25"/>
        </w:numPr>
        <w:spacing w:after="160" w:line="259" w:lineRule="auto"/>
        <w:rPr>
          <w:rFonts w:ascii="Calibri" w:hAnsi="Calibri" w:cs="Calibri"/>
          <w:sz w:val="22"/>
          <w:szCs w:val="22"/>
        </w:rPr>
      </w:pPr>
      <w:r w:rsidRPr="00FA1FE0">
        <w:rPr>
          <w:rFonts w:ascii="Calibri" w:hAnsi="Calibri" w:cs="Calibri"/>
          <w:sz w:val="22"/>
          <w:szCs w:val="22"/>
        </w:rPr>
        <w:t>Petanenge – a previously violent and gang infected community</w:t>
      </w:r>
    </w:p>
    <w:p w14:paraId="2F0FDC37" w14:textId="77777777" w:rsidR="00D503CB" w:rsidRDefault="00D503CB" w:rsidP="00032B06">
      <w:pPr>
        <w:pStyle w:val="ListParagraph"/>
        <w:numPr>
          <w:ilvl w:val="0"/>
          <w:numId w:val="25"/>
        </w:numPr>
        <w:spacing w:after="160" w:line="259" w:lineRule="auto"/>
        <w:rPr>
          <w:rFonts w:ascii="Calibri" w:hAnsi="Calibri" w:cs="Calibri"/>
          <w:sz w:val="22"/>
          <w:szCs w:val="22"/>
        </w:rPr>
      </w:pPr>
      <w:r w:rsidRPr="00FA1FE0">
        <w:rPr>
          <w:rFonts w:ascii="Calibri" w:hAnsi="Calibri" w:cs="Calibri"/>
          <w:sz w:val="22"/>
          <w:szCs w:val="22"/>
        </w:rPr>
        <w:t xml:space="preserve">Nsolane – </w:t>
      </w:r>
      <w:r>
        <w:rPr>
          <w:rFonts w:ascii="Calibri" w:hAnsi="Calibri" w:cs="Calibri"/>
          <w:sz w:val="22"/>
          <w:szCs w:val="22"/>
        </w:rPr>
        <w:t>a poor community who are predominantly South African</w:t>
      </w:r>
    </w:p>
    <w:p w14:paraId="0E80003A" w14:textId="77777777" w:rsidR="00D503CB" w:rsidRPr="00FA1FE0" w:rsidRDefault="00D503CB" w:rsidP="00032B06">
      <w:pPr>
        <w:pStyle w:val="ListParagraph"/>
        <w:numPr>
          <w:ilvl w:val="0"/>
          <w:numId w:val="25"/>
        </w:numPr>
        <w:spacing w:after="160" w:line="259" w:lineRule="auto"/>
        <w:rPr>
          <w:rFonts w:ascii="Calibri" w:hAnsi="Calibri" w:cs="Calibri"/>
          <w:sz w:val="22"/>
          <w:szCs w:val="22"/>
        </w:rPr>
      </w:pPr>
      <w:r>
        <w:rPr>
          <w:rFonts w:ascii="Calibri" w:hAnsi="Calibri" w:cs="Calibri"/>
          <w:sz w:val="22"/>
          <w:szCs w:val="22"/>
        </w:rPr>
        <w:t>Shiluvane – representatives reflecting the majority of communities in Greater Tzaneen.</w:t>
      </w:r>
    </w:p>
    <w:p w14:paraId="67B7B21F" w14:textId="4F599B52" w:rsidR="009E487E" w:rsidRPr="00EC7E9D" w:rsidRDefault="002E1664" w:rsidP="000F18FC">
      <w:pPr>
        <w:rPr>
          <w:rFonts w:ascii="Calibri" w:hAnsi="Calibri" w:cs="Calibri"/>
          <w:sz w:val="22"/>
          <w:szCs w:val="22"/>
        </w:rPr>
      </w:pPr>
      <w:r>
        <w:rPr>
          <w:rFonts w:ascii="Calibri" w:hAnsi="Calibri" w:cs="Calibri"/>
          <w:sz w:val="22"/>
          <w:szCs w:val="22"/>
        </w:rPr>
        <w:t>Men</w:t>
      </w:r>
      <w:r w:rsidR="000159CC">
        <w:rPr>
          <w:rFonts w:ascii="Calibri" w:hAnsi="Calibri" w:cs="Calibri"/>
          <w:sz w:val="22"/>
          <w:szCs w:val="22"/>
        </w:rPr>
        <w:t xml:space="preserve"> voices were not </w:t>
      </w:r>
      <w:r w:rsidR="000F18FC">
        <w:rPr>
          <w:rFonts w:ascii="Calibri" w:hAnsi="Calibri" w:cs="Calibri"/>
          <w:sz w:val="22"/>
          <w:szCs w:val="22"/>
        </w:rPr>
        <w:t xml:space="preserve">equally </w:t>
      </w:r>
      <w:r>
        <w:rPr>
          <w:rFonts w:ascii="Calibri" w:hAnsi="Calibri" w:cs="Calibri"/>
          <w:sz w:val="22"/>
          <w:szCs w:val="22"/>
        </w:rPr>
        <w:t>represented</w:t>
      </w:r>
      <w:r w:rsidR="000159CC">
        <w:rPr>
          <w:rFonts w:ascii="Calibri" w:hAnsi="Calibri" w:cs="Calibri"/>
          <w:sz w:val="22"/>
          <w:szCs w:val="22"/>
        </w:rPr>
        <w:t xml:space="preserve"> </w:t>
      </w:r>
      <w:r>
        <w:rPr>
          <w:rFonts w:ascii="Calibri" w:hAnsi="Calibri" w:cs="Calibri"/>
          <w:sz w:val="22"/>
          <w:szCs w:val="22"/>
        </w:rPr>
        <w:t>within the family or school</w:t>
      </w:r>
      <w:r w:rsidR="000159CC">
        <w:rPr>
          <w:rFonts w:ascii="Calibri" w:hAnsi="Calibri" w:cs="Calibri"/>
          <w:sz w:val="22"/>
          <w:szCs w:val="22"/>
        </w:rPr>
        <w:t>,</w:t>
      </w:r>
      <w:r>
        <w:rPr>
          <w:rFonts w:ascii="Calibri" w:hAnsi="Calibri" w:cs="Calibri"/>
          <w:sz w:val="22"/>
          <w:szCs w:val="22"/>
        </w:rPr>
        <w:t xml:space="preserve"> </w:t>
      </w:r>
      <w:r w:rsidR="000159CC">
        <w:rPr>
          <w:rFonts w:ascii="Calibri" w:hAnsi="Calibri" w:cs="Calibri"/>
          <w:sz w:val="22"/>
          <w:szCs w:val="22"/>
        </w:rPr>
        <w:t>women were the respondents at family and school level of the Primary Data Collection. H</w:t>
      </w:r>
      <w:r>
        <w:rPr>
          <w:rFonts w:ascii="Calibri" w:hAnsi="Calibri" w:cs="Calibri"/>
          <w:sz w:val="22"/>
          <w:szCs w:val="22"/>
        </w:rPr>
        <w:t>owever at community leader level</w:t>
      </w:r>
      <w:r w:rsidR="000159CC">
        <w:rPr>
          <w:rFonts w:ascii="Calibri" w:hAnsi="Calibri" w:cs="Calibri"/>
          <w:sz w:val="22"/>
          <w:szCs w:val="22"/>
        </w:rPr>
        <w:t xml:space="preserve"> all respondents were men while a</w:t>
      </w:r>
      <w:r>
        <w:rPr>
          <w:rFonts w:ascii="Calibri" w:hAnsi="Calibri" w:cs="Calibri"/>
          <w:sz w:val="22"/>
          <w:szCs w:val="22"/>
        </w:rPr>
        <w:t>t National level both informants were women.</w:t>
      </w:r>
      <w:r w:rsidR="00EC7E9D">
        <w:rPr>
          <w:rFonts w:ascii="Calibri" w:hAnsi="Calibri" w:cs="Calibri"/>
          <w:sz w:val="22"/>
          <w:szCs w:val="22"/>
        </w:rPr>
        <w:t xml:space="preserve"> </w:t>
      </w:r>
      <w:r w:rsidR="000F18FC" w:rsidRPr="00216601">
        <w:rPr>
          <w:rFonts w:asciiTheme="majorHAnsi" w:hAnsiTheme="majorHAnsi" w:cstheme="majorHAnsi"/>
          <w:sz w:val="22"/>
          <w:szCs w:val="22"/>
        </w:rPr>
        <w:t xml:space="preserve">Participation is expressed very differently throughout the child’s life at different ages. Therefore analysis is disaggregated according to age.  Children’s abilities to participate changes as they grow and develop. In the literature, there was no cognizance of this, children are recognized as under the age of 18yrs however their capacities and abilities vary greatly according to age group, subsequently, KTD196 has disaggregated according to two age groups, 6-11yrs and 11-18yrs through the development and evolving capacities of the child. </w:t>
      </w:r>
      <w:r w:rsidR="000F18FC">
        <w:rPr>
          <w:rFonts w:asciiTheme="majorHAnsi" w:hAnsiTheme="majorHAnsi" w:cstheme="majorHAnsi"/>
          <w:sz w:val="22"/>
          <w:szCs w:val="22"/>
        </w:rPr>
        <w:t xml:space="preserve"> </w:t>
      </w:r>
      <w:r w:rsidR="009E487E">
        <w:rPr>
          <w:rFonts w:asciiTheme="majorHAnsi" w:hAnsiTheme="majorHAnsi" w:cstheme="majorHAnsi"/>
          <w:sz w:val="22"/>
          <w:szCs w:val="22"/>
        </w:rPr>
        <w:t>There are 160,409 represented in Greater Tzaneen. 49% are female, while 51% are male.</w:t>
      </w:r>
      <w:r w:rsidR="009E487E">
        <w:rPr>
          <w:rStyle w:val="FootnoteReference"/>
          <w:rFonts w:asciiTheme="majorHAnsi" w:hAnsiTheme="majorHAnsi" w:cstheme="majorHAnsi"/>
          <w:sz w:val="22"/>
          <w:szCs w:val="22"/>
        </w:rPr>
        <w:footnoteReference w:id="53"/>
      </w:r>
    </w:p>
    <w:p w14:paraId="2FA4E4A3" w14:textId="77777777" w:rsidR="000F18FC" w:rsidRDefault="000F18FC" w:rsidP="00D503CB">
      <w:pPr>
        <w:rPr>
          <w:rFonts w:ascii="Calibri" w:hAnsi="Calibri" w:cs="Calibri"/>
          <w:b/>
          <w:sz w:val="22"/>
          <w:szCs w:val="22"/>
        </w:rPr>
      </w:pPr>
    </w:p>
    <w:p w14:paraId="035D2B31" w14:textId="13594FF7" w:rsidR="000159CC" w:rsidRDefault="000159CC" w:rsidP="00D503CB">
      <w:pPr>
        <w:rPr>
          <w:rFonts w:ascii="Calibri" w:hAnsi="Calibri" w:cs="Calibri"/>
          <w:b/>
          <w:sz w:val="22"/>
          <w:szCs w:val="22"/>
        </w:rPr>
      </w:pPr>
      <w:r>
        <w:rPr>
          <w:rFonts w:ascii="Calibri" w:hAnsi="Calibri" w:cs="Calibri"/>
          <w:b/>
          <w:sz w:val="22"/>
          <w:szCs w:val="22"/>
        </w:rPr>
        <w:t>7.1.1 Population Demographics of the Villages involved in Primary Data Collection</w:t>
      </w:r>
    </w:p>
    <w:p w14:paraId="121D913B" w14:textId="6256523F" w:rsidR="000159CC" w:rsidRDefault="00EC7E9D" w:rsidP="00D503CB">
      <w:pPr>
        <w:rPr>
          <w:rFonts w:ascii="Calibri" w:hAnsi="Calibri" w:cs="Calibri"/>
          <w:b/>
          <w:sz w:val="22"/>
          <w:szCs w:val="22"/>
        </w:rPr>
      </w:pPr>
      <w:r>
        <w:rPr>
          <w:rFonts w:ascii="Calibri" w:hAnsi="Calibri" w:cs="Calibri"/>
          <w:b/>
          <w:sz w:val="22"/>
          <w:szCs w:val="22"/>
        </w:rPr>
        <w:t>Table 13.</w:t>
      </w:r>
      <w:r w:rsidR="00AB162F">
        <w:rPr>
          <w:rFonts w:ascii="Calibri" w:hAnsi="Calibri" w:cs="Calibri"/>
          <w:b/>
          <w:sz w:val="22"/>
          <w:szCs w:val="22"/>
        </w:rPr>
        <w:t xml:space="preserve"> </w:t>
      </w:r>
      <w:r w:rsidR="009D0F9B">
        <w:rPr>
          <w:rFonts w:ascii="Calibri" w:hAnsi="Calibri" w:cs="Calibri"/>
          <w:b/>
          <w:sz w:val="22"/>
          <w:szCs w:val="22"/>
        </w:rPr>
        <w:t>Population Demographics of the Villages involved in Primary Data Collection</w:t>
      </w:r>
    </w:p>
    <w:tbl>
      <w:tblPr>
        <w:tblStyle w:val="TableGrid"/>
        <w:tblW w:w="10327" w:type="dxa"/>
        <w:tblLook w:val="04A0" w:firstRow="1" w:lastRow="0" w:firstColumn="1" w:lastColumn="0" w:noHBand="0" w:noVBand="1"/>
      </w:tblPr>
      <w:tblGrid>
        <w:gridCol w:w="3114"/>
        <w:gridCol w:w="1803"/>
        <w:gridCol w:w="1803"/>
        <w:gridCol w:w="1803"/>
        <w:gridCol w:w="1804"/>
      </w:tblGrid>
      <w:tr w:rsidR="000159CC" w14:paraId="7B3798A3" w14:textId="77777777" w:rsidTr="000159CC">
        <w:tc>
          <w:tcPr>
            <w:tcW w:w="3114" w:type="dxa"/>
          </w:tcPr>
          <w:p w14:paraId="625F610F" w14:textId="77777777" w:rsidR="000159CC" w:rsidRPr="000159CC" w:rsidRDefault="000159CC" w:rsidP="00915552">
            <w:pPr>
              <w:rPr>
                <w:b/>
              </w:rPr>
            </w:pPr>
            <w:r w:rsidRPr="003B4ED2">
              <w:rPr>
                <w:rFonts w:ascii="Times New Roman" w:eastAsia="Times New Roman" w:hAnsi="Times New Roman"/>
                <w:b/>
                <w:sz w:val="24"/>
                <w:szCs w:val="24"/>
                <w:lang w:eastAsia="en-ZA"/>
              </w:rPr>
              <w:t xml:space="preserve">Characteristics </w:t>
            </w:r>
            <w:r w:rsidRPr="000159CC">
              <w:rPr>
                <w:rFonts w:ascii="Times New Roman" w:eastAsia="Times New Roman" w:hAnsi="Times New Roman"/>
                <w:b/>
                <w:sz w:val="24"/>
                <w:szCs w:val="24"/>
                <w:lang w:eastAsia="en-ZA"/>
              </w:rPr>
              <w:t>of Data</w:t>
            </w:r>
          </w:p>
        </w:tc>
        <w:tc>
          <w:tcPr>
            <w:tcW w:w="1803" w:type="dxa"/>
          </w:tcPr>
          <w:p w14:paraId="001B7743" w14:textId="77777777" w:rsidR="000159CC" w:rsidRPr="000159CC" w:rsidRDefault="000159CC" w:rsidP="00915552">
            <w:pPr>
              <w:rPr>
                <w:b/>
              </w:rPr>
            </w:pPr>
            <w:r w:rsidRPr="000159CC">
              <w:rPr>
                <w:rFonts w:ascii="Times New Roman" w:eastAsia="Times New Roman" w:hAnsi="Times New Roman"/>
                <w:b/>
                <w:sz w:val="24"/>
                <w:szCs w:val="24"/>
                <w:lang w:eastAsia="en-ZA"/>
              </w:rPr>
              <w:t>Myakayaka</w:t>
            </w:r>
            <w:r w:rsidRPr="000159CC">
              <w:rPr>
                <w:rStyle w:val="FootnoteReference"/>
                <w:rFonts w:ascii="Times New Roman" w:eastAsia="Times New Roman" w:hAnsi="Times New Roman"/>
                <w:b/>
                <w:sz w:val="24"/>
                <w:szCs w:val="24"/>
                <w:lang w:eastAsia="en-ZA"/>
              </w:rPr>
              <w:footnoteReference w:id="54"/>
            </w:r>
          </w:p>
        </w:tc>
        <w:tc>
          <w:tcPr>
            <w:tcW w:w="1803" w:type="dxa"/>
          </w:tcPr>
          <w:p w14:paraId="38BAEDA7" w14:textId="77777777" w:rsidR="000159CC" w:rsidRPr="000159CC" w:rsidRDefault="000159CC" w:rsidP="00915552">
            <w:pPr>
              <w:rPr>
                <w:b/>
              </w:rPr>
            </w:pPr>
            <w:r w:rsidRPr="000159CC">
              <w:rPr>
                <w:rFonts w:ascii="Times New Roman" w:eastAsia="Times New Roman" w:hAnsi="Times New Roman"/>
                <w:b/>
                <w:sz w:val="24"/>
                <w:szCs w:val="24"/>
                <w:lang w:eastAsia="en-ZA"/>
              </w:rPr>
              <w:t>Nsolane</w:t>
            </w:r>
            <w:r w:rsidRPr="000159CC">
              <w:rPr>
                <w:rStyle w:val="FootnoteReference"/>
                <w:rFonts w:ascii="Times New Roman" w:eastAsia="Times New Roman" w:hAnsi="Times New Roman"/>
                <w:b/>
                <w:sz w:val="24"/>
                <w:szCs w:val="24"/>
                <w:lang w:eastAsia="en-ZA"/>
              </w:rPr>
              <w:footnoteReference w:id="55"/>
            </w:r>
          </w:p>
        </w:tc>
        <w:tc>
          <w:tcPr>
            <w:tcW w:w="1803" w:type="dxa"/>
          </w:tcPr>
          <w:p w14:paraId="763BEEDE" w14:textId="77777777" w:rsidR="000159CC" w:rsidRPr="000159CC" w:rsidRDefault="000159CC" w:rsidP="00915552">
            <w:pPr>
              <w:rPr>
                <w:b/>
              </w:rPr>
            </w:pPr>
            <w:r w:rsidRPr="000159CC">
              <w:rPr>
                <w:b/>
              </w:rPr>
              <w:t>Petanenge</w:t>
            </w:r>
            <w:r w:rsidRPr="000159CC">
              <w:rPr>
                <w:rStyle w:val="FootnoteReference"/>
                <w:b/>
              </w:rPr>
              <w:footnoteReference w:id="56"/>
            </w:r>
          </w:p>
        </w:tc>
        <w:tc>
          <w:tcPr>
            <w:tcW w:w="1804" w:type="dxa"/>
          </w:tcPr>
          <w:p w14:paraId="7447A2A5" w14:textId="77777777" w:rsidR="000159CC" w:rsidRPr="000159CC" w:rsidRDefault="000159CC" w:rsidP="00915552">
            <w:pPr>
              <w:rPr>
                <w:b/>
              </w:rPr>
            </w:pPr>
            <w:r w:rsidRPr="000159CC">
              <w:rPr>
                <w:b/>
              </w:rPr>
              <w:t>Shiluvane</w:t>
            </w:r>
            <w:r w:rsidRPr="000159CC">
              <w:rPr>
                <w:rStyle w:val="FootnoteReference"/>
                <w:b/>
              </w:rPr>
              <w:footnoteReference w:id="57"/>
            </w:r>
          </w:p>
        </w:tc>
      </w:tr>
      <w:tr w:rsidR="000159CC" w14:paraId="77BBB366" w14:textId="77777777" w:rsidTr="000159CC">
        <w:tc>
          <w:tcPr>
            <w:tcW w:w="3114" w:type="dxa"/>
            <w:vAlign w:val="center"/>
          </w:tcPr>
          <w:p w14:paraId="1EE7996E"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Total population</w:t>
            </w:r>
          </w:p>
        </w:tc>
        <w:tc>
          <w:tcPr>
            <w:tcW w:w="1803" w:type="dxa"/>
            <w:vAlign w:val="center"/>
          </w:tcPr>
          <w:p w14:paraId="35F5E050"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4,929</w:t>
            </w:r>
          </w:p>
        </w:tc>
        <w:tc>
          <w:tcPr>
            <w:tcW w:w="1803" w:type="dxa"/>
            <w:vAlign w:val="center"/>
          </w:tcPr>
          <w:p w14:paraId="34AB1E40" w14:textId="77777777" w:rsidR="000159CC" w:rsidRDefault="000159CC" w:rsidP="00915552">
            <w:r>
              <w:t>1,762</w:t>
            </w:r>
          </w:p>
        </w:tc>
        <w:tc>
          <w:tcPr>
            <w:tcW w:w="1803" w:type="dxa"/>
            <w:vAlign w:val="center"/>
          </w:tcPr>
          <w:p w14:paraId="23B45824" w14:textId="77777777" w:rsidR="000159CC" w:rsidRDefault="000159CC" w:rsidP="00915552">
            <w:r>
              <w:t>4,117</w:t>
            </w:r>
          </w:p>
        </w:tc>
        <w:tc>
          <w:tcPr>
            <w:tcW w:w="1804" w:type="dxa"/>
            <w:vAlign w:val="center"/>
          </w:tcPr>
          <w:p w14:paraId="58A61D37" w14:textId="77777777" w:rsidR="000159CC" w:rsidRDefault="000159CC" w:rsidP="00915552">
            <w:r>
              <w:t>2,049</w:t>
            </w:r>
          </w:p>
        </w:tc>
      </w:tr>
      <w:tr w:rsidR="000159CC" w14:paraId="01928201" w14:textId="77777777" w:rsidTr="000159CC">
        <w:tc>
          <w:tcPr>
            <w:tcW w:w="3114" w:type="dxa"/>
            <w:vAlign w:val="center"/>
          </w:tcPr>
          <w:p w14:paraId="76DE49E3"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Young (0-14)</w:t>
            </w:r>
          </w:p>
        </w:tc>
        <w:tc>
          <w:tcPr>
            <w:tcW w:w="1803" w:type="dxa"/>
            <w:vAlign w:val="center"/>
          </w:tcPr>
          <w:p w14:paraId="48C570CA"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35,7%</w:t>
            </w:r>
          </w:p>
        </w:tc>
        <w:tc>
          <w:tcPr>
            <w:tcW w:w="1803" w:type="dxa"/>
            <w:vAlign w:val="center"/>
          </w:tcPr>
          <w:p w14:paraId="5984E1CE" w14:textId="77777777" w:rsidR="000159CC" w:rsidRDefault="000159CC" w:rsidP="00915552">
            <w:r>
              <w:t>34.6%</w:t>
            </w:r>
          </w:p>
        </w:tc>
        <w:tc>
          <w:tcPr>
            <w:tcW w:w="1803" w:type="dxa"/>
            <w:vAlign w:val="center"/>
          </w:tcPr>
          <w:p w14:paraId="59D76F4E" w14:textId="77777777" w:rsidR="000159CC" w:rsidRDefault="000159CC" w:rsidP="00915552">
            <w:r>
              <w:t>28,8%</w:t>
            </w:r>
          </w:p>
        </w:tc>
        <w:tc>
          <w:tcPr>
            <w:tcW w:w="1804" w:type="dxa"/>
            <w:vAlign w:val="center"/>
          </w:tcPr>
          <w:p w14:paraId="38D5EA83" w14:textId="77777777" w:rsidR="000159CC" w:rsidRDefault="000159CC" w:rsidP="00915552">
            <w:r>
              <w:t>28%</w:t>
            </w:r>
          </w:p>
        </w:tc>
      </w:tr>
      <w:tr w:rsidR="000159CC" w14:paraId="7B0AB0A2" w14:textId="77777777" w:rsidTr="000159CC">
        <w:tc>
          <w:tcPr>
            <w:tcW w:w="3114" w:type="dxa"/>
            <w:vAlign w:val="center"/>
          </w:tcPr>
          <w:p w14:paraId="6C920EBE"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Working Age (15-64)</w:t>
            </w:r>
          </w:p>
        </w:tc>
        <w:tc>
          <w:tcPr>
            <w:tcW w:w="1803" w:type="dxa"/>
            <w:vAlign w:val="center"/>
          </w:tcPr>
          <w:p w14:paraId="3A4C7993"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60,5%</w:t>
            </w:r>
          </w:p>
        </w:tc>
        <w:tc>
          <w:tcPr>
            <w:tcW w:w="1803" w:type="dxa"/>
            <w:vAlign w:val="center"/>
          </w:tcPr>
          <w:p w14:paraId="22E0C6A9" w14:textId="77777777" w:rsidR="000159CC" w:rsidRDefault="000159CC" w:rsidP="00915552">
            <w:r>
              <w:t>58.1%</w:t>
            </w:r>
          </w:p>
        </w:tc>
        <w:tc>
          <w:tcPr>
            <w:tcW w:w="1803" w:type="dxa"/>
            <w:vAlign w:val="center"/>
          </w:tcPr>
          <w:p w14:paraId="2431F519" w14:textId="77777777" w:rsidR="000159CC" w:rsidRDefault="000159CC" w:rsidP="00915552">
            <w:r>
              <w:t>63,2%</w:t>
            </w:r>
          </w:p>
        </w:tc>
        <w:tc>
          <w:tcPr>
            <w:tcW w:w="1804" w:type="dxa"/>
            <w:vAlign w:val="center"/>
          </w:tcPr>
          <w:p w14:paraId="2B94804C" w14:textId="77777777" w:rsidR="000159CC" w:rsidRDefault="000159CC" w:rsidP="00915552">
            <w:r>
              <w:t>63,3%</w:t>
            </w:r>
          </w:p>
        </w:tc>
      </w:tr>
      <w:tr w:rsidR="000159CC" w14:paraId="4A53554E" w14:textId="77777777" w:rsidTr="000159CC">
        <w:tc>
          <w:tcPr>
            <w:tcW w:w="3114" w:type="dxa"/>
            <w:vAlign w:val="center"/>
          </w:tcPr>
          <w:p w14:paraId="64272C90"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Elderly (65+)</w:t>
            </w:r>
          </w:p>
        </w:tc>
        <w:tc>
          <w:tcPr>
            <w:tcW w:w="1803" w:type="dxa"/>
            <w:vAlign w:val="center"/>
          </w:tcPr>
          <w:p w14:paraId="4DE577F0"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3,8%</w:t>
            </w:r>
          </w:p>
        </w:tc>
        <w:tc>
          <w:tcPr>
            <w:tcW w:w="1803" w:type="dxa"/>
            <w:vAlign w:val="center"/>
          </w:tcPr>
          <w:p w14:paraId="7737140A" w14:textId="77777777" w:rsidR="000159CC" w:rsidRDefault="000159CC" w:rsidP="00915552">
            <w:r>
              <w:t>7.3%</w:t>
            </w:r>
          </w:p>
        </w:tc>
        <w:tc>
          <w:tcPr>
            <w:tcW w:w="1803" w:type="dxa"/>
            <w:vAlign w:val="center"/>
          </w:tcPr>
          <w:p w14:paraId="1708CC61" w14:textId="77777777" w:rsidR="000159CC" w:rsidRDefault="000159CC" w:rsidP="00915552">
            <w:r>
              <w:t>7,9%</w:t>
            </w:r>
          </w:p>
        </w:tc>
        <w:tc>
          <w:tcPr>
            <w:tcW w:w="1804" w:type="dxa"/>
            <w:vAlign w:val="center"/>
          </w:tcPr>
          <w:p w14:paraId="47956BBF" w14:textId="77777777" w:rsidR="000159CC" w:rsidRDefault="000159CC" w:rsidP="00915552">
            <w:r>
              <w:t>8,8%</w:t>
            </w:r>
          </w:p>
        </w:tc>
      </w:tr>
      <w:tr w:rsidR="000159CC" w14:paraId="7A37204A" w14:textId="77777777" w:rsidTr="000159CC">
        <w:tc>
          <w:tcPr>
            <w:tcW w:w="3114" w:type="dxa"/>
            <w:vAlign w:val="center"/>
          </w:tcPr>
          <w:p w14:paraId="79FC5FC8"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Dependency ratio</w:t>
            </w:r>
          </w:p>
        </w:tc>
        <w:tc>
          <w:tcPr>
            <w:tcW w:w="1803" w:type="dxa"/>
            <w:vAlign w:val="center"/>
          </w:tcPr>
          <w:p w14:paraId="61F382A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65,2</w:t>
            </w:r>
          </w:p>
        </w:tc>
        <w:tc>
          <w:tcPr>
            <w:tcW w:w="1803" w:type="dxa"/>
            <w:vAlign w:val="center"/>
          </w:tcPr>
          <w:p w14:paraId="55E90CF9" w14:textId="77777777" w:rsidR="000159CC" w:rsidRDefault="000159CC" w:rsidP="00915552">
            <w:r>
              <w:t>72</w:t>
            </w:r>
          </w:p>
        </w:tc>
        <w:tc>
          <w:tcPr>
            <w:tcW w:w="1803" w:type="dxa"/>
            <w:vAlign w:val="center"/>
          </w:tcPr>
          <w:p w14:paraId="68A39C66" w14:textId="77777777" w:rsidR="000159CC" w:rsidRDefault="000159CC" w:rsidP="00915552">
            <w:r>
              <w:t>58,2</w:t>
            </w:r>
          </w:p>
        </w:tc>
        <w:tc>
          <w:tcPr>
            <w:tcW w:w="1804" w:type="dxa"/>
            <w:vAlign w:val="center"/>
          </w:tcPr>
          <w:p w14:paraId="67B3DD21" w14:textId="77777777" w:rsidR="000159CC" w:rsidRDefault="000159CC" w:rsidP="00915552">
            <w:r>
              <w:t>58,1</w:t>
            </w:r>
          </w:p>
        </w:tc>
      </w:tr>
      <w:tr w:rsidR="000159CC" w14:paraId="344BFFF3" w14:textId="77777777" w:rsidTr="000159CC">
        <w:tc>
          <w:tcPr>
            <w:tcW w:w="3114" w:type="dxa"/>
            <w:vAlign w:val="center"/>
          </w:tcPr>
          <w:p w14:paraId="2FDEA6E7"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Sex ratio</w:t>
            </w:r>
          </w:p>
        </w:tc>
        <w:tc>
          <w:tcPr>
            <w:tcW w:w="1803" w:type="dxa"/>
            <w:vAlign w:val="center"/>
          </w:tcPr>
          <w:p w14:paraId="0BB5B4A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87,7</w:t>
            </w:r>
          </w:p>
        </w:tc>
        <w:tc>
          <w:tcPr>
            <w:tcW w:w="1803" w:type="dxa"/>
            <w:vAlign w:val="center"/>
          </w:tcPr>
          <w:p w14:paraId="54E112A2" w14:textId="77777777" w:rsidR="000159CC" w:rsidRDefault="000159CC" w:rsidP="00915552">
            <w:r>
              <w:t>92.1</w:t>
            </w:r>
          </w:p>
        </w:tc>
        <w:tc>
          <w:tcPr>
            <w:tcW w:w="1803" w:type="dxa"/>
            <w:vAlign w:val="center"/>
          </w:tcPr>
          <w:p w14:paraId="5994BD1F" w14:textId="77777777" w:rsidR="000159CC" w:rsidRDefault="000159CC" w:rsidP="00915552">
            <w:r>
              <w:t>86,5</w:t>
            </w:r>
          </w:p>
        </w:tc>
        <w:tc>
          <w:tcPr>
            <w:tcW w:w="1804" w:type="dxa"/>
            <w:vAlign w:val="center"/>
          </w:tcPr>
          <w:p w14:paraId="3A283A29" w14:textId="77777777" w:rsidR="000159CC" w:rsidRDefault="000159CC" w:rsidP="00915552">
            <w:r>
              <w:t>85,1</w:t>
            </w:r>
          </w:p>
        </w:tc>
      </w:tr>
      <w:tr w:rsidR="000159CC" w14:paraId="645D5378" w14:textId="77777777" w:rsidTr="000159CC">
        <w:tc>
          <w:tcPr>
            <w:tcW w:w="3114" w:type="dxa"/>
            <w:vAlign w:val="center"/>
          </w:tcPr>
          <w:p w14:paraId="62A6EAF0"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Population density</w:t>
            </w:r>
          </w:p>
        </w:tc>
        <w:tc>
          <w:tcPr>
            <w:tcW w:w="1803" w:type="dxa"/>
            <w:vAlign w:val="center"/>
          </w:tcPr>
          <w:p w14:paraId="388FD4FA"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1715 persons/km2</w:t>
            </w:r>
          </w:p>
        </w:tc>
        <w:tc>
          <w:tcPr>
            <w:tcW w:w="1803" w:type="dxa"/>
            <w:vAlign w:val="center"/>
          </w:tcPr>
          <w:p w14:paraId="00EA41DB" w14:textId="77777777" w:rsidR="000159CC" w:rsidRDefault="000159CC" w:rsidP="00915552">
            <w:r>
              <w:t>472 person/km2</w:t>
            </w:r>
          </w:p>
        </w:tc>
        <w:tc>
          <w:tcPr>
            <w:tcW w:w="1803" w:type="dxa"/>
            <w:vAlign w:val="center"/>
          </w:tcPr>
          <w:p w14:paraId="35ED2987" w14:textId="77777777" w:rsidR="000159CC" w:rsidRDefault="000159CC" w:rsidP="00915552">
            <w:r>
              <w:t>1108 persons/km2</w:t>
            </w:r>
          </w:p>
        </w:tc>
        <w:tc>
          <w:tcPr>
            <w:tcW w:w="1804" w:type="dxa"/>
            <w:vAlign w:val="center"/>
          </w:tcPr>
          <w:p w14:paraId="665EF802" w14:textId="77777777" w:rsidR="000159CC" w:rsidRDefault="000159CC" w:rsidP="00915552">
            <w:r>
              <w:t>443 persons/km2</w:t>
            </w:r>
          </w:p>
        </w:tc>
      </w:tr>
      <w:tr w:rsidR="000159CC" w14:paraId="6CB65F7F" w14:textId="77777777" w:rsidTr="000159CC">
        <w:tc>
          <w:tcPr>
            <w:tcW w:w="3114" w:type="dxa"/>
            <w:vAlign w:val="center"/>
          </w:tcPr>
          <w:p w14:paraId="6B580E43"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lastRenderedPageBreak/>
              <w:t>No schooling aged 20+</w:t>
            </w:r>
          </w:p>
        </w:tc>
        <w:tc>
          <w:tcPr>
            <w:tcW w:w="1803" w:type="dxa"/>
            <w:vAlign w:val="center"/>
          </w:tcPr>
          <w:p w14:paraId="2C282138"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16,8%</w:t>
            </w:r>
          </w:p>
        </w:tc>
        <w:tc>
          <w:tcPr>
            <w:tcW w:w="1803" w:type="dxa"/>
            <w:vAlign w:val="center"/>
          </w:tcPr>
          <w:p w14:paraId="1A8F2502" w14:textId="77777777" w:rsidR="000159CC" w:rsidRDefault="000159CC" w:rsidP="00915552">
            <w:r>
              <w:t>15.7%</w:t>
            </w:r>
          </w:p>
        </w:tc>
        <w:tc>
          <w:tcPr>
            <w:tcW w:w="1803" w:type="dxa"/>
            <w:vAlign w:val="center"/>
          </w:tcPr>
          <w:p w14:paraId="008B7208" w14:textId="77777777" w:rsidR="000159CC" w:rsidRDefault="000159CC" w:rsidP="00915552">
            <w:r>
              <w:t>18,9%</w:t>
            </w:r>
          </w:p>
        </w:tc>
        <w:tc>
          <w:tcPr>
            <w:tcW w:w="1804" w:type="dxa"/>
            <w:vAlign w:val="center"/>
          </w:tcPr>
          <w:p w14:paraId="00A24825" w14:textId="77777777" w:rsidR="000159CC" w:rsidRDefault="000159CC" w:rsidP="00915552">
            <w:r>
              <w:t>14,6%</w:t>
            </w:r>
          </w:p>
        </w:tc>
      </w:tr>
      <w:tr w:rsidR="000159CC" w14:paraId="1A11F973" w14:textId="77777777" w:rsidTr="000159CC">
        <w:tc>
          <w:tcPr>
            <w:tcW w:w="3114" w:type="dxa"/>
            <w:vAlign w:val="center"/>
          </w:tcPr>
          <w:p w14:paraId="2B7A8F59"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Higher education aged 20+</w:t>
            </w:r>
          </w:p>
        </w:tc>
        <w:tc>
          <w:tcPr>
            <w:tcW w:w="1803" w:type="dxa"/>
            <w:vAlign w:val="center"/>
          </w:tcPr>
          <w:p w14:paraId="17DA0C65"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8%</w:t>
            </w:r>
          </w:p>
        </w:tc>
        <w:tc>
          <w:tcPr>
            <w:tcW w:w="1803" w:type="dxa"/>
            <w:vAlign w:val="center"/>
          </w:tcPr>
          <w:p w14:paraId="231A47F9" w14:textId="77777777" w:rsidR="000159CC" w:rsidRDefault="000159CC" w:rsidP="00915552">
            <w:r>
              <w:t>5.9%</w:t>
            </w:r>
          </w:p>
        </w:tc>
        <w:tc>
          <w:tcPr>
            <w:tcW w:w="1803" w:type="dxa"/>
            <w:vAlign w:val="center"/>
          </w:tcPr>
          <w:p w14:paraId="4247E7A9" w14:textId="77777777" w:rsidR="000159CC" w:rsidRDefault="000159CC" w:rsidP="00915552">
            <w:r>
              <w:t>3%</w:t>
            </w:r>
          </w:p>
        </w:tc>
        <w:tc>
          <w:tcPr>
            <w:tcW w:w="1804" w:type="dxa"/>
            <w:vAlign w:val="center"/>
          </w:tcPr>
          <w:p w14:paraId="5B8F0DD1" w14:textId="77777777" w:rsidR="000159CC" w:rsidRDefault="000159CC" w:rsidP="00915552">
            <w:r>
              <w:t>5,7%</w:t>
            </w:r>
          </w:p>
        </w:tc>
      </w:tr>
      <w:tr w:rsidR="000159CC" w14:paraId="7DA4CA03" w14:textId="77777777" w:rsidTr="000159CC">
        <w:tc>
          <w:tcPr>
            <w:tcW w:w="3114" w:type="dxa"/>
            <w:vAlign w:val="center"/>
          </w:tcPr>
          <w:p w14:paraId="3E9B612E"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Matric aged 20+</w:t>
            </w:r>
          </w:p>
        </w:tc>
        <w:tc>
          <w:tcPr>
            <w:tcW w:w="1803" w:type="dxa"/>
            <w:vAlign w:val="center"/>
          </w:tcPr>
          <w:p w14:paraId="69EC0896"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21,4%</w:t>
            </w:r>
          </w:p>
        </w:tc>
        <w:tc>
          <w:tcPr>
            <w:tcW w:w="1803" w:type="dxa"/>
            <w:vAlign w:val="center"/>
          </w:tcPr>
          <w:p w14:paraId="1F124B65" w14:textId="77777777" w:rsidR="000159CC" w:rsidRDefault="000159CC" w:rsidP="00915552">
            <w:r>
              <w:t>15%</w:t>
            </w:r>
          </w:p>
        </w:tc>
        <w:tc>
          <w:tcPr>
            <w:tcW w:w="1803" w:type="dxa"/>
            <w:vAlign w:val="center"/>
          </w:tcPr>
          <w:p w14:paraId="1BE3208F" w14:textId="77777777" w:rsidR="000159CC" w:rsidRDefault="000159CC" w:rsidP="00915552">
            <w:r>
              <w:t>22,8%</w:t>
            </w:r>
          </w:p>
        </w:tc>
        <w:tc>
          <w:tcPr>
            <w:tcW w:w="1804" w:type="dxa"/>
            <w:vAlign w:val="center"/>
          </w:tcPr>
          <w:p w14:paraId="7364D0A2" w14:textId="77777777" w:rsidR="000159CC" w:rsidRDefault="000159CC" w:rsidP="00915552">
            <w:r>
              <w:t>28,6%</w:t>
            </w:r>
          </w:p>
        </w:tc>
      </w:tr>
      <w:tr w:rsidR="000159CC" w14:paraId="68D9E803" w14:textId="77777777" w:rsidTr="000159CC">
        <w:tc>
          <w:tcPr>
            <w:tcW w:w="3114" w:type="dxa"/>
            <w:vAlign w:val="center"/>
          </w:tcPr>
          <w:p w14:paraId="35E6DC56"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Number of households</w:t>
            </w:r>
          </w:p>
        </w:tc>
        <w:tc>
          <w:tcPr>
            <w:tcW w:w="1803" w:type="dxa"/>
            <w:vAlign w:val="center"/>
          </w:tcPr>
          <w:p w14:paraId="749FA3D5"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1,281</w:t>
            </w:r>
          </w:p>
        </w:tc>
        <w:tc>
          <w:tcPr>
            <w:tcW w:w="1803" w:type="dxa"/>
            <w:vAlign w:val="center"/>
          </w:tcPr>
          <w:p w14:paraId="2B5D255B" w14:textId="77777777" w:rsidR="000159CC" w:rsidRDefault="000159CC" w:rsidP="00915552">
            <w:r>
              <w:t>473</w:t>
            </w:r>
          </w:p>
        </w:tc>
        <w:tc>
          <w:tcPr>
            <w:tcW w:w="1803" w:type="dxa"/>
            <w:vAlign w:val="center"/>
          </w:tcPr>
          <w:p w14:paraId="2F6EDB04" w14:textId="77777777" w:rsidR="000159CC" w:rsidRDefault="000159CC" w:rsidP="00915552">
            <w:r>
              <w:t>1,138</w:t>
            </w:r>
          </w:p>
        </w:tc>
        <w:tc>
          <w:tcPr>
            <w:tcW w:w="1804" w:type="dxa"/>
            <w:vAlign w:val="center"/>
          </w:tcPr>
          <w:p w14:paraId="4AD502D1" w14:textId="77777777" w:rsidR="000159CC" w:rsidRDefault="000159CC" w:rsidP="00915552">
            <w:r>
              <w:t>519</w:t>
            </w:r>
          </w:p>
        </w:tc>
      </w:tr>
      <w:tr w:rsidR="000159CC" w14:paraId="6F0C3D04" w14:textId="77777777" w:rsidTr="000159CC">
        <w:tc>
          <w:tcPr>
            <w:tcW w:w="3114" w:type="dxa"/>
            <w:vAlign w:val="center"/>
          </w:tcPr>
          <w:p w14:paraId="0AA69E00"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Average household size</w:t>
            </w:r>
          </w:p>
        </w:tc>
        <w:tc>
          <w:tcPr>
            <w:tcW w:w="1803" w:type="dxa"/>
            <w:vAlign w:val="center"/>
          </w:tcPr>
          <w:p w14:paraId="3508107C"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3,7</w:t>
            </w:r>
          </w:p>
        </w:tc>
        <w:tc>
          <w:tcPr>
            <w:tcW w:w="1803" w:type="dxa"/>
            <w:vAlign w:val="center"/>
          </w:tcPr>
          <w:p w14:paraId="116D3E84" w14:textId="77777777" w:rsidR="000159CC" w:rsidRDefault="000159CC" w:rsidP="00915552">
            <w:r>
              <w:t>3.7</w:t>
            </w:r>
          </w:p>
        </w:tc>
        <w:tc>
          <w:tcPr>
            <w:tcW w:w="1803" w:type="dxa"/>
            <w:vAlign w:val="center"/>
          </w:tcPr>
          <w:p w14:paraId="2703FCC9" w14:textId="77777777" w:rsidR="000159CC" w:rsidRDefault="000159CC" w:rsidP="00915552">
            <w:r>
              <w:t>3,6</w:t>
            </w:r>
          </w:p>
        </w:tc>
        <w:tc>
          <w:tcPr>
            <w:tcW w:w="1804" w:type="dxa"/>
            <w:vAlign w:val="center"/>
          </w:tcPr>
          <w:p w14:paraId="5F0572A6" w14:textId="77777777" w:rsidR="000159CC" w:rsidRDefault="000159CC" w:rsidP="00915552">
            <w:r>
              <w:t>3,5</w:t>
            </w:r>
          </w:p>
        </w:tc>
      </w:tr>
      <w:tr w:rsidR="000159CC" w14:paraId="50C481E0" w14:textId="77777777" w:rsidTr="000159CC">
        <w:tc>
          <w:tcPr>
            <w:tcW w:w="3114" w:type="dxa"/>
            <w:vAlign w:val="center"/>
          </w:tcPr>
          <w:p w14:paraId="438DC62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Female headed households</w:t>
            </w:r>
          </w:p>
        </w:tc>
        <w:tc>
          <w:tcPr>
            <w:tcW w:w="1803" w:type="dxa"/>
            <w:vAlign w:val="center"/>
          </w:tcPr>
          <w:p w14:paraId="30F892C7"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49,6%</w:t>
            </w:r>
          </w:p>
        </w:tc>
        <w:tc>
          <w:tcPr>
            <w:tcW w:w="1803" w:type="dxa"/>
            <w:vAlign w:val="center"/>
          </w:tcPr>
          <w:p w14:paraId="4B239B62" w14:textId="77777777" w:rsidR="000159CC" w:rsidRDefault="000159CC" w:rsidP="00915552">
            <w:r>
              <w:t>48.8%</w:t>
            </w:r>
          </w:p>
        </w:tc>
        <w:tc>
          <w:tcPr>
            <w:tcW w:w="1803" w:type="dxa"/>
            <w:vAlign w:val="center"/>
          </w:tcPr>
          <w:p w14:paraId="300CD632" w14:textId="77777777" w:rsidR="000159CC" w:rsidRDefault="000159CC" w:rsidP="00915552">
            <w:r>
              <w:t>46,6%</w:t>
            </w:r>
          </w:p>
        </w:tc>
        <w:tc>
          <w:tcPr>
            <w:tcW w:w="1804" w:type="dxa"/>
            <w:vAlign w:val="center"/>
          </w:tcPr>
          <w:p w14:paraId="7781FC99" w14:textId="77777777" w:rsidR="000159CC" w:rsidRDefault="000159CC" w:rsidP="00915552">
            <w:r>
              <w:t>50,5%</w:t>
            </w:r>
          </w:p>
        </w:tc>
      </w:tr>
      <w:tr w:rsidR="000159CC" w14:paraId="588A9076" w14:textId="77777777" w:rsidTr="000159CC">
        <w:tc>
          <w:tcPr>
            <w:tcW w:w="3114" w:type="dxa"/>
            <w:vAlign w:val="center"/>
          </w:tcPr>
          <w:p w14:paraId="1DB757C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Formal dwellings</w:t>
            </w:r>
          </w:p>
        </w:tc>
        <w:tc>
          <w:tcPr>
            <w:tcW w:w="1803" w:type="dxa"/>
            <w:vAlign w:val="center"/>
          </w:tcPr>
          <w:p w14:paraId="1DB01CC1"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96,5%</w:t>
            </w:r>
          </w:p>
        </w:tc>
        <w:tc>
          <w:tcPr>
            <w:tcW w:w="1803" w:type="dxa"/>
            <w:vAlign w:val="center"/>
          </w:tcPr>
          <w:p w14:paraId="084BE452" w14:textId="77777777" w:rsidR="000159CC" w:rsidRDefault="000159CC" w:rsidP="00915552">
            <w:r>
              <w:t>94.1%</w:t>
            </w:r>
          </w:p>
        </w:tc>
        <w:tc>
          <w:tcPr>
            <w:tcW w:w="1803" w:type="dxa"/>
            <w:vAlign w:val="center"/>
          </w:tcPr>
          <w:p w14:paraId="6282C6D9" w14:textId="77777777" w:rsidR="000159CC" w:rsidRDefault="000159CC" w:rsidP="00915552">
            <w:r>
              <w:t>95,3%</w:t>
            </w:r>
          </w:p>
        </w:tc>
        <w:tc>
          <w:tcPr>
            <w:tcW w:w="1804" w:type="dxa"/>
            <w:vAlign w:val="center"/>
          </w:tcPr>
          <w:p w14:paraId="4E13615A" w14:textId="77777777" w:rsidR="000159CC" w:rsidRDefault="000159CC" w:rsidP="00915552">
            <w:r>
              <w:t>93,6%</w:t>
            </w:r>
          </w:p>
        </w:tc>
      </w:tr>
      <w:tr w:rsidR="000159CC" w14:paraId="0514FA4C" w14:textId="77777777" w:rsidTr="000159CC">
        <w:tc>
          <w:tcPr>
            <w:tcW w:w="3114" w:type="dxa"/>
            <w:vAlign w:val="center"/>
          </w:tcPr>
          <w:p w14:paraId="56D4E5BE"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Housing owned/paying off</w:t>
            </w:r>
          </w:p>
        </w:tc>
        <w:tc>
          <w:tcPr>
            <w:tcW w:w="1803" w:type="dxa"/>
            <w:vAlign w:val="center"/>
          </w:tcPr>
          <w:p w14:paraId="407E92EC"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71,3%</w:t>
            </w:r>
          </w:p>
        </w:tc>
        <w:tc>
          <w:tcPr>
            <w:tcW w:w="1803" w:type="dxa"/>
            <w:vAlign w:val="center"/>
          </w:tcPr>
          <w:p w14:paraId="52D74CF6" w14:textId="77777777" w:rsidR="000159CC" w:rsidRDefault="000159CC" w:rsidP="00915552">
            <w:r>
              <w:t>16.9%</w:t>
            </w:r>
          </w:p>
        </w:tc>
        <w:tc>
          <w:tcPr>
            <w:tcW w:w="1803" w:type="dxa"/>
            <w:vAlign w:val="center"/>
          </w:tcPr>
          <w:p w14:paraId="28B0626B" w14:textId="77777777" w:rsidR="000159CC" w:rsidRDefault="000159CC" w:rsidP="00915552">
            <w:r>
              <w:t>58%</w:t>
            </w:r>
          </w:p>
        </w:tc>
        <w:tc>
          <w:tcPr>
            <w:tcW w:w="1804" w:type="dxa"/>
            <w:vAlign w:val="center"/>
          </w:tcPr>
          <w:p w14:paraId="11BC6FAD" w14:textId="77777777" w:rsidR="000159CC" w:rsidRDefault="000159CC" w:rsidP="00915552">
            <w:r>
              <w:t>48,9%</w:t>
            </w:r>
          </w:p>
        </w:tc>
      </w:tr>
      <w:tr w:rsidR="000159CC" w14:paraId="753B09CA" w14:textId="77777777" w:rsidTr="000159CC">
        <w:tc>
          <w:tcPr>
            <w:tcW w:w="3114" w:type="dxa"/>
            <w:vAlign w:val="center"/>
          </w:tcPr>
          <w:p w14:paraId="10D2DCC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Flush toilet connected to sewerage</w:t>
            </w:r>
          </w:p>
        </w:tc>
        <w:tc>
          <w:tcPr>
            <w:tcW w:w="1803" w:type="dxa"/>
            <w:vAlign w:val="center"/>
          </w:tcPr>
          <w:p w14:paraId="046D57E1"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5,7%</w:t>
            </w:r>
          </w:p>
        </w:tc>
        <w:tc>
          <w:tcPr>
            <w:tcW w:w="1803" w:type="dxa"/>
            <w:vAlign w:val="center"/>
          </w:tcPr>
          <w:p w14:paraId="71D0F713" w14:textId="77777777" w:rsidR="000159CC" w:rsidRDefault="000159CC" w:rsidP="00915552">
            <w:r>
              <w:t>1.7%</w:t>
            </w:r>
          </w:p>
        </w:tc>
        <w:tc>
          <w:tcPr>
            <w:tcW w:w="1803" w:type="dxa"/>
            <w:vAlign w:val="center"/>
          </w:tcPr>
          <w:p w14:paraId="78A397C6" w14:textId="77777777" w:rsidR="000159CC" w:rsidRDefault="000159CC" w:rsidP="00915552">
            <w:r>
              <w:t>0,1%</w:t>
            </w:r>
          </w:p>
        </w:tc>
        <w:tc>
          <w:tcPr>
            <w:tcW w:w="1804" w:type="dxa"/>
            <w:vAlign w:val="center"/>
          </w:tcPr>
          <w:p w14:paraId="37027B25" w14:textId="77777777" w:rsidR="000159CC" w:rsidRDefault="000159CC" w:rsidP="00915552">
            <w:r>
              <w:t>1,9%</w:t>
            </w:r>
          </w:p>
        </w:tc>
      </w:tr>
      <w:tr w:rsidR="000159CC" w14:paraId="49AF6C98" w14:textId="77777777" w:rsidTr="000159CC">
        <w:tc>
          <w:tcPr>
            <w:tcW w:w="3114" w:type="dxa"/>
            <w:vAlign w:val="center"/>
          </w:tcPr>
          <w:p w14:paraId="74F371EE"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Weekly refuse removal</w:t>
            </w:r>
          </w:p>
        </w:tc>
        <w:tc>
          <w:tcPr>
            <w:tcW w:w="1803" w:type="dxa"/>
            <w:vAlign w:val="center"/>
          </w:tcPr>
          <w:p w14:paraId="3A66B8DD"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6,6%</w:t>
            </w:r>
          </w:p>
        </w:tc>
        <w:tc>
          <w:tcPr>
            <w:tcW w:w="1803" w:type="dxa"/>
            <w:vAlign w:val="center"/>
          </w:tcPr>
          <w:p w14:paraId="11CEC470" w14:textId="77777777" w:rsidR="000159CC" w:rsidRDefault="000159CC" w:rsidP="00915552">
            <w:r>
              <w:t>0%</w:t>
            </w:r>
          </w:p>
        </w:tc>
        <w:tc>
          <w:tcPr>
            <w:tcW w:w="1803" w:type="dxa"/>
            <w:vAlign w:val="center"/>
          </w:tcPr>
          <w:p w14:paraId="4452C179" w14:textId="77777777" w:rsidR="000159CC" w:rsidRDefault="000159CC" w:rsidP="00915552">
            <w:r>
              <w:t>0,5%</w:t>
            </w:r>
          </w:p>
        </w:tc>
        <w:tc>
          <w:tcPr>
            <w:tcW w:w="1804" w:type="dxa"/>
            <w:vAlign w:val="center"/>
          </w:tcPr>
          <w:p w14:paraId="35D50F0E" w14:textId="77777777" w:rsidR="000159CC" w:rsidRDefault="000159CC" w:rsidP="00915552">
            <w:r>
              <w:t>0%</w:t>
            </w:r>
          </w:p>
        </w:tc>
      </w:tr>
      <w:tr w:rsidR="000159CC" w14:paraId="7B1C5A22" w14:textId="77777777" w:rsidTr="000159CC">
        <w:tc>
          <w:tcPr>
            <w:tcW w:w="3114" w:type="dxa"/>
            <w:vAlign w:val="center"/>
          </w:tcPr>
          <w:p w14:paraId="69E5DB42"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Piped water inside dwelling</w:t>
            </w:r>
          </w:p>
        </w:tc>
        <w:tc>
          <w:tcPr>
            <w:tcW w:w="1803" w:type="dxa"/>
            <w:vAlign w:val="center"/>
          </w:tcPr>
          <w:p w14:paraId="32195D3A"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11,2%</w:t>
            </w:r>
          </w:p>
        </w:tc>
        <w:tc>
          <w:tcPr>
            <w:tcW w:w="1803" w:type="dxa"/>
            <w:vAlign w:val="center"/>
          </w:tcPr>
          <w:p w14:paraId="121A4347" w14:textId="77777777" w:rsidR="000159CC" w:rsidRDefault="000159CC" w:rsidP="00915552">
            <w:r>
              <w:t>1.7%</w:t>
            </w:r>
          </w:p>
        </w:tc>
        <w:tc>
          <w:tcPr>
            <w:tcW w:w="1803" w:type="dxa"/>
            <w:vAlign w:val="center"/>
          </w:tcPr>
          <w:p w14:paraId="1493C008" w14:textId="77777777" w:rsidR="000159CC" w:rsidRDefault="000159CC" w:rsidP="00915552">
            <w:r>
              <w:t>1,1%</w:t>
            </w:r>
          </w:p>
        </w:tc>
        <w:tc>
          <w:tcPr>
            <w:tcW w:w="1804" w:type="dxa"/>
            <w:vAlign w:val="center"/>
          </w:tcPr>
          <w:p w14:paraId="033AA018" w14:textId="77777777" w:rsidR="000159CC" w:rsidRDefault="000159CC" w:rsidP="00915552">
            <w:r>
              <w:t>3,7%</w:t>
            </w:r>
          </w:p>
        </w:tc>
      </w:tr>
      <w:tr w:rsidR="000159CC" w14:paraId="6BD59A2F" w14:textId="77777777" w:rsidTr="000159CC">
        <w:tc>
          <w:tcPr>
            <w:tcW w:w="3114" w:type="dxa"/>
            <w:vAlign w:val="center"/>
          </w:tcPr>
          <w:p w14:paraId="09BACB02"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Electricity for lighting</w:t>
            </w:r>
          </w:p>
        </w:tc>
        <w:tc>
          <w:tcPr>
            <w:tcW w:w="1803" w:type="dxa"/>
            <w:vAlign w:val="center"/>
          </w:tcPr>
          <w:p w14:paraId="5E0AD17C" w14:textId="77777777" w:rsidR="000159CC" w:rsidRPr="003B4ED2" w:rsidRDefault="000159CC" w:rsidP="00915552">
            <w:pPr>
              <w:rPr>
                <w:rFonts w:ascii="Times New Roman" w:eastAsia="Times New Roman" w:hAnsi="Times New Roman"/>
                <w:sz w:val="24"/>
                <w:szCs w:val="24"/>
                <w:lang w:eastAsia="en-ZA"/>
              </w:rPr>
            </w:pPr>
            <w:r w:rsidRPr="003B4ED2">
              <w:rPr>
                <w:rFonts w:ascii="Times New Roman" w:eastAsia="Times New Roman" w:hAnsi="Times New Roman"/>
                <w:sz w:val="24"/>
                <w:szCs w:val="24"/>
                <w:lang w:eastAsia="en-ZA"/>
              </w:rPr>
              <w:t>76,6%</w:t>
            </w:r>
          </w:p>
        </w:tc>
        <w:tc>
          <w:tcPr>
            <w:tcW w:w="1803" w:type="dxa"/>
            <w:vAlign w:val="center"/>
          </w:tcPr>
          <w:p w14:paraId="60136001" w14:textId="77777777" w:rsidR="000159CC" w:rsidRDefault="000159CC" w:rsidP="00915552">
            <w:r>
              <w:t>96.2%</w:t>
            </w:r>
          </w:p>
        </w:tc>
        <w:tc>
          <w:tcPr>
            <w:tcW w:w="1803" w:type="dxa"/>
            <w:vAlign w:val="center"/>
          </w:tcPr>
          <w:p w14:paraId="6256FE06" w14:textId="77777777" w:rsidR="000159CC" w:rsidRDefault="000159CC" w:rsidP="00915552">
            <w:r>
              <w:t>97,6%</w:t>
            </w:r>
          </w:p>
        </w:tc>
        <w:tc>
          <w:tcPr>
            <w:tcW w:w="1804" w:type="dxa"/>
            <w:vAlign w:val="center"/>
          </w:tcPr>
          <w:p w14:paraId="3E5C0917" w14:textId="77777777" w:rsidR="000159CC" w:rsidRDefault="000159CC" w:rsidP="00915552">
            <w:r>
              <w:t>71,6%</w:t>
            </w:r>
          </w:p>
        </w:tc>
      </w:tr>
    </w:tbl>
    <w:p w14:paraId="76A2AE52" w14:textId="77777777" w:rsidR="000159CC" w:rsidRDefault="000159CC" w:rsidP="00D503CB">
      <w:pPr>
        <w:rPr>
          <w:rFonts w:ascii="Calibri" w:hAnsi="Calibri" w:cs="Calibri"/>
          <w:b/>
          <w:sz w:val="22"/>
          <w:szCs w:val="22"/>
        </w:rPr>
      </w:pPr>
    </w:p>
    <w:p w14:paraId="0F031FCC" w14:textId="6D7FA5E1" w:rsidR="009F3D64" w:rsidRPr="009F3D64" w:rsidRDefault="009F3D64" w:rsidP="00D503CB">
      <w:pPr>
        <w:rPr>
          <w:rFonts w:ascii="Calibri" w:hAnsi="Calibri" w:cs="Calibri"/>
          <w:sz w:val="22"/>
          <w:szCs w:val="22"/>
        </w:rPr>
      </w:pPr>
      <w:r>
        <w:rPr>
          <w:rFonts w:ascii="Calibri" w:hAnsi="Calibri" w:cs="Calibri"/>
          <w:sz w:val="22"/>
          <w:szCs w:val="22"/>
        </w:rPr>
        <w:t>It is difficult to extrapolate child specific information from these statistics b</w:t>
      </w:r>
      <w:r w:rsidR="000F18FC">
        <w:rPr>
          <w:rFonts w:ascii="Calibri" w:hAnsi="Calibri" w:cs="Calibri"/>
          <w:sz w:val="22"/>
          <w:szCs w:val="22"/>
        </w:rPr>
        <w:t>ecause of the age distribution by Stats South Africa identifies child</w:t>
      </w:r>
      <w:r>
        <w:rPr>
          <w:rFonts w:ascii="Calibri" w:hAnsi="Calibri" w:cs="Calibri"/>
          <w:sz w:val="22"/>
          <w:szCs w:val="22"/>
        </w:rPr>
        <w:t>ren 0-14</w:t>
      </w:r>
      <w:r w:rsidR="000F18FC">
        <w:rPr>
          <w:rFonts w:ascii="Calibri" w:hAnsi="Calibri" w:cs="Calibri"/>
          <w:sz w:val="22"/>
          <w:szCs w:val="22"/>
        </w:rPr>
        <w:t xml:space="preserve"> and</w:t>
      </w:r>
      <w:r>
        <w:rPr>
          <w:rFonts w:ascii="Calibri" w:hAnsi="Calibri" w:cs="Calibri"/>
          <w:sz w:val="22"/>
          <w:szCs w:val="22"/>
        </w:rPr>
        <w:t xml:space="preserve"> is not in keeping with the National or International definitions of a child which is under 18yrs of age. </w:t>
      </w:r>
    </w:p>
    <w:p w14:paraId="618AEF6A" w14:textId="77777777" w:rsidR="000F18FC" w:rsidRDefault="000F18FC" w:rsidP="00D503CB">
      <w:pPr>
        <w:rPr>
          <w:rFonts w:ascii="Calibri" w:hAnsi="Calibri" w:cs="Calibri"/>
          <w:b/>
          <w:sz w:val="22"/>
          <w:szCs w:val="22"/>
        </w:rPr>
      </w:pPr>
    </w:p>
    <w:p w14:paraId="1BC7A864" w14:textId="77777777" w:rsidR="00D503CB" w:rsidRPr="00FA1FE0" w:rsidRDefault="00D503CB" w:rsidP="00D503CB">
      <w:pPr>
        <w:rPr>
          <w:rFonts w:ascii="Calibri" w:hAnsi="Calibri" w:cs="Calibri"/>
          <w:b/>
          <w:sz w:val="22"/>
          <w:szCs w:val="22"/>
        </w:rPr>
      </w:pPr>
      <w:r>
        <w:rPr>
          <w:rFonts w:ascii="Calibri" w:hAnsi="Calibri" w:cs="Calibri"/>
          <w:b/>
          <w:sz w:val="22"/>
          <w:szCs w:val="22"/>
        </w:rPr>
        <w:t xml:space="preserve">7.2. </w:t>
      </w:r>
      <w:r w:rsidRPr="00FA1FE0">
        <w:rPr>
          <w:rFonts w:ascii="Calibri" w:hAnsi="Calibri" w:cs="Calibri"/>
          <w:b/>
          <w:sz w:val="22"/>
          <w:szCs w:val="22"/>
        </w:rPr>
        <w:t>Facilitator Team Observations of the CRSA Process with the Children</w:t>
      </w:r>
    </w:p>
    <w:p w14:paraId="5593C54A" w14:textId="11B9F976" w:rsidR="00D503CB" w:rsidRDefault="00D503CB" w:rsidP="00D503CB">
      <w:pPr>
        <w:rPr>
          <w:rFonts w:ascii="Calibri" w:hAnsi="Calibri" w:cs="Calibri"/>
          <w:sz w:val="22"/>
          <w:szCs w:val="22"/>
        </w:rPr>
      </w:pPr>
      <w:r w:rsidRPr="00FA1FE0">
        <w:rPr>
          <w:rFonts w:ascii="Calibri" w:hAnsi="Calibri" w:cs="Calibri"/>
          <w:sz w:val="22"/>
          <w:szCs w:val="22"/>
        </w:rPr>
        <w:t xml:space="preserve">Myakayaka village is </w:t>
      </w:r>
      <w:r w:rsidR="009F3D64">
        <w:rPr>
          <w:rFonts w:ascii="Calibri" w:hAnsi="Calibri" w:cs="Calibri"/>
          <w:sz w:val="22"/>
          <w:szCs w:val="22"/>
        </w:rPr>
        <w:t>an</w:t>
      </w:r>
      <w:r w:rsidRPr="00FA1FE0">
        <w:rPr>
          <w:rFonts w:ascii="Calibri" w:hAnsi="Calibri" w:cs="Calibri"/>
          <w:sz w:val="22"/>
          <w:szCs w:val="22"/>
        </w:rPr>
        <w:t xml:space="preserve"> impoverished village</w:t>
      </w:r>
      <w:r w:rsidR="000159CC">
        <w:rPr>
          <w:rStyle w:val="FootnoteReference"/>
          <w:rFonts w:ascii="Calibri" w:hAnsi="Calibri" w:cs="Calibri"/>
          <w:sz w:val="22"/>
          <w:szCs w:val="22"/>
        </w:rPr>
        <w:footnoteReference w:id="58"/>
      </w:r>
      <w:r w:rsidRPr="00FA1FE0">
        <w:rPr>
          <w:rFonts w:ascii="Calibri" w:hAnsi="Calibri" w:cs="Calibri"/>
          <w:sz w:val="22"/>
          <w:szCs w:val="22"/>
        </w:rPr>
        <w:t xml:space="preserve"> with a large compliment of</w:t>
      </w:r>
      <w:r w:rsidR="009F3D64">
        <w:rPr>
          <w:rFonts w:ascii="Calibri" w:hAnsi="Calibri" w:cs="Calibri"/>
          <w:sz w:val="22"/>
          <w:szCs w:val="22"/>
        </w:rPr>
        <w:t xml:space="preserve"> undocumented</w:t>
      </w:r>
      <w:r w:rsidRPr="00FA1FE0">
        <w:rPr>
          <w:rFonts w:ascii="Calibri" w:hAnsi="Calibri" w:cs="Calibri"/>
          <w:sz w:val="22"/>
          <w:szCs w:val="22"/>
        </w:rPr>
        <w:t xml:space="preserve"> Mozambique refugees who have been in residence for generations and more recently a sudden influx of Zimbabwean refugees where a lot of discrimination is being observed and reported by the children. </w:t>
      </w:r>
      <w:r w:rsidR="009D0F9B">
        <w:rPr>
          <w:rFonts w:ascii="Calibri" w:hAnsi="Calibri" w:cs="Calibri"/>
          <w:sz w:val="22"/>
          <w:szCs w:val="22"/>
        </w:rPr>
        <w:t xml:space="preserve">The refugees are undocumented and do not appear on government census. </w:t>
      </w:r>
      <w:r w:rsidRPr="00FA1FE0">
        <w:rPr>
          <w:rFonts w:ascii="Calibri" w:hAnsi="Calibri" w:cs="Calibri"/>
          <w:sz w:val="22"/>
          <w:szCs w:val="22"/>
        </w:rPr>
        <w:t>The children were not reluctant to share however they are accepting of the situation they face and have a sense of acquiescence towards their life, family, school and community circumstances.</w:t>
      </w:r>
      <w:r w:rsidR="009D0F9B">
        <w:rPr>
          <w:rFonts w:ascii="Calibri" w:hAnsi="Calibri" w:cs="Calibri"/>
          <w:sz w:val="22"/>
          <w:szCs w:val="22"/>
        </w:rPr>
        <w:t xml:space="preserve"> </w:t>
      </w:r>
    </w:p>
    <w:p w14:paraId="7927011F" w14:textId="77777777" w:rsidR="009D0F9B" w:rsidRPr="000159CC" w:rsidRDefault="009D0F9B" w:rsidP="00D503CB">
      <w:pPr>
        <w:rPr>
          <w:rFonts w:ascii="Calibri" w:hAnsi="Calibri" w:cs="Calibri"/>
          <w:sz w:val="22"/>
          <w:szCs w:val="22"/>
          <w14:shadow w14:blurRad="50800" w14:dist="50800" w14:dir="5400000" w14:sx="0" w14:sy="0" w14:kx="0" w14:ky="0" w14:algn="ctr">
            <w14:schemeClr w14:val="tx1">
              <w14:alpha w14:val="100000"/>
            </w14:schemeClr>
          </w14:shadow>
        </w:rPr>
      </w:pPr>
    </w:p>
    <w:p w14:paraId="3E8094FD" w14:textId="384B72C0" w:rsidR="000159CC" w:rsidRDefault="000159CC" w:rsidP="00D503CB">
      <w:pPr>
        <w:rPr>
          <w:rFonts w:ascii="Calibri" w:hAnsi="Calibri" w:cs="Calibri"/>
          <w:b/>
          <w:sz w:val="22"/>
          <w:szCs w:val="22"/>
        </w:rPr>
      </w:pPr>
      <w:r>
        <w:rPr>
          <w:rFonts w:ascii="Calibri" w:hAnsi="Calibri" w:cs="Calibri"/>
          <w:b/>
          <w:sz w:val="22"/>
          <w:szCs w:val="22"/>
        </w:rPr>
        <w:t>Table</w:t>
      </w:r>
      <w:r w:rsidR="00EC7E9D">
        <w:rPr>
          <w:rFonts w:ascii="Calibri" w:hAnsi="Calibri" w:cs="Calibri"/>
          <w:b/>
          <w:sz w:val="22"/>
          <w:szCs w:val="22"/>
        </w:rPr>
        <w:t xml:space="preserve"> 14</w:t>
      </w:r>
      <w:r w:rsidR="00AB162F">
        <w:rPr>
          <w:rFonts w:ascii="Calibri" w:hAnsi="Calibri" w:cs="Calibri"/>
          <w:b/>
          <w:sz w:val="22"/>
          <w:szCs w:val="22"/>
        </w:rPr>
        <w:t>.</w:t>
      </w:r>
      <w:r>
        <w:rPr>
          <w:rFonts w:ascii="Calibri" w:hAnsi="Calibri" w:cs="Calibri"/>
          <w:b/>
          <w:sz w:val="22"/>
          <w:szCs w:val="22"/>
        </w:rPr>
        <w:t xml:space="preserve"> Average Annual Household income for Myakayaka.</w:t>
      </w:r>
      <w:r w:rsidR="00C44576">
        <w:rPr>
          <w:rStyle w:val="FootnoteReference"/>
          <w:rFonts w:ascii="Calibri" w:hAnsi="Calibri" w:cs="Calibri"/>
          <w:b/>
          <w:sz w:val="22"/>
          <w:szCs w:val="22"/>
        </w:rPr>
        <w:footnoteReference w:id="59"/>
      </w:r>
    </w:p>
    <w:p w14:paraId="58AE0AAF" w14:textId="72CAF454" w:rsidR="009D0F9B" w:rsidRPr="009D0F9B" w:rsidRDefault="009D0F9B" w:rsidP="00D503CB">
      <w:pPr>
        <w:rPr>
          <w:rFonts w:ascii="Calibri" w:hAnsi="Calibri" w:cs="Calibri"/>
          <w:sz w:val="22"/>
          <w:szCs w:val="22"/>
        </w:rPr>
      </w:pPr>
      <w:r>
        <w:rPr>
          <w:rFonts w:ascii="Calibri" w:hAnsi="Calibri" w:cs="Calibri"/>
          <w:sz w:val="22"/>
          <w:szCs w:val="22"/>
        </w:rPr>
        <w:t>The following two tables are a comparison of income between Myakayaka and the rest of Greater Tzaneen. There is a large number of people without income or under the poverty line. Minimum wage in Limpopo is currently R48,977 for domestic and laboring work</w:t>
      </w:r>
      <w:r>
        <w:rPr>
          <w:rStyle w:val="FootnoteReference"/>
          <w:rFonts w:ascii="Calibri" w:hAnsi="Calibri" w:cs="Calibri"/>
          <w:sz w:val="22"/>
          <w:szCs w:val="22"/>
        </w:rPr>
        <w:footnoteReference w:id="60"/>
      </w:r>
    </w:p>
    <w:p w14:paraId="2104943B" w14:textId="70081F1B" w:rsidR="00D503CB" w:rsidRPr="00FA1FE0" w:rsidRDefault="000159CC" w:rsidP="00D503CB">
      <w:pPr>
        <w:rPr>
          <w:rFonts w:ascii="Calibri" w:hAnsi="Calibri" w:cs="Calibri"/>
          <w:sz w:val="22"/>
          <w:szCs w:val="22"/>
        </w:rPr>
      </w:pPr>
      <w:r w:rsidRPr="003B4ED2">
        <w:rPr>
          <w:noProof/>
          <w:lang w:val="en-ZA" w:eastAsia="en-ZA"/>
        </w:rPr>
        <w:lastRenderedPageBreak/>
        <w:drawing>
          <wp:inline distT="0" distB="0" distL="0" distR="0" wp14:anchorId="4CCBBD60" wp14:editId="0E277964">
            <wp:extent cx="5731510" cy="2827020"/>
            <wp:effectExtent l="133350" t="114300" r="135890" b="1638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2827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55602B" w14:textId="17ECFDF1" w:rsidR="00C44576" w:rsidRDefault="00EC7E9D" w:rsidP="00D503CB">
      <w:pPr>
        <w:rPr>
          <w:rFonts w:ascii="Calibri" w:hAnsi="Calibri" w:cs="Calibri"/>
          <w:b/>
          <w:sz w:val="22"/>
          <w:szCs w:val="22"/>
        </w:rPr>
      </w:pPr>
      <w:r>
        <w:rPr>
          <w:rFonts w:ascii="Calibri" w:hAnsi="Calibri" w:cs="Calibri"/>
          <w:b/>
          <w:sz w:val="22"/>
          <w:szCs w:val="22"/>
        </w:rPr>
        <w:t>Table 15</w:t>
      </w:r>
      <w:r w:rsidR="00C44576" w:rsidRPr="00C44576">
        <w:rPr>
          <w:rFonts w:ascii="Calibri" w:hAnsi="Calibri" w:cs="Calibri"/>
          <w:b/>
          <w:sz w:val="22"/>
          <w:szCs w:val="22"/>
        </w:rPr>
        <w:t>. Average Annual Household income for Greater Tzaneen.</w:t>
      </w:r>
      <w:r w:rsidR="00C44576">
        <w:rPr>
          <w:rStyle w:val="FootnoteReference"/>
          <w:rFonts w:ascii="Calibri" w:hAnsi="Calibri" w:cs="Calibri"/>
          <w:b/>
          <w:sz w:val="22"/>
          <w:szCs w:val="22"/>
        </w:rPr>
        <w:footnoteReference w:id="61"/>
      </w:r>
    </w:p>
    <w:p w14:paraId="4142F929" w14:textId="6724378B" w:rsidR="009D0F9B" w:rsidRDefault="00EC7E9D" w:rsidP="00D503CB">
      <w:pPr>
        <w:rPr>
          <w:rFonts w:ascii="Calibri" w:hAnsi="Calibri" w:cs="Calibri"/>
          <w:sz w:val="22"/>
          <w:szCs w:val="22"/>
        </w:rPr>
      </w:pPr>
      <w:r w:rsidRPr="00C44576">
        <w:rPr>
          <w:rFonts w:ascii="Calibri" w:hAnsi="Calibri" w:cs="Calibri"/>
          <w:noProof/>
          <w:sz w:val="22"/>
          <w:szCs w:val="22"/>
          <w:lang w:val="en-ZA" w:eastAsia="en-ZA"/>
        </w:rPr>
        <w:drawing>
          <wp:anchor distT="0" distB="0" distL="114300" distR="114300" simplePos="0" relativeHeight="251698176" behindDoc="0" locked="0" layoutInCell="1" allowOverlap="1" wp14:anchorId="46555976" wp14:editId="7D640AFE">
            <wp:simplePos x="0" y="0"/>
            <wp:positionH relativeFrom="column">
              <wp:posOffset>57150</wp:posOffset>
            </wp:positionH>
            <wp:positionV relativeFrom="paragraph">
              <wp:posOffset>125095</wp:posOffset>
            </wp:positionV>
            <wp:extent cx="5806440" cy="2293620"/>
            <wp:effectExtent l="133350" t="114300" r="156210" b="144780"/>
            <wp:wrapSquare wrapText="bothSides"/>
            <wp:docPr id="9" name="Picture 9" descr="C:\Users\Louise KTD196\Pictures\Screenshot 2022-09-15 183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 KTD196\Pictures\Screenshot 2022-09-15 18325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6440" cy="2293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B767EF" w14:textId="415D82DF" w:rsidR="00D503CB" w:rsidRDefault="00D503CB" w:rsidP="00D503CB">
      <w:pPr>
        <w:rPr>
          <w:rFonts w:ascii="Calibri" w:hAnsi="Calibri" w:cs="Calibri"/>
          <w:sz w:val="22"/>
          <w:szCs w:val="22"/>
        </w:rPr>
      </w:pPr>
      <w:r w:rsidRPr="00FA1FE0">
        <w:rPr>
          <w:rFonts w:ascii="Calibri" w:hAnsi="Calibri" w:cs="Calibri"/>
          <w:sz w:val="22"/>
          <w:szCs w:val="22"/>
        </w:rPr>
        <w:t>Nsolane village - this group was used as our control group. The children were free to share their experiences with the rights being discussed.</w:t>
      </w:r>
    </w:p>
    <w:p w14:paraId="621B271F" w14:textId="77777777" w:rsidR="00D503CB" w:rsidRPr="00FA1FE0" w:rsidRDefault="00D503CB" w:rsidP="00D503CB">
      <w:pPr>
        <w:rPr>
          <w:rFonts w:ascii="Calibri" w:hAnsi="Calibri" w:cs="Calibri"/>
          <w:sz w:val="22"/>
          <w:szCs w:val="22"/>
        </w:rPr>
      </w:pPr>
    </w:p>
    <w:p w14:paraId="46B8AE4C" w14:textId="5C5B5F1E" w:rsidR="00D503CB" w:rsidRPr="00FA1FE0" w:rsidRDefault="00D503CB" w:rsidP="00D503CB">
      <w:pPr>
        <w:rPr>
          <w:rFonts w:ascii="Calibri" w:hAnsi="Calibri" w:cs="Calibri"/>
          <w:sz w:val="22"/>
          <w:szCs w:val="22"/>
        </w:rPr>
      </w:pPr>
      <w:r w:rsidRPr="00FA1FE0">
        <w:rPr>
          <w:rFonts w:ascii="Calibri" w:hAnsi="Calibri" w:cs="Calibri"/>
          <w:sz w:val="22"/>
          <w:szCs w:val="22"/>
        </w:rPr>
        <w:t>Petanenge children appeared to be far more guarded about their responses for fear of recrimination if the negative information leaked to family, school teachers or community. This community experiences a lot of violence in all its forms and has been the site of major gang activity in recent years</w:t>
      </w:r>
      <w:r w:rsidR="009F3D64">
        <w:rPr>
          <w:rFonts w:ascii="Calibri" w:hAnsi="Calibri" w:cs="Calibri"/>
          <w:sz w:val="22"/>
          <w:szCs w:val="22"/>
        </w:rPr>
        <w:t>.</w:t>
      </w:r>
      <w:r w:rsidR="009F3D64" w:rsidRPr="009F3D64">
        <w:rPr>
          <w:rStyle w:val="FootnoteReference"/>
          <w:rFonts w:ascii="Calibri" w:hAnsi="Calibri" w:cs="Calibri"/>
          <w:sz w:val="22"/>
          <w:szCs w:val="22"/>
        </w:rPr>
        <w:t xml:space="preserve"> </w:t>
      </w:r>
      <w:r w:rsidR="009F3D64">
        <w:rPr>
          <w:rStyle w:val="FootnoteReference"/>
          <w:rFonts w:ascii="Calibri" w:hAnsi="Calibri" w:cs="Calibri"/>
          <w:sz w:val="22"/>
          <w:szCs w:val="22"/>
        </w:rPr>
        <w:footnoteReference w:id="62"/>
      </w:r>
      <w:r w:rsidR="009F3D64">
        <w:rPr>
          <w:rFonts w:ascii="Calibri" w:hAnsi="Calibri" w:cs="Calibri"/>
          <w:sz w:val="22"/>
          <w:szCs w:val="22"/>
        </w:rPr>
        <w:t xml:space="preserve"> T</w:t>
      </w:r>
      <w:r w:rsidRPr="00FA1FE0">
        <w:rPr>
          <w:rFonts w:ascii="Calibri" w:hAnsi="Calibri" w:cs="Calibri"/>
          <w:sz w:val="22"/>
          <w:szCs w:val="22"/>
        </w:rPr>
        <w:t>he children from Petanenge aged between 11-14yrs where reluctant to unpack their shared experiences. They appeared to just accept their lot in life as unchanging. The</w:t>
      </w:r>
      <w:r w:rsidR="00B85382">
        <w:rPr>
          <w:rFonts w:ascii="Calibri" w:hAnsi="Calibri" w:cs="Calibri"/>
          <w:sz w:val="22"/>
          <w:szCs w:val="22"/>
        </w:rPr>
        <w:t xml:space="preserve"> children</w:t>
      </w:r>
      <w:r w:rsidRPr="00FA1FE0">
        <w:rPr>
          <w:rFonts w:ascii="Calibri" w:hAnsi="Calibri" w:cs="Calibri"/>
          <w:sz w:val="22"/>
          <w:szCs w:val="22"/>
        </w:rPr>
        <w:t xml:space="preserve"> resisted sharing their lived experiences </w:t>
      </w:r>
      <w:r w:rsidR="00B85382">
        <w:rPr>
          <w:rFonts w:ascii="Calibri" w:hAnsi="Calibri" w:cs="Calibri"/>
          <w:sz w:val="22"/>
          <w:szCs w:val="22"/>
        </w:rPr>
        <w:t xml:space="preserve">with the adults in their lives (parents, teachers, caregivers) </w:t>
      </w:r>
      <w:r w:rsidRPr="00FA1FE0">
        <w:rPr>
          <w:rFonts w:ascii="Calibri" w:hAnsi="Calibri" w:cs="Calibri"/>
          <w:sz w:val="22"/>
          <w:szCs w:val="22"/>
        </w:rPr>
        <w:t xml:space="preserve">because they believed that </w:t>
      </w:r>
      <w:r w:rsidRPr="00FA1FE0">
        <w:rPr>
          <w:rFonts w:ascii="Calibri" w:hAnsi="Calibri" w:cs="Calibri"/>
          <w:sz w:val="22"/>
          <w:szCs w:val="22"/>
        </w:rPr>
        <w:lastRenderedPageBreak/>
        <w:t>if they talked there would be retribution, they considered nothing was going to change, they felt helpless in the situation and talking about it was not going to change anything except put them at risk.</w:t>
      </w:r>
    </w:p>
    <w:p w14:paraId="360371E0" w14:textId="77777777" w:rsidR="00D503CB" w:rsidRPr="00216601" w:rsidRDefault="00D503CB" w:rsidP="00D503CB">
      <w:pPr>
        <w:jc w:val="both"/>
        <w:rPr>
          <w:rFonts w:asciiTheme="majorHAnsi" w:hAnsiTheme="majorHAnsi" w:cstheme="majorHAnsi"/>
          <w:b/>
          <w:sz w:val="22"/>
          <w:szCs w:val="22"/>
          <w:lang w:val="en-GB"/>
        </w:rPr>
      </w:pPr>
    </w:p>
    <w:p w14:paraId="3D34772A" w14:textId="4B3D70C0" w:rsidR="00D503CB" w:rsidRPr="00311576" w:rsidRDefault="00D503CB" w:rsidP="00D503CB">
      <w:pPr>
        <w:jc w:val="both"/>
        <w:rPr>
          <w:rFonts w:asciiTheme="majorHAnsi" w:hAnsiTheme="majorHAnsi" w:cstheme="majorHAnsi"/>
          <w:sz w:val="22"/>
          <w:szCs w:val="22"/>
          <w:lang w:val="en-GB"/>
        </w:rPr>
      </w:pPr>
      <w:r w:rsidRPr="00311576">
        <w:rPr>
          <w:rFonts w:asciiTheme="majorHAnsi" w:hAnsiTheme="majorHAnsi" w:cstheme="majorHAnsi"/>
          <w:sz w:val="22"/>
          <w:szCs w:val="22"/>
          <w:lang w:val="en-GB"/>
        </w:rPr>
        <w:t xml:space="preserve">Shiluvane </w:t>
      </w:r>
      <w:r>
        <w:rPr>
          <w:rFonts w:asciiTheme="majorHAnsi" w:hAnsiTheme="majorHAnsi" w:cstheme="majorHAnsi"/>
          <w:sz w:val="22"/>
          <w:szCs w:val="22"/>
          <w:lang w:val="en-GB"/>
        </w:rPr>
        <w:t>village c</w:t>
      </w:r>
      <w:r w:rsidRPr="00311576">
        <w:rPr>
          <w:rFonts w:asciiTheme="majorHAnsi" w:hAnsiTheme="majorHAnsi" w:cstheme="majorHAnsi"/>
          <w:sz w:val="22"/>
          <w:szCs w:val="22"/>
          <w:lang w:val="en-GB"/>
        </w:rPr>
        <w:t>hildren</w:t>
      </w:r>
      <w:r>
        <w:rPr>
          <w:rFonts w:asciiTheme="majorHAnsi" w:hAnsiTheme="majorHAnsi" w:cstheme="majorHAnsi"/>
          <w:sz w:val="22"/>
          <w:szCs w:val="22"/>
          <w:lang w:val="en-GB"/>
        </w:rPr>
        <w:t xml:space="preserve"> were capable of facilitating their own CRSA process including drawing up their own Duty Bearer Analysis. Initially when KTD196 facilitated the process the children </w:t>
      </w:r>
      <w:r w:rsidR="0047031D">
        <w:rPr>
          <w:rFonts w:asciiTheme="majorHAnsi" w:hAnsiTheme="majorHAnsi" w:cstheme="majorHAnsi"/>
          <w:sz w:val="22"/>
          <w:szCs w:val="22"/>
          <w:lang w:val="en-GB"/>
        </w:rPr>
        <w:t>were</w:t>
      </w:r>
      <w:r>
        <w:rPr>
          <w:rFonts w:asciiTheme="majorHAnsi" w:hAnsiTheme="majorHAnsi" w:cstheme="majorHAnsi"/>
          <w:sz w:val="22"/>
          <w:szCs w:val="22"/>
          <w:lang w:val="en-GB"/>
        </w:rPr>
        <w:t xml:space="preserve"> stunted, KTD196 then handed over the facilitation role to one of the older children in the group and the children then became animated, engaged and articulate when they facilitated the process. </w:t>
      </w:r>
    </w:p>
    <w:p w14:paraId="014729D7" w14:textId="77777777" w:rsidR="00216601" w:rsidRPr="00216601" w:rsidRDefault="00216601" w:rsidP="00216601">
      <w:pPr>
        <w:jc w:val="both"/>
        <w:rPr>
          <w:rFonts w:asciiTheme="majorHAnsi" w:hAnsiTheme="majorHAnsi" w:cstheme="majorHAnsi"/>
          <w:bCs/>
          <w:sz w:val="22"/>
          <w:szCs w:val="22"/>
          <w:lang w:val="en-GB"/>
        </w:rPr>
      </w:pPr>
      <w:bookmarkStart w:id="14" w:name="_Toc474017275"/>
    </w:p>
    <w:p w14:paraId="221CCD70" w14:textId="77777777" w:rsidR="00216601" w:rsidRPr="00216601" w:rsidRDefault="00216601" w:rsidP="00216601">
      <w:pPr>
        <w:spacing w:after="160" w:line="259" w:lineRule="auto"/>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KTD196 Executive team are skilled facilitators and have worked extensively with children in various roles. Training was held with the two Field Officers regarding note taking and ensure the correct information was recorded during the Primary Data Collection process. </w:t>
      </w:r>
      <w:r w:rsidRPr="00216601">
        <w:rPr>
          <w:rFonts w:asciiTheme="majorHAnsi" w:hAnsiTheme="majorHAnsi" w:cstheme="majorHAnsi"/>
          <w:bCs/>
          <w:sz w:val="22"/>
          <w:szCs w:val="22"/>
          <w:lang w:val="en-GB"/>
        </w:rPr>
        <w:t xml:space="preserve">Trained </w:t>
      </w:r>
      <w:r w:rsidRPr="00216601">
        <w:rPr>
          <w:rFonts w:asciiTheme="majorHAnsi" w:hAnsiTheme="majorHAnsi" w:cstheme="majorHAnsi"/>
          <w:sz w:val="22"/>
          <w:szCs w:val="22"/>
          <w:lang w:val="en-GB"/>
        </w:rPr>
        <w:t xml:space="preserve">interviewers conducted the activities using body mapping with the younger children aged </w:t>
      </w:r>
      <w:r w:rsidR="00311576">
        <w:rPr>
          <w:rFonts w:asciiTheme="majorHAnsi" w:hAnsiTheme="majorHAnsi" w:cstheme="majorHAnsi"/>
          <w:sz w:val="22"/>
          <w:szCs w:val="22"/>
          <w:lang w:val="en-GB"/>
        </w:rPr>
        <w:t>5</w:t>
      </w:r>
      <w:r w:rsidRPr="00216601">
        <w:rPr>
          <w:rFonts w:asciiTheme="majorHAnsi" w:hAnsiTheme="majorHAnsi" w:cstheme="majorHAnsi"/>
          <w:sz w:val="22"/>
          <w:szCs w:val="22"/>
          <w:lang w:val="en-GB"/>
        </w:rPr>
        <w:t>-11yrs</w:t>
      </w:r>
      <w:r w:rsidR="00311576">
        <w:rPr>
          <w:rFonts w:asciiTheme="majorHAnsi" w:hAnsiTheme="majorHAnsi" w:cstheme="majorHAnsi"/>
          <w:sz w:val="22"/>
          <w:szCs w:val="22"/>
          <w:lang w:val="en-GB"/>
        </w:rPr>
        <w:t>. The older children 11-18yrs</w:t>
      </w:r>
      <w:r w:rsidRPr="00216601">
        <w:rPr>
          <w:rFonts w:asciiTheme="majorHAnsi" w:hAnsiTheme="majorHAnsi" w:cstheme="majorHAnsi"/>
          <w:sz w:val="22"/>
          <w:szCs w:val="22"/>
          <w:lang w:val="en-GB"/>
        </w:rPr>
        <w:t xml:space="preserve"> used Rights Mapping Approach combined with Problem Tree analysis categorising particularly the home environment, school environment and community environment. </w:t>
      </w:r>
    </w:p>
    <w:p w14:paraId="4601FB3C" w14:textId="6EFBF4C1" w:rsidR="00216601" w:rsidRPr="00216601" w:rsidRDefault="00216601" w:rsidP="00CA35D7">
      <w:pPr>
        <w:spacing w:line="259" w:lineRule="auto"/>
        <w:rPr>
          <w:rFonts w:asciiTheme="majorHAnsi" w:hAnsiTheme="majorHAnsi" w:cstheme="majorHAnsi"/>
          <w:sz w:val="22"/>
          <w:szCs w:val="22"/>
        </w:rPr>
      </w:pPr>
      <w:r w:rsidRPr="00216601">
        <w:rPr>
          <w:rFonts w:asciiTheme="majorHAnsi" w:hAnsiTheme="majorHAnsi" w:cstheme="majorHAnsi"/>
          <w:sz w:val="22"/>
          <w:szCs w:val="22"/>
          <w:lang w:val="en-GB"/>
        </w:rPr>
        <w:t>The following articles were included in the primary data collection with special emphasis on the Article 2 &amp; 12.</w:t>
      </w:r>
    </w:p>
    <w:p w14:paraId="550FFEF4" w14:textId="019B8A7A" w:rsidR="00216601" w:rsidRPr="00216601" w:rsidRDefault="00216601" w:rsidP="00032B06">
      <w:pPr>
        <w:pStyle w:val="ListParagraph"/>
        <w:numPr>
          <w:ilvl w:val="0"/>
          <w:numId w:val="21"/>
        </w:numPr>
        <w:spacing w:line="259" w:lineRule="auto"/>
        <w:rPr>
          <w:rFonts w:asciiTheme="majorHAnsi" w:hAnsiTheme="majorHAnsi" w:cstheme="majorHAnsi"/>
          <w:sz w:val="22"/>
          <w:szCs w:val="22"/>
        </w:rPr>
      </w:pPr>
      <w:r w:rsidRPr="00216601">
        <w:rPr>
          <w:rFonts w:asciiTheme="majorHAnsi" w:hAnsiTheme="majorHAnsi" w:cstheme="majorHAnsi"/>
          <w:sz w:val="22"/>
          <w:szCs w:val="22"/>
        </w:rPr>
        <w:t xml:space="preserve">Article 2 </w:t>
      </w:r>
      <w:r w:rsidR="0047031D" w:rsidRPr="00216601">
        <w:rPr>
          <w:rFonts w:asciiTheme="majorHAnsi" w:hAnsiTheme="majorHAnsi" w:cstheme="majorHAnsi"/>
          <w:sz w:val="22"/>
          <w:szCs w:val="22"/>
        </w:rPr>
        <w:t>Non-Discrimination</w:t>
      </w:r>
    </w:p>
    <w:p w14:paraId="61B4CA2E" w14:textId="77777777" w:rsidR="00216601" w:rsidRPr="00216601" w:rsidRDefault="00216601" w:rsidP="00032B06">
      <w:pPr>
        <w:pStyle w:val="ListParagraph"/>
        <w:numPr>
          <w:ilvl w:val="0"/>
          <w:numId w:val="21"/>
        </w:numPr>
        <w:spacing w:line="259" w:lineRule="auto"/>
        <w:rPr>
          <w:rFonts w:asciiTheme="majorHAnsi" w:hAnsiTheme="majorHAnsi" w:cstheme="majorHAnsi"/>
          <w:sz w:val="22"/>
          <w:szCs w:val="22"/>
        </w:rPr>
      </w:pPr>
      <w:r w:rsidRPr="00216601">
        <w:rPr>
          <w:rFonts w:asciiTheme="majorHAnsi" w:hAnsiTheme="majorHAnsi" w:cstheme="majorHAnsi"/>
          <w:sz w:val="22"/>
          <w:szCs w:val="22"/>
        </w:rPr>
        <w:t>Article 5 Guidance within the Family</w:t>
      </w:r>
    </w:p>
    <w:p w14:paraId="6FBD23FE" w14:textId="77777777" w:rsidR="00216601" w:rsidRPr="00216601" w:rsidRDefault="00216601" w:rsidP="00032B06">
      <w:pPr>
        <w:pStyle w:val="ListParagraph"/>
        <w:numPr>
          <w:ilvl w:val="0"/>
          <w:numId w:val="21"/>
        </w:numPr>
        <w:spacing w:line="259" w:lineRule="auto"/>
        <w:rPr>
          <w:rFonts w:asciiTheme="majorHAnsi" w:hAnsiTheme="majorHAnsi" w:cstheme="majorHAnsi"/>
          <w:sz w:val="22"/>
          <w:szCs w:val="22"/>
        </w:rPr>
      </w:pPr>
      <w:r w:rsidRPr="00216601">
        <w:rPr>
          <w:rFonts w:asciiTheme="majorHAnsi" w:hAnsiTheme="majorHAnsi" w:cstheme="majorHAnsi"/>
          <w:sz w:val="22"/>
          <w:szCs w:val="22"/>
        </w:rPr>
        <w:t>Article 12 Participation</w:t>
      </w:r>
    </w:p>
    <w:p w14:paraId="06DB5C7B" w14:textId="70467620" w:rsidR="00292714" w:rsidRPr="00292714" w:rsidRDefault="00216601" w:rsidP="00292714">
      <w:pPr>
        <w:pStyle w:val="ListParagraph"/>
        <w:numPr>
          <w:ilvl w:val="0"/>
          <w:numId w:val="21"/>
        </w:numPr>
        <w:spacing w:line="259" w:lineRule="auto"/>
      </w:pPr>
      <w:r w:rsidRPr="00216601">
        <w:rPr>
          <w:rFonts w:asciiTheme="majorHAnsi" w:hAnsiTheme="majorHAnsi" w:cstheme="majorHAnsi"/>
          <w:sz w:val="22"/>
          <w:szCs w:val="22"/>
        </w:rPr>
        <w:t>Article 29 Participation in School</w:t>
      </w:r>
    </w:p>
    <w:p w14:paraId="4E3A6FAE" w14:textId="1D7EE722" w:rsidR="00CA35D7" w:rsidRDefault="00311576" w:rsidP="00CA35D7">
      <w:pPr>
        <w:rPr>
          <w:rFonts w:asciiTheme="majorHAnsi" w:hAnsiTheme="majorHAnsi" w:cstheme="majorHAnsi"/>
          <w:sz w:val="22"/>
          <w:szCs w:val="22"/>
          <w:lang w:val="en-GB"/>
        </w:rPr>
      </w:pPr>
      <w:r w:rsidRPr="00216601">
        <w:rPr>
          <w:rFonts w:asciiTheme="majorHAnsi" w:hAnsiTheme="majorHAnsi" w:cstheme="majorHAnsi"/>
          <w:sz w:val="22"/>
          <w:szCs w:val="22"/>
          <w:lang w:val="en-GB"/>
        </w:rPr>
        <w:t>Key informant interviews produced primary data on inputs, processes, and outputs related to the experience of rights holders regarding their rights to participation at all levels for example: within the family; with their local schools; within their community. The duty bearers who are responsible for ensuring the identified rights were also engaged. Key informants were identified by a stakeholder assessment and input from the KTD196working group.</w:t>
      </w:r>
      <w:r w:rsidR="00CA35D7">
        <w:rPr>
          <w:rFonts w:asciiTheme="majorHAnsi" w:hAnsiTheme="majorHAnsi" w:cstheme="majorHAnsi"/>
          <w:sz w:val="22"/>
          <w:szCs w:val="22"/>
          <w:lang w:val="en-GB"/>
        </w:rPr>
        <w:t xml:space="preserve"> (See Table 10)</w:t>
      </w:r>
    </w:p>
    <w:p w14:paraId="32DB4FC9" w14:textId="77777777" w:rsidR="00CA35D7" w:rsidRDefault="00CA35D7" w:rsidP="00CA35D7">
      <w:pPr>
        <w:rPr>
          <w:rFonts w:asciiTheme="majorHAnsi" w:hAnsiTheme="majorHAnsi" w:cstheme="majorHAnsi"/>
          <w:sz w:val="22"/>
          <w:szCs w:val="22"/>
          <w:lang w:val="en-GB"/>
        </w:rPr>
      </w:pPr>
    </w:p>
    <w:p w14:paraId="5A2EA362" w14:textId="23E5EA85" w:rsidR="00292714" w:rsidRDefault="00292714" w:rsidP="00CA35D7">
      <w:pPr>
        <w:rPr>
          <w:rFonts w:asciiTheme="majorHAnsi" w:hAnsiTheme="majorHAnsi" w:cstheme="majorHAnsi"/>
          <w:sz w:val="22"/>
          <w:szCs w:val="22"/>
          <w:lang w:val="en-GB"/>
        </w:rPr>
      </w:pPr>
      <w:r>
        <w:rPr>
          <w:rFonts w:asciiTheme="majorHAnsi" w:hAnsiTheme="majorHAnsi" w:cstheme="majorHAnsi"/>
          <w:sz w:val="22"/>
          <w:szCs w:val="22"/>
          <w:lang w:val="en-GB"/>
        </w:rPr>
        <w:t xml:space="preserve">Meaningful participation was the lens through which the other rights were viewed. We wanted to understand if the children were able to meaningfully participate within the family, school and community in which they lived.  </w:t>
      </w:r>
    </w:p>
    <w:p w14:paraId="2B4469FA" w14:textId="31ECF3EA" w:rsidR="00CA35D7" w:rsidRPr="00216601" w:rsidRDefault="00CA35D7" w:rsidP="00CA35D7">
      <w:pPr>
        <w:rPr>
          <w:rFonts w:asciiTheme="majorHAnsi" w:hAnsiTheme="majorHAnsi" w:cstheme="majorHAnsi"/>
          <w:sz w:val="22"/>
          <w:szCs w:val="22"/>
        </w:rPr>
      </w:pPr>
    </w:p>
    <w:p w14:paraId="7AA26326" w14:textId="77777777" w:rsidR="00311576" w:rsidRPr="00216601" w:rsidRDefault="00311576" w:rsidP="00311576">
      <w:pPr>
        <w:rPr>
          <w:rFonts w:asciiTheme="majorHAnsi" w:hAnsiTheme="majorHAnsi" w:cstheme="majorHAnsi"/>
          <w:b/>
          <w:sz w:val="22"/>
          <w:szCs w:val="22"/>
          <w:lang w:val="en-GB"/>
        </w:rPr>
      </w:pPr>
      <w:r w:rsidRPr="00216601">
        <w:rPr>
          <w:rFonts w:asciiTheme="majorHAnsi" w:hAnsiTheme="majorHAnsi" w:cstheme="majorHAnsi"/>
          <w:b/>
          <w:sz w:val="22"/>
          <w:szCs w:val="22"/>
          <w:lang w:val="en-GB"/>
        </w:rPr>
        <w:t>7.</w:t>
      </w:r>
      <w:r w:rsidR="00D503CB">
        <w:rPr>
          <w:rFonts w:asciiTheme="majorHAnsi" w:hAnsiTheme="majorHAnsi" w:cstheme="majorHAnsi"/>
          <w:b/>
          <w:sz w:val="22"/>
          <w:szCs w:val="22"/>
          <w:lang w:val="en-GB"/>
        </w:rPr>
        <w:t>3</w:t>
      </w:r>
      <w:r w:rsidRPr="00216601">
        <w:rPr>
          <w:rFonts w:asciiTheme="majorHAnsi" w:hAnsiTheme="majorHAnsi" w:cstheme="majorHAnsi"/>
          <w:b/>
          <w:sz w:val="22"/>
          <w:szCs w:val="22"/>
          <w:lang w:val="en-GB"/>
        </w:rPr>
        <w:t>. Children aged 5-11yrs and 12-18yrs Primary Data Collection.</w:t>
      </w:r>
    </w:p>
    <w:p w14:paraId="42C2A603" w14:textId="77777777" w:rsidR="00311576" w:rsidRPr="00216601" w:rsidRDefault="00311576" w:rsidP="00311576">
      <w:pPr>
        <w:rPr>
          <w:rFonts w:asciiTheme="majorHAnsi" w:hAnsiTheme="majorHAnsi" w:cstheme="majorHAnsi"/>
          <w:sz w:val="22"/>
          <w:szCs w:val="22"/>
          <w:lang w:val="en-GB"/>
        </w:rPr>
      </w:pPr>
      <w:r w:rsidRPr="00216601">
        <w:rPr>
          <w:rFonts w:asciiTheme="majorHAnsi" w:hAnsiTheme="majorHAnsi" w:cstheme="majorHAnsi"/>
          <w:sz w:val="22"/>
          <w:szCs w:val="22"/>
          <w:lang w:val="en-GB"/>
        </w:rPr>
        <w:t>With the young children Body Mapping was used. During the body mapping exercise children discussed the issues confronting them regarding the following issues: Participation, Discrimination, Family Guidance, Access to School, and Aims of Education.</w:t>
      </w:r>
    </w:p>
    <w:p w14:paraId="5EF20DB0" w14:textId="77777777" w:rsidR="00311576" w:rsidRPr="00216601" w:rsidRDefault="00311576" w:rsidP="00311576">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In total, 7 Children consultations were held: </w:t>
      </w:r>
    </w:p>
    <w:p w14:paraId="0703FA6C" w14:textId="77777777" w:rsidR="00311576" w:rsidRPr="00216601" w:rsidRDefault="00311576" w:rsidP="00032B06">
      <w:pPr>
        <w:pStyle w:val="ListParagraph"/>
        <w:numPr>
          <w:ilvl w:val="0"/>
          <w:numId w:val="24"/>
        </w:numPr>
        <w:rPr>
          <w:rFonts w:asciiTheme="majorHAnsi" w:hAnsiTheme="majorHAnsi" w:cstheme="majorHAnsi"/>
          <w:sz w:val="22"/>
          <w:szCs w:val="22"/>
          <w:lang w:val="en-GB"/>
        </w:rPr>
      </w:pPr>
      <w:r w:rsidRPr="00216601">
        <w:rPr>
          <w:rFonts w:asciiTheme="majorHAnsi" w:hAnsiTheme="majorHAnsi" w:cstheme="majorHAnsi"/>
          <w:sz w:val="22"/>
          <w:szCs w:val="22"/>
          <w:lang w:val="en-GB"/>
        </w:rPr>
        <w:t>3 groups aged between 5-11yrs of age from four different locations with a total of 56 participants</w:t>
      </w:r>
    </w:p>
    <w:p w14:paraId="3EAAC0C6" w14:textId="77777777" w:rsidR="00311576" w:rsidRPr="00216601" w:rsidRDefault="00311576" w:rsidP="00032B06">
      <w:pPr>
        <w:pStyle w:val="ListParagraph"/>
        <w:numPr>
          <w:ilvl w:val="0"/>
          <w:numId w:val="24"/>
        </w:numPr>
        <w:rPr>
          <w:rFonts w:asciiTheme="majorHAnsi" w:hAnsiTheme="majorHAnsi" w:cstheme="majorHAnsi"/>
          <w:sz w:val="22"/>
          <w:szCs w:val="22"/>
          <w:lang w:val="en-GB"/>
        </w:rPr>
      </w:pPr>
      <w:r w:rsidRPr="00216601">
        <w:rPr>
          <w:rFonts w:asciiTheme="majorHAnsi" w:hAnsiTheme="majorHAnsi" w:cstheme="majorHAnsi"/>
          <w:sz w:val="22"/>
          <w:szCs w:val="22"/>
          <w:lang w:val="en-GB"/>
        </w:rPr>
        <w:t>4 groups with children aged between 10-16yrs of age from four different locations with a total of 86 participants</w:t>
      </w:r>
    </w:p>
    <w:p w14:paraId="61127092" w14:textId="77777777" w:rsidR="009F3D64" w:rsidRDefault="009F3D64" w:rsidP="00CA35D7">
      <w:pPr>
        <w:rPr>
          <w:rFonts w:asciiTheme="majorHAnsi" w:hAnsiTheme="majorHAnsi" w:cstheme="majorHAnsi"/>
          <w:b/>
          <w:sz w:val="22"/>
          <w:szCs w:val="22"/>
        </w:rPr>
      </w:pPr>
    </w:p>
    <w:p w14:paraId="56891478" w14:textId="77777777" w:rsidR="009F3D64" w:rsidRDefault="009F3D64" w:rsidP="00CA35D7">
      <w:pPr>
        <w:rPr>
          <w:rFonts w:asciiTheme="majorHAnsi" w:hAnsiTheme="majorHAnsi" w:cstheme="majorHAnsi"/>
          <w:b/>
          <w:sz w:val="22"/>
          <w:szCs w:val="22"/>
        </w:rPr>
      </w:pPr>
    </w:p>
    <w:p w14:paraId="4097FCA1" w14:textId="77777777" w:rsidR="009F3D64" w:rsidRDefault="009F3D64" w:rsidP="00CA35D7">
      <w:pPr>
        <w:rPr>
          <w:rFonts w:asciiTheme="majorHAnsi" w:hAnsiTheme="majorHAnsi" w:cstheme="majorHAnsi"/>
          <w:b/>
          <w:sz w:val="22"/>
          <w:szCs w:val="22"/>
        </w:rPr>
      </w:pPr>
    </w:p>
    <w:p w14:paraId="21C37E2A" w14:textId="77777777" w:rsidR="009F3D64" w:rsidRDefault="009F3D64" w:rsidP="00CA35D7">
      <w:pPr>
        <w:rPr>
          <w:rFonts w:asciiTheme="majorHAnsi" w:hAnsiTheme="majorHAnsi" w:cstheme="majorHAnsi"/>
          <w:b/>
          <w:sz w:val="22"/>
          <w:szCs w:val="22"/>
        </w:rPr>
      </w:pPr>
    </w:p>
    <w:p w14:paraId="63CBC448" w14:textId="77777777" w:rsidR="009F3D64" w:rsidRDefault="009F3D64" w:rsidP="00CA35D7">
      <w:pPr>
        <w:rPr>
          <w:rFonts w:asciiTheme="majorHAnsi" w:hAnsiTheme="majorHAnsi" w:cstheme="majorHAnsi"/>
          <w:b/>
          <w:sz w:val="22"/>
          <w:szCs w:val="22"/>
        </w:rPr>
      </w:pPr>
    </w:p>
    <w:p w14:paraId="1B35F2BF" w14:textId="77777777" w:rsidR="009F3D64" w:rsidRDefault="009F3D64" w:rsidP="00CA35D7">
      <w:pPr>
        <w:rPr>
          <w:rFonts w:asciiTheme="majorHAnsi" w:hAnsiTheme="majorHAnsi" w:cstheme="majorHAnsi"/>
          <w:b/>
          <w:sz w:val="22"/>
          <w:szCs w:val="22"/>
        </w:rPr>
      </w:pPr>
    </w:p>
    <w:p w14:paraId="450A9F48" w14:textId="77777777" w:rsidR="00A9681D" w:rsidRDefault="00A9681D" w:rsidP="00CA35D7">
      <w:pPr>
        <w:rPr>
          <w:rFonts w:asciiTheme="majorHAnsi" w:hAnsiTheme="majorHAnsi" w:cstheme="majorHAnsi"/>
          <w:b/>
          <w:sz w:val="22"/>
          <w:szCs w:val="22"/>
        </w:rPr>
        <w:sectPr w:rsidR="00A9681D" w:rsidSect="009F3D64">
          <w:footerReference w:type="default" r:id="rId48"/>
          <w:pgSz w:w="16838" w:h="11906" w:orient="landscape"/>
          <w:pgMar w:top="709" w:right="851" w:bottom="992" w:left="709" w:header="709" w:footer="709" w:gutter="0"/>
          <w:cols w:space="708"/>
          <w:docGrid w:linePitch="360"/>
        </w:sectPr>
      </w:pPr>
    </w:p>
    <w:p w14:paraId="37B246F8" w14:textId="57C251BF" w:rsidR="00CA35D7" w:rsidRDefault="00EC7E9D" w:rsidP="00CA35D7">
      <w:pPr>
        <w:rPr>
          <w:rFonts w:asciiTheme="majorHAnsi" w:hAnsiTheme="majorHAnsi" w:cstheme="majorHAnsi"/>
          <w:b/>
          <w:sz w:val="22"/>
          <w:szCs w:val="22"/>
        </w:rPr>
      </w:pPr>
      <w:r>
        <w:rPr>
          <w:rFonts w:asciiTheme="majorHAnsi" w:hAnsiTheme="majorHAnsi" w:cstheme="majorHAnsi"/>
          <w:b/>
          <w:sz w:val="22"/>
          <w:szCs w:val="22"/>
        </w:rPr>
        <w:lastRenderedPageBreak/>
        <w:t>Table 17</w:t>
      </w:r>
      <w:r w:rsidR="00CA35D7" w:rsidRPr="00CA35D7">
        <w:rPr>
          <w:rFonts w:asciiTheme="majorHAnsi" w:hAnsiTheme="majorHAnsi" w:cstheme="majorHAnsi"/>
          <w:b/>
          <w:sz w:val="22"/>
          <w:szCs w:val="22"/>
        </w:rPr>
        <w:t xml:space="preserve">: Summary of Children's Participation </w:t>
      </w:r>
      <w:r>
        <w:rPr>
          <w:rFonts w:asciiTheme="majorHAnsi" w:hAnsiTheme="majorHAnsi" w:cstheme="majorHAnsi"/>
          <w:b/>
          <w:sz w:val="22"/>
          <w:szCs w:val="22"/>
        </w:rPr>
        <w:t xml:space="preserve">- </w:t>
      </w:r>
      <w:r w:rsidR="00CA35D7" w:rsidRPr="00CA35D7">
        <w:rPr>
          <w:rFonts w:asciiTheme="majorHAnsi" w:hAnsiTheme="majorHAnsi" w:cstheme="majorHAnsi"/>
          <w:b/>
          <w:sz w:val="22"/>
          <w:szCs w:val="22"/>
        </w:rPr>
        <w:t>Primary Data Collection</w:t>
      </w:r>
    </w:p>
    <w:p w14:paraId="19DFCCBD" w14:textId="24BF789A" w:rsidR="009F3D64" w:rsidRDefault="009F3D64" w:rsidP="00CA35D7">
      <w:pPr>
        <w:rPr>
          <w:rFonts w:asciiTheme="majorHAnsi" w:hAnsiTheme="majorHAnsi" w:cstheme="majorHAnsi"/>
          <w:sz w:val="22"/>
          <w:szCs w:val="22"/>
        </w:rPr>
      </w:pPr>
      <w:r w:rsidRPr="009F3D64">
        <w:rPr>
          <w:rFonts w:asciiTheme="majorHAnsi" w:hAnsiTheme="majorHAnsi" w:cstheme="majorHAnsi"/>
          <w:sz w:val="22"/>
          <w:szCs w:val="22"/>
        </w:rPr>
        <w:t>This table represents</w:t>
      </w:r>
      <w:r>
        <w:rPr>
          <w:rFonts w:asciiTheme="majorHAnsi" w:hAnsiTheme="majorHAnsi" w:cstheme="majorHAnsi"/>
          <w:sz w:val="22"/>
          <w:szCs w:val="22"/>
        </w:rPr>
        <w:t xml:space="preserve"> the Villages where the CRSA Primary Data Collection took place, when, and how many children participated and their ages. </w:t>
      </w:r>
    </w:p>
    <w:p w14:paraId="6082773F" w14:textId="77777777" w:rsidR="00A9681D" w:rsidRDefault="00A9681D" w:rsidP="00CA35D7">
      <w:pPr>
        <w:rPr>
          <w:rFonts w:asciiTheme="majorHAnsi" w:hAnsiTheme="majorHAnsi" w:cstheme="majorHAnsi"/>
          <w:b/>
          <w:sz w:val="22"/>
          <w:szCs w:val="22"/>
        </w:rPr>
      </w:pPr>
    </w:p>
    <w:tbl>
      <w:tblPr>
        <w:tblW w:w="1019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50"/>
        <w:gridCol w:w="2881"/>
        <w:gridCol w:w="3260"/>
      </w:tblGrid>
      <w:tr w:rsidR="00CA35D7" w:rsidRPr="00216601" w14:paraId="501EFD6F" w14:textId="77777777" w:rsidTr="006C067E">
        <w:trPr>
          <w:trHeight w:val="225"/>
        </w:trPr>
        <w:tc>
          <w:tcPr>
            <w:tcW w:w="4050" w:type="dxa"/>
            <w:shd w:val="clear" w:color="auto" w:fill="00B0F0"/>
          </w:tcPr>
          <w:p w14:paraId="4D59662B" w14:textId="77777777" w:rsidR="00CA35D7" w:rsidRPr="00216601" w:rsidRDefault="00CA35D7" w:rsidP="006C067E">
            <w:pPr>
              <w:jc w:val="center"/>
              <w:rPr>
                <w:rFonts w:asciiTheme="majorHAnsi" w:hAnsiTheme="majorHAnsi" w:cstheme="majorHAnsi"/>
                <w:b/>
                <w:sz w:val="22"/>
                <w:szCs w:val="22"/>
              </w:rPr>
            </w:pPr>
            <w:r w:rsidRPr="00216601">
              <w:rPr>
                <w:rFonts w:asciiTheme="majorHAnsi" w:hAnsiTheme="majorHAnsi" w:cstheme="majorHAnsi"/>
                <w:b/>
                <w:sz w:val="22"/>
                <w:szCs w:val="22"/>
              </w:rPr>
              <w:t>Community</w:t>
            </w:r>
          </w:p>
        </w:tc>
        <w:tc>
          <w:tcPr>
            <w:tcW w:w="2881" w:type="dxa"/>
            <w:shd w:val="clear" w:color="auto" w:fill="00B0F0"/>
          </w:tcPr>
          <w:p w14:paraId="79B163CC" w14:textId="77777777" w:rsidR="00CA35D7" w:rsidRPr="00216601" w:rsidRDefault="00CA35D7" w:rsidP="006C067E">
            <w:pPr>
              <w:jc w:val="center"/>
              <w:rPr>
                <w:rFonts w:asciiTheme="majorHAnsi" w:hAnsiTheme="majorHAnsi" w:cstheme="majorHAnsi"/>
                <w:b/>
                <w:sz w:val="22"/>
                <w:szCs w:val="22"/>
              </w:rPr>
            </w:pPr>
            <w:r w:rsidRPr="00216601">
              <w:rPr>
                <w:rFonts w:asciiTheme="majorHAnsi" w:hAnsiTheme="majorHAnsi" w:cstheme="majorHAnsi"/>
                <w:b/>
                <w:sz w:val="22"/>
                <w:szCs w:val="22"/>
              </w:rPr>
              <w:t>Date conducted</w:t>
            </w:r>
          </w:p>
        </w:tc>
        <w:tc>
          <w:tcPr>
            <w:tcW w:w="3260" w:type="dxa"/>
            <w:shd w:val="clear" w:color="auto" w:fill="00B0F0"/>
          </w:tcPr>
          <w:p w14:paraId="254E83B2" w14:textId="77777777" w:rsidR="00CA35D7" w:rsidRPr="00216601" w:rsidRDefault="00CA35D7" w:rsidP="006C067E">
            <w:pPr>
              <w:jc w:val="center"/>
              <w:rPr>
                <w:rFonts w:asciiTheme="majorHAnsi" w:hAnsiTheme="majorHAnsi" w:cstheme="majorHAnsi"/>
                <w:b/>
                <w:sz w:val="22"/>
                <w:szCs w:val="22"/>
              </w:rPr>
            </w:pPr>
            <w:r w:rsidRPr="00216601">
              <w:rPr>
                <w:rFonts w:asciiTheme="majorHAnsi" w:hAnsiTheme="majorHAnsi" w:cstheme="majorHAnsi"/>
                <w:b/>
                <w:sz w:val="22"/>
                <w:szCs w:val="22"/>
              </w:rPr>
              <w:t>Target group</w:t>
            </w:r>
          </w:p>
        </w:tc>
      </w:tr>
      <w:tr w:rsidR="00CA35D7" w:rsidRPr="00216601" w14:paraId="278B257A" w14:textId="77777777" w:rsidTr="006C067E">
        <w:trPr>
          <w:trHeight w:val="691"/>
        </w:trPr>
        <w:tc>
          <w:tcPr>
            <w:tcW w:w="4050" w:type="dxa"/>
            <w:shd w:val="clear" w:color="auto" w:fill="B8CCE4" w:themeFill="accent1" w:themeFillTint="66"/>
          </w:tcPr>
          <w:p w14:paraId="4FED66E3"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Petanenge Village</w:t>
            </w:r>
          </w:p>
        </w:tc>
        <w:tc>
          <w:tcPr>
            <w:tcW w:w="2881" w:type="dxa"/>
            <w:shd w:val="clear" w:color="auto" w:fill="B8CCE4" w:themeFill="accent1" w:themeFillTint="66"/>
          </w:tcPr>
          <w:p w14:paraId="6190EAF4"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30/03/2022</w:t>
            </w:r>
          </w:p>
        </w:tc>
        <w:tc>
          <w:tcPr>
            <w:tcW w:w="3260" w:type="dxa"/>
            <w:shd w:val="clear" w:color="auto" w:fill="B8CCE4" w:themeFill="accent1" w:themeFillTint="66"/>
          </w:tcPr>
          <w:p w14:paraId="0F928057"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15 Children (6-11yrs) Cubs</w:t>
            </w:r>
          </w:p>
          <w:p w14:paraId="02523A17"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18 Children (11-16yrs) Scouts</w:t>
            </w:r>
          </w:p>
        </w:tc>
      </w:tr>
      <w:tr w:rsidR="00CA35D7" w:rsidRPr="00216601" w14:paraId="68B0F71B" w14:textId="77777777" w:rsidTr="006C067E">
        <w:trPr>
          <w:trHeight w:val="225"/>
        </w:trPr>
        <w:tc>
          <w:tcPr>
            <w:tcW w:w="4050" w:type="dxa"/>
            <w:shd w:val="clear" w:color="auto" w:fill="B8CCE4" w:themeFill="accent1" w:themeFillTint="66"/>
          </w:tcPr>
          <w:p w14:paraId="202977BD"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Nsolane Village</w:t>
            </w:r>
          </w:p>
        </w:tc>
        <w:tc>
          <w:tcPr>
            <w:tcW w:w="2881" w:type="dxa"/>
            <w:shd w:val="clear" w:color="auto" w:fill="B8CCE4" w:themeFill="accent1" w:themeFillTint="66"/>
          </w:tcPr>
          <w:p w14:paraId="71E363E6"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31/03/2022</w:t>
            </w:r>
          </w:p>
        </w:tc>
        <w:tc>
          <w:tcPr>
            <w:tcW w:w="3260" w:type="dxa"/>
            <w:shd w:val="clear" w:color="auto" w:fill="B8CCE4" w:themeFill="accent1" w:themeFillTint="66"/>
          </w:tcPr>
          <w:p w14:paraId="3B7C7161"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16 Children (5-11yrs) Cubs</w:t>
            </w:r>
          </w:p>
          <w:p w14:paraId="301675C6"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19 Children (11-16yrs) Scouts</w:t>
            </w:r>
          </w:p>
        </w:tc>
      </w:tr>
      <w:tr w:rsidR="00CA35D7" w:rsidRPr="00216601" w14:paraId="4DA145F0" w14:textId="77777777" w:rsidTr="006C067E">
        <w:trPr>
          <w:trHeight w:val="225"/>
        </w:trPr>
        <w:tc>
          <w:tcPr>
            <w:tcW w:w="4050" w:type="dxa"/>
            <w:shd w:val="clear" w:color="auto" w:fill="B8CCE4" w:themeFill="accent1" w:themeFillTint="66"/>
          </w:tcPr>
          <w:p w14:paraId="6804C044"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Myakayaka Village</w:t>
            </w:r>
          </w:p>
        </w:tc>
        <w:tc>
          <w:tcPr>
            <w:tcW w:w="2881" w:type="dxa"/>
            <w:shd w:val="clear" w:color="auto" w:fill="B8CCE4" w:themeFill="accent1" w:themeFillTint="66"/>
          </w:tcPr>
          <w:p w14:paraId="1950DB67"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1/04/2022</w:t>
            </w:r>
          </w:p>
        </w:tc>
        <w:tc>
          <w:tcPr>
            <w:tcW w:w="3260" w:type="dxa"/>
            <w:shd w:val="clear" w:color="auto" w:fill="B8CCE4" w:themeFill="accent1" w:themeFillTint="66"/>
          </w:tcPr>
          <w:p w14:paraId="4DFDCB12"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25 Children (6-10yrs) Cubs</w:t>
            </w:r>
          </w:p>
          <w:p w14:paraId="1C64446A"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26 Children (10-15yrs) Scouts</w:t>
            </w:r>
          </w:p>
        </w:tc>
      </w:tr>
      <w:tr w:rsidR="00CA35D7" w:rsidRPr="00216601" w14:paraId="5D58AB81" w14:textId="77777777" w:rsidTr="006C067E">
        <w:trPr>
          <w:trHeight w:val="225"/>
        </w:trPr>
        <w:tc>
          <w:tcPr>
            <w:tcW w:w="4050" w:type="dxa"/>
            <w:shd w:val="clear" w:color="auto" w:fill="B8CCE4" w:themeFill="accent1" w:themeFillTint="66"/>
          </w:tcPr>
          <w:p w14:paraId="3F04E134"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Shiluvane Village</w:t>
            </w:r>
          </w:p>
        </w:tc>
        <w:tc>
          <w:tcPr>
            <w:tcW w:w="2881" w:type="dxa"/>
            <w:shd w:val="clear" w:color="auto" w:fill="B8CCE4" w:themeFill="accent1" w:themeFillTint="66"/>
          </w:tcPr>
          <w:p w14:paraId="394059A3"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5/08/2022</w:t>
            </w:r>
          </w:p>
        </w:tc>
        <w:tc>
          <w:tcPr>
            <w:tcW w:w="3260" w:type="dxa"/>
            <w:shd w:val="clear" w:color="auto" w:fill="B8CCE4" w:themeFill="accent1" w:themeFillTint="66"/>
          </w:tcPr>
          <w:p w14:paraId="74BBA292" w14:textId="77777777" w:rsidR="00CA35D7" w:rsidRPr="00216601" w:rsidRDefault="00CA35D7" w:rsidP="006C067E">
            <w:pPr>
              <w:rPr>
                <w:rFonts w:asciiTheme="majorHAnsi" w:hAnsiTheme="majorHAnsi" w:cstheme="majorHAnsi"/>
                <w:sz w:val="22"/>
                <w:szCs w:val="22"/>
              </w:rPr>
            </w:pPr>
            <w:r w:rsidRPr="00216601">
              <w:rPr>
                <w:rFonts w:asciiTheme="majorHAnsi" w:hAnsiTheme="majorHAnsi" w:cstheme="majorHAnsi"/>
                <w:sz w:val="22"/>
                <w:szCs w:val="22"/>
              </w:rPr>
              <w:t>23 Children (11-18yrs) Scouts</w:t>
            </w:r>
          </w:p>
        </w:tc>
      </w:tr>
      <w:bookmarkEnd w:id="14"/>
    </w:tbl>
    <w:p w14:paraId="0392841F" w14:textId="36C58F9E" w:rsidR="009F3D64" w:rsidRDefault="009F3D64" w:rsidP="00CA35D7">
      <w:pPr>
        <w:rPr>
          <w:rFonts w:asciiTheme="majorHAnsi" w:hAnsiTheme="majorHAnsi" w:cstheme="majorHAnsi"/>
          <w:b/>
          <w:sz w:val="22"/>
          <w:szCs w:val="22"/>
        </w:rPr>
      </w:pPr>
    </w:p>
    <w:p w14:paraId="6DB07065" w14:textId="5D7F848B" w:rsidR="009F3D64" w:rsidRPr="00A9681D" w:rsidRDefault="009F3D64" w:rsidP="009F3D64">
      <w:pPr>
        <w:rPr>
          <w:rFonts w:asciiTheme="majorHAnsi" w:hAnsiTheme="majorHAnsi" w:cstheme="majorHAnsi"/>
          <w:sz w:val="22"/>
          <w:szCs w:val="22"/>
        </w:rPr>
      </w:pPr>
      <w:r>
        <w:rPr>
          <w:rFonts w:asciiTheme="majorHAnsi" w:hAnsiTheme="majorHAnsi" w:cstheme="majorHAnsi"/>
          <w:b/>
          <w:sz w:val="22"/>
          <w:szCs w:val="22"/>
        </w:rPr>
        <w:t xml:space="preserve">Picture </w:t>
      </w:r>
      <w:r w:rsidR="00FD0697">
        <w:rPr>
          <w:rFonts w:asciiTheme="majorHAnsi" w:hAnsiTheme="majorHAnsi" w:cstheme="majorHAnsi"/>
          <w:b/>
          <w:sz w:val="22"/>
          <w:szCs w:val="22"/>
        </w:rPr>
        <w:t>3</w:t>
      </w:r>
      <w:r w:rsidR="00A9681D">
        <w:rPr>
          <w:rFonts w:asciiTheme="majorHAnsi" w:hAnsiTheme="majorHAnsi" w:cstheme="majorHAnsi"/>
          <w:b/>
          <w:sz w:val="22"/>
          <w:szCs w:val="22"/>
        </w:rPr>
        <w:t xml:space="preserve">. Myakayaka Body Mapping Activity – </w:t>
      </w:r>
      <w:r w:rsidR="00A9681D">
        <w:rPr>
          <w:rFonts w:asciiTheme="majorHAnsi" w:hAnsiTheme="majorHAnsi" w:cstheme="majorHAnsi"/>
          <w:sz w:val="22"/>
          <w:szCs w:val="22"/>
        </w:rPr>
        <w:t>body mapping exercise was used with all children under the age of 11years</w:t>
      </w:r>
    </w:p>
    <w:p w14:paraId="24D4BD18" w14:textId="4F2BA22C" w:rsidR="009F3D64" w:rsidRPr="00216601" w:rsidRDefault="00A9681D" w:rsidP="009F3D64">
      <w:pPr>
        <w:rPr>
          <w:rFonts w:asciiTheme="majorHAnsi" w:hAnsiTheme="majorHAnsi" w:cstheme="majorHAnsi"/>
          <w:b/>
          <w:sz w:val="22"/>
          <w:szCs w:val="22"/>
        </w:rPr>
      </w:pPr>
      <w:r w:rsidRPr="00216601">
        <w:rPr>
          <w:rFonts w:asciiTheme="majorHAnsi" w:hAnsiTheme="majorHAnsi" w:cstheme="majorHAnsi"/>
          <w:noProof/>
          <w:sz w:val="22"/>
          <w:szCs w:val="22"/>
          <w:lang w:val="en-ZA" w:eastAsia="en-ZA"/>
        </w:rPr>
        <w:drawing>
          <wp:anchor distT="0" distB="0" distL="114300" distR="114300" simplePos="0" relativeHeight="251700224" behindDoc="0" locked="0" layoutInCell="1" allowOverlap="1" wp14:anchorId="46236D95" wp14:editId="244880AC">
            <wp:simplePos x="0" y="0"/>
            <wp:positionH relativeFrom="margin">
              <wp:posOffset>55880</wp:posOffset>
            </wp:positionH>
            <wp:positionV relativeFrom="margin">
              <wp:posOffset>2780665</wp:posOffset>
            </wp:positionV>
            <wp:extent cx="3850640" cy="5158740"/>
            <wp:effectExtent l="95250" t="76200" r="111760" b="175260"/>
            <wp:wrapSquare wrapText="bothSides"/>
            <wp:docPr id="6" name="Picture 6" descr="C:\Users\Louise KTD196\Desktop\CRSA Folder\CRSA KTD196 process and questions\Body Map Myakay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 KTD196\Desktop\CRSA Folder\CRSA KTD196 process and questions\Body Map Myakayak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50640" cy="5158740"/>
                    </a:xfrm>
                    <a:prstGeom prst="rect">
                      <a:avLst/>
                    </a:prstGeom>
                    <a:noFill/>
                    <a:ln>
                      <a:noFill/>
                    </a:ln>
                    <a:effectLst>
                      <a:outerShdw blurRad="63500" dist="50800" dir="5400000" sx="102000" sy="102000" algn="ctr" rotWithShape="0">
                        <a:schemeClr val="tx1">
                          <a:alpha val="40000"/>
                        </a:schemeClr>
                      </a:outerShdw>
                    </a:effectLst>
                  </pic:spPr>
                </pic:pic>
              </a:graphicData>
            </a:graphic>
            <wp14:sizeRelH relativeFrom="margin">
              <wp14:pctWidth>0</wp14:pctWidth>
            </wp14:sizeRelH>
            <wp14:sizeRelV relativeFrom="margin">
              <wp14:pctHeight>0</wp14:pctHeight>
            </wp14:sizeRelV>
          </wp:anchor>
        </w:drawing>
      </w:r>
      <w:r w:rsidR="009F3D64" w:rsidRPr="00216601">
        <w:rPr>
          <w:rFonts w:asciiTheme="majorHAnsi" w:hAnsiTheme="majorHAnsi" w:cstheme="majorHAnsi"/>
          <w:b/>
          <w:sz w:val="22"/>
          <w:szCs w:val="22"/>
        </w:rPr>
        <w:t>Discussion Family</w:t>
      </w:r>
    </w:p>
    <w:p w14:paraId="106700E3" w14:textId="02967B91"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 xml:space="preserve">A majority of the children are cubs and reporting that they see drinking and are actively encouraged to participate especially during rituals, this is a family expectation and also culture. </w:t>
      </w:r>
    </w:p>
    <w:p w14:paraId="5A99BCA9" w14:textId="77777777"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 xml:space="preserve">The children are not listened to within the families, the parents want them to go to school all the time so they don’t have to deal with them. </w:t>
      </w:r>
    </w:p>
    <w:p w14:paraId="56E78213" w14:textId="77777777"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The children at home are given a lot of chores but if they go to school they get beaten but can play with their friends. They are not sure where they want to be.</w:t>
      </w:r>
    </w:p>
    <w:p w14:paraId="0A75F536" w14:textId="77777777"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The safety of children is not taken seriously, the children don’t want to go home because they are sent around to buy alcohol and run errands late at night and house chores</w:t>
      </w:r>
    </w:p>
    <w:p w14:paraId="6A4CD814" w14:textId="77777777" w:rsidR="009F3D64" w:rsidRPr="00216601" w:rsidRDefault="009F3D64" w:rsidP="009F3D64">
      <w:pPr>
        <w:rPr>
          <w:rFonts w:asciiTheme="majorHAnsi" w:hAnsiTheme="majorHAnsi" w:cstheme="majorHAnsi"/>
          <w:b/>
          <w:sz w:val="22"/>
          <w:szCs w:val="22"/>
        </w:rPr>
      </w:pPr>
    </w:p>
    <w:p w14:paraId="210A71B3" w14:textId="77777777" w:rsidR="009F3D64" w:rsidRPr="00216601" w:rsidRDefault="009F3D64" w:rsidP="009F3D64">
      <w:pPr>
        <w:rPr>
          <w:rFonts w:asciiTheme="majorHAnsi" w:hAnsiTheme="majorHAnsi" w:cstheme="majorHAnsi"/>
          <w:b/>
          <w:sz w:val="22"/>
          <w:szCs w:val="22"/>
        </w:rPr>
      </w:pPr>
      <w:r w:rsidRPr="00216601">
        <w:rPr>
          <w:rFonts w:asciiTheme="majorHAnsi" w:hAnsiTheme="majorHAnsi" w:cstheme="majorHAnsi"/>
          <w:b/>
          <w:sz w:val="22"/>
          <w:szCs w:val="22"/>
        </w:rPr>
        <w:t>Discussion School</w:t>
      </w:r>
    </w:p>
    <w:p w14:paraId="509A1883" w14:textId="7786C5FE"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 xml:space="preserve">Peer pressure – forced to conform to bad behaviour i.e. if a child is from a poor back ground, all the kids don’t play with that child. They don’t see this as right or wrong. They do not have a voice at school. Kids need to listen not to talk. </w:t>
      </w:r>
    </w:p>
    <w:p w14:paraId="42AB3155" w14:textId="77777777" w:rsidR="009F3D64" w:rsidRPr="00216601" w:rsidRDefault="009F3D64" w:rsidP="009F3D64">
      <w:pPr>
        <w:rPr>
          <w:rFonts w:asciiTheme="majorHAnsi" w:hAnsiTheme="majorHAnsi" w:cstheme="majorHAnsi"/>
          <w:b/>
          <w:sz w:val="22"/>
          <w:szCs w:val="22"/>
        </w:rPr>
      </w:pPr>
    </w:p>
    <w:p w14:paraId="3C905841" w14:textId="77777777" w:rsidR="009F3D64" w:rsidRPr="00216601" w:rsidRDefault="009F3D64" w:rsidP="009F3D64">
      <w:pPr>
        <w:rPr>
          <w:rFonts w:asciiTheme="majorHAnsi" w:hAnsiTheme="majorHAnsi" w:cstheme="majorHAnsi"/>
          <w:b/>
          <w:sz w:val="22"/>
          <w:szCs w:val="22"/>
        </w:rPr>
      </w:pPr>
      <w:r w:rsidRPr="00216601">
        <w:rPr>
          <w:rFonts w:asciiTheme="majorHAnsi" w:hAnsiTheme="majorHAnsi" w:cstheme="majorHAnsi"/>
          <w:b/>
          <w:sz w:val="22"/>
          <w:szCs w:val="22"/>
        </w:rPr>
        <w:t>Discussion Community</w:t>
      </w:r>
    </w:p>
    <w:p w14:paraId="08968F4E" w14:textId="77777777" w:rsidR="009F3D64" w:rsidRPr="00216601"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 xml:space="preserve">Discrimination against Zimbabweans. The Mozambique’s are peaceful, they see themselves as South Africans, anything that happens in the community is because of the Zimbabweans. Zimbabweans speak a different language, they steal, they rape, and they are the traffickers and killers. You can see a Zimbabwean by the phone they use. </w:t>
      </w:r>
    </w:p>
    <w:tbl>
      <w:tblPr>
        <w:tblStyle w:val="TableGrid"/>
        <w:tblW w:w="0" w:type="auto"/>
        <w:tblLook w:val="04A0" w:firstRow="1" w:lastRow="0" w:firstColumn="1" w:lastColumn="0" w:noHBand="0" w:noVBand="1"/>
      </w:tblPr>
      <w:tblGrid>
        <w:gridCol w:w="1129"/>
        <w:gridCol w:w="4678"/>
      </w:tblGrid>
      <w:tr w:rsidR="00A9681D" w14:paraId="37172626" w14:textId="77777777" w:rsidTr="00F74E53">
        <w:tc>
          <w:tcPr>
            <w:tcW w:w="1129" w:type="dxa"/>
          </w:tcPr>
          <w:p w14:paraId="2CD54643" w14:textId="77777777" w:rsidR="00A9681D" w:rsidRPr="00446DE3" w:rsidRDefault="00A9681D" w:rsidP="00F74E53">
            <w:pPr>
              <w:pStyle w:val="NormalWeb"/>
              <w:spacing w:before="0" w:after="0"/>
              <w:rPr>
                <w:rFonts w:asciiTheme="majorHAnsi" w:hAnsiTheme="majorHAnsi" w:cstheme="majorHAnsi"/>
                <w:b/>
                <w:lang w:eastAsia="en-ZA"/>
              </w:rPr>
            </w:pPr>
            <w:r w:rsidRPr="00446DE3">
              <w:rPr>
                <w:rFonts w:asciiTheme="majorHAnsi" w:hAnsiTheme="majorHAnsi" w:cstheme="majorHAnsi"/>
                <w:b/>
                <w:lang w:eastAsia="en-ZA"/>
              </w:rPr>
              <w:t>Key</w:t>
            </w:r>
          </w:p>
        </w:tc>
        <w:tc>
          <w:tcPr>
            <w:tcW w:w="4678" w:type="dxa"/>
          </w:tcPr>
          <w:p w14:paraId="0CF53C4E" w14:textId="77777777" w:rsidR="00A9681D" w:rsidRDefault="00A9681D" w:rsidP="00F74E53">
            <w:pPr>
              <w:pStyle w:val="NormalWeb"/>
              <w:spacing w:before="0" w:after="0"/>
              <w:rPr>
                <w:rFonts w:asciiTheme="majorHAnsi" w:hAnsiTheme="majorHAnsi" w:cstheme="majorHAnsi"/>
                <w:lang w:eastAsia="en-ZA"/>
              </w:rPr>
            </w:pPr>
          </w:p>
        </w:tc>
      </w:tr>
      <w:tr w:rsidR="00A9681D" w14:paraId="05F74082" w14:textId="77777777" w:rsidTr="00F74E53">
        <w:tc>
          <w:tcPr>
            <w:tcW w:w="1129" w:type="dxa"/>
          </w:tcPr>
          <w:p w14:paraId="0E1F40EC" w14:textId="77777777" w:rsidR="00A9681D" w:rsidRDefault="00A9681D" w:rsidP="00F74E53">
            <w:pPr>
              <w:pStyle w:val="NormalWeb"/>
              <w:spacing w:before="0" w:after="0"/>
              <w:rPr>
                <w:rFonts w:asciiTheme="majorHAnsi" w:hAnsiTheme="majorHAnsi" w:cstheme="majorHAnsi"/>
                <w:lang w:eastAsia="en-ZA"/>
              </w:rPr>
            </w:pPr>
            <w:r w:rsidRPr="002306CB">
              <w:rPr>
                <w:rFonts w:asciiTheme="majorHAnsi" w:hAnsiTheme="majorHAnsi" w:cstheme="majorHAnsi"/>
                <w:b/>
                <w:lang w:eastAsia="en-ZA"/>
              </w:rPr>
              <w:t>BLACK</w:t>
            </w:r>
          </w:p>
        </w:tc>
        <w:tc>
          <w:tcPr>
            <w:tcW w:w="4678" w:type="dxa"/>
          </w:tcPr>
          <w:p w14:paraId="600A4B4A" w14:textId="77777777" w:rsidR="00A9681D" w:rsidRDefault="00A9681D" w:rsidP="00F74E53">
            <w:pPr>
              <w:pStyle w:val="NormalWeb"/>
              <w:spacing w:before="0" w:after="0"/>
              <w:rPr>
                <w:rFonts w:asciiTheme="majorHAnsi" w:hAnsiTheme="majorHAnsi" w:cstheme="majorHAnsi"/>
                <w:lang w:eastAsia="en-ZA"/>
              </w:rPr>
            </w:pPr>
            <w:r>
              <w:rPr>
                <w:rFonts w:asciiTheme="majorHAnsi" w:hAnsiTheme="majorHAnsi" w:cstheme="majorHAnsi"/>
                <w:lang w:eastAsia="en-ZA"/>
              </w:rPr>
              <w:t>Comments represent Family</w:t>
            </w:r>
          </w:p>
        </w:tc>
      </w:tr>
      <w:tr w:rsidR="00A9681D" w14:paraId="758ADFB5" w14:textId="77777777" w:rsidTr="00F74E53">
        <w:tc>
          <w:tcPr>
            <w:tcW w:w="1129" w:type="dxa"/>
          </w:tcPr>
          <w:p w14:paraId="797280E8" w14:textId="77777777" w:rsidR="00A9681D" w:rsidRDefault="00A9681D" w:rsidP="00F74E53">
            <w:pPr>
              <w:pStyle w:val="NormalWeb"/>
              <w:spacing w:before="0" w:after="0"/>
              <w:rPr>
                <w:rFonts w:asciiTheme="majorHAnsi" w:hAnsiTheme="majorHAnsi" w:cstheme="majorHAnsi"/>
                <w:lang w:eastAsia="en-ZA"/>
              </w:rPr>
            </w:pPr>
            <w:r w:rsidRPr="002306CB">
              <w:rPr>
                <w:rFonts w:asciiTheme="majorHAnsi" w:hAnsiTheme="majorHAnsi" w:cstheme="majorHAnsi"/>
                <w:b/>
                <w:color w:val="FF0000"/>
                <w:lang w:eastAsia="en-ZA"/>
              </w:rPr>
              <w:t>RED</w:t>
            </w:r>
          </w:p>
        </w:tc>
        <w:tc>
          <w:tcPr>
            <w:tcW w:w="4678" w:type="dxa"/>
          </w:tcPr>
          <w:p w14:paraId="38C841A3" w14:textId="77777777" w:rsidR="00A9681D" w:rsidRDefault="00A9681D" w:rsidP="00F74E53">
            <w:pPr>
              <w:pStyle w:val="NormalWeb"/>
              <w:spacing w:before="0" w:after="0"/>
              <w:rPr>
                <w:rFonts w:asciiTheme="majorHAnsi" w:hAnsiTheme="majorHAnsi" w:cstheme="majorHAnsi"/>
                <w:lang w:eastAsia="en-ZA"/>
              </w:rPr>
            </w:pPr>
            <w:r>
              <w:rPr>
                <w:rFonts w:asciiTheme="majorHAnsi" w:hAnsiTheme="majorHAnsi" w:cstheme="majorHAnsi"/>
                <w:lang w:eastAsia="en-ZA"/>
              </w:rPr>
              <w:t xml:space="preserve">Comments represent School </w:t>
            </w:r>
          </w:p>
        </w:tc>
      </w:tr>
      <w:tr w:rsidR="00A9681D" w14:paraId="044E7431" w14:textId="77777777" w:rsidTr="00F74E53">
        <w:tc>
          <w:tcPr>
            <w:tcW w:w="1129" w:type="dxa"/>
          </w:tcPr>
          <w:p w14:paraId="6BB50642" w14:textId="77777777" w:rsidR="00A9681D" w:rsidRPr="002306CB" w:rsidRDefault="00A9681D" w:rsidP="00F74E53">
            <w:pPr>
              <w:pStyle w:val="NormalWeb"/>
              <w:spacing w:before="0" w:after="0"/>
              <w:rPr>
                <w:rFonts w:asciiTheme="majorHAnsi" w:hAnsiTheme="majorHAnsi" w:cstheme="majorHAnsi"/>
                <w:b/>
                <w:color w:val="FF0000"/>
                <w:lang w:eastAsia="en-ZA"/>
              </w:rPr>
            </w:pPr>
            <w:r w:rsidRPr="002306CB">
              <w:rPr>
                <w:rFonts w:asciiTheme="majorHAnsi" w:hAnsiTheme="majorHAnsi" w:cstheme="majorHAnsi"/>
                <w:b/>
                <w:color w:val="548DD4" w:themeColor="text2" w:themeTint="99"/>
                <w:lang w:eastAsia="en-ZA"/>
              </w:rPr>
              <w:t>BLUE</w:t>
            </w:r>
          </w:p>
        </w:tc>
        <w:tc>
          <w:tcPr>
            <w:tcW w:w="4678" w:type="dxa"/>
          </w:tcPr>
          <w:p w14:paraId="1ABDF436" w14:textId="77777777" w:rsidR="00A9681D" w:rsidRDefault="00A9681D" w:rsidP="00F74E53">
            <w:pPr>
              <w:pStyle w:val="NormalWeb"/>
              <w:spacing w:before="0" w:after="0"/>
              <w:rPr>
                <w:rFonts w:asciiTheme="majorHAnsi" w:hAnsiTheme="majorHAnsi" w:cstheme="majorHAnsi"/>
                <w:lang w:eastAsia="en-ZA"/>
              </w:rPr>
            </w:pPr>
            <w:r>
              <w:rPr>
                <w:rFonts w:asciiTheme="majorHAnsi" w:hAnsiTheme="majorHAnsi" w:cstheme="majorHAnsi"/>
                <w:lang w:eastAsia="en-ZA"/>
              </w:rPr>
              <w:t xml:space="preserve">Comments represent Community </w:t>
            </w:r>
          </w:p>
        </w:tc>
      </w:tr>
    </w:tbl>
    <w:p w14:paraId="25AFBDE7" w14:textId="77777777" w:rsidR="00A9681D" w:rsidRDefault="00A9681D" w:rsidP="009F3D64">
      <w:pPr>
        <w:rPr>
          <w:rFonts w:asciiTheme="majorHAnsi" w:hAnsiTheme="majorHAnsi" w:cstheme="majorHAnsi"/>
          <w:b/>
          <w:sz w:val="22"/>
          <w:szCs w:val="22"/>
        </w:rPr>
        <w:sectPr w:rsidR="00A9681D" w:rsidSect="00A9681D">
          <w:pgSz w:w="11906" w:h="16838"/>
          <w:pgMar w:top="709" w:right="709" w:bottom="851" w:left="992" w:header="709" w:footer="709" w:gutter="0"/>
          <w:cols w:space="708"/>
          <w:docGrid w:linePitch="360"/>
        </w:sectPr>
      </w:pPr>
    </w:p>
    <w:p w14:paraId="2B6ABB21" w14:textId="08259AC9" w:rsidR="009F3D64" w:rsidRDefault="009F3D64" w:rsidP="009F3D64">
      <w:pPr>
        <w:rPr>
          <w:rFonts w:asciiTheme="majorHAnsi" w:hAnsiTheme="majorHAnsi" w:cstheme="majorHAnsi"/>
          <w:b/>
          <w:sz w:val="22"/>
          <w:szCs w:val="22"/>
        </w:rPr>
      </w:pPr>
      <w:r>
        <w:rPr>
          <w:rFonts w:asciiTheme="majorHAnsi" w:hAnsiTheme="majorHAnsi" w:cstheme="majorHAnsi"/>
          <w:b/>
          <w:sz w:val="22"/>
          <w:szCs w:val="22"/>
        </w:rPr>
        <w:lastRenderedPageBreak/>
        <w:t>7</w:t>
      </w:r>
      <w:r w:rsidRPr="00216601">
        <w:rPr>
          <w:rFonts w:asciiTheme="majorHAnsi" w:hAnsiTheme="majorHAnsi" w:cstheme="majorHAnsi"/>
          <w:b/>
          <w:sz w:val="22"/>
          <w:szCs w:val="22"/>
        </w:rPr>
        <w:t>.</w:t>
      </w:r>
      <w:r>
        <w:rPr>
          <w:rFonts w:asciiTheme="majorHAnsi" w:hAnsiTheme="majorHAnsi" w:cstheme="majorHAnsi"/>
          <w:b/>
          <w:sz w:val="22"/>
          <w:szCs w:val="22"/>
        </w:rPr>
        <w:t>4</w:t>
      </w:r>
      <w:r w:rsidRPr="00216601">
        <w:rPr>
          <w:rFonts w:asciiTheme="majorHAnsi" w:hAnsiTheme="majorHAnsi" w:cstheme="majorHAnsi"/>
          <w:b/>
          <w:sz w:val="22"/>
          <w:szCs w:val="22"/>
        </w:rPr>
        <w:t>. Synthes</w:t>
      </w:r>
      <w:r>
        <w:rPr>
          <w:rFonts w:asciiTheme="majorHAnsi" w:hAnsiTheme="majorHAnsi" w:cstheme="majorHAnsi"/>
          <w:b/>
          <w:sz w:val="22"/>
          <w:szCs w:val="22"/>
        </w:rPr>
        <w:t>is of the Body Mapping Exercise – Children aged 5-11yrs</w:t>
      </w:r>
    </w:p>
    <w:p w14:paraId="38999D9B" w14:textId="77777777" w:rsidR="009F3D64" w:rsidRDefault="009F3D64" w:rsidP="009F3D64">
      <w:pPr>
        <w:rPr>
          <w:rFonts w:asciiTheme="majorHAnsi" w:hAnsiTheme="majorHAnsi" w:cstheme="majorHAnsi"/>
          <w:sz w:val="22"/>
          <w:szCs w:val="22"/>
        </w:rPr>
      </w:pPr>
      <w:r w:rsidRPr="00216601">
        <w:rPr>
          <w:rFonts w:asciiTheme="majorHAnsi" w:hAnsiTheme="majorHAnsi" w:cstheme="majorHAnsi"/>
          <w:sz w:val="22"/>
          <w:szCs w:val="22"/>
        </w:rPr>
        <w:t xml:space="preserve">The following table is a summary of the primary data collected with children aged 5-11yrs. This is their lived experience of participation particularly within the family, school and community environments. </w:t>
      </w:r>
    </w:p>
    <w:p w14:paraId="2ECE7F67" w14:textId="77777777" w:rsidR="00A9681D" w:rsidRDefault="00A9681D" w:rsidP="00CA35D7">
      <w:pPr>
        <w:rPr>
          <w:rFonts w:asciiTheme="majorHAnsi" w:hAnsiTheme="majorHAnsi" w:cstheme="majorHAnsi"/>
          <w:b/>
          <w:sz w:val="22"/>
          <w:szCs w:val="22"/>
        </w:rPr>
      </w:pPr>
    </w:p>
    <w:p w14:paraId="70F7F31E" w14:textId="36522231" w:rsidR="00CA35D7" w:rsidRDefault="00EC7E9D" w:rsidP="00CA35D7">
      <w:pPr>
        <w:rPr>
          <w:rFonts w:asciiTheme="majorHAnsi" w:hAnsiTheme="majorHAnsi" w:cstheme="majorHAnsi"/>
          <w:b/>
          <w:sz w:val="22"/>
          <w:szCs w:val="22"/>
        </w:rPr>
      </w:pPr>
      <w:r>
        <w:rPr>
          <w:rFonts w:asciiTheme="majorHAnsi" w:hAnsiTheme="majorHAnsi" w:cstheme="majorHAnsi"/>
          <w:b/>
          <w:sz w:val="22"/>
          <w:szCs w:val="22"/>
        </w:rPr>
        <w:t>Table 18.</w:t>
      </w:r>
      <w:r w:rsidR="00CA35D7" w:rsidRPr="00CA35D7">
        <w:rPr>
          <w:rFonts w:asciiTheme="majorHAnsi" w:hAnsiTheme="majorHAnsi" w:cstheme="majorHAnsi"/>
          <w:b/>
          <w:sz w:val="22"/>
          <w:szCs w:val="22"/>
        </w:rPr>
        <w:t xml:space="preserve"> Summary of Primary Data</w:t>
      </w:r>
      <w:r w:rsidR="009F3D64">
        <w:rPr>
          <w:rFonts w:asciiTheme="majorHAnsi" w:hAnsiTheme="majorHAnsi" w:cstheme="majorHAnsi"/>
          <w:b/>
          <w:sz w:val="22"/>
          <w:szCs w:val="22"/>
        </w:rPr>
        <w:t xml:space="preserve"> </w:t>
      </w:r>
      <w:r>
        <w:rPr>
          <w:rFonts w:asciiTheme="majorHAnsi" w:hAnsiTheme="majorHAnsi" w:cstheme="majorHAnsi"/>
          <w:b/>
          <w:sz w:val="22"/>
          <w:szCs w:val="22"/>
        </w:rPr>
        <w:t xml:space="preserve">- </w:t>
      </w:r>
      <w:r w:rsidR="009F3D64">
        <w:rPr>
          <w:rFonts w:asciiTheme="majorHAnsi" w:hAnsiTheme="majorHAnsi" w:cstheme="majorHAnsi"/>
          <w:b/>
          <w:sz w:val="22"/>
          <w:szCs w:val="22"/>
        </w:rPr>
        <w:t>Body Mapping</w:t>
      </w:r>
      <w:r w:rsidR="00CA35D7" w:rsidRPr="00CA35D7">
        <w:rPr>
          <w:rFonts w:asciiTheme="majorHAnsi" w:hAnsiTheme="majorHAnsi" w:cstheme="majorHAnsi"/>
          <w:b/>
          <w:sz w:val="22"/>
          <w:szCs w:val="22"/>
        </w:rPr>
        <w:t xml:space="preserve"> by Children aged 5-11yrs  </w:t>
      </w:r>
    </w:p>
    <w:tbl>
      <w:tblPr>
        <w:tblStyle w:val="TableGrid"/>
        <w:tblW w:w="15246" w:type="dxa"/>
        <w:tblLook w:val="04A0" w:firstRow="1" w:lastRow="0" w:firstColumn="1" w:lastColumn="0" w:noHBand="0" w:noVBand="1"/>
      </w:tblPr>
      <w:tblGrid>
        <w:gridCol w:w="1739"/>
        <w:gridCol w:w="850"/>
        <w:gridCol w:w="4919"/>
        <w:gridCol w:w="3686"/>
        <w:gridCol w:w="4052"/>
      </w:tblGrid>
      <w:tr w:rsidR="00CA35D7" w:rsidRPr="00216601" w14:paraId="01F9822A" w14:textId="77777777" w:rsidTr="00CA35D7">
        <w:tc>
          <w:tcPr>
            <w:tcW w:w="1739" w:type="dxa"/>
            <w:shd w:val="clear" w:color="auto" w:fill="00B0F0"/>
          </w:tcPr>
          <w:p w14:paraId="7336C307" w14:textId="77777777" w:rsidR="00CA35D7" w:rsidRPr="00216601" w:rsidRDefault="00CA35D7" w:rsidP="006C067E">
            <w:pPr>
              <w:jc w:val="center"/>
              <w:rPr>
                <w:rFonts w:asciiTheme="majorHAnsi" w:hAnsiTheme="majorHAnsi" w:cstheme="majorHAnsi"/>
                <w:b/>
              </w:rPr>
            </w:pPr>
          </w:p>
          <w:p w14:paraId="16E4CA92" w14:textId="77777777" w:rsidR="00CA35D7" w:rsidRPr="00216601" w:rsidRDefault="00CA35D7" w:rsidP="006C067E">
            <w:pPr>
              <w:jc w:val="center"/>
              <w:rPr>
                <w:rFonts w:asciiTheme="majorHAnsi" w:hAnsiTheme="majorHAnsi" w:cstheme="majorHAnsi"/>
                <w:b/>
              </w:rPr>
            </w:pPr>
            <w:r w:rsidRPr="00216601">
              <w:rPr>
                <w:rFonts w:asciiTheme="majorHAnsi" w:hAnsiTheme="majorHAnsi" w:cstheme="majorHAnsi"/>
                <w:b/>
              </w:rPr>
              <w:t>Article 2 &amp; 12</w:t>
            </w:r>
          </w:p>
        </w:tc>
        <w:tc>
          <w:tcPr>
            <w:tcW w:w="850" w:type="dxa"/>
            <w:shd w:val="clear" w:color="auto" w:fill="00B0F0"/>
          </w:tcPr>
          <w:p w14:paraId="623C1396" w14:textId="77777777" w:rsidR="00CA35D7" w:rsidRPr="00216601" w:rsidRDefault="00CA35D7" w:rsidP="006C067E">
            <w:pPr>
              <w:rPr>
                <w:rFonts w:asciiTheme="majorHAnsi" w:hAnsiTheme="majorHAnsi" w:cstheme="majorHAnsi"/>
              </w:rPr>
            </w:pPr>
          </w:p>
        </w:tc>
        <w:tc>
          <w:tcPr>
            <w:tcW w:w="4919" w:type="dxa"/>
            <w:shd w:val="clear" w:color="auto" w:fill="00B0F0"/>
          </w:tcPr>
          <w:p w14:paraId="35C84573" w14:textId="625D4F12" w:rsidR="00CA35D7" w:rsidRPr="00216601" w:rsidRDefault="00CA35D7" w:rsidP="009F3D64">
            <w:pPr>
              <w:jc w:val="center"/>
              <w:rPr>
                <w:rFonts w:asciiTheme="majorHAnsi" w:hAnsiTheme="majorHAnsi" w:cstheme="majorHAnsi"/>
                <w:b/>
              </w:rPr>
            </w:pPr>
            <w:r w:rsidRPr="00216601">
              <w:rPr>
                <w:rFonts w:asciiTheme="majorHAnsi" w:hAnsiTheme="majorHAnsi" w:cstheme="majorHAnsi"/>
                <w:b/>
              </w:rPr>
              <w:t>Family</w:t>
            </w:r>
          </w:p>
          <w:p w14:paraId="5F1D0C17" w14:textId="77777777" w:rsidR="00CA35D7" w:rsidRPr="00216601" w:rsidRDefault="00CA35D7" w:rsidP="009F3D64">
            <w:pPr>
              <w:jc w:val="center"/>
              <w:rPr>
                <w:rFonts w:asciiTheme="majorHAnsi" w:hAnsiTheme="majorHAnsi" w:cstheme="majorHAnsi"/>
                <w:b/>
              </w:rPr>
            </w:pPr>
            <w:r w:rsidRPr="00216601">
              <w:rPr>
                <w:rFonts w:asciiTheme="majorHAnsi" w:hAnsiTheme="majorHAnsi" w:cstheme="majorHAnsi"/>
                <w:b/>
              </w:rPr>
              <w:t>Article 5</w:t>
            </w:r>
          </w:p>
        </w:tc>
        <w:tc>
          <w:tcPr>
            <w:tcW w:w="3686" w:type="dxa"/>
            <w:shd w:val="clear" w:color="auto" w:fill="00B0F0"/>
          </w:tcPr>
          <w:p w14:paraId="7865BAD9" w14:textId="30AF52A3" w:rsidR="00CA35D7" w:rsidRPr="00216601" w:rsidRDefault="00CA35D7" w:rsidP="009F3D64">
            <w:pPr>
              <w:jc w:val="center"/>
              <w:rPr>
                <w:rFonts w:asciiTheme="majorHAnsi" w:hAnsiTheme="majorHAnsi" w:cstheme="majorHAnsi"/>
                <w:b/>
              </w:rPr>
            </w:pPr>
            <w:r w:rsidRPr="00216601">
              <w:rPr>
                <w:rFonts w:asciiTheme="majorHAnsi" w:hAnsiTheme="majorHAnsi" w:cstheme="majorHAnsi"/>
                <w:b/>
              </w:rPr>
              <w:t>School</w:t>
            </w:r>
          </w:p>
          <w:p w14:paraId="71BE17A2" w14:textId="25059622" w:rsidR="00CA35D7" w:rsidRPr="00216601" w:rsidRDefault="009F3D64" w:rsidP="009F3D64">
            <w:pPr>
              <w:jc w:val="center"/>
              <w:rPr>
                <w:rFonts w:asciiTheme="majorHAnsi" w:hAnsiTheme="majorHAnsi" w:cstheme="majorHAnsi"/>
                <w:b/>
              </w:rPr>
            </w:pPr>
            <w:r>
              <w:rPr>
                <w:rFonts w:asciiTheme="majorHAnsi" w:hAnsiTheme="majorHAnsi" w:cstheme="majorHAnsi"/>
                <w:b/>
              </w:rPr>
              <w:t xml:space="preserve">Article </w:t>
            </w:r>
            <w:r w:rsidR="00CA35D7" w:rsidRPr="00216601">
              <w:rPr>
                <w:rFonts w:asciiTheme="majorHAnsi" w:hAnsiTheme="majorHAnsi" w:cstheme="majorHAnsi"/>
                <w:b/>
              </w:rPr>
              <w:t xml:space="preserve"> 29</w:t>
            </w:r>
          </w:p>
        </w:tc>
        <w:tc>
          <w:tcPr>
            <w:tcW w:w="4052" w:type="dxa"/>
            <w:shd w:val="clear" w:color="auto" w:fill="00B0F0"/>
          </w:tcPr>
          <w:p w14:paraId="249D84FC" w14:textId="77777777" w:rsidR="00CA35D7" w:rsidRPr="00216601" w:rsidRDefault="00CA35D7" w:rsidP="009F3D64">
            <w:pPr>
              <w:jc w:val="center"/>
              <w:rPr>
                <w:rFonts w:asciiTheme="majorHAnsi" w:hAnsiTheme="majorHAnsi" w:cstheme="majorHAnsi"/>
                <w:b/>
              </w:rPr>
            </w:pPr>
            <w:r w:rsidRPr="00216601">
              <w:rPr>
                <w:rFonts w:asciiTheme="majorHAnsi" w:hAnsiTheme="majorHAnsi" w:cstheme="majorHAnsi"/>
                <w:b/>
              </w:rPr>
              <w:t>Community</w:t>
            </w:r>
          </w:p>
          <w:p w14:paraId="4A037703" w14:textId="77777777" w:rsidR="00CA35D7" w:rsidRPr="00216601" w:rsidRDefault="00CA35D7" w:rsidP="009F3D64">
            <w:pPr>
              <w:jc w:val="center"/>
              <w:rPr>
                <w:rFonts w:asciiTheme="majorHAnsi" w:hAnsiTheme="majorHAnsi" w:cstheme="majorHAnsi"/>
                <w:b/>
              </w:rPr>
            </w:pPr>
          </w:p>
        </w:tc>
      </w:tr>
      <w:tr w:rsidR="00CA35D7" w:rsidRPr="00216601" w14:paraId="76B81E02" w14:textId="77777777" w:rsidTr="00110E54">
        <w:trPr>
          <w:trHeight w:val="3052"/>
        </w:trPr>
        <w:tc>
          <w:tcPr>
            <w:tcW w:w="1739" w:type="dxa"/>
            <w:shd w:val="clear" w:color="auto" w:fill="B8CCE4" w:themeFill="accent1" w:themeFillTint="66"/>
          </w:tcPr>
          <w:p w14:paraId="5C033117" w14:textId="77777777" w:rsidR="00CA35D7" w:rsidRPr="00216601" w:rsidRDefault="00CA35D7" w:rsidP="006C067E">
            <w:pPr>
              <w:rPr>
                <w:rFonts w:asciiTheme="majorHAnsi" w:hAnsiTheme="majorHAnsi" w:cstheme="majorHAnsi"/>
                <w:b/>
              </w:rPr>
            </w:pPr>
            <w:r w:rsidRPr="00216601">
              <w:rPr>
                <w:rFonts w:asciiTheme="majorHAnsi" w:hAnsiTheme="majorHAnsi" w:cstheme="majorHAnsi"/>
                <w:b/>
              </w:rPr>
              <w:t>Participation &amp; Discrimination</w:t>
            </w:r>
          </w:p>
        </w:tc>
        <w:tc>
          <w:tcPr>
            <w:tcW w:w="850" w:type="dxa"/>
            <w:shd w:val="clear" w:color="auto" w:fill="B8CCE4" w:themeFill="accent1" w:themeFillTint="66"/>
          </w:tcPr>
          <w:p w14:paraId="017F232B"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Eyes</w:t>
            </w:r>
          </w:p>
        </w:tc>
        <w:tc>
          <w:tcPr>
            <w:tcW w:w="4919" w:type="dxa"/>
            <w:shd w:val="clear" w:color="auto" w:fill="B8CCE4" w:themeFill="accent1" w:themeFillTint="66"/>
          </w:tcPr>
          <w:p w14:paraId="0574CAA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 xml:space="preserve">Mothers yelling at children, swearing at children, name calling </w:t>
            </w:r>
          </w:p>
          <w:p w14:paraId="6C8EBAE3"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Parents not giving food as punishment</w:t>
            </w:r>
          </w:p>
          <w:p w14:paraId="3AA47C7A"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Traditional Rituals – to welcome the birth of a child, Sangoma investing, appeasing ancestors</w:t>
            </w:r>
          </w:p>
          <w:p w14:paraId="53481F06"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Public overt displays of passion</w:t>
            </w:r>
          </w:p>
          <w:p w14:paraId="10DB06B2"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 Respect between parents and children</w:t>
            </w:r>
          </w:p>
          <w:p w14:paraId="3D9C8227"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Fighting between families and within families</w:t>
            </w:r>
          </w:p>
          <w:p w14:paraId="3839E171"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Property grabbing on death of a family member by other families.</w:t>
            </w:r>
          </w:p>
          <w:p w14:paraId="214201DD" w14:textId="6E932305" w:rsidR="00CA35D7" w:rsidRPr="00216601" w:rsidRDefault="00CA35D7" w:rsidP="006C067E">
            <w:pPr>
              <w:rPr>
                <w:rFonts w:asciiTheme="majorHAnsi" w:hAnsiTheme="majorHAnsi" w:cstheme="majorHAnsi"/>
              </w:rPr>
            </w:pPr>
            <w:r w:rsidRPr="00216601">
              <w:rPr>
                <w:rFonts w:asciiTheme="majorHAnsi" w:hAnsiTheme="majorHAnsi" w:cstheme="majorHAnsi"/>
              </w:rPr>
              <w:t>Theft by parents of children’s possessions</w:t>
            </w:r>
          </w:p>
        </w:tc>
        <w:tc>
          <w:tcPr>
            <w:tcW w:w="3686" w:type="dxa"/>
            <w:shd w:val="clear" w:color="auto" w:fill="B8CCE4" w:themeFill="accent1" w:themeFillTint="66"/>
          </w:tcPr>
          <w:p w14:paraId="7C4E3B0C"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Vandalism by  kids</w:t>
            </w:r>
          </w:p>
          <w:p w14:paraId="603C2B4D"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Learners not listening to teachers</w:t>
            </w:r>
          </w:p>
          <w:p w14:paraId="7F561132"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Littering</w:t>
            </w:r>
          </w:p>
          <w:p w14:paraId="23DE9E68"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Bullying</w:t>
            </w:r>
          </w:p>
          <w:p w14:paraId="2E6FBD58" w14:textId="77777777" w:rsidR="00CA35D7" w:rsidRPr="00216601" w:rsidRDefault="00CA35D7" w:rsidP="006C067E">
            <w:pPr>
              <w:ind w:left="317" w:hanging="317"/>
              <w:rPr>
                <w:rFonts w:asciiTheme="majorHAnsi" w:hAnsiTheme="majorHAnsi" w:cstheme="majorHAnsi"/>
              </w:rPr>
            </w:pPr>
            <w:r w:rsidRPr="00216601">
              <w:rPr>
                <w:rFonts w:asciiTheme="majorHAnsi" w:hAnsiTheme="majorHAnsi" w:cstheme="majorHAnsi"/>
              </w:rPr>
              <w:t>Stealing from each other</w:t>
            </w:r>
          </w:p>
        </w:tc>
        <w:tc>
          <w:tcPr>
            <w:tcW w:w="4052" w:type="dxa"/>
            <w:shd w:val="clear" w:color="auto" w:fill="B8CCE4" w:themeFill="accent1" w:themeFillTint="66"/>
          </w:tcPr>
          <w:p w14:paraId="0FBFB057"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Dirty with littering</w:t>
            </w:r>
          </w:p>
          <w:p w14:paraId="47DCA523"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Unclean</w:t>
            </w:r>
          </w:p>
        </w:tc>
      </w:tr>
      <w:tr w:rsidR="00CA35D7" w:rsidRPr="00216601" w14:paraId="3D2366E7" w14:textId="77777777" w:rsidTr="00CA35D7">
        <w:tc>
          <w:tcPr>
            <w:tcW w:w="1739" w:type="dxa"/>
            <w:vMerge w:val="restart"/>
            <w:tcBorders>
              <w:top w:val="nil"/>
            </w:tcBorders>
            <w:shd w:val="clear" w:color="auto" w:fill="B8CCE4" w:themeFill="accent1" w:themeFillTint="66"/>
          </w:tcPr>
          <w:p w14:paraId="10641AF4"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6B6ACF97"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Nose</w:t>
            </w:r>
          </w:p>
        </w:tc>
        <w:tc>
          <w:tcPr>
            <w:tcW w:w="4919" w:type="dxa"/>
            <w:shd w:val="clear" w:color="auto" w:fill="B8CCE4" w:themeFill="accent1" w:themeFillTint="66"/>
          </w:tcPr>
          <w:p w14:paraId="7BAAC29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 xml:space="preserve">Littering </w:t>
            </w:r>
          </w:p>
          <w:p w14:paraId="60F85367" w14:textId="77777777" w:rsidR="00CA35D7" w:rsidRPr="00216601" w:rsidRDefault="00CA35D7" w:rsidP="006C067E">
            <w:pPr>
              <w:rPr>
                <w:rFonts w:asciiTheme="majorHAnsi" w:hAnsiTheme="majorHAnsi" w:cstheme="majorHAnsi"/>
              </w:rPr>
            </w:pPr>
          </w:p>
        </w:tc>
        <w:tc>
          <w:tcPr>
            <w:tcW w:w="3686" w:type="dxa"/>
            <w:shd w:val="clear" w:color="auto" w:fill="B8CCE4" w:themeFill="accent1" w:themeFillTint="66"/>
          </w:tcPr>
          <w:p w14:paraId="31A47EF2"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Toilet smells</w:t>
            </w:r>
          </w:p>
          <w:p w14:paraId="0EA6CC4E"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 xml:space="preserve">Dustin smells </w:t>
            </w:r>
          </w:p>
        </w:tc>
        <w:tc>
          <w:tcPr>
            <w:tcW w:w="4052" w:type="dxa"/>
            <w:shd w:val="clear" w:color="auto" w:fill="B8CCE4" w:themeFill="accent1" w:themeFillTint="66"/>
          </w:tcPr>
          <w:p w14:paraId="2FF87D4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Decomposed food</w:t>
            </w:r>
          </w:p>
          <w:p w14:paraId="6AEA64A1"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 xml:space="preserve">People spitting because of Flu </w:t>
            </w:r>
          </w:p>
        </w:tc>
      </w:tr>
      <w:tr w:rsidR="00CA35D7" w:rsidRPr="00216601" w14:paraId="4D4467AB" w14:textId="77777777" w:rsidTr="00CA35D7">
        <w:tc>
          <w:tcPr>
            <w:tcW w:w="1739" w:type="dxa"/>
            <w:vMerge/>
            <w:shd w:val="clear" w:color="auto" w:fill="B8CCE4" w:themeFill="accent1" w:themeFillTint="66"/>
          </w:tcPr>
          <w:p w14:paraId="122F93D9"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46479CD6"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Mouth</w:t>
            </w:r>
          </w:p>
        </w:tc>
        <w:tc>
          <w:tcPr>
            <w:tcW w:w="4919" w:type="dxa"/>
            <w:shd w:val="clear" w:color="auto" w:fill="B8CCE4" w:themeFill="accent1" w:themeFillTint="66"/>
          </w:tcPr>
          <w:p w14:paraId="44588FA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Some children don’t listen to elders</w:t>
            </w:r>
          </w:p>
          <w:p w14:paraId="148B4E83"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Mothers yelling at children</w:t>
            </w:r>
          </w:p>
          <w:p w14:paraId="3F4FB97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Swearing by adults at children and each other</w:t>
            </w:r>
          </w:p>
        </w:tc>
        <w:tc>
          <w:tcPr>
            <w:tcW w:w="3686" w:type="dxa"/>
            <w:shd w:val="clear" w:color="auto" w:fill="B8CCE4" w:themeFill="accent1" w:themeFillTint="66"/>
          </w:tcPr>
          <w:p w14:paraId="708A640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Swearing by child to child</w:t>
            </w:r>
          </w:p>
          <w:p w14:paraId="082BD53C"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Teachers calling names to children</w:t>
            </w:r>
          </w:p>
          <w:p w14:paraId="14A001F1"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Gossip</w:t>
            </w:r>
          </w:p>
        </w:tc>
        <w:tc>
          <w:tcPr>
            <w:tcW w:w="4052" w:type="dxa"/>
            <w:shd w:val="clear" w:color="auto" w:fill="B8CCE4" w:themeFill="accent1" w:themeFillTint="66"/>
          </w:tcPr>
          <w:p w14:paraId="5977354B"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NOTHING</w:t>
            </w:r>
          </w:p>
        </w:tc>
      </w:tr>
      <w:tr w:rsidR="00CA35D7" w:rsidRPr="00216601" w14:paraId="6407781A" w14:textId="77777777" w:rsidTr="00CA35D7">
        <w:tc>
          <w:tcPr>
            <w:tcW w:w="1739" w:type="dxa"/>
            <w:vMerge/>
            <w:shd w:val="clear" w:color="auto" w:fill="B8CCE4" w:themeFill="accent1" w:themeFillTint="66"/>
          </w:tcPr>
          <w:p w14:paraId="5449FAC3"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3525FD68"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Ears</w:t>
            </w:r>
          </w:p>
        </w:tc>
        <w:tc>
          <w:tcPr>
            <w:tcW w:w="4919" w:type="dxa"/>
            <w:shd w:val="clear" w:color="auto" w:fill="B8CCE4" w:themeFill="accent1" w:themeFillTint="66"/>
          </w:tcPr>
          <w:p w14:paraId="0D774E3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Parents not giving food as punishment</w:t>
            </w:r>
          </w:p>
          <w:p w14:paraId="35000F6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 Communication between families</w:t>
            </w:r>
          </w:p>
          <w:p w14:paraId="5E5C05E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Families don’t listen to the children's point of view</w:t>
            </w:r>
          </w:p>
        </w:tc>
        <w:tc>
          <w:tcPr>
            <w:tcW w:w="3686" w:type="dxa"/>
            <w:shd w:val="clear" w:color="auto" w:fill="B8CCE4" w:themeFill="accent1" w:themeFillTint="66"/>
          </w:tcPr>
          <w:p w14:paraId="0B5BA286"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Swearing child to child</w:t>
            </w:r>
          </w:p>
          <w:p w14:paraId="5576B137"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Teachers calling names to children</w:t>
            </w:r>
          </w:p>
          <w:p w14:paraId="4579703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Gossip</w:t>
            </w:r>
          </w:p>
          <w:p w14:paraId="5ED28A4D"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Yelling</w:t>
            </w:r>
          </w:p>
        </w:tc>
        <w:tc>
          <w:tcPr>
            <w:tcW w:w="4052" w:type="dxa"/>
            <w:shd w:val="clear" w:color="auto" w:fill="B8CCE4" w:themeFill="accent1" w:themeFillTint="66"/>
          </w:tcPr>
          <w:p w14:paraId="4E109F23"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Swearing</w:t>
            </w:r>
          </w:p>
          <w:p w14:paraId="6EB5E28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Gossiping a lot</w:t>
            </w:r>
          </w:p>
          <w:p w14:paraId="52BFFC3B"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Bickering</w:t>
            </w:r>
          </w:p>
          <w:p w14:paraId="2A3C3D46"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Alcohol</w:t>
            </w:r>
          </w:p>
        </w:tc>
      </w:tr>
      <w:tr w:rsidR="00CA35D7" w:rsidRPr="00216601" w14:paraId="59BD4364" w14:textId="77777777" w:rsidTr="00CA35D7">
        <w:tc>
          <w:tcPr>
            <w:tcW w:w="1739" w:type="dxa"/>
            <w:vMerge/>
            <w:shd w:val="clear" w:color="auto" w:fill="B8CCE4" w:themeFill="accent1" w:themeFillTint="66"/>
          </w:tcPr>
          <w:p w14:paraId="0D9756D7"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01EB1DF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Hands</w:t>
            </w:r>
          </w:p>
        </w:tc>
        <w:tc>
          <w:tcPr>
            <w:tcW w:w="4919" w:type="dxa"/>
            <w:shd w:val="clear" w:color="auto" w:fill="B8CCE4" w:themeFill="accent1" w:themeFillTint="66"/>
          </w:tcPr>
          <w:p w14:paraId="33E97ED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Some children report physical fighting in the home</w:t>
            </w:r>
          </w:p>
          <w:p w14:paraId="1FB416D0"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Some children report physical fights between siblings</w:t>
            </w:r>
          </w:p>
        </w:tc>
        <w:tc>
          <w:tcPr>
            <w:tcW w:w="3686" w:type="dxa"/>
            <w:shd w:val="clear" w:color="auto" w:fill="B8CCE4" w:themeFill="accent1" w:themeFillTint="66"/>
          </w:tcPr>
          <w:p w14:paraId="5ADBFB1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Beating</w:t>
            </w:r>
          </w:p>
          <w:p w14:paraId="443C4672"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Stealing</w:t>
            </w:r>
          </w:p>
          <w:p w14:paraId="576759E1"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Vandalism</w:t>
            </w:r>
          </w:p>
        </w:tc>
        <w:tc>
          <w:tcPr>
            <w:tcW w:w="4052" w:type="dxa"/>
            <w:shd w:val="clear" w:color="auto" w:fill="B8CCE4" w:themeFill="accent1" w:themeFillTint="66"/>
          </w:tcPr>
          <w:p w14:paraId="32EFFE1B"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Beating children</w:t>
            </w:r>
          </w:p>
          <w:p w14:paraId="3BF424D4"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Stealing</w:t>
            </w:r>
          </w:p>
          <w:p w14:paraId="2035BCBF"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People Fighting</w:t>
            </w:r>
          </w:p>
          <w:p w14:paraId="4896BC2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Throwing stones at children or each other</w:t>
            </w:r>
          </w:p>
        </w:tc>
      </w:tr>
      <w:tr w:rsidR="00CA35D7" w:rsidRPr="00216601" w14:paraId="41C28578" w14:textId="77777777" w:rsidTr="00CA35D7">
        <w:tc>
          <w:tcPr>
            <w:tcW w:w="1739" w:type="dxa"/>
            <w:vMerge/>
            <w:shd w:val="clear" w:color="auto" w:fill="B8CCE4" w:themeFill="accent1" w:themeFillTint="66"/>
          </w:tcPr>
          <w:p w14:paraId="4CCF2CA4"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42F07D33"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Feet</w:t>
            </w:r>
          </w:p>
        </w:tc>
        <w:tc>
          <w:tcPr>
            <w:tcW w:w="4919" w:type="dxa"/>
            <w:shd w:val="clear" w:color="auto" w:fill="B8CCE4" w:themeFill="accent1" w:themeFillTint="66"/>
          </w:tcPr>
          <w:p w14:paraId="1EFFDD67"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Nothing</w:t>
            </w:r>
          </w:p>
        </w:tc>
        <w:tc>
          <w:tcPr>
            <w:tcW w:w="3686" w:type="dxa"/>
            <w:shd w:val="clear" w:color="auto" w:fill="B8CCE4" w:themeFill="accent1" w:themeFillTint="66"/>
          </w:tcPr>
          <w:p w14:paraId="58DD840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Learners kicking each other</w:t>
            </w:r>
          </w:p>
        </w:tc>
        <w:tc>
          <w:tcPr>
            <w:tcW w:w="4052" w:type="dxa"/>
            <w:shd w:val="clear" w:color="auto" w:fill="B8CCE4" w:themeFill="accent1" w:themeFillTint="66"/>
          </w:tcPr>
          <w:p w14:paraId="451E9838"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Kicking each other – child to child</w:t>
            </w:r>
          </w:p>
        </w:tc>
      </w:tr>
      <w:tr w:rsidR="00CA35D7" w:rsidRPr="00216601" w14:paraId="7983D636" w14:textId="77777777" w:rsidTr="00CA35D7">
        <w:tc>
          <w:tcPr>
            <w:tcW w:w="1739" w:type="dxa"/>
            <w:vMerge/>
            <w:shd w:val="clear" w:color="auto" w:fill="B8CCE4" w:themeFill="accent1" w:themeFillTint="66"/>
          </w:tcPr>
          <w:p w14:paraId="5E87205D" w14:textId="77777777" w:rsidR="00CA35D7" w:rsidRPr="00216601" w:rsidRDefault="00CA35D7" w:rsidP="006C067E">
            <w:pPr>
              <w:rPr>
                <w:rFonts w:asciiTheme="majorHAnsi" w:hAnsiTheme="majorHAnsi" w:cstheme="majorHAnsi"/>
                <w:b/>
              </w:rPr>
            </w:pPr>
          </w:p>
        </w:tc>
        <w:tc>
          <w:tcPr>
            <w:tcW w:w="850" w:type="dxa"/>
            <w:shd w:val="clear" w:color="auto" w:fill="B8CCE4" w:themeFill="accent1" w:themeFillTint="66"/>
          </w:tcPr>
          <w:p w14:paraId="00F16C7A"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Heart</w:t>
            </w:r>
          </w:p>
        </w:tc>
        <w:tc>
          <w:tcPr>
            <w:tcW w:w="4919" w:type="dxa"/>
            <w:shd w:val="clear" w:color="auto" w:fill="B8CCE4" w:themeFill="accent1" w:themeFillTint="66"/>
          </w:tcPr>
          <w:p w14:paraId="48DB2BE2"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Fear of consequences if they have been naughty.</w:t>
            </w:r>
          </w:p>
          <w:p w14:paraId="1B2F5359"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Adults just grab things from the children, they don’t ask</w:t>
            </w:r>
          </w:p>
        </w:tc>
        <w:tc>
          <w:tcPr>
            <w:tcW w:w="3686" w:type="dxa"/>
            <w:shd w:val="clear" w:color="auto" w:fill="B8CCE4" w:themeFill="accent1" w:themeFillTint="66"/>
          </w:tcPr>
          <w:p w14:paraId="019D3EE6"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NOTHING</w:t>
            </w:r>
          </w:p>
        </w:tc>
        <w:tc>
          <w:tcPr>
            <w:tcW w:w="4052" w:type="dxa"/>
            <w:shd w:val="clear" w:color="auto" w:fill="B8CCE4" w:themeFill="accent1" w:themeFillTint="66"/>
          </w:tcPr>
          <w:p w14:paraId="0882AE90"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Fear of Hijacking</w:t>
            </w:r>
          </w:p>
          <w:p w14:paraId="186F75DA"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Fear of child trafficking</w:t>
            </w:r>
          </w:p>
          <w:p w14:paraId="0708D945" w14:textId="77777777" w:rsidR="00CA35D7" w:rsidRPr="00216601" w:rsidRDefault="00CA35D7" w:rsidP="006C067E">
            <w:pPr>
              <w:rPr>
                <w:rFonts w:asciiTheme="majorHAnsi" w:hAnsiTheme="majorHAnsi" w:cstheme="majorHAnsi"/>
              </w:rPr>
            </w:pPr>
            <w:r w:rsidRPr="00216601">
              <w:rPr>
                <w:rFonts w:asciiTheme="majorHAnsi" w:hAnsiTheme="majorHAnsi" w:cstheme="majorHAnsi"/>
              </w:rPr>
              <w:t>Fear of being beaten</w:t>
            </w:r>
          </w:p>
        </w:tc>
      </w:tr>
    </w:tbl>
    <w:p w14:paraId="18AE18F7" w14:textId="510A5A22" w:rsidR="00A9681D" w:rsidRDefault="00A9681D" w:rsidP="009F3D64">
      <w:pPr>
        <w:rPr>
          <w:rFonts w:asciiTheme="majorHAnsi" w:hAnsiTheme="majorHAnsi" w:cstheme="majorHAnsi"/>
          <w:sz w:val="22"/>
          <w:szCs w:val="22"/>
        </w:rPr>
        <w:sectPr w:rsidR="00A9681D" w:rsidSect="00A9681D">
          <w:pgSz w:w="16838" w:h="11906" w:orient="landscape"/>
          <w:pgMar w:top="709" w:right="851" w:bottom="992" w:left="709" w:header="709" w:footer="709" w:gutter="0"/>
          <w:cols w:space="708"/>
          <w:docGrid w:linePitch="360"/>
        </w:sectPr>
      </w:pPr>
    </w:p>
    <w:p w14:paraId="76E4A8C7" w14:textId="67E86320" w:rsidR="00A9681D" w:rsidRDefault="00A9681D" w:rsidP="00216601">
      <w:pPr>
        <w:rPr>
          <w:rFonts w:asciiTheme="majorHAnsi" w:hAnsiTheme="majorHAnsi" w:cstheme="majorHAnsi"/>
          <w:b/>
          <w:sz w:val="22"/>
          <w:szCs w:val="22"/>
        </w:rPr>
      </w:pPr>
      <w:r>
        <w:rPr>
          <w:rFonts w:asciiTheme="majorHAnsi" w:hAnsiTheme="majorHAnsi" w:cstheme="majorHAnsi"/>
          <w:b/>
          <w:sz w:val="22"/>
          <w:szCs w:val="22"/>
        </w:rPr>
        <w:lastRenderedPageBreak/>
        <w:t>7.5. Analysis on Primary Data collection by children aged 5-11yrs</w:t>
      </w:r>
    </w:p>
    <w:p w14:paraId="78DF30A8" w14:textId="53594F43" w:rsidR="00216601" w:rsidRPr="00216601" w:rsidRDefault="00D503CB" w:rsidP="00216601">
      <w:pPr>
        <w:rPr>
          <w:rFonts w:asciiTheme="majorHAnsi" w:hAnsiTheme="majorHAnsi" w:cstheme="majorHAnsi"/>
          <w:b/>
          <w:sz w:val="22"/>
          <w:szCs w:val="22"/>
        </w:rPr>
      </w:pPr>
      <w:r>
        <w:rPr>
          <w:rFonts w:asciiTheme="majorHAnsi" w:hAnsiTheme="majorHAnsi" w:cstheme="majorHAnsi"/>
          <w:b/>
          <w:sz w:val="22"/>
          <w:szCs w:val="22"/>
        </w:rPr>
        <w:t>7.</w:t>
      </w:r>
      <w:r w:rsidR="00A9681D">
        <w:rPr>
          <w:rFonts w:asciiTheme="majorHAnsi" w:hAnsiTheme="majorHAnsi" w:cstheme="majorHAnsi"/>
          <w:b/>
          <w:sz w:val="22"/>
          <w:szCs w:val="22"/>
        </w:rPr>
        <w:t>5</w:t>
      </w:r>
      <w:r w:rsidR="00216601" w:rsidRPr="00216601">
        <w:rPr>
          <w:rFonts w:asciiTheme="majorHAnsi" w:hAnsiTheme="majorHAnsi" w:cstheme="majorHAnsi"/>
          <w:b/>
          <w:sz w:val="22"/>
          <w:szCs w:val="22"/>
        </w:rPr>
        <w:t>.</w:t>
      </w:r>
      <w:r>
        <w:rPr>
          <w:rFonts w:asciiTheme="majorHAnsi" w:hAnsiTheme="majorHAnsi" w:cstheme="majorHAnsi"/>
          <w:b/>
          <w:sz w:val="22"/>
          <w:szCs w:val="22"/>
        </w:rPr>
        <w:t>1</w:t>
      </w:r>
      <w:r w:rsidR="00216601" w:rsidRPr="00216601">
        <w:rPr>
          <w:rFonts w:asciiTheme="majorHAnsi" w:hAnsiTheme="majorHAnsi" w:cstheme="majorHAnsi"/>
          <w:b/>
          <w:sz w:val="22"/>
          <w:szCs w:val="22"/>
        </w:rPr>
        <w:t>. Children’s Discussion</w:t>
      </w:r>
      <w:r w:rsidR="00A9681D">
        <w:rPr>
          <w:rFonts w:asciiTheme="majorHAnsi" w:hAnsiTheme="majorHAnsi" w:cstheme="majorHAnsi"/>
          <w:b/>
          <w:sz w:val="22"/>
          <w:szCs w:val="22"/>
        </w:rPr>
        <w:t xml:space="preserve"> </w:t>
      </w:r>
      <w:r w:rsidR="00216601" w:rsidRPr="00216601">
        <w:rPr>
          <w:rFonts w:asciiTheme="majorHAnsi" w:hAnsiTheme="majorHAnsi" w:cstheme="majorHAnsi"/>
          <w:b/>
          <w:sz w:val="22"/>
          <w:szCs w:val="22"/>
        </w:rPr>
        <w:t>regarding</w:t>
      </w:r>
      <w:r w:rsidR="005B6CC1">
        <w:rPr>
          <w:rFonts w:asciiTheme="majorHAnsi" w:hAnsiTheme="majorHAnsi" w:cstheme="majorHAnsi"/>
          <w:b/>
          <w:sz w:val="22"/>
          <w:szCs w:val="22"/>
        </w:rPr>
        <w:t xml:space="preserve"> meaningful participation in their</w:t>
      </w:r>
      <w:r w:rsidR="00216601" w:rsidRPr="00216601">
        <w:rPr>
          <w:rFonts w:asciiTheme="majorHAnsi" w:hAnsiTheme="majorHAnsi" w:cstheme="majorHAnsi"/>
          <w:b/>
          <w:sz w:val="22"/>
          <w:szCs w:val="22"/>
        </w:rPr>
        <w:t xml:space="preserve"> Family Life.</w:t>
      </w:r>
    </w:p>
    <w:p w14:paraId="20B933B0" w14:textId="718BFEF7" w:rsidR="00216601" w:rsidRDefault="00CA35D7" w:rsidP="00216601">
      <w:pPr>
        <w:rPr>
          <w:rFonts w:asciiTheme="majorHAnsi" w:hAnsiTheme="majorHAnsi" w:cstheme="majorHAnsi"/>
          <w:sz w:val="22"/>
          <w:szCs w:val="22"/>
        </w:rPr>
      </w:pPr>
      <w:r>
        <w:rPr>
          <w:rFonts w:asciiTheme="majorHAnsi" w:hAnsiTheme="majorHAnsi" w:cstheme="majorHAnsi"/>
          <w:sz w:val="22"/>
          <w:szCs w:val="22"/>
        </w:rPr>
        <w:t>All</w:t>
      </w:r>
      <w:r w:rsidR="00216601" w:rsidRPr="00216601">
        <w:rPr>
          <w:rFonts w:asciiTheme="majorHAnsi" w:hAnsiTheme="majorHAnsi" w:cstheme="majorHAnsi"/>
          <w:sz w:val="22"/>
          <w:szCs w:val="22"/>
        </w:rPr>
        <w:t xml:space="preserve"> of the children are cubs</w:t>
      </w:r>
      <w:r>
        <w:rPr>
          <w:rFonts w:asciiTheme="majorHAnsi" w:hAnsiTheme="majorHAnsi" w:cstheme="majorHAnsi"/>
          <w:sz w:val="22"/>
          <w:szCs w:val="22"/>
        </w:rPr>
        <w:t xml:space="preserve"> in KTD196 Children’s Program</w:t>
      </w:r>
      <w:r w:rsidR="00216601" w:rsidRPr="00216601">
        <w:rPr>
          <w:rFonts w:asciiTheme="majorHAnsi" w:hAnsiTheme="majorHAnsi" w:cstheme="majorHAnsi"/>
          <w:sz w:val="22"/>
          <w:szCs w:val="22"/>
        </w:rPr>
        <w:t xml:space="preserve"> and reported they see their parents drinking and are actively encouraged to participate</w:t>
      </w:r>
      <w:r>
        <w:rPr>
          <w:rFonts w:asciiTheme="majorHAnsi" w:hAnsiTheme="majorHAnsi" w:cstheme="majorHAnsi"/>
          <w:sz w:val="22"/>
          <w:szCs w:val="22"/>
        </w:rPr>
        <w:t xml:space="preserve"> in alcohol</w:t>
      </w:r>
      <w:r w:rsidR="00216601" w:rsidRPr="00216601">
        <w:rPr>
          <w:rFonts w:asciiTheme="majorHAnsi" w:hAnsiTheme="majorHAnsi" w:cstheme="majorHAnsi"/>
          <w:sz w:val="22"/>
          <w:szCs w:val="22"/>
        </w:rPr>
        <w:t xml:space="preserve"> especially during rituals, this is a family expectation and also culture. </w:t>
      </w:r>
      <w:r w:rsidR="00292714">
        <w:rPr>
          <w:rFonts w:asciiTheme="majorHAnsi" w:hAnsiTheme="majorHAnsi" w:cstheme="majorHAnsi"/>
          <w:sz w:val="22"/>
          <w:szCs w:val="22"/>
        </w:rPr>
        <w:t xml:space="preserve">The expectation supersedes the child’s will. There is no opportunity for a child to share their concerns, or decide not to participate in the ritual regardless. </w:t>
      </w:r>
      <w:r w:rsidR="00216601" w:rsidRPr="00216601">
        <w:rPr>
          <w:rFonts w:asciiTheme="majorHAnsi" w:hAnsiTheme="majorHAnsi" w:cstheme="majorHAnsi"/>
          <w:sz w:val="22"/>
          <w:szCs w:val="22"/>
        </w:rPr>
        <w:t>When children</w:t>
      </w:r>
      <w:r w:rsidR="00292714">
        <w:rPr>
          <w:rFonts w:asciiTheme="majorHAnsi" w:hAnsiTheme="majorHAnsi" w:cstheme="majorHAnsi"/>
          <w:sz w:val="22"/>
          <w:szCs w:val="22"/>
        </w:rPr>
        <w:t xml:space="preserve"> are</w:t>
      </w:r>
      <w:r w:rsidR="00216601" w:rsidRPr="00216601">
        <w:rPr>
          <w:rFonts w:asciiTheme="majorHAnsi" w:hAnsiTheme="majorHAnsi" w:cstheme="majorHAnsi"/>
          <w:sz w:val="22"/>
          <w:szCs w:val="22"/>
        </w:rPr>
        <w:t xml:space="preserve"> at home</w:t>
      </w:r>
      <w:r>
        <w:rPr>
          <w:rFonts w:asciiTheme="majorHAnsi" w:hAnsiTheme="majorHAnsi" w:cstheme="majorHAnsi"/>
          <w:sz w:val="22"/>
          <w:szCs w:val="22"/>
        </w:rPr>
        <w:t xml:space="preserve"> they</w:t>
      </w:r>
      <w:r w:rsidR="00216601" w:rsidRPr="00216601">
        <w:rPr>
          <w:rFonts w:asciiTheme="majorHAnsi" w:hAnsiTheme="majorHAnsi" w:cstheme="majorHAnsi"/>
          <w:sz w:val="22"/>
          <w:szCs w:val="22"/>
        </w:rPr>
        <w:t xml:space="preserve"> are </w:t>
      </w:r>
      <w:r w:rsidR="00292714">
        <w:rPr>
          <w:rFonts w:asciiTheme="majorHAnsi" w:hAnsiTheme="majorHAnsi" w:cstheme="majorHAnsi"/>
          <w:sz w:val="22"/>
          <w:szCs w:val="22"/>
        </w:rPr>
        <w:t xml:space="preserve">randomly </w:t>
      </w:r>
      <w:r w:rsidR="00292714" w:rsidRPr="00216601">
        <w:rPr>
          <w:rFonts w:asciiTheme="majorHAnsi" w:hAnsiTheme="majorHAnsi" w:cstheme="majorHAnsi"/>
          <w:sz w:val="22"/>
          <w:szCs w:val="22"/>
        </w:rPr>
        <w:t>given chores</w:t>
      </w:r>
      <w:r w:rsidR="00292714">
        <w:rPr>
          <w:rFonts w:asciiTheme="majorHAnsi" w:hAnsiTheme="majorHAnsi" w:cstheme="majorHAnsi"/>
          <w:sz w:val="22"/>
          <w:szCs w:val="22"/>
        </w:rPr>
        <w:t xml:space="preserve"> without consultation, even if the chore is too difficult or dangerous for the child</w:t>
      </w:r>
      <w:r>
        <w:rPr>
          <w:rFonts w:asciiTheme="majorHAnsi" w:hAnsiTheme="majorHAnsi" w:cstheme="majorHAnsi"/>
          <w:sz w:val="22"/>
          <w:szCs w:val="22"/>
        </w:rPr>
        <w:t>.</w:t>
      </w:r>
      <w:r w:rsidR="00292714">
        <w:rPr>
          <w:rFonts w:asciiTheme="majorHAnsi" w:hAnsiTheme="majorHAnsi" w:cstheme="majorHAnsi"/>
          <w:sz w:val="22"/>
          <w:szCs w:val="22"/>
        </w:rPr>
        <w:t xml:space="preserve"> An example:</w:t>
      </w:r>
      <w:r w:rsidR="00292714" w:rsidRPr="00216601">
        <w:rPr>
          <w:rFonts w:asciiTheme="majorHAnsi" w:hAnsiTheme="majorHAnsi" w:cstheme="majorHAnsi"/>
          <w:sz w:val="22"/>
          <w:szCs w:val="22"/>
        </w:rPr>
        <w:t xml:space="preserve"> </w:t>
      </w:r>
      <w:r w:rsidR="00216601" w:rsidRPr="00216601">
        <w:rPr>
          <w:rFonts w:asciiTheme="majorHAnsi" w:hAnsiTheme="majorHAnsi" w:cstheme="majorHAnsi"/>
          <w:sz w:val="22"/>
          <w:szCs w:val="22"/>
        </w:rPr>
        <w:t xml:space="preserve">the children </w:t>
      </w:r>
      <w:r w:rsidR="00292714">
        <w:rPr>
          <w:rFonts w:asciiTheme="majorHAnsi" w:hAnsiTheme="majorHAnsi" w:cstheme="majorHAnsi"/>
          <w:sz w:val="22"/>
          <w:szCs w:val="22"/>
        </w:rPr>
        <w:t>are unable to voice their fears or concerns regarding being</w:t>
      </w:r>
      <w:r w:rsidR="00216601" w:rsidRPr="00216601">
        <w:rPr>
          <w:rFonts w:asciiTheme="majorHAnsi" w:hAnsiTheme="majorHAnsi" w:cstheme="majorHAnsi"/>
          <w:sz w:val="22"/>
          <w:szCs w:val="22"/>
        </w:rPr>
        <w:t xml:space="preserve"> sent </w:t>
      </w:r>
      <w:r w:rsidR="00292714">
        <w:rPr>
          <w:rFonts w:asciiTheme="majorHAnsi" w:hAnsiTheme="majorHAnsi" w:cstheme="majorHAnsi"/>
          <w:sz w:val="22"/>
          <w:szCs w:val="22"/>
        </w:rPr>
        <w:t>out</w:t>
      </w:r>
      <w:r w:rsidR="00292714" w:rsidRPr="00216601">
        <w:rPr>
          <w:rFonts w:asciiTheme="majorHAnsi" w:hAnsiTheme="majorHAnsi" w:cstheme="majorHAnsi"/>
          <w:sz w:val="22"/>
          <w:szCs w:val="22"/>
        </w:rPr>
        <w:t xml:space="preserve"> </w:t>
      </w:r>
      <w:r w:rsidR="00216601" w:rsidRPr="00216601">
        <w:rPr>
          <w:rFonts w:asciiTheme="majorHAnsi" w:hAnsiTheme="majorHAnsi" w:cstheme="majorHAnsi"/>
          <w:sz w:val="22"/>
          <w:szCs w:val="22"/>
        </w:rPr>
        <w:t>to buy alcohol and run errands late at night</w:t>
      </w:r>
      <w:r>
        <w:rPr>
          <w:rFonts w:asciiTheme="majorHAnsi" w:hAnsiTheme="majorHAnsi" w:cstheme="majorHAnsi"/>
          <w:sz w:val="22"/>
          <w:szCs w:val="22"/>
        </w:rPr>
        <w:t>, and so feel unsafe</w:t>
      </w:r>
      <w:r w:rsidR="00292714">
        <w:rPr>
          <w:rFonts w:asciiTheme="majorHAnsi" w:hAnsiTheme="majorHAnsi" w:cstheme="majorHAnsi"/>
          <w:sz w:val="22"/>
          <w:szCs w:val="22"/>
        </w:rPr>
        <w:t>.</w:t>
      </w:r>
    </w:p>
    <w:p w14:paraId="1AA8FAB7" w14:textId="77777777" w:rsidR="00A9681D" w:rsidRPr="00216601" w:rsidRDefault="00A9681D" w:rsidP="00216601">
      <w:pPr>
        <w:rPr>
          <w:rFonts w:asciiTheme="majorHAnsi" w:hAnsiTheme="majorHAnsi" w:cstheme="majorHAnsi"/>
          <w:sz w:val="22"/>
          <w:szCs w:val="22"/>
        </w:rPr>
      </w:pPr>
    </w:p>
    <w:p w14:paraId="2D511540" w14:textId="77777777" w:rsidR="00A9681D" w:rsidRDefault="00A9681D" w:rsidP="00A9681D">
      <w:pPr>
        <w:rPr>
          <w:rFonts w:asciiTheme="majorHAnsi" w:hAnsiTheme="majorHAnsi" w:cstheme="majorHAnsi"/>
          <w:sz w:val="22"/>
          <w:szCs w:val="22"/>
        </w:rPr>
      </w:pPr>
      <w:r>
        <w:rPr>
          <w:rFonts w:asciiTheme="majorHAnsi" w:hAnsiTheme="majorHAnsi" w:cstheme="majorHAnsi"/>
          <w:sz w:val="22"/>
          <w:szCs w:val="22"/>
        </w:rPr>
        <w:t>The children when asked specifically regarding participation within the family spoke about what they saw in the family, schools, and communities which suffocated their voices. For example mothers yelling, swearing and name calling at children actively discouraged children from voicing their concerns. The children spoke about fights between parents and children, between adults, families and neighbors, even theft of possessions by adults which rendered the children voiceless and powerless and resultant impact was they felt like victims and were too intimidated to speak out.</w:t>
      </w:r>
    </w:p>
    <w:p w14:paraId="7C009AEF" w14:textId="77777777" w:rsidR="00216601" w:rsidRPr="00216601" w:rsidRDefault="00216601" w:rsidP="00216601">
      <w:pPr>
        <w:rPr>
          <w:rFonts w:asciiTheme="majorHAnsi" w:hAnsiTheme="majorHAnsi" w:cstheme="majorHAnsi"/>
          <w:sz w:val="22"/>
          <w:szCs w:val="22"/>
        </w:rPr>
      </w:pPr>
    </w:p>
    <w:p w14:paraId="3E44C546"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When the children think of their family they think of new clothes, birthday parties, extending the home.</w:t>
      </w:r>
    </w:p>
    <w:p w14:paraId="6F50F168" w14:textId="42777701" w:rsidR="00216601" w:rsidRPr="00216601" w:rsidRDefault="00292714" w:rsidP="00216601">
      <w:pPr>
        <w:rPr>
          <w:rFonts w:asciiTheme="majorHAnsi" w:hAnsiTheme="majorHAnsi" w:cstheme="majorHAnsi"/>
          <w:sz w:val="22"/>
          <w:szCs w:val="22"/>
        </w:rPr>
      </w:pPr>
      <w:r>
        <w:rPr>
          <w:rFonts w:asciiTheme="majorHAnsi" w:hAnsiTheme="majorHAnsi" w:cstheme="majorHAnsi"/>
          <w:sz w:val="22"/>
          <w:szCs w:val="22"/>
        </w:rPr>
        <w:t>Some children expressed that they were</w:t>
      </w:r>
      <w:r w:rsidR="002F349A">
        <w:rPr>
          <w:rFonts w:asciiTheme="majorHAnsi" w:hAnsiTheme="majorHAnsi" w:cstheme="majorHAnsi"/>
          <w:sz w:val="22"/>
          <w:szCs w:val="22"/>
        </w:rPr>
        <w:t xml:space="preserve"> occasionally</w:t>
      </w:r>
      <w:r>
        <w:rPr>
          <w:rFonts w:asciiTheme="majorHAnsi" w:hAnsiTheme="majorHAnsi" w:cstheme="majorHAnsi"/>
          <w:sz w:val="22"/>
          <w:szCs w:val="22"/>
        </w:rPr>
        <w:t xml:space="preserve"> involved in what clothes maybe purchased</w:t>
      </w:r>
      <w:r w:rsidR="002F349A">
        <w:rPr>
          <w:rFonts w:asciiTheme="majorHAnsi" w:hAnsiTheme="majorHAnsi" w:cstheme="majorHAnsi"/>
          <w:sz w:val="22"/>
          <w:szCs w:val="22"/>
        </w:rPr>
        <w:t>, most spoke about</w:t>
      </w:r>
      <w:r>
        <w:rPr>
          <w:rFonts w:asciiTheme="majorHAnsi" w:hAnsiTheme="majorHAnsi" w:cstheme="majorHAnsi"/>
          <w:sz w:val="22"/>
          <w:szCs w:val="22"/>
        </w:rPr>
        <w:t xml:space="preserve"> how t</w:t>
      </w:r>
      <w:r w:rsidR="00216601" w:rsidRPr="00216601">
        <w:rPr>
          <w:rFonts w:asciiTheme="majorHAnsi" w:hAnsiTheme="majorHAnsi" w:cstheme="majorHAnsi"/>
          <w:sz w:val="22"/>
          <w:szCs w:val="22"/>
        </w:rPr>
        <w:t xml:space="preserve">hey are always being told what to do, their opinion is not asked for, decisions </w:t>
      </w:r>
      <w:r w:rsidR="00CA35D7">
        <w:rPr>
          <w:rFonts w:asciiTheme="majorHAnsi" w:hAnsiTheme="majorHAnsi" w:cstheme="majorHAnsi"/>
          <w:sz w:val="22"/>
          <w:szCs w:val="22"/>
        </w:rPr>
        <w:t xml:space="preserve">are </w:t>
      </w:r>
      <w:r w:rsidR="00216601" w:rsidRPr="00216601">
        <w:rPr>
          <w:rFonts w:asciiTheme="majorHAnsi" w:hAnsiTheme="majorHAnsi" w:cstheme="majorHAnsi"/>
          <w:sz w:val="22"/>
          <w:szCs w:val="22"/>
        </w:rPr>
        <w:t>made</w:t>
      </w:r>
      <w:r w:rsidR="002F349A">
        <w:rPr>
          <w:rFonts w:asciiTheme="majorHAnsi" w:hAnsiTheme="majorHAnsi" w:cstheme="majorHAnsi"/>
          <w:sz w:val="22"/>
          <w:szCs w:val="22"/>
        </w:rPr>
        <w:t xml:space="preserve"> by the adults</w:t>
      </w:r>
      <w:r w:rsidR="00216601" w:rsidRPr="00216601">
        <w:rPr>
          <w:rFonts w:asciiTheme="majorHAnsi" w:hAnsiTheme="majorHAnsi" w:cstheme="majorHAnsi"/>
          <w:sz w:val="22"/>
          <w:szCs w:val="22"/>
        </w:rPr>
        <w:t xml:space="preserve"> – the child’s opinion doesn’t matter.</w:t>
      </w:r>
      <w:r>
        <w:rPr>
          <w:rFonts w:asciiTheme="majorHAnsi" w:hAnsiTheme="majorHAnsi" w:cstheme="majorHAnsi"/>
          <w:sz w:val="22"/>
          <w:szCs w:val="22"/>
        </w:rPr>
        <w:t xml:space="preserve"> Consequences for not doing as you are told include</w:t>
      </w:r>
      <w:r w:rsidR="00216601" w:rsidRPr="00216601">
        <w:rPr>
          <w:rFonts w:asciiTheme="majorHAnsi" w:hAnsiTheme="majorHAnsi" w:cstheme="majorHAnsi"/>
          <w:sz w:val="22"/>
          <w:szCs w:val="22"/>
        </w:rPr>
        <w:t xml:space="preserve"> the children </w:t>
      </w:r>
      <w:r>
        <w:rPr>
          <w:rFonts w:asciiTheme="majorHAnsi" w:hAnsiTheme="majorHAnsi" w:cstheme="majorHAnsi"/>
          <w:sz w:val="22"/>
          <w:szCs w:val="22"/>
        </w:rPr>
        <w:t>being</w:t>
      </w:r>
      <w:r w:rsidR="00216601" w:rsidRPr="00216601">
        <w:rPr>
          <w:rFonts w:asciiTheme="majorHAnsi" w:hAnsiTheme="majorHAnsi" w:cstheme="majorHAnsi"/>
          <w:sz w:val="22"/>
          <w:szCs w:val="22"/>
        </w:rPr>
        <w:t xml:space="preserve"> punished i.e. food withheld, chased out of the home, beaten.</w:t>
      </w:r>
      <w:r w:rsidR="00CA35D7">
        <w:rPr>
          <w:rFonts w:asciiTheme="majorHAnsi" w:hAnsiTheme="majorHAnsi" w:cstheme="majorHAnsi"/>
          <w:sz w:val="22"/>
          <w:szCs w:val="22"/>
        </w:rPr>
        <w:t xml:space="preserve"> </w:t>
      </w:r>
      <w:r w:rsidR="002F349A">
        <w:rPr>
          <w:rFonts w:asciiTheme="majorHAnsi" w:hAnsiTheme="majorHAnsi" w:cstheme="majorHAnsi"/>
          <w:sz w:val="22"/>
          <w:szCs w:val="22"/>
        </w:rPr>
        <w:t>Any dissension was viewed as being disrespectful by the adult.</w:t>
      </w:r>
    </w:p>
    <w:p w14:paraId="0F4A20F7" w14:textId="77777777" w:rsidR="00216601" w:rsidRPr="00216601" w:rsidRDefault="00216601" w:rsidP="00216601">
      <w:pPr>
        <w:rPr>
          <w:rFonts w:asciiTheme="majorHAnsi" w:hAnsiTheme="majorHAnsi" w:cstheme="majorHAnsi"/>
          <w:sz w:val="22"/>
          <w:szCs w:val="22"/>
        </w:rPr>
      </w:pPr>
    </w:p>
    <w:p w14:paraId="29DF52B6" w14:textId="6710D453"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42% of respondents are living with both parents, the rest are with extended families – Granny’s, aunts, uncles etc. The mothers are not full time in the home due usually seasonal work. No obvious involvement of the parents in the emotional welfare of the children, no heart attachment, no emotional building, no encouraging, guardians/parents are not concerned abou</w:t>
      </w:r>
      <w:r w:rsidR="00A9681D">
        <w:rPr>
          <w:rFonts w:asciiTheme="majorHAnsi" w:hAnsiTheme="majorHAnsi" w:cstheme="majorHAnsi"/>
          <w:sz w:val="22"/>
          <w:szCs w:val="22"/>
        </w:rPr>
        <w:t>t the child’s development at this</w:t>
      </w:r>
      <w:r w:rsidRPr="00216601">
        <w:rPr>
          <w:rFonts w:asciiTheme="majorHAnsi" w:hAnsiTheme="majorHAnsi" w:cstheme="majorHAnsi"/>
          <w:sz w:val="22"/>
          <w:szCs w:val="22"/>
        </w:rPr>
        <w:t xml:space="preserve"> level, they just want peace and quiet in the home.</w:t>
      </w:r>
      <w:r w:rsidR="00CA35D7">
        <w:rPr>
          <w:rFonts w:asciiTheme="majorHAnsi" w:hAnsiTheme="majorHAnsi" w:cstheme="majorHAnsi"/>
          <w:sz w:val="22"/>
          <w:szCs w:val="22"/>
        </w:rPr>
        <w:t xml:space="preserve"> </w:t>
      </w:r>
    </w:p>
    <w:p w14:paraId="306E6A46" w14:textId="77777777" w:rsidR="00A9681D" w:rsidRDefault="00A9681D" w:rsidP="00A9681D">
      <w:pPr>
        <w:rPr>
          <w:rFonts w:asciiTheme="majorHAnsi" w:hAnsiTheme="majorHAnsi" w:cstheme="majorHAnsi"/>
          <w:sz w:val="22"/>
          <w:szCs w:val="22"/>
        </w:rPr>
      </w:pPr>
    </w:p>
    <w:p w14:paraId="6948FF13" w14:textId="77777777" w:rsidR="00A9681D" w:rsidRPr="00216601" w:rsidRDefault="00A9681D" w:rsidP="00A9681D">
      <w:pPr>
        <w:rPr>
          <w:rFonts w:asciiTheme="majorHAnsi" w:hAnsiTheme="majorHAnsi" w:cstheme="majorHAnsi"/>
          <w:sz w:val="22"/>
          <w:szCs w:val="22"/>
        </w:rPr>
      </w:pPr>
      <w:r w:rsidRPr="00216601">
        <w:rPr>
          <w:rFonts w:asciiTheme="majorHAnsi" w:hAnsiTheme="majorHAnsi" w:cstheme="majorHAnsi"/>
          <w:sz w:val="22"/>
          <w:szCs w:val="22"/>
        </w:rPr>
        <w:t xml:space="preserve">At home men are the bosses and the women are not listened to or have an opinion that is considered or taken seriously, this over flows to the </w:t>
      </w:r>
      <w:r>
        <w:rPr>
          <w:rFonts w:asciiTheme="majorHAnsi" w:hAnsiTheme="majorHAnsi" w:cstheme="majorHAnsi"/>
          <w:sz w:val="22"/>
          <w:szCs w:val="22"/>
        </w:rPr>
        <w:t xml:space="preserve">children at home whose opinions are not considered. Interestingly this also overflows to the </w:t>
      </w:r>
      <w:r w:rsidRPr="00216601">
        <w:rPr>
          <w:rFonts w:asciiTheme="majorHAnsi" w:hAnsiTheme="majorHAnsi" w:cstheme="majorHAnsi"/>
          <w:sz w:val="22"/>
          <w:szCs w:val="22"/>
        </w:rPr>
        <w:t>classroom were young</w:t>
      </w:r>
      <w:r>
        <w:rPr>
          <w:rFonts w:asciiTheme="majorHAnsi" w:hAnsiTheme="majorHAnsi" w:cstheme="majorHAnsi"/>
          <w:sz w:val="22"/>
          <w:szCs w:val="22"/>
        </w:rPr>
        <w:t xml:space="preserve"> particularly</w:t>
      </w:r>
      <w:r w:rsidRPr="00216601">
        <w:rPr>
          <w:rFonts w:asciiTheme="majorHAnsi" w:hAnsiTheme="majorHAnsi" w:cstheme="majorHAnsi"/>
          <w:sz w:val="22"/>
          <w:szCs w:val="22"/>
        </w:rPr>
        <w:t xml:space="preserve"> </w:t>
      </w:r>
      <w:r>
        <w:rPr>
          <w:rFonts w:asciiTheme="majorHAnsi" w:hAnsiTheme="majorHAnsi" w:cstheme="majorHAnsi"/>
          <w:sz w:val="22"/>
          <w:szCs w:val="22"/>
        </w:rPr>
        <w:t xml:space="preserve">initiated </w:t>
      </w:r>
      <w:r w:rsidRPr="00216601">
        <w:rPr>
          <w:rFonts w:asciiTheme="majorHAnsi" w:hAnsiTheme="majorHAnsi" w:cstheme="majorHAnsi"/>
          <w:sz w:val="22"/>
          <w:szCs w:val="22"/>
        </w:rPr>
        <w:t>males are not willing to listen to female teachers</w:t>
      </w:r>
      <w:r>
        <w:rPr>
          <w:rFonts w:asciiTheme="majorHAnsi" w:hAnsiTheme="majorHAnsi" w:cstheme="majorHAnsi"/>
          <w:sz w:val="22"/>
          <w:szCs w:val="22"/>
        </w:rPr>
        <w:t>. These issues regarding non participation of children are considered</w:t>
      </w:r>
      <w:r w:rsidRPr="00216601">
        <w:rPr>
          <w:rFonts w:asciiTheme="majorHAnsi" w:hAnsiTheme="majorHAnsi" w:cstheme="majorHAnsi"/>
          <w:sz w:val="22"/>
          <w:szCs w:val="22"/>
        </w:rPr>
        <w:t xml:space="preserve"> tribal and cultural </w:t>
      </w:r>
      <w:r>
        <w:rPr>
          <w:rFonts w:asciiTheme="majorHAnsi" w:hAnsiTheme="majorHAnsi" w:cstheme="majorHAnsi"/>
          <w:sz w:val="22"/>
          <w:szCs w:val="22"/>
        </w:rPr>
        <w:t xml:space="preserve">in origin and </w:t>
      </w:r>
      <w:r w:rsidRPr="00216601">
        <w:rPr>
          <w:rFonts w:asciiTheme="majorHAnsi" w:hAnsiTheme="majorHAnsi" w:cstheme="majorHAnsi"/>
          <w:sz w:val="22"/>
          <w:szCs w:val="22"/>
        </w:rPr>
        <w:t>issues</w:t>
      </w:r>
      <w:r>
        <w:rPr>
          <w:rFonts w:asciiTheme="majorHAnsi" w:hAnsiTheme="majorHAnsi" w:cstheme="majorHAnsi"/>
          <w:sz w:val="22"/>
          <w:szCs w:val="22"/>
        </w:rPr>
        <w:t xml:space="preserve"> are a reflection of a systemic indifference to the voice of the child</w:t>
      </w:r>
      <w:r w:rsidRPr="00216601">
        <w:rPr>
          <w:rFonts w:asciiTheme="majorHAnsi" w:hAnsiTheme="majorHAnsi" w:cstheme="majorHAnsi"/>
          <w:sz w:val="22"/>
          <w:szCs w:val="22"/>
        </w:rPr>
        <w:t>.</w:t>
      </w:r>
    </w:p>
    <w:p w14:paraId="7774E5AF" w14:textId="77777777" w:rsidR="00216601" w:rsidRPr="00216601" w:rsidRDefault="00216601" w:rsidP="00216601">
      <w:pPr>
        <w:rPr>
          <w:rFonts w:asciiTheme="majorHAnsi" w:hAnsiTheme="majorHAnsi" w:cstheme="majorHAnsi"/>
          <w:b/>
          <w:sz w:val="22"/>
          <w:szCs w:val="22"/>
        </w:rPr>
      </w:pPr>
    </w:p>
    <w:p w14:paraId="5A9C550C" w14:textId="07760452" w:rsidR="00216601" w:rsidRPr="00216601" w:rsidRDefault="00D503CB" w:rsidP="00216601">
      <w:pPr>
        <w:rPr>
          <w:rFonts w:asciiTheme="majorHAnsi" w:hAnsiTheme="majorHAnsi" w:cstheme="majorHAnsi"/>
          <w:b/>
          <w:sz w:val="22"/>
          <w:szCs w:val="22"/>
        </w:rPr>
      </w:pPr>
      <w:r>
        <w:rPr>
          <w:rFonts w:asciiTheme="majorHAnsi" w:hAnsiTheme="majorHAnsi" w:cstheme="majorHAnsi"/>
          <w:b/>
          <w:sz w:val="22"/>
          <w:szCs w:val="22"/>
        </w:rPr>
        <w:t>7.</w:t>
      </w:r>
      <w:r w:rsidR="007C20D9">
        <w:rPr>
          <w:rFonts w:asciiTheme="majorHAnsi" w:hAnsiTheme="majorHAnsi" w:cstheme="majorHAnsi"/>
          <w:b/>
          <w:sz w:val="22"/>
          <w:szCs w:val="22"/>
        </w:rPr>
        <w:t>5</w:t>
      </w:r>
      <w:r>
        <w:rPr>
          <w:rFonts w:asciiTheme="majorHAnsi" w:hAnsiTheme="majorHAnsi" w:cstheme="majorHAnsi"/>
          <w:b/>
          <w:sz w:val="22"/>
          <w:szCs w:val="22"/>
        </w:rPr>
        <w:t>.2.</w:t>
      </w:r>
      <w:r w:rsidR="00216601" w:rsidRPr="00216601">
        <w:rPr>
          <w:rFonts w:asciiTheme="majorHAnsi" w:hAnsiTheme="majorHAnsi" w:cstheme="majorHAnsi"/>
          <w:b/>
          <w:sz w:val="22"/>
          <w:szCs w:val="22"/>
        </w:rPr>
        <w:t xml:space="preserve"> Children’s Discussion regarding </w:t>
      </w:r>
      <w:r w:rsidR="00DB0D82">
        <w:rPr>
          <w:rFonts w:asciiTheme="majorHAnsi" w:hAnsiTheme="majorHAnsi" w:cstheme="majorHAnsi"/>
          <w:b/>
          <w:sz w:val="22"/>
          <w:szCs w:val="22"/>
        </w:rPr>
        <w:t xml:space="preserve">meaningful participation at </w:t>
      </w:r>
      <w:r w:rsidR="00216601" w:rsidRPr="00216601">
        <w:rPr>
          <w:rFonts w:asciiTheme="majorHAnsi" w:hAnsiTheme="majorHAnsi" w:cstheme="majorHAnsi"/>
          <w:b/>
          <w:sz w:val="22"/>
          <w:szCs w:val="22"/>
        </w:rPr>
        <w:t>School</w:t>
      </w:r>
    </w:p>
    <w:p w14:paraId="3A778B8B" w14:textId="72AA6A76" w:rsidR="00216601" w:rsidRDefault="00A9681D" w:rsidP="00216601">
      <w:pPr>
        <w:rPr>
          <w:rFonts w:asciiTheme="majorHAnsi" w:hAnsiTheme="majorHAnsi" w:cstheme="majorHAnsi"/>
          <w:sz w:val="22"/>
          <w:szCs w:val="22"/>
        </w:rPr>
      </w:pPr>
      <w:r>
        <w:rPr>
          <w:rFonts w:asciiTheme="majorHAnsi" w:hAnsiTheme="majorHAnsi" w:cstheme="majorHAnsi"/>
          <w:sz w:val="22"/>
          <w:szCs w:val="22"/>
        </w:rPr>
        <w:t>The children</w:t>
      </w:r>
      <w:r w:rsidR="00292714" w:rsidRPr="00216601">
        <w:rPr>
          <w:rFonts w:asciiTheme="majorHAnsi" w:hAnsiTheme="majorHAnsi" w:cstheme="majorHAnsi"/>
          <w:sz w:val="22"/>
          <w:szCs w:val="22"/>
        </w:rPr>
        <w:t xml:space="preserve"> do </w:t>
      </w:r>
      <w:r w:rsidR="00292714">
        <w:rPr>
          <w:rFonts w:asciiTheme="majorHAnsi" w:hAnsiTheme="majorHAnsi" w:cstheme="majorHAnsi"/>
          <w:sz w:val="22"/>
          <w:szCs w:val="22"/>
        </w:rPr>
        <w:t>not have a voice at school. The children are told they</w:t>
      </w:r>
      <w:r w:rsidR="00292714" w:rsidRPr="00216601">
        <w:rPr>
          <w:rFonts w:asciiTheme="majorHAnsi" w:hAnsiTheme="majorHAnsi" w:cstheme="majorHAnsi"/>
          <w:sz w:val="22"/>
          <w:szCs w:val="22"/>
        </w:rPr>
        <w:t xml:space="preserve"> need to listen not to talk. </w:t>
      </w:r>
      <w:r w:rsidR="00292714">
        <w:rPr>
          <w:rFonts w:asciiTheme="majorHAnsi" w:hAnsiTheme="majorHAnsi" w:cstheme="majorHAnsi"/>
          <w:sz w:val="22"/>
          <w:szCs w:val="22"/>
        </w:rPr>
        <w:t xml:space="preserve">This type of socialization reinforces the voicelessness of different sectors of society especially those of children. </w:t>
      </w:r>
      <w:r w:rsidR="00216601" w:rsidRPr="00216601">
        <w:rPr>
          <w:rFonts w:asciiTheme="majorHAnsi" w:hAnsiTheme="majorHAnsi" w:cstheme="majorHAnsi"/>
          <w:sz w:val="22"/>
          <w:szCs w:val="22"/>
        </w:rPr>
        <w:t xml:space="preserve">Peer pressure is powerful and the children feel forced to conform to </w:t>
      </w:r>
      <w:r>
        <w:rPr>
          <w:rFonts w:asciiTheme="majorHAnsi" w:hAnsiTheme="majorHAnsi" w:cstheme="majorHAnsi"/>
          <w:sz w:val="22"/>
          <w:szCs w:val="22"/>
        </w:rPr>
        <w:t>negative</w:t>
      </w:r>
      <w:r w:rsidR="00216601" w:rsidRPr="00216601">
        <w:rPr>
          <w:rFonts w:asciiTheme="majorHAnsi" w:hAnsiTheme="majorHAnsi" w:cstheme="majorHAnsi"/>
          <w:sz w:val="22"/>
          <w:szCs w:val="22"/>
        </w:rPr>
        <w:t xml:space="preserve"> behaviour</w:t>
      </w:r>
      <w:r>
        <w:rPr>
          <w:rFonts w:asciiTheme="majorHAnsi" w:hAnsiTheme="majorHAnsi" w:cstheme="majorHAnsi"/>
          <w:sz w:val="22"/>
          <w:szCs w:val="22"/>
        </w:rPr>
        <w:t xml:space="preserve"> towards others</w:t>
      </w:r>
      <w:r w:rsidR="00216601" w:rsidRPr="00216601">
        <w:rPr>
          <w:rFonts w:asciiTheme="majorHAnsi" w:hAnsiTheme="majorHAnsi" w:cstheme="majorHAnsi"/>
          <w:sz w:val="22"/>
          <w:szCs w:val="22"/>
        </w:rPr>
        <w:t xml:space="preserve"> i.e. if a child is from a poor back ground, all the kids don’t play with that child. They don’t see this as right or wrong. </w:t>
      </w:r>
    </w:p>
    <w:p w14:paraId="4E8F1265" w14:textId="77777777" w:rsidR="00292714" w:rsidRDefault="00292714" w:rsidP="00216601">
      <w:pPr>
        <w:rPr>
          <w:rFonts w:asciiTheme="majorHAnsi" w:hAnsiTheme="majorHAnsi" w:cstheme="majorHAnsi"/>
          <w:sz w:val="22"/>
          <w:szCs w:val="22"/>
        </w:rPr>
      </w:pPr>
    </w:p>
    <w:p w14:paraId="61C18ABA" w14:textId="6ECF6EB9" w:rsidR="00292714" w:rsidRPr="00216601" w:rsidRDefault="00292714" w:rsidP="00216601">
      <w:pPr>
        <w:rPr>
          <w:rFonts w:asciiTheme="majorHAnsi" w:hAnsiTheme="majorHAnsi" w:cstheme="majorHAnsi"/>
          <w:sz w:val="22"/>
          <w:szCs w:val="22"/>
        </w:rPr>
      </w:pPr>
      <w:r w:rsidRPr="00216601">
        <w:rPr>
          <w:rFonts w:asciiTheme="majorHAnsi" w:hAnsiTheme="majorHAnsi" w:cstheme="majorHAnsi"/>
          <w:sz w:val="22"/>
          <w:szCs w:val="22"/>
        </w:rPr>
        <w:t>The children state they are not listened to within the families, the parents want them to go to school all the time</w:t>
      </w:r>
      <w:r>
        <w:rPr>
          <w:rFonts w:asciiTheme="majorHAnsi" w:hAnsiTheme="majorHAnsi" w:cstheme="majorHAnsi"/>
          <w:sz w:val="22"/>
          <w:szCs w:val="22"/>
        </w:rPr>
        <w:t>, the children interpret this attitude as the parents don’t want to deal with them or talk to them,</w:t>
      </w:r>
      <w:r w:rsidR="00A9681D">
        <w:rPr>
          <w:rFonts w:asciiTheme="majorHAnsi" w:hAnsiTheme="majorHAnsi" w:cstheme="majorHAnsi"/>
          <w:sz w:val="22"/>
          <w:szCs w:val="22"/>
        </w:rPr>
        <w:t xml:space="preserve"> when at school, they are</w:t>
      </w:r>
      <w:r>
        <w:rPr>
          <w:rFonts w:asciiTheme="majorHAnsi" w:hAnsiTheme="majorHAnsi" w:cstheme="majorHAnsi"/>
          <w:sz w:val="22"/>
          <w:szCs w:val="22"/>
        </w:rPr>
        <w:t xml:space="preserve"> someone else’s problem. </w:t>
      </w:r>
      <w:r w:rsidRPr="00216601">
        <w:rPr>
          <w:rFonts w:asciiTheme="majorHAnsi" w:hAnsiTheme="majorHAnsi" w:cstheme="majorHAnsi"/>
          <w:sz w:val="22"/>
          <w:szCs w:val="22"/>
        </w:rPr>
        <w:t xml:space="preserve"> </w:t>
      </w:r>
    </w:p>
    <w:p w14:paraId="6E75E35B" w14:textId="77777777" w:rsidR="00216601" w:rsidRPr="00216601" w:rsidRDefault="00216601" w:rsidP="00216601">
      <w:pPr>
        <w:rPr>
          <w:rFonts w:asciiTheme="majorHAnsi" w:hAnsiTheme="majorHAnsi" w:cstheme="majorHAnsi"/>
          <w:sz w:val="22"/>
          <w:szCs w:val="22"/>
        </w:rPr>
      </w:pPr>
    </w:p>
    <w:p w14:paraId="77082F7B" w14:textId="77777777" w:rsidR="00A9681D" w:rsidRDefault="00292714" w:rsidP="00216601">
      <w:pPr>
        <w:rPr>
          <w:rFonts w:asciiTheme="majorHAnsi" w:hAnsiTheme="majorHAnsi" w:cstheme="majorHAnsi"/>
          <w:sz w:val="22"/>
          <w:szCs w:val="22"/>
        </w:rPr>
      </w:pPr>
      <w:r>
        <w:rPr>
          <w:rFonts w:asciiTheme="majorHAnsi" w:hAnsiTheme="majorHAnsi" w:cstheme="majorHAnsi"/>
          <w:sz w:val="22"/>
          <w:szCs w:val="22"/>
        </w:rPr>
        <w:t xml:space="preserve">Children at school identify </w:t>
      </w:r>
      <w:r w:rsidR="00216601" w:rsidRPr="00216601">
        <w:rPr>
          <w:rFonts w:asciiTheme="majorHAnsi" w:hAnsiTheme="majorHAnsi" w:cstheme="majorHAnsi"/>
          <w:sz w:val="22"/>
          <w:szCs w:val="22"/>
        </w:rPr>
        <w:t xml:space="preserve">Teachers </w:t>
      </w:r>
      <w:r>
        <w:rPr>
          <w:rFonts w:asciiTheme="majorHAnsi" w:hAnsiTheme="majorHAnsi" w:cstheme="majorHAnsi"/>
          <w:sz w:val="22"/>
          <w:szCs w:val="22"/>
        </w:rPr>
        <w:t>as people to be</w:t>
      </w:r>
      <w:r w:rsidR="00216601" w:rsidRPr="00216601">
        <w:rPr>
          <w:rFonts w:asciiTheme="majorHAnsi" w:hAnsiTheme="majorHAnsi" w:cstheme="majorHAnsi"/>
          <w:sz w:val="22"/>
          <w:szCs w:val="22"/>
        </w:rPr>
        <w:t xml:space="preserve"> feared and often a source of abuse. </w:t>
      </w:r>
      <w:r>
        <w:rPr>
          <w:rFonts w:asciiTheme="majorHAnsi" w:hAnsiTheme="majorHAnsi" w:cstheme="majorHAnsi"/>
          <w:sz w:val="22"/>
          <w:szCs w:val="22"/>
        </w:rPr>
        <w:t xml:space="preserve">Teachers are not interested in what the children have to say. The children are too afraid to raise issues regarding poor behaviour of individual teachers for example: </w:t>
      </w:r>
      <w:r w:rsidR="00216601" w:rsidRPr="00216601">
        <w:rPr>
          <w:rFonts w:asciiTheme="majorHAnsi" w:hAnsiTheme="majorHAnsi" w:cstheme="majorHAnsi"/>
          <w:sz w:val="22"/>
          <w:szCs w:val="22"/>
        </w:rPr>
        <w:t xml:space="preserve">Teachers are </w:t>
      </w:r>
      <w:r>
        <w:rPr>
          <w:rFonts w:asciiTheme="majorHAnsi" w:hAnsiTheme="majorHAnsi" w:cstheme="majorHAnsi"/>
          <w:sz w:val="22"/>
          <w:szCs w:val="22"/>
        </w:rPr>
        <w:t>observed as being un</w:t>
      </w:r>
      <w:r w:rsidR="00216601" w:rsidRPr="00216601">
        <w:rPr>
          <w:rFonts w:asciiTheme="majorHAnsi" w:hAnsiTheme="majorHAnsi" w:cstheme="majorHAnsi"/>
          <w:sz w:val="22"/>
          <w:szCs w:val="22"/>
        </w:rPr>
        <w:t>professiona</w:t>
      </w:r>
      <w:r>
        <w:rPr>
          <w:rFonts w:asciiTheme="majorHAnsi" w:hAnsiTheme="majorHAnsi" w:cstheme="majorHAnsi"/>
          <w:sz w:val="22"/>
          <w:szCs w:val="22"/>
        </w:rPr>
        <w:t>l</w:t>
      </w:r>
      <w:r w:rsidR="00216601" w:rsidRPr="00216601">
        <w:rPr>
          <w:rFonts w:asciiTheme="majorHAnsi" w:hAnsiTheme="majorHAnsi" w:cstheme="majorHAnsi"/>
          <w:sz w:val="22"/>
          <w:szCs w:val="22"/>
        </w:rPr>
        <w:t xml:space="preserve"> i.e. playing cell phone games and eating during the lessons</w:t>
      </w:r>
      <w:r>
        <w:rPr>
          <w:rFonts w:asciiTheme="majorHAnsi" w:hAnsiTheme="majorHAnsi" w:cstheme="majorHAnsi"/>
          <w:sz w:val="22"/>
          <w:szCs w:val="22"/>
        </w:rPr>
        <w:t>, this</w:t>
      </w:r>
      <w:r w:rsidR="00216601" w:rsidRPr="00216601">
        <w:rPr>
          <w:rFonts w:asciiTheme="majorHAnsi" w:hAnsiTheme="majorHAnsi" w:cstheme="majorHAnsi"/>
          <w:sz w:val="22"/>
          <w:szCs w:val="22"/>
        </w:rPr>
        <w:t xml:space="preserve"> result</w:t>
      </w:r>
      <w:r>
        <w:rPr>
          <w:rFonts w:asciiTheme="majorHAnsi" w:hAnsiTheme="majorHAnsi" w:cstheme="majorHAnsi"/>
          <w:sz w:val="22"/>
          <w:szCs w:val="22"/>
        </w:rPr>
        <w:t>s</w:t>
      </w:r>
      <w:r w:rsidR="00216601" w:rsidRPr="00216601">
        <w:rPr>
          <w:rFonts w:asciiTheme="majorHAnsi" w:hAnsiTheme="majorHAnsi" w:cstheme="majorHAnsi"/>
          <w:sz w:val="22"/>
          <w:szCs w:val="22"/>
        </w:rPr>
        <w:t xml:space="preserve"> </w:t>
      </w:r>
      <w:r>
        <w:rPr>
          <w:rFonts w:asciiTheme="majorHAnsi" w:hAnsiTheme="majorHAnsi" w:cstheme="majorHAnsi"/>
          <w:sz w:val="22"/>
          <w:szCs w:val="22"/>
        </w:rPr>
        <w:t xml:space="preserve">in </w:t>
      </w:r>
      <w:r w:rsidR="00216601" w:rsidRPr="00216601">
        <w:rPr>
          <w:rFonts w:asciiTheme="majorHAnsi" w:hAnsiTheme="majorHAnsi" w:cstheme="majorHAnsi"/>
          <w:sz w:val="22"/>
          <w:szCs w:val="22"/>
        </w:rPr>
        <w:t>the children not respect</w:t>
      </w:r>
      <w:r>
        <w:rPr>
          <w:rFonts w:asciiTheme="majorHAnsi" w:hAnsiTheme="majorHAnsi" w:cstheme="majorHAnsi"/>
          <w:sz w:val="22"/>
          <w:szCs w:val="22"/>
        </w:rPr>
        <w:t>ing them but of fearing</w:t>
      </w:r>
      <w:r w:rsidR="00216601" w:rsidRPr="00216601">
        <w:rPr>
          <w:rFonts w:asciiTheme="majorHAnsi" w:hAnsiTheme="majorHAnsi" w:cstheme="majorHAnsi"/>
          <w:sz w:val="22"/>
          <w:szCs w:val="22"/>
        </w:rPr>
        <w:t xml:space="preserve"> the teachers</w:t>
      </w:r>
      <w:r>
        <w:rPr>
          <w:rFonts w:asciiTheme="majorHAnsi" w:hAnsiTheme="majorHAnsi" w:cstheme="majorHAnsi"/>
          <w:sz w:val="22"/>
          <w:szCs w:val="22"/>
        </w:rPr>
        <w:t>.</w:t>
      </w:r>
      <w:r w:rsidR="00216601" w:rsidRPr="00216601">
        <w:rPr>
          <w:rFonts w:asciiTheme="majorHAnsi" w:hAnsiTheme="majorHAnsi" w:cstheme="majorHAnsi"/>
          <w:sz w:val="22"/>
          <w:szCs w:val="22"/>
        </w:rPr>
        <w:t xml:space="preserve"> Teacher’s attitude</w:t>
      </w:r>
      <w:r>
        <w:rPr>
          <w:rFonts w:asciiTheme="majorHAnsi" w:hAnsiTheme="majorHAnsi" w:cstheme="majorHAnsi"/>
          <w:sz w:val="22"/>
          <w:szCs w:val="22"/>
        </w:rPr>
        <w:t>s</w:t>
      </w:r>
      <w:r w:rsidR="00216601" w:rsidRPr="00216601">
        <w:rPr>
          <w:rFonts w:asciiTheme="majorHAnsi" w:hAnsiTheme="majorHAnsi" w:cstheme="majorHAnsi"/>
          <w:sz w:val="22"/>
          <w:szCs w:val="22"/>
        </w:rPr>
        <w:t xml:space="preserve"> </w:t>
      </w:r>
      <w:r>
        <w:rPr>
          <w:rFonts w:asciiTheme="majorHAnsi" w:hAnsiTheme="majorHAnsi" w:cstheme="majorHAnsi"/>
          <w:sz w:val="22"/>
          <w:szCs w:val="22"/>
        </w:rPr>
        <w:t>are</w:t>
      </w:r>
      <w:r w:rsidR="00A9681D">
        <w:rPr>
          <w:rFonts w:asciiTheme="majorHAnsi" w:hAnsiTheme="majorHAnsi" w:cstheme="majorHAnsi"/>
          <w:sz w:val="22"/>
          <w:szCs w:val="22"/>
        </w:rPr>
        <w:t xml:space="preserve"> uncaring, the children see them as</w:t>
      </w:r>
      <w:r w:rsidR="00216601" w:rsidRPr="00216601">
        <w:rPr>
          <w:rFonts w:asciiTheme="majorHAnsi" w:hAnsiTheme="majorHAnsi" w:cstheme="majorHAnsi"/>
          <w:sz w:val="22"/>
          <w:szCs w:val="22"/>
        </w:rPr>
        <w:t xml:space="preserve"> not interested in the welfare or development of the child.</w:t>
      </w:r>
      <w:r>
        <w:rPr>
          <w:rFonts w:asciiTheme="majorHAnsi" w:hAnsiTheme="majorHAnsi" w:cstheme="majorHAnsi"/>
          <w:sz w:val="22"/>
          <w:szCs w:val="22"/>
        </w:rPr>
        <w:t xml:space="preserve"> </w:t>
      </w:r>
    </w:p>
    <w:p w14:paraId="2F36486C" w14:textId="77777777" w:rsidR="00A9681D" w:rsidRDefault="00A9681D" w:rsidP="00216601">
      <w:pPr>
        <w:rPr>
          <w:rFonts w:asciiTheme="majorHAnsi" w:hAnsiTheme="majorHAnsi" w:cstheme="majorHAnsi"/>
          <w:sz w:val="22"/>
          <w:szCs w:val="22"/>
        </w:rPr>
      </w:pPr>
    </w:p>
    <w:p w14:paraId="1F7F25AC" w14:textId="77777777" w:rsidR="00A9681D" w:rsidRDefault="00292714" w:rsidP="00216601">
      <w:pPr>
        <w:rPr>
          <w:rFonts w:asciiTheme="majorHAnsi" w:hAnsiTheme="majorHAnsi" w:cstheme="majorHAnsi"/>
          <w:sz w:val="22"/>
          <w:szCs w:val="22"/>
        </w:rPr>
      </w:pPr>
      <w:r>
        <w:rPr>
          <w:rFonts w:asciiTheme="majorHAnsi" w:hAnsiTheme="majorHAnsi" w:cstheme="majorHAnsi"/>
          <w:sz w:val="22"/>
          <w:szCs w:val="22"/>
        </w:rPr>
        <w:t>The teachers are not concerned about hearing from the children,</w:t>
      </w:r>
      <w:r w:rsidR="00A9681D">
        <w:rPr>
          <w:rFonts w:asciiTheme="majorHAnsi" w:hAnsiTheme="majorHAnsi" w:cstheme="majorHAnsi"/>
          <w:sz w:val="22"/>
          <w:szCs w:val="22"/>
        </w:rPr>
        <w:t xml:space="preserve"> they do not create</w:t>
      </w:r>
      <w:r>
        <w:rPr>
          <w:rFonts w:asciiTheme="majorHAnsi" w:hAnsiTheme="majorHAnsi" w:cstheme="majorHAnsi"/>
          <w:sz w:val="22"/>
          <w:szCs w:val="22"/>
        </w:rPr>
        <w:t xml:space="preserve"> a platform to engage with the children.</w:t>
      </w:r>
      <w:r w:rsidR="00A9681D">
        <w:rPr>
          <w:rFonts w:asciiTheme="majorHAnsi" w:hAnsiTheme="majorHAnsi" w:cstheme="majorHAnsi"/>
          <w:sz w:val="22"/>
          <w:szCs w:val="22"/>
        </w:rPr>
        <w:t xml:space="preserve"> Teachers d</w:t>
      </w:r>
      <w:r w:rsidR="00216601" w:rsidRPr="00216601">
        <w:rPr>
          <w:rFonts w:asciiTheme="majorHAnsi" w:hAnsiTheme="majorHAnsi" w:cstheme="majorHAnsi"/>
          <w:sz w:val="22"/>
          <w:szCs w:val="22"/>
        </w:rPr>
        <w:t>o</w:t>
      </w:r>
      <w:r w:rsidR="00A9681D">
        <w:rPr>
          <w:rFonts w:asciiTheme="majorHAnsi" w:hAnsiTheme="majorHAnsi" w:cstheme="majorHAnsi"/>
          <w:sz w:val="22"/>
          <w:szCs w:val="22"/>
        </w:rPr>
        <w:t xml:space="preserve"> not provide</w:t>
      </w:r>
      <w:r w:rsidR="00216601" w:rsidRPr="00216601">
        <w:rPr>
          <w:rFonts w:asciiTheme="majorHAnsi" w:hAnsiTheme="majorHAnsi" w:cstheme="majorHAnsi"/>
          <w:sz w:val="22"/>
          <w:szCs w:val="22"/>
        </w:rPr>
        <w:t xml:space="preserve"> affirmations or encouragement for performance at school. As long as the classroom is orderly. School is a place to go and learn, not a negative or a positive experience just a place to learn.</w:t>
      </w:r>
    </w:p>
    <w:p w14:paraId="3B9FFFBD" w14:textId="6BD505B5" w:rsidR="00216601" w:rsidRPr="00216601" w:rsidRDefault="00292714" w:rsidP="00216601">
      <w:pPr>
        <w:rPr>
          <w:rFonts w:asciiTheme="majorHAnsi" w:hAnsiTheme="majorHAnsi" w:cstheme="majorHAnsi"/>
          <w:sz w:val="22"/>
          <w:szCs w:val="22"/>
        </w:rPr>
      </w:pPr>
      <w:r>
        <w:rPr>
          <w:rFonts w:asciiTheme="majorHAnsi" w:hAnsiTheme="majorHAnsi" w:cstheme="majorHAnsi"/>
          <w:sz w:val="22"/>
          <w:szCs w:val="22"/>
        </w:rPr>
        <w:lastRenderedPageBreak/>
        <w:t xml:space="preserve"> There is no mechanism available to the children to meaningfully participate and share their concerns or fears. </w:t>
      </w:r>
      <w:r w:rsidR="00A9681D">
        <w:rPr>
          <w:rFonts w:asciiTheme="majorHAnsi" w:hAnsiTheme="majorHAnsi" w:cstheme="majorHAnsi"/>
          <w:sz w:val="22"/>
          <w:szCs w:val="22"/>
        </w:rPr>
        <w:t>Again children are to be seen and not heard, a reflection on the manner in which teachers were socialized as children.</w:t>
      </w:r>
    </w:p>
    <w:p w14:paraId="16EFC843" w14:textId="77777777" w:rsidR="00A9681D" w:rsidRPr="00216601" w:rsidRDefault="00A9681D" w:rsidP="00216601">
      <w:pPr>
        <w:rPr>
          <w:rFonts w:asciiTheme="majorHAnsi" w:hAnsiTheme="majorHAnsi" w:cstheme="majorHAnsi"/>
          <w:b/>
          <w:sz w:val="22"/>
          <w:szCs w:val="22"/>
        </w:rPr>
      </w:pPr>
    </w:p>
    <w:p w14:paraId="438E150E" w14:textId="738535DE" w:rsidR="00216601" w:rsidRPr="00216601" w:rsidRDefault="00D503CB" w:rsidP="00216601">
      <w:pPr>
        <w:rPr>
          <w:rFonts w:asciiTheme="majorHAnsi" w:hAnsiTheme="majorHAnsi" w:cstheme="majorHAnsi"/>
          <w:b/>
          <w:sz w:val="22"/>
          <w:szCs w:val="22"/>
        </w:rPr>
      </w:pPr>
      <w:r>
        <w:rPr>
          <w:rFonts w:asciiTheme="majorHAnsi" w:hAnsiTheme="majorHAnsi" w:cstheme="majorHAnsi"/>
          <w:b/>
          <w:sz w:val="22"/>
          <w:szCs w:val="22"/>
        </w:rPr>
        <w:t>7.</w:t>
      </w:r>
      <w:r w:rsidR="00A75885">
        <w:rPr>
          <w:rFonts w:asciiTheme="majorHAnsi" w:hAnsiTheme="majorHAnsi" w:cstheme="majorHAnsi"/>
          <w:b/>
          <w:sz w:val="22"/>
          <w:szCs w:val="22"/>
        </w:rPr>
        <w:t>5</w:t>
      </w:r>
      <w:r w:rsidR="00216601" w:rsidRPr="00216601">
        <w:rPr>
          <w:rFonts w:asciiTheme="majorHAnsi" w:hAnsiTheme="majorHAnsi" w:cstheme="majorHAnsi"/>
          <w:b/>
          <w:sz w:val="22"/>
          <w:szCs w:val="22"/>
        </w:rPr>
        <w:t>.</w:t>
      </w:r>
      <w:r>
        <w:rPr>
          <w:rFonts w:asciiTheme="majorHAnsi" w:hAnsiTheme="majorHAnsi" w:cstheme="majorHAnsi"/>
          <w:b/>
          <w:sz w:val="22"/>
          <w:szCs w:val="22"/>
        </w:rPr>
        <w:t>3</w:t>
      </w:r>
      <w:r w:rsidR="00216601" w:rsidRPr="00216601">
        <w:rPr>
          <w:rFonts w:asciiTheme="majorHAnsi" w:hAnsiTheme="majorHAnsi" w:cstheme="majorHAnsi"/>
          <w:b/>
          <w:sz w:val="22"/>
          <w:szCs w:val="22"/>
        </w:rPr>
        <w:t xml:space="preserve">. Children’s Discussion regarding </w:t>
      </w:r>
      <w:r w:rsidR="00A9681D">
        <w:rPr>
          <w:rFonts w:asciiTheme="majorHAnsi" w:hAnsiTheme="majorHAnsi" w:cstheme="majorHAnsi"/>
          <w:b/>
          <w:sz w:val="22"/>
          <w:szCs w:val="22"/>
        </w:rPr>
        <w:t xml:space="preserve">meaningful participation within the </w:t>
      </w:r>
      <w:r w:rsidR="00216601" w:rsidRPr="00216601">
        <w:rPr>
          <w:rFonts w:asciiTheme="majorHAnsi" w:hAnsiTheme="majorHAnsi" w:cstheme="majorHAnsi"/>
          <w:b/>
          <w:sz w:val="22"/>
          <w:szCs w:val="22"/>
        </w:rPr>
        <w:t>Community</w:t>
      </w:r>
    </w:p>
    <w:p w14:paraId="699FCB85" w14:textId="395D9BD6" w:rsid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The children had nothing nice to say about their communit</w:t>
      </w:r>
      <w:r w:rsidR="00292714">
        <w:rPr>
          <w:rFonts w:asciiTheme="majorHAnsi" w:hAnsiTheme="majorHAnsi" w:cstheme="majorHAnsi"/>
          <w:sz w:val="22"/>
          <w:szCs w:val="22"/>
        </w:rPr>
        <w:t>ies</w:t>
      </w:r>
      <w:r w:rsidR="00CA35D7">
        <w:rPr>
          <w:rFonts w:asciiTheme="majorHAnsi" w:hAnsiTheme="majorHAnsi" w:cstheme="majorHAnsi"/>
          <w:sz w:val="22"/>
          <w:szCs w:val="22"/>
        </w:rPr>
        <w:t xml:space="preserve">. </w:t>
      </w:r>
      <w:r w:rsidR="00292714">
        <w:rPr>
          <w:rFonts w:asciiTheme="majorHAnsi" w:hAnsiTheme="majorHAnsi" w:cstheme="majorHAnsi"/>
          <w:sz w:val="22"/>
          <w:szCs w:val="22"/>
        </w:rPr>
        <w:t xml:space="preserve">All 3groups of children stated that what went on their communities was scary, but it was their normal. Children did not have a voice to share their fears or concerns. </w:t>
      </w:r>
      <w:r w:rsidR="00CA35D7">
        <w:rPr>
          <w:rFonts w:asciiTheme="majorHAnsi" w:hAnsiTheme="majorHAnsi" w:cstheme="majorHAnsi"/>
          <w:sz w:val="22"/>
          <w:szCs w:val="22"/>
        </w:rPr>
        <w:t xml:space="preserve">They all reported </w:t>
      </w:r>
      <w:r w:rsidRPr="00216601">
        <w:rPr>
          <w:rFonts w:asciiTheme="majorHAnsi" w:hAnsiTheme="majorHAnsi" w:cstheme="majorHAnsi"/>
          <w:sz w:val="22"/>
          <w:szCs w:val="22"/>
        </w:rPr>
        <w:t>how violent the adults and other children are because of their experience</w:t>
      </w:r>
      <w:r w:rsidR="00CA35D7">
        <w:rPr>
          <w:rFonts w:asciiTheme="majorHAnsi" w:hAnsiTheme="majorHAnsi" w:cstheme="majorHAnsi"/>
          <w:sz w:val="22"/>
          <w:szCs w:val="22"/>
        </w:rPr>
        <w:t>s</w:t>
      </w:r>
      <w:r w:rsidRPr="00216601">
        <w:rPr>
          <w:rFonts w:asciiTheme="majorHAnsi" w:hAnsiTheme="majorHAnsi" w:cstheme="majorHAnsi"/>
          <w:sz w:val="22"/>
          <w:szCs w:val="22"/>
        </w:rPr>
        <w:t xml:space="preserve"> of bullying. </w:t>
      </w:r>
      <w:r w:rsidR="00292714">
        <w:rPr>
          <w:rFonts w:asciiTheme="majorHAnsi" w:hAnsiTheme="majorHAnsi" w:cstheme="majorHAnsi"/>
          <w:sz w:val="22"/>
          <w:szCs w:val="22"/>
        </w:rPr>
        <w:t xml:space="preserve">The children all reported that in there community there was no opportunity for them to raise their concerns about the violence in their communities. </w:t>
      </w:r>
      <w:r w:rsidRPr="00216601">
        <w:rPr>
          <w:rFonts w:asciiTheme="majorHAnsi" w:hAnsiTheme="majorHAnsi" w:cstheme="majorHAnsi"/>
          <w:sz w:val="22"/>
          <w:szCs w:val="22"/>
        </w:rPr>
        <w:t xml:space="preserve">Recently a 6yr old was raped and killed in </w:t>
      </w:r>
      <w:r w:rsidR="00CA35D7">
        <w:rPr>
          <w:rFonts w:asciiTheme="majorHAnsi" w:hAnsiTheme="majorHAnsi" w:cstheme="majorHAnsi"/>
          <w:sz w:val="22"/>
          <w:szCs w:val="22"/>
        </w:rPr>
        <w:t xml:space="preserve">Nsolane </w:t>
      </w:r>
      <w:r w:rsidRPr="00216601">
        <w:rPr>
          <w:rFonts w:asciiTheme="majorHAnsi" w:hAnsiTheme="majorHAnsi" w:cstheme="majorHAnsi"/>
          <w:sz w:val="22"/>
          <w:szCs w:val="22"/>
        </w:rPr>
        <w:t>community, mob justice killed the offender. This was very prominent feature amongst the children.</w:t>
      </w:r>
      <w:r w:rsidR="00CA35D7">
        <w:rPr>
          <w:rFonts w:asciiTheme="majorHAnsi" w:hAnsiTheme="majorHAnsi" w:cstheme="majorHAnsi"/>
          <w:sz w:val="22"/>
          <w:szCs w:val="22"/>
        </w:rPr>
        <w:t xml:space="preserve"> </w:t>
      </w:r>
      <w:r w:rsidRPr="00216601">
        <w:rPr>
          <w:rFonts w:asciiTheme="majorHAnsi" w:hAnsiTheme="majorHAnsi" w:cstheme="majorHAnsi"/>
          <w:sz w:val="22"/>
          <w:szCs w:val="22"/>
        </w:rPr>
        <w:t xml:space="preserve">The children said there is a lot of jealousy and bullying amongst the children, the children are constantly fighting to assert </w:t>
      </w:r>
      <w:r w:rsidR="00A9681D">
        <w:rPr>
          <w:rFonts w:asciiTheme="majorHAnsi" w:hAnsiTheme="majorHAnsi" w:cstheme="majorHAnsi"/>
          <w:sz w:val="22"/>
          <w:szCs w:val="22"/>
        </w:rPr>
        <w:t>their power so they are not viewed</w:t>
      </w:r>
      <w:r w:rsidRPr="00216601">
        <w:rPr>
          <w:rFonts w:asciiTheme="majorHAnsi" w:hAnsiTheme="majorHAnsi" w:cstheme="majorHAnsi"/>
          <w:sz w:val="22"/>
          <w:szCs w:val="22"/>
        </w:rPr>
        <w:t xml:space="preserve"> as victims</w:t>
      </w:r>
      <w:r w:rsidR="00CA35D7">
        <w:rPr>
          <w:rFonts w:asciiTheme="majorHAnsi" w:hAnsiTheme="majorHAnsi" w:cstheme="majorHAnsi"/>
          <w:sz w:val="22"/>
          <w:szCs w:val="22"/>
        </w:rPr>
        <w:t xml:space="preserve"> which would incur more victimization and bullying</w:t>
      </w:r>
      <w:r w:rsidRPr="00216601">
        <w:rPr>
          <w:rFonts w:asciiTheme="majorHAnsi" w:hAnsiTheme="majorHAnsi" w:cstheme="majorHAnsi"/>
          <w:sz w:val="22"/>
          <w:szCs w:val="22"/>
        </w:rPr>
        <w:t>.</w:t>
      </w:r>
      <w:r w:rsidR="00CA35D7">
        <w:rPr>
          <w:rFonts w:asciiTheme="majorHAnsi" w:hAnsiTheme="majorHAnsi" w:cstheme="majorHAnsi"/>
          <w:sz w:val="22"/>
          <w:szCs w:val="22"/>
        </w:rPr>
        <w:t xml:space="preserve"> </w:t>
      </w:r>
      <w:r w:rsidRPr="00216601">
        <w:rPr>
          <w:rFonts w:asciiTheme="majorHAnsi" w:hAnsiTheme="majorHAnsi" w:cstheme="majorHAnsi"/>
          <w:sz w:val="22"/>
          <w:szCs w:val="22"/>
        </w:rPr>
        <w:t xml:space="preserve">The children </w:t>
      </w:r>
      <w:r w:rsidR="00292714">
        <w:rPr>
          <w:rFonts w:asciiTheme="majorHAnsi" w:hAnsiTheme="majorHAnsi" w:cstheme="majorHAnsi"/>
          <w:sz w:val="22"/>
          <w:szCs w:val="22"/>
        </w:rPr>
        <w:t>were comfortable</w:t>
      </w:r>
      <w:r w:rsidR="00CA35D7">
        <w:rPr>
          <w:rFonts w:asciiTheme="majorHAnsi" w:hAnsiTheme="majorHAnsi" w:cstheme="majorHAnsi"/>
          <w:sz w:val="22"/>
          <w:szCs w:val="22"/>
        </w:rPr>
        <w:t xml:space="preserve"> </w:t>
      </w:r>
      <w:r w:rsidRPr="00216601">
        <w:rPr>
          <w:rFonts w:asciiTheme="majorHAnsi" w:hAnsiTheme="majorHAnsi" w:cstheme="majorHAnsi"/>
          <w:sz w:val="22"/>
          <w:szCs w:val="22"/>
        </w:rPr>
        <w:t>reporting what is happening in their community and</w:t>
      </w:r>
      <w:r w:rsidR="00CA35D7">
        <w:rPr>
          <w:rFonts w:asciiTheme="majorHAnsi" w:hAnsiTheme="majorHAnsi" w:cstheme="majorHAnsi"/>
          <w:sz w:val="22"/>
          <w:szCs w:val="22"/>
        </w:rPr>
        <w:t xml:space="preserve"> </w:t>
      </w:r>
      <w:r w:rsidR="00A9681D">
        <w:rPr>
          <w:rFonts w:asciiTheme="majorHAnsi" w:hAnsiTheme="majorHAnsi" w:cstheme="majorHAnsi"/>
          <w:sz w:val="22"/>
          <w:szCs w:val="22"/>
        </w:rPr>
        <w:t>more guarded</w:t>
      </w:r>
      <w:r w:rsidR="00CA35D7">
        <w:rPr>
          <w:rFonts w:asciiTheme="majorHAnsi" w:hAnsiTheme="majorHAnsi" w:cstheme="majorHAnsi"/>
          <w:sz w:val="22"/>
          <w:szCs w:val="22"/>
        </w:rPr>
        <w:t xml:space="preserve"> regarding</w:t>
      </w:r>
      <w:r w:rsidRPr="00216601">
        <w:rPr>
          <w:rFonts w:asciiTheme="majorHAnsi" w:hAnsiTheme="majorHAnsi" w:cstheme="majorHAnsi"/>
          <w:sz w:val="22"/>
          <w:szCs w:val="22"/>
        </w:rPr>
        <w:t xml:space="preserve"> their families</w:t>
      </w:r>
      <w:r w:rsidR="00CA35D7">
        <w:rPr>
          <w:rFonts w:asciiTheme="majorHAnsi" w:hAnsiTheme="majorHAnsi" w:cstheme="majorHAnsi"/>
          <w:sz w:val="22"/>
          <w:szCs w:val="22"/>
        </w:rPr>
        <w:t>.</w:t>
      </w:r>
    </w:p>
    <w:p w14:paraId="632ADD1B" w14:textId="77777777" w:rsidR="00292714" w:rsidRDefault="00292714" w:rsidP="00216601">
      <w:pPr>
        <w:rPr>
          <w:rFonts w:asciiTheme="majorHAnsi" w:hAnsiTheme="majorHAnsi" w:cstheme="majorHAnsi"/>
          <w:sz w:val="22"/>
          <w:szCs w:val="22"/>
        </w:rPr>
      </w:pPr>
    </w:p>
    <w:p w14:paraId="633F3A64" w14:textId="400828CF" w:rsidR="00292714" w:rsidRPr="00216601" w:rsidRDefault="00292714" w:rsidP="00292714">
      <w:pPr>
        <w:rPr>
          <w:rFonts w:asciiTheme="majorHAnsi" w:hAnsiTheme="majorHAnsi" w:cstheme="majorHAnsi"/>
          <w:sz w:val="22"/>
          <w:szCs w:val="22"/>
        </w:rPr>
      </w:pPr>
      <w:r>
        <w:rPr>
          <w:rFonts w:asciiTheme="majorHAnsi" w:hAnsiTheme="majorHAnsi" w:cstheme="majorHAnsi"/>
          <w:sz w:val="22"/>
          <w:szCs w:val="22"/>
        </w:rPr>
        <w:t>The children report there is a</w:t>
      </w:r>
      <w:r w:rsidRPr="00216601">
        <w:rPr>
          <w:rFonts w:asciiTheme="majorHAnsi" w:hAnsiTheme="majorHAnsi" w:cstheme="majorHAnsi"/>
          <w:sz w:val="22"/>
          <w:szCs w:val="22"/>
        </w:rPr>
        <w:t>ctive discrimination against Zimbabweans. The Mozambique’s are</w:t>
      </w:r>
      <w:r w:rsidR="00A9681D">
        <w:rPr>
          <w:rFonts w:asciiTheme="majorHAnsi" w:hAnsiTheme="majorHAnsi" w:cstheme="majorHAnsi"/>
          <w:sz w:val="22"/>
          <w:szCs w:val="22"/>
        </w:rPr>
        <w:t xml:space="preserve"> viewed as</w:t>
      </w:r>
      <w:r w:rsidRPr="00216601">
        <w:rPr>
          <w:rFonts w:asciiTheme="majorHAnsi" w:hAnsiTheme="majorHAnsi" w:cstheme="majorHAnsi"/>
          <w:sz w:val="22"/>
          <w:szCs w:val="22"/>
        </w:rPr>
        <w:t xml:space="preserve"> peaceful, they see themselves as South Africans, </w:t>
      </w:r>
      <w:r w:rsidR="00A9681D" w:rsidRPr="00216601">
        <w:rPr>
          <w:rFonts w:asciiTheme="majorHAnsi" w:hAnsiTheme="majorHAnsi" w:cstheme="majorHAnsi"/>
          <w:sz w:val="22"/>
          <w:szCs w:val="22"/>
        </w:rPr>
        <w:t>and anything</w:t>
      </w:r>
      <w:r w:rsidRPr="00216601">
        <w:rPr>
          <w:rFonts w:asciiTheme="majorHAnsi" w:hAnsiTheme="majorHAnsi" w:cstheme="majorHAnsi"/>
          <w:sz w:val="22"/>
          <w:szCs w:val="22"/>
        </w:rPr>
        <w:t xml:space="preserve"> that happens in the community is because of the Zimbabweans. Zimbabweans speak a different language, they steal, they rape, and they are the traffickers and killers. </w:t>
      </w:r>
      <w:r w:rsidR="00A9681D">
        <w:rPr>
          <w:rFonts w:asciiTheme="majorHAnsi" w:hAnsiTheme="majorHAnsi" w:cstheme="majorHAnsi"/>
          <w:sz w:val="22"/>
          <w:szCs w:val="22"/>
        </w:rPr>
        <w:t>“</w:t>
      </w:r>
      <w:r w:rsidRPr="00216601">
        <w:rPr>
          <w:rFonts w:asciiTheme="majorHAnsi" w:hAnsiTheme="majorHAnsi" w:cstheme="majorHAnsi"/>
          <w:sz w:val="22"/>
          <w:szCs w:val="22"/>
        </w:rPr>
        <w:t>You can see a Zimbabwean by the phone they use.</w:t>
      </w:r>
      <w:r w:rsidR="00A9681D">
        <w:rPr>
          <w:rFonts w:asciiTheme="majorHAnsi" w:hAnsiTheme="majorHAnsi" w:cstheme="majorHAnsi"/>
          <w:sz w:val="22"/>
          <w:szCs w:val="22"/>
        </w:rPr>
        <w:t>”</w:t>
      </w:r>
      <w:r w:rsidRPr="00216601">
        <w:rPr>
          <w:rFonts w:asciiTheme="majorHAnsi" w:hAnsiTheme="majorHAnsi" w:cstheme="majorHAnsi"/>
          <w:sz w:val="22"/>
          <w:szCs w:val="22"/>
        </w:rPr>
        <w:t xml:space="preserve"> </w:t>
      </w:r>
    </w:p>
    <w:p w14:paraId="324F9505" w14:textId="77777777" w:rsidR="00CA35D7" w:rsidRPr="00216601" w:rsidRDefault="00CA35D7" w:rsidP="00216601">
      <w:pPr>
        <w:rPr>
          <w:rFonts w:asciiTheme="majorHAnsi" w:hAnsiTheme="majorHAnsi" w:cstheme="majorHAnsi"/>
          <w:sz w:val="22"/>
          <w:szCs w:val="22"/>
        </w:rPr>
      </w:pPr>
    </w:p>
    <w:p w14:paraId="183FE94D" w14:textId="722ECFEC" w:rsidR="00292714" w:rsidRDefault="00292714" w:rsidP="00216601">
      <w:pPr>
        <w:rPr>
          <w:rFonts w:asciiTheme="majorHAnsi" w:hAnsiTheme="majorHAnsi" w:cstheme="majorHAnsi"/>
          <w:sz w:val="22"/>
          <w:szCs w:val="22"/>
        </w:rPr>
      </w:pPr>
      <w:r>
        <w:rPr>
          <w:rFonts w:asciiTheme="majorHAnsi" w:hAnsiTheme="majorHAnsi" w:cstheme="majorHAnsi"/>
          <w:sz w:val="22"/>
          <w:szCs w:val="22"/>
        </w:rPr>
        <w:t xml:space="preserve">The children judge each other’s value </w:t>
      </w:r>
      <w:r w:rsidR="00A9681D">
        <w:rPr>
          <w:rFonts w:asciiTheme="majorHAnsi" w:hAnsiTheme="majorHAnsi" w:cstheme="majorHAnsi"/>
          <w:sz w:val="22"/>
          <w:szCs w:val="22"/>
        </w:rPr>
        <w:t>using a</w:t>
      </w:r>
      <w:r>
        <w:rPr>
          <w:rFonts w:asciiTheme="majorHAnsi" w:hAnsiTheme="majorHAnsi" w:cstheme="majorHAnsi"/>
          <w:sz w:val="22"/>
          <w:szCs w:val="22"/>
        </w:rPr>
        <w:t xml:space="preserve"> pecking order for example</w:t>
      </w:r>
      <w:r w:rsidRPr="00292714">
        <w:rPr>
          <w:rFonts w:asciiTheme="majorHAnsi" w:hAnsiTheme="majorHAnsi" w:cstheme="majorHAnsi"/>
          <w:sz w:val="22"/>
          <w:szCs w:val="22"/>
        </w:rPr>
        <w:t xml:space="preserve"> </w:t>
      </w:r>
      <w:r>
        <w:rPr>
          <w:rFonts w:asciiTheme="majorHAnsi" w:hAnsiTheme="majorHAnsi" w:cstheme="majorHAnsi"/>
          <w:sz w:val="22"/>
          <w:szCs w:val="22"/>
        </w:rPr>
        <w:t>there were reports of d</w:t>
      </w:r>
      <w:r w:rsidRPr="00216601">
        <w:rPr>
          <w:rFonts w:asciiTheme="majorHAnsi" w:hAnsiTheme="majorHAnsi" w:cstheme="majorHAnsi"/>
          <w:sz w:val="22"/>
          <w:szCs w:val="22"/>
        </w:rPr>
        <w:t>iscrimination against children who are dirty or unclean,</w:t>
      </w:r>
      <w:r>
        <w:rPr>
          <w:rFonts w:asciiTheme="majorHAnsi" w:hAnsiTheme="majorHAnsi" w:cstheme="majorHAnsi"/>
          <w:sz w:val="22"/>
          <w:szCs w:val="22"/>
        </w:rPr>
        <w:t xml:space="preserve"> overweight or underweight,</w:t>
      </w:r>
      <w:r w:rsidRPr="00216601">
        <w:rPr>
          <w:rFonts w:asciiTheme="majorHAnsi" w:hAnsiTheme="majorHAnsi" w:cstheme="majorHAnsi"/>
          <w:sz w:val="22"/>
          <w:szCs w:val="22"/>
        </w:rPr>
        <w:t xml:space="preserve"> they will </w:t>
      </w:r>
      <w:r>
        <w:rPr>
          <w:rFonts w:asciiTheme="majorHAnsi" w:hAnsiTheme="majorHAnsi" w:cstheme="majorHAnsi"/>
          <w:sz w:val="22"/>
          <w:szCs w:val="22"/>
        </w:rPr>
        <w:t xml:space="preserve">only </w:t>
      </w:r>
      <w:r w:rsidRPr="00216601">
        <w:rPr>
          <w:rFonts w:asciiTheme="majorHAnsi" w:hAnsiTheme="majorHAnsi" w:cstheme="majorHAnsi"/>
          <w:sz w:val="22"/>
          <w:szCs w:val="22"/>
        </w:rPr>
        <w:t>play with those kids who are clean and have better toys. Girls don’t want to play with boys because the boys are bully’s and they steal</w:t>
      </w:r>
      <w:r>
        <w:rPr>
          <w:rFonts w:asciiTheme="majorHAnsi" w:hAnsiTheme="majorHAnsi" w:cstheme="majorHAnsi"/>
          <w:sz w:val="22"/>
          <w:szCs w:val="22"/>
        </w:rPr>
        <w:t xml:space="preserve">. </w:t>
      </w:r>
      <w:r w:rsidR="00CA35D7">
        <w:rPr>
          <w:rFonts w:asciiTheme="majorHAnsi" w:hAnsiTheme="majorHAnsi" w:cstheme="majorHAnsi"/>
          <w:sz w:val="22"/>
          <w:szCs w:val="22"/>
        </w:rPr>
        <w:t xml:space="preserve">The children reported </w:t>
      </w:r>
      <w:r>
        <w:rPr>
          <w:rFonts w:asciiTheme="majorHAnsi" w:hAnsiTheme="majorHAnsi" w:cstheme="majorHAnsi"/>
          <w:sz w:val="22"/>
          <w:szCs w:val="22"/>
        </w:rPr>
        <w:t xml:space="preserve">they actively </w:t>
      </w:r>
      <w:r w:rsidR="00CA35D7">
        <w:rPr>
          <w:rFonts w:asciiTheme="majorHAnsi" w:hAnsiTheme="majorHAnsi" w:cstheme="majorHAnsi"/>
          <w:sz w:val="22"/>
          <w:szCs w:val="22"/>
        </w:rPr>
        <w:t>d</w:t>
      </w:r>
      <w:r w:rsidR="00216601" w:rsidRPr="00216601">
        <w:rPr>
          <w:rFonts w:asciiTheme="majorHAnsi" w:hAnsiTheme="majorHAnsi" w:cstheme="majorHAnsi"/>
          <w:sz w:val="22"/>
          <w:szCs w:val="22"/>
        </w:rPr>
        <w:t>iscriminat</w:t>
      </w:r>
      <w:r>
        <w:rPr>
          <w:rFonts w:asciiTheme="majorHAnsi" w:hAnsiTheme="majorHAnsi" w:cstheme="majorHAnsi"/>
          <w:sz w:val="22"/>
          <w:szCs w:val="22"/>
        </w:rPr>
        <w:t>ed</w:t>
      </w:r>
      <w:r w:rsidR="00216601" w:rsidRPr="00216601">
        <w:rPr>
          <w:rFonts w:asciiTheme="majorHAnsi" w:hAnsiTheme="majorHAnsi" w:cstheme="majorHAnsi"/>
          <w:sz w:val="22"/>
          <w:szCs w:val="22"/>
        </w:rPr>
        <w:t xml:space="preserve"> against a child who is disabled because of fear, “we won’t play with them”</w:t>
      </w:r>
      <w:r>
        <w:rPr>
          <w:rFonts w:asciiTheme="majorHAnsi" w:hAnsiTheme="majorHAnsi" w:cstheme="majorHAnsi"/>
          <w:sz w:val="22"/>
          <w:szCs w:val="22"/>
        </w:rPr>
        <w:t xml:space="preserve"> often this is fear is based in cultural belief that the child is bewitched</w:t>
      </w:r>
      <w:r w:rsidR="00216601" w:rsidRPr="00216601">
        <w:rPr>
          <w:rFonts w:asciiTheme="majorHAnsi" w:hAnsiTheme="majorHAnsi" w:cstheme="majorHAnsi"/>
          <w:sz w:val="22"/>
          <w:szCs w:val="22"/>
        </w:rPr>
        <w:t>.</w:t>
      </w:r>
      <w:r w:rsidR="00CA35D7">
        <w:rPr>
          <w:rFonts w:asciiTheme="majorHAnsi" w:hAnsiTheme="majorHAnsi" w:cstheme="majorHAnsi"/>
          <w:sz w:val="22"/>
          <w:szCs w:val="22"/>
        </w:rPr>
        <w:t xml:space="preserve"> </w:t>
      </w:r>
    </w:p>
    <w:p w14:paraId="417C842D" w14:textId="77777777" w:rsidR="00A9681D" w:rsidRDefault="00A9681D" w:rsidP="00A9681D">
      <w:pPr>
        <w:rPr>
          <w:rFonts w:asciiTheme="majorHAnsi" w:hAnsiTheme="majorHAnsi" w:cstheme="majorHAnsi"/>
          <w:sz w:val="22"/>
          <w:szCs w:val="22"/>
        </w:rPr>
      </w:pPr>
    </w:p>
    <w:p w14:paraId="5098ABBC" w14:textId="31D1CB5C" w:rsidR="00A9681D" w:rsidRDefault="00A9681D" w:rsidP="00A9681D">
      <w:pPr>
        <w:rPr>
          <w:rFonts w:asciiTheme="majorHAnsi" w:hAnsiTheme="majorHAnsi" w:cstheme="majorHAnsi"/>
          <w:sz w:val="22"/>
          <w:szCs w:val="22"/>
        </w:rPr>
      </w:pPr>
      <w:r>
        <w:rPr>
          <w:rFonts w:asciiTheme="majorHAnsi" w:hAnsiTheme="majorHAnsi" w:cstheme="majorHAnsi"/>
          <w:sz w:val="22"/>
          <w:szCs w:val="22"/>
        </w:rPr>
        <w:t xml:space="preserve">The children were confronted with adults and peers intimidating and victimizing children in general, if not themselves then their siblings or friends. Adults do not listen to the children, physical abuse or the threat of physical abuse was ever present. The response was primarily either be quiet and try not to be seen or become a bully so that you are feared and left alone. The children felt exposed to a level of violence or fear of violence on a daily basis to which they believe that nothing will change. Parents, schools and community members do not provide opportunities for children to raise their concerns. This is a traditional and cultural norm, children are taught they are to be seen and not heard, they and their voices are of no consequence. </w:t>
      </w:r>
    </w:p>
    <w:p w14:paraId="319AEE36" w14:textId="77777777" w:rsidR="00A9681D" w:rsidRDefault="00A9681D" w:rsidP="00A9681D">
      <w:pPr>
        <w:rPr>
          <w:rFonts w:asciiTheme="majorHAnsi" w:hAnsiTheme="majorHAnsi" w:cstheme="majorHAnsi"/>
          <w:sz w:val="22"/>
          <w:szCs w:val="22"/>
        </w:rPr>
      </w:pPr>
    </w:p>
    <w:p w14:paraId="1FB1625D" w14:textId="42D6C0B4" w:rsidR="00A9681D" w:rsidRDefault="00A9681D" w:rsidP="00A9681D">
      <w:pPr>
        <w:rPr>
          <w:rFonts w:asciiTheme="majorHAnsi" w:hAnsiTheme="majorHAnsi" w:cstheme="majorHAnsi"/>
          <w:sz w:val="22"/>
          <w:szCs w:val="22"/>
        </w:rPr>
      </w:pPr>
      <w:r>
        <w:rPr>
          <w:rFonts w:asciiTheme="majorHAnsi" w:hAnsiTheme="majorHAnsi" w:cstheme="majorHAnsi"/>
          <w:sz w:val="22"/>
          <w:szCs w:val="22"/>
        </w:rPr>
        <w:t>The impact of the children feeling voiceless and victims can be seen in high risk taking behaviors such as seeking affirmation and love inappropriately from other adults such as Sugar Daddies/Mummies or blessers (where adults exchange money, gifts or other consumables for sex); or from other children resulting in high HIV prevalence</w:t>
      </w:r>
      <w:r>
        <w:rPr>
          <w:rStyle w:val="FootnoteReference"/>
          <w:rFonts w:asciiTheme="majorHAnsi" w:hAnsiTheme="majorHAnsi" w:cstheme="majorHAnsi"/>
          <w:sz w:val="22"/>
          <w:szCs w:val="22"/>
        </w:rPr>
        <w:footnoteReference w:id="63"/>
      </w:r>
      <w:r>
        <w:rPr>
          <w:rFonts w:asciiTheme="majorHAnsi" w:hAnsiTheme="majorHAnsi" w:cstheme="majorHAnsi"/>
          <w:sz w:val="22"/>
          <w:szCs w:val="22"/>
        </w:rPr>
        <w:t xml:space="preserve"> and teenage pregnancies.</w:t>
      </w:r>
      <w:r>
        <w:rPr>
          <w:rStyle w:val="FootnoteReference"/>
          <w:rFonts w:asciiTheme="majorHAnsi" w:hAnsiTheme="majorHAnsi" w:cstheme="majorHAnsi"/>
          <w:sz w:val="22"/>
          <w:szCs w:val="22"/>
        </w:rPr>
        <w:footnoteReference w:id="64"/>
      </w:r>
      <w:r>
        <w:rPr>
          <w:rFonts w:asciiTheme="majorHAnsi" w:hAnsiTheme="majorHAnsi" w:cstheme="majorHAnsi"/>
          <w:sz w:val="22"/>
          <w:szCs w:val="22"/>
        </w:rPr>
        <w:t xml:space="preserve"> Dropping out of school exacerbating illiteracy, unemployment and poverty levels experienced</w:t>
      </w:r>
      <w:r>
        <w:rPr>
          <w:rStyle w:val="FootnoteReference"/>
          <w:rFonts w:asciiTheme="majorHAnsi" w:hAnsiTheme="majorHAnsi" w:cstheme="majorHAnsi"/>
          <w:sz w:val="22"/>
          <w:szCs w:val="22"/>
        </w:rPr>
        <w:footnoteReference w:id="65"/>
      </w:r>
      <w:r>
        <w:rPr>
          <w:rFonts w:asciiTheme="majorHAnsi" w:hAnsiTheme="majorHAnsi" w:cstheme="majorHAnsi"/>
          <w:sz w:val="22"/>
          <w:szCs w:val="22"/>
        </w:rPr>
        <w:t xml:space="preserve"> </w:t>
      </w:r>
      <w:r>
        <w:rPr>
          <w:rStyle w:val="FootnoteReference"/>
          <w:rFonts w:asciiTheme="majorHAnsi" w:hAnsiTheme="majorHAnsi" w:cstheme="majorHAnsi"/>
          <w:sz w:val="22"/>
          <w:szCs w:val="22"/>
        </w:rPr>
        <w:footnoteReference w:id="66"/>
      </w:r>
      <w:r>
        <w:rPr>
          <w:rFonts w:asciiTheme="majorHAnsi" w:hAnsiTheme="majorHAnsi" w:cstheme="majorHAnsi"/>
          <w:sz w:val="22"/>
          <w:szCs w:val="22"/>
        </w:rPr>
        <w:t>, engaging in crime, drug and alcohol consumption plus mental health issues such as depression and suicide are common amongst children as poor adaptive behaviors.</w:t>
      </w:r>
      <w:r>
        <w:rPr>
          <w:rStyle w:val="FootnoteReference"/>
          <w:rFonts w:asciiTheme="majorHAnsi" w:hAnsiTheme="majorHAnsi" w:cstheme="majorHAnsi"/>
          <w:sz w:val="22"/>
          <w:szCs w:val="22"/>
        </w:rPr>
        <w:footnoteReference w:id="67"/>
      </w:r>
      <w:r>
        <w:rPr>
          <w:rFonts w:asciiTheme="majorHAnsi" w:hAnsiTheme="majorHAnsi" w:cstheme="majorHAnsi"/>
          <w:sz w:val="22"/>
          <w:szCs w:val="22"/>
        </w:rPr>
        <w:t xml:space="preserve"> </w:t>
      </w:r>
    </w:p>
    <w:p w14:paraId="1E5A2B77" w14:textId="77777777" w:rsidR="00A9681D" w:rsidRDefault="00A9681D" w:rsidP="00216601">
      <w:pPr>
        <w:rPr>
          <w:rFonts w:asciiTheme="majorHAnsi" w:hAnsiTheme="majorHAnsi" w:cstheme="majorHAnsi"/>
          <w:sz w:val="22"/>
          <w:szCs w:val="22"/>
        </w:rPr>
      </w:pPr>
    </w:p>
    <w:p w14:paraId="79ACC2BF" w14:textId="6CB5516E" w:rsidR="00A9681D" w:rsidRDefault="00A9681D" w:rsidP="00446DE3">
      <w:pPr>
        <w:rPr>
          <w:rFonts w:asciiTheme="majorHAnsi" w:hAnsiTheme="majorHAnsi" w:cstheme="majorHAnsi"/>
          <w:b/>
          <w:sz w:val="22"/>
          <w:szCs w:val="22"/>
          <w:lang w:val="en-GB"/>
        </w:rPr>
      </w:pPr>
      <w:r>
        <w:rPr>
          <w:rFonts w:asciiTheme="majorHAnsi" w:hAnsiTheme="majorHAnsi" w:cstheme="majorHAnsi"/>
          <w:b/>
          <w:sz w:val="22"/>
          <w:szCs w:val="22"/>
          <w:lang w:val="en-GB"/>
        </w:rPr>
        <w:t>7.</w:t>
      </w:r>
      <w:r w:rsidR="00A75885">
        <w:rPr>
          <w:rFonts w:asciiTheme="majorHAnsi" w:hAnsiTheme="majorHAnsi" w:cstheme="majorHAnsi"/>
          <w:b/>
          <w:sz w:val="22"/>
          <w:szCs w:val="22"/>
          <w:lang w:val="en-GB"/>
        </w:rPr>
        <w:t>6</w:t>
      </w:r>
      <w:r w:rsidRPr="00216601">
        <w:rPr>
          <w:rFonts w:asciiTheme="majorHAnsi" w:hAnsiTheme="majorHAnsi" w:cstheme="majorHAnsi"/>
          <w:b/>
          <w:sz w:val="22"/>
          <w:szCs w:val="22"/>
          <w:lang w:val="en-GB"/>
        </w:rPr>
        <w:t xml:space="preserve">. </w:t>
      </w:r>
      <w:r>
        <w:rPr>
          <w:rFonts w:asciiTheme="majorHAnsi" w:hAnsiTheme="majorHAnsi" w:cstheme="majorHAnsi"/>
          <w:b/>
          <w:sz w:val="22"/>
          <w:szCs w:val="22"/>
          <w:lang w:val="en-GB"/>
        </w:rPr>
        <w:t xml:space="preserve">Primary Data collection from Children aged </w:t>
      </w:r>
      <w:r w:rsidRPr="00216601">
        <w:rPr>
          <w:rFonts w:asciiTheme="majorHAnsi" w:hAnsiTheme="majorHAnsi" w:cstheme="majorHAnsi"/>
          <w:b/>
          <w:sz w:val="22"/>
          <w:szCs w:val="22"/>
          <w:lang w:val="en-GB"/>
        </w:rPr>
        <w:t>11-18yrs</w:t>
      </w:r>
    </w:p>
    <w:p w14:paraId="73B807FA" w14:textId="5FC027AF" w:rsidR="00A9681D" w:rsidRDefault="00A9681D" w:rsidP="00446DE3">
      <w:pPr>
        <w:rPr>
          <w:rFonts w:asciiTheme="majorHAnsi" w:hAnsiTheme="majorHAnsi" w:cstheme="majorHAnsi"/>
          <w:sz w:val="22"/>
          <w:szCs w:val="22"/>
          <w:lang w:val="en-GB"/>
        </w:rPr>
      </w:pPr>
      <w:r>
        <w:rPr>
          <w:rFonts w:asciiTheme="majorHAnsi" w:hAnsiTheme="majorHAnsi" w:cstheme="majorHAnsi"/>
          <w:sz w:val="22"/>
          <w:szCs w:val="22"/>
          <w:lang w:val="en-GB"/>
        </w:rPr>
        <w:t xml:space="preserve">With the older children we used Children’s Rights Mapping and Focus Groups to gain information and then amalgamated their contributions into the table below. We start with the rights we are interrogating but particularly participation, the children each allocate a different coloured dot to express if they are enjoying the rights or not. The number of different coloured dots are represent percentages of children enjoying or not enjoying the associated right. </w:t>
      </w:r>
    </w:p>
    <w:p w14:paraId="5F32454C" w14:textId="77777777" w:rsidR="00A9681D" w:rsidRDefault="00A9681D" w:rsidP="00446DE3">
      <w:pPr>
        <w:rPr>
          <w:rFonts w:asciiTheme="majorHAnsi" w:hAnsiTheme="majorHAnsi" w:cstheme="majorHAnsi"/>
          <w:sz w:val="22"/>
          <w:szCs w:val="22"/>
          <w:lang w:val="en-GB"/>
        </w:rPr>
      </w:pPr>
    </w:p>
    <w:p w14:paraId="269953EC" w14:textId="77777777" w:rsidR="00A9681D" w:rsidRDefault="00A9681D" w:rsidP="00446DE3">
      <w:pPr>
        <w:rPr>
          <w:rFonts w:asciiTheme="majorHAnsi" w:hAnsiTheme="majorHAnsi" w:cstheme="majorHAnsi"/>
          <w:sz w:val="22"/>
          <w:szCs w:val="22"/>
          <w:lang w:val="en-GB"/>
        </w:rPr>
      </w:pPr>
    </w:p>
    <w:p w14:paraId="63353A02" w14:textId="77777777" w:rsidR="00A9681D" w:rsidRDefault="00A9681D" w:rsidP="00446DE3">
      <w:pPr>
        <w:rPr>
          <w:rFonts w:asciiTheme="majorHAnsi" w:hAnsiTheme="majorHAnsi" w:cstheme="majorHAnsi"/>
          <w:sz w:val="22"/>
          <w:szCs w:val="22"/>
          <w:lang w:val="en-GB"/>
        </w:rPr>
      </w:pPr>
    </w:p>
    <w:p w14:paraId="038CF4DF" w14:textId="33573AFB" w:rsidR="00A9681D" w:rsidRPr="00CA35D7" w:rsidRDefault="00EC7E9D" w:rsidP="00A9681D">
      <w:pPr>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 xml:space="preserve">Picture </w:t>
      </w:r>
      <w:r w:rsidR="00FD0697">
        <w:rPr>
          <w:rFonts w:asciiTheme="majorHAnsi" w:hAnsiTheme="majorHAnsi" w:cstheme="majorHAnsi"/>
          <w:b/>
          <w:sz w:val="22"/>
          <w:szCs w:val="22"/>
          <w:lang w:val="en-GB"/>
        </w:rPr>
        <w:t>4</w:t>
      </w:r>
      <w:r w:rsidR="00A9681D" w:rsidRPr="00CA35D7">
        <w:rPr>
          <w:rFonts w:asciiTheme="majorHAnsi" w:hAnsiTheme="majorHAnsi" w:cstheme="majorHAnsi"/>
          <w:b/>
          <w:sz w:val="22"/>
          <w:szCs w:val="22"/>
          <w:lang w:val="en-GB"/>
        </w:rPr>
        <w:t xml:space="preserve"> Nsolane </w:t>
      </w:r>
      <w:r w:rsidR="00A9681D">
        <w:rPr>
          <w:rFonts w:asciiTheme="majorHAnsi" w:hAnsiTheme="majorHAnsi" w:cstheme="majorHAnsi"/>
          <w:b/>
          <w:sz w:val="22"/>
          <w:szCs w:val="22"/>
          <w:lang w:val="en-GB"/>
        </w:rPr>
        <w:t>Children’s Rights Mapping</w:t>
      </w:r>
    </w:p>
    <w:p w14:paraId="0BFF3E30" w14:textId="0ED4A484" w:rsidR="00A9681D" w:rsidRDefault="00A9681D" w:rsidP="00446DE3">
      <w:pPr>
        <w:rPr>
          <w:rFonts w:asciiTheme="majorHAnsi" w:hAnsiTheme="majorHAnsi" w:cstheme="majorHAnsi"/>
          <w:sz w:val="22"/>
          <w:szCs w:val="22"/>
          <w:lang w:val="en-GB"/>
        </w:rPr>
      </w:pPr>
      <w:r w:rsidRPr="00CA35D7">
        <w:rPr>
          <w:rFonts w:asciiTheme="majorHAnsi" w:hAnsiTheme="majorHAnsi" w:cstheme="majorHAnsi"/>
          <w:noProof/>
          <w:sz w:val="22"/>
          <w:szCs w:val="22"/>
          <w:lang w:val="en-ZA" w:eastAsia="en-ZA"/>
        </w:rPr>
        <w:drawing>
          <wp:anchor distT="0" distB="0" distL="114300" distR="114300" simplePos="0" relativeHeight="251706368" behindDoc="1" locked="0" layoutInCell="1" allowOverlap="1" wp14:anchorId="519AB41A" wp14:editId="0396BC0C">
            <wp:simplePos x="0" y="0"/>
            <wp:positionH relativeFrom="column">
              <wp:posOffset>-127000</wp:posOffset>
            </wp:positionH>
            <wp:positionV relativeFrom="paragraph">
              <wp:posOffset>201930</wp:posOffset>
            </wp:positionV>
            <wp:extent cx="3627120" cy="4836160"/>
            <wp:effectExtent l="38100" t="38100" r="87630" b="97790"/>
            <wp:wrapTight wrapText="bothSides">
              <wp:wrapPolygon edited="0">
                <wp:start x="0" y="-170"/>
                <wp:lineTo x="-227" y="-85"/>
                <wp:lineTo x="-227" y="21696"/>
                <wp:lineTo x="0" y="21952"/>
                <wp:lineTo x="21782" y="21952"/>
                <wp:lineTo x="22008" y="21696"/>
                <wp:lineTo x="22008" y="1276"/>
                <wp:lineTo x="21782" y="0"/>
                <wp:lineTo x="21782" y="-170"/>
                <wp:lineTo x="0" y="-170"/>
              </wp:wrapPolygon>
            </wp:wrapTight>
            <wp:docPr id="23" name="Picture 23" descr="C:\Users\Louise KTD196\Desktop\CRSA Folder\CRSA KTD196 process and questions\IMG_20220407_09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uise KTD196\Desktop\CRSA Folder\CRSA KTD196 process and questions\IMG_20220407_09391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27120" cy="483616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017AA6" w14:textId="3A5E63D6" w:rsidR="00A9681D" w:rsidRDefault="00A9681D" w:rsidP="00446DE3">
      <w:pPr>
        <w:rPr>
          <w:rFonts w:asciiTheme="majorHAnsi" w:hAnsiTheme="majorHAnsi" w:cstheme="majorHAnsi"/>
          <w:sz w:val="22"/>
          <w:szCs w:val="22"/>
          <w:lang w:val="en-GB"/>
        </w:rPr>
      </w:pPr>
      <w:r w:rsidRPr="00836EF6">
        <w:rPr>
          <w:rFonts w:asciiTheme="majorHAnsi" w:hAnsiTheme="majorHAnsi" w:cstheme="majorHAnsi"/>
          <w:b/>
          <w:noProof/>
          <w:sz w:val="22"/>
          <w:szCs w:val="22"/>
          <w:lang w:val="en-ZA" w:eastAsia="en-ZA"/>
        </w:rPr>
        <mc:AlternateContent>
          <mc:Choice Requires="wpg">
            <w:drawing>
              <wp:anchor distT="0" distB="0" distL="114300" distR="114300" simplePos="0" relativeHeight="251687936" behindDoc="0" locked="0" layoutInCell="1" allowOverlap="1" wp14:anchorId="1B3BB47D" wp14:editId="6C045983">
                <wp:simplePos x="0" y="0"/>
                <wp:positionH relativeFrom="page">
                  <wp:posOffset>4626566</wp:posOffset>
                </wp:positionH>
                <wp:positionV relativeFrom="page">
                  <wp:posOffset>945515</wp:posOffset>
                </wp:positionV>
                <wp:extent cx="2362200" cy="4047490"/>
                <wp:effectExtent l="0" t="0" r="19050" b="0"/>
                <wp:wrapSquare wrapText="bothSides"/>
                <wp:docPr id="4" name="Group 4"/>
                <wp:cNvGraphicFramePr/>
                <a:graphic xmlns:a="http://schemas.openxmlformats.org/drawingml/2006/main">
                  <a:graphicData uri="http://schemas.microsoft.com/office/word/2010/wordprocessingGroup">
                    <wpg:wgp>
                      <wpg:cNvGrpSpPr/>
                      <wpg:grpSpPr>
                        <a:xfrm>
                          <a:off x="0" y="0"/>
                          <a:ext cx="2362200" cy="4047490"/>
                          <a:chOff x="-1" y="-504394"/>
                          <a:chExt cx="2404240" cy="9949057"/>
                        </a:xfrm>
                      </wpg:grpSpPr>
                      <wps:wsp>
                        <wps:cNvPr id="8" name="AutoShape 14"/>
                        <wps:cNvSpPr>
                          <a:spLocks noChangeArrowheads="1"/>
                        </wps:cNvSpPr>
                        <wps:spPr bwMode="auto">
                          <a:xfrm>
                            <a:off x="-1" y="-504393"/>
                            <a:ext cx="2404240" cy="9597422"/>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404DFB4" w14:textId="6CC6AC44" w:rsidR="00C340B6"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Using Childrens Rights Mapping the children are asked to rate thei</w:t>
                              </w:r>
                              <w:r w:rsidR="00A9681D">
                                <w:rPr>
                                  <w:rFonts w:asciiTheme="majorHAnsi" w:hAnsiTheme="majorHAnsi" w:cstheme="majorHAnsi"/>
                                  <w:sz w:val="22"/>
                                  <w:szCs w:val="22"/>
                                </w:rPr>
                                <w:t>r experience regarding the key 4</w:t>
                              </w:r>
                              <w:r>
                                <w:rPr>
                                  <w:rFonts w:asciiTheme="majorHAnsi" w:hAnsiTheme="majorHAnsi" w:cstheme="majorHAnsi"/>
                                  <w:sz w:val="22"/>
                                  <w:szCs w:val="22"/>
                                </w:rPr>
                                <w:t xml:space="preserve"> Rights we are investigating by allocating a green, yellow, red sticker to identify rights violations they are currently experiencing.</w:t>
                              </w:r>
                            </w:p>
                            <w:p w14:paraId="4A06B7CF" w14:textId="0DA331E8" w:rsidR="00C340B6"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 xml:space="preserve">Children from Nsolane identified they are </w:t>
                              </w:r>
                              <w:r w:rsidR="00A9681D">
                                <w:rPr>
                                  <w:rFonts w:asciiTheme="majorHAnsi" w:hAnsiTheme="majorHAnsi" w:cstheme="majorHAnsi"/>
                                  <w:sz w:val="22"/>
                                  <w:szCs w:val="22"/>
                                </w:rPr>
                                <w:t>definitely</w:t>
                              </w:r>
                              <w:r>
                                <w:rPr>
                                  <w:rFonts w:asciiTheme="majorHAnsi" w:hAnsiTheme="majorHAnsi" w:cstheme="majorHAnsi"/>
                                  <w:sz w:val="22"/>
                                  <w:szCs w:val="22"/>
                                </w:rPr>
                                <w:t xml:space="preserve"> receiving guidance from family</w:t>
                              </w:r>
                              <w:r w:rsidR="00A9681D">
                                <w:rPr>
                                  <w:rFonts w:asciiTheme="majorHAnsi" w:hAnsiTheme="majorHAnsi" w:cstheme="majorHAnsi"/>
                                  <w:sz w:val="22"/>
                                  <w:szCs w:val="22"/>
                                </w:rPr>
                                <w:t>, the quality of that guidance is questionable</w:t>
                              </w:r>
                              <w:r>
                                <w:rPr>
                                  <w:rFonts w:asciiTheme="majorHAnsi" w:hAnsiTheme="majorHAnsi" w:cstheme="majorHAnsi"/>
                                  <w:sz w:val="22"/>
                                  <w:szCs w:val="22"/>
                                </w:rPr>
                                <w:t xml:space="preserve">. </w:t>
                              </w:r>
                            </w:p>
                            <w:p w14:paraId="7EC65B9C" w14:textId="77777777" w:rsidR="00C340B6" w:rsidRPr="00CA35D7"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 xml:space="preserve">However participation in family, school, and communities are very limited as with non-discrimination. </w:t>
                              </w:r>
                            </w:p>
                            <w:p w14:paraId="1AB56097" w14:textId="77777777" w:rsidR="00C340B6" w:rsidRDefault="00C340B6" w:rsidP="00446DE3"/>
                          </w:txbxContent>
                        </wps:txbx>
                        <wps:bodyPr rot="0" vert="horz" wrap="square" lIns="182880" tIns="457200" rIns="182880" bIns="73152" anchor="t" anchorCtr="0" upright="1">
                          <a:noAutofit/>
                        </wps:bodyPr>
                      </wps:wsp>
                      <wps:wsp>
                        <wps:cNvPr id="10" name="Rectangle 10"/>
                        <wps:cNvSpPr/>
                        <wps:spPr>
                          <a:xfrm>
                            <a:off x="601" y="-504394"/>
                            <a:ext cx="2403638" cy="704213"/>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E841ED" w14:textId="77777777" w:rsidR="00C340B6" w:rsidRPr="00836EF6" w:rsidRDefault="00C340B6" w:rsidP="00446DE3">
                              <w:pPr>
                                <w:spacing w:before="240"/>
                                <w:rPr>
                                  <w:color w:val="FFFFFF" w:themeColor="background1"/>
                                  <w:lang w:val="en-ZA"/>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1" name="Rectangle 11"/>
                        <wps:cNvSpPr/>
                        <wps:spPr>
                          <a:xfrm>
                            <a:off x="-1" y="9325919"/>
                            <a:ext cx="2403638" cy="118744"/>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987581" w14:textId="77777777" w:rsidR="00C340B6" w:rsidRDefault="00C340B6" w:rsidP="00446DE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B3BB47D" id="Group 4" o:spid="_x0000_s1026" style="position:absolute;margin-left:364.3pt;margin-top:74.45pt;width:186pt;height:318.7pt;z-index:251687936;mso-position-horizontal-relative:page;mso-position-vertical-relative:page" coordorigin=",-5043" coordsize="24042,9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">
                <v:rect id="AutoShape 14" o:spid="_x0000_s1027" style="position:absolute;top:-5043;width:24042;height:95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" fillcolor="white [3212]" strokecolor="#938953 [1614]" strokeweight="1.25pt">
                  <v:textbox inset="14.4pt,36pt,14.4pt,5.76pt">
                    <w:txbxContent>
                      <w:p w14:paraId="0404DFB4" w14:textId="6CC6AC44" w:rsidR="00C340B6"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Using Childrens Rights Mapping the children are asked to rate thei</w:t>
                        </w:r>
                        <w:r w:rsidR="00A9681D">
                          <w:rPr>
                            <w:rFonts w:asciiTheme="majorHAnsi" w:hAnsiTheme="majorHAnsi" w:cstheme="majorHAnsi"/>
                            <w:sz w:val="22"/>
                            <w:szCs w:val="22"/>
                          </w:rPr>
                          <w:t>r experience regarding the key 4</w:t>
                        </w:r>
                        <w:r>
                          <w:rPr>
                            <w:rFonts w:asciiTheme="majorHAnsi" w:hAnsiTheme="majorHAnsi" w:cstheme="majorHAnsi"/>
                            <w:sz w:val="22"/>
                            <w:szCs w:val="22"/>
                          </w:rPr>
                          <w:t xml:space="preserve"> Rights we are investigating by allocating a green, yellow, red sticker to identify rights violations they are currently experiencing.</w:t>
                        </w:r>
                      </w:p>
                      <w:p w14:paraId="4A06B7CF" w14:textId="0DA331E8" w:rsidR="00C340B6"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 xml:space="preserve">Children from Nsolane identified they are </w:t>
                        </w:r>
                        <w:r w:rsidR="00A9681D">
                          <w:rPr>
                            <w:rFonts w:asciiTheme="majorHAnsi" w:hAnsiTheme="majorHAnsi" w:cstheme="majorHAnsi"/>
                            <w:sz w:val="22"/>
                            <w:szCs w:val="22"/>
                          </w:rPr>
                          <w:t>definitely</w:t>
                        </w:r>
                        <w:r>
                          <w:rPr>
                            <w:rFonts w:asciiTheme="majorHAnsi" w:hAnsiTheme="majorHAnsi" w:cstheme="majorHAnsi"/>
                            <w:sz w:val="22"/>
                            <w:szCs w:val="22"/>
                          </w:rPr>
                          <w:t xml:space="preserve"> receiving guidance from family</w:t>
                        </w:r>
                        <w:r w:rsidR="00A9681D">
                          <w:rPr>
                            <w:rFonts w:asciiTheme="majorHAnsi" w:hAnsiTheme="majorHAnsi" w:cstheme="majorHAnsi"/>
                            <w:sz w:val="22"/>
                            <w:szCs w:val="22"/>
                          </w:rPr>
                          <w:t>, the quality of that guidance is questionable</w:t>
                        </w:r>
                        <w:r>
                          <w:rPr>
                            <w:rFonts w:asciiTheme="majorHAnsi" w:hAnsiTheme="majorHAnsi" w:cstheme="majorHAnsi"/>
                            <w:sz w:val="22"/>
                            <w:szCs w:val="22"/>
                          </w:rPr>
                          <w:t xml:space="preserve">. </w:t>
                        </w:r>
                      </w:p>
                      <w:p w14:paraId="7EC65B9C" w14:textId="77777777" w:rsidR="00C340B6" w:rsidRPr="00CA35D7" w:rsidRDefault="00C340B6" w:rsidP="00446DE3">
                        <w:pPr>
                          <w:spacing w:after="160" w:line="259" w:lineRule="auto"/>
                          <w:rPr>
                            <w:rFonts w:asciiTheme="majorHAnsi" w:hAnsiTheme="majorHAnsi" w:cstheme="majorHAnsi"/>
                            <w:sz w:val="22"/>
                            <w:szCs w:val="22"/>
                          </w:rPr>
                        </w:pPr>
                        <w:r>
                          <w:rPr>
                            <w:rFonts w:asciiTheme="majorHAnsi" w:hAnsiTheme="majorHAnsi" w:cstheme="majorHAnsi"/>
                            <w:sz w:val="22"/>
                            <w:szCs w:val="22"/>
                          </w:rPr>
                          <w:t xml:space="preserve">However participation in family, school, and communities are very limited as with non-discrimination. </w:t>
                        </w:r>
                      </w:p>
                      <w:p w14:paraId="1AB56097" w14:textId="77777777" w:rsidR="00C340B6" w:rsidRDefault="00C340B6" w:rsidP="00446DE3"/>
                    </w:txbxContent>
                  </v:textbox>
                </v:rect>
                <v:rect id="Rectangle 10" o:spid="_x0000_s1028" style="position:absolute;left:6;top:-5043;width:24036;height:704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" fillcolor="#00b0f0" stroked="f" strokeweight="2pt">
                  <v:textbox inset="14.4pt,14.4pt,14.4pt,28.8pt">
                    <w:txbxContent>
                      <w:p w14:paraId="39E841ED" w14:textId="77777777" w:rsidR="00C340B6" w:rsidRPr="00836EF6" w:rsidRDefault="00C340B6" w:rsidP="00446DE3">
                        <w:pPr>
                          <w:spacing w:before="240"/>
                          <w:rPr>
                            <w:color w:val="FFFFFF" w:themeColor="background1"/>
                            <w:lang w:val="en-ZA"/>
                          </w:rPr>
                        </w:pPr>
                      </w:p>
                    </w:txbxContent>
                  </v:textbox>
                </v:rect>
                <v:rect id="Rectangle 11" o:spid="_x0000_s1029" style="position:absolute;top:93259;width:24036;height:11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" fillcolor="#00b0f0" stroked="f" strokeweight="2pt">
                  <v:textbox inset="14.4pt,14.4pt,14.4pt,28.8pt">
                    <w:txbxContent>
                      <w:p w14:paraId="15987581" w14:textId="77777777" w:rsidR="00C340B6" w:rsidRDefault="00C340B6" w:rsidP="00446DE3">
                        <w:pPr>
                          <w:spacing w:before="240"/>
                          <w:rPr>
                            <w:color w:val="FFFFFF" w:themeColor="background1"/>
                          </w:rPr>
                        </w:pPr>
                      </w:p>
                    </w:txbxContent>
                  </v:textbox>
                </v:rect>
                <w10:wrap type="square" anchorx="page" anchory="page"/>
              </v:group>
            </w:pict>
          </mc:Fallback>
        </mc:AlternateContent>
      </w:r>
    </w:p>
    <w:p w14:paraId="05CB0986" w14:textId="2EACE874" w:rsidR="00A9681D" w:rsidRDefault="00A9681D" w:rsidP="00446DE3">
      <w:pPr>
        <w:rPr>
          <w:rFonts w:asciiTheme="majorHAnsi" w:hAnsiTheme="majorHAnsi" w:cstheme="majorHAnsi"/>
          <w:sz w:val="22"/>
          <w:szCs w:val="22"/>
          <w:lang w:val="en-GB"/>
        </w:rPr>
      </w:pPr>
    </w:p>
    <w:p w14:paraId="14C71317" w14:textId="77777777" w:rsidR="00A9681D" w:rsidRDefault="00A9681D" w:rsidP="00A9681D">
      <w:pPr>
        <w:rPr>
          <w:rFonts w:asciiTheme="majorHAnsi" w:hAnsiTheme="majorHAnsi" w:cstheme="majorHAnsi"/>
          <w:b/>
          <w:sz w:val="22"/>
          <w:szCs w:val="22"/>
        </w:rPr>
      </w:pPr>
    </w:p>
    <w:p w14:paraId="3434245C" w14:textId="77777777" w:rsidR="00A9681D" w:rsidRDefault="00A9681D" w:rsidP="00A9681D">
      <w:pPr>
        <w:rPr>
          <w:rFonts w:asciiTheme="majorHAnsi" w:hAnsiTheme="majorHAnsi" w:cstheme="majorHAnsi"/>
          <w:b/>
          <w:sz w:val="22"/>
          <w:szCs w:val="22"/>
        </w:rPr>
      </w:pPr>
    </w:p>
    <w:p w14:paraId="4F63B071" w14:textId="77777777" w:rsidR="00A9681D" w:rsidRDefault="00A9681D" w:rsidP="00A9681D">
      <w:pPr>
        <w:rPr>
          <w:rFonts w:asciiTheme="majorHAnsi" w:hAnsiTheme="majorHAnsi" w:cstheme="majorHAnsi"/>
          <w:b/>
          <w:sz w:val="22"/>
          <w:szCs w:val="22"/>
        </w:rPr>
      </w:pPr>
    </w:p>
    <w:p w14:paraId="3E74C2C8" w14:textId="77777777" w:rsidR="00A9681D" w:rsidRDefault="00A9681D" w:rsidP="00A9681D">
      <w:pPr>
        <w:rPr>
          <w:rFonts w:asciiTheme="majorHAnsi" w:hAnsiTheme="majorHAnsi" w:cstheme="majorHAnsi"/>
          <w:b/>
          <w:sz w:val="22"/>
          <w:szCs w:val="22"/>
        </w:rPr>
      </w:pPr>
    </w:p>
    <w:p w14:paraId="7FF83A4E" w14:textId="0E4D8380" w:rsidR="00A9681D" w:rsidRDefault="00EC7E9D" w:rsidP="00A9681D">
      <w:pPr>
        <w:rPr>
          <w:rFonts w:asciiTheme="majorHAnsi" w:hAnsiTheme="majorHAnsi" w:cstheme="majorHAnsi"/>
          <w:b/>
          <w:sz w:val="22"/>
          <w:szCs w:val="22"/>
        </w:rPr>
      </w:pPr>
      <w:r>
        <w:rPr>
          <w:rFonts w:asciiTheme="majorHAnsi" w:hAnsiTheme="majorHAnsi" w:cstheme="majorHAnsi"/>
          <w:b/>
          <w:sz w:val="22"/>
          <w:szCs w:val="22"/>
        </w:rPr>
        <w:t>Table 19</w:t>
      </w:r>
      <w:r w:rsidR="00A9681D">
        <w:rPr>
          <w:rFonts w:asciiTheme="majorHAnsi" w:hAnsiTheme="majorHAnsi" w:cstheme="majorHAnsi"/>
          <w:b/>
          <w:sz w:val="22"/>
          <w:szCs w:val="22"/>
        </w:rPr>
        <w:t xml:space="preserve">. </w:t>
      </w:r>
      <w:r>
        <w:rPr>
          <w:rFonts w:asciiTheme="majorHAnsi" w:hAnsiTheme="majorHAnsi" w:cstheme="majorHAnsi"/>
          <w:b/>
          <w:sz w:val="22"/>
          <w:szCs w:val="22"/>
        </w:rPr>
        <w:t xml:space="preserve"> </w:t>
      </w:r>
      <w:r w:rsidR="00A9681D">
        <w:rPr>
          <w:rFonts w:asciiTheme="majorHAnsi" w:hAnsiTheme="majorHAnsi" w:cstheme="majorHAnsi"/>
          <w:b/>
          <w:sz w:val="22"/>
          <w:szCs w:val="22"/>
        </w:rPr>
        <w:t>Key to Rights Mapping</w:t>
      </w:r>
    </w:p>
    <w:tbl>
      <w:tblPr>
        <w:tblStyle w:val="TableGrid"/>
        <w:tblW w:w="9775" w:type="dxa"/>
        <w:tblLook w:val="04A0" w:firstRow="1" w:lastRow="0" w:firstColumn="1" w:lastColumn="0" w:noHBand="0" w:noVBand="1"/>
      </w:tblPr>
      <w:tblGrid>
        <w:gridCol w:w="1129"/>
        <w:gridCol w:w="8646"/>
      </w:tblGrid>
      <w:tr w:rsidR="00A9681D" w14:paraId="24535A03" w14:textId="77777777" w:rsidTr="00F74E53">
        <w:tc>
          <w:tcPr>
            <w:tcW w:w="1129" w:type="dxa"/>
          </w:tcPr>
          <w:p w14:paraId="70E1B6FF" w14:textId="77777777" w:rsidR="00A9681D" w:rsidRDefault="00A9681D" w:rsidP="00F74E53">
            <w:pPr>
              <w:jc w:val="center"/>
              <w:rPr>
                <w:rFonts w:asciiTheme="majorHAnsi" w:hAnsiTheme="majorHAnsi" w:cstheme="majorHAnsi"/>
                <w:b/>
              </w:rPr>
            </w:pPr>
            <w:r>
              <w:rPr>
                <w:rFonts w:asciiTheme="majorHAnsi" w:hAnsiTheme="majorHAnsi" w:cstheme="majorHAnsi"/>
                <w:b/>
              </w:rPr>
              <w:t>Colored Dots</w:t>
            </w:r>
          </w:p>
        </w:tc>
        <w:tc>
          <w:tcPr>
            <w:tcW w:w="8646" w:type="dxa"/>
          </w:tcPr>
          <w:p w14:paraId="1E364DCC" w14:textId="77777777" w:rsidR="00A9681D" w:rsidRDefault="00A9681D" w:rsidP="00F74E53">
            <w:pPr>
              <w:jc w:val="center"/>
              <w:rPr>
                <w:rFonts w:asciiTheme="majorHAnsi" w:hAnsiTheme="majorHAnsi" w:cstheme="majorHAnsi"/>
                <w:b/>
              </w:rPr>
            </w:pPr>
            <w:r>
              <w:rPr>
                <w:rFonts w:asciiTheme="majorHAnsi" w:hAnsiTheme="majorHAnsi" w:cstheme="majorHAnsi"/>
                <w:b/>
              </w:rPr>
              <w:t>Meaning</w:t>
            </w:r>
          </w:p>
        </w:tc>
      </w:tr>
      <w:tr w:rsidR="00A9681D" w14:paraId="428AB5A1" w14:textId="77777777" w:rsidTr="00F74E53">
        <w:tc>
          <w:tcPr>
            <w:tcW w:w="1129" w:type="dxa"/>
          </w:tcPr>
          <w:p w14:paraId="2CB0E2D5" w14:textId="77777777" w:rsidR="00A9681D" w:rsidRDefault="00A9681D" w:rsidP="00F74E53">
            <w:pPr>
              <w:rPr>
                <w:rFonts w:asciiTheme="majorHAnsi" w:hAnsiTheme="majorHAnsi" w:cstheme="majorHAnsi"/>
                <w:b/>
              </w:rPr>
            </w:pPr>
            <w:r>
              <w:rPr>
                <w:rFonts w:asciiTheme="majorHAnsi" w:hAnsiTheme="majorHAnsi" w:cstheme="majorHAnsi"/>
                <w:b/>
                <w:noProof/>
                <w:lang w:val="en-ZA" w:eastAsia="en-ZA"/>
              </w:rPr>
              <mc:AlternateContent>
                <mc:Choice Requires="wps">
                  <w:drawing>
                    <wp:anchor distT="0" distB="0" distL="114300" distR="114300" simplePos="0" relativeHeight="251702272" behindDoc="0" locked="0" layoutInCell="1" allowOverlap="1" wp14:anchorId="6F623991" wp14:editId="2647568E">
                      <wp:simplePos x="0" y="0"/>
                      <wp:positionH relativeFrom="column">
                        <wp:posOffset>144145</wp:posOffset>
                      </wp:positionH>
                      <wp:positionV relativeFrom="paragraph">
                        <wp:posOffset>97155</wp:posOffset>
                      </wp:positionV>
                      <wp:extent cx="335280" cy="327660"/>
                      <wp:effectExtent l="57150" t="19050" r="64770" b="91440"/>
                      <wp:wrapNone/>
                      <wp:docPr id="13" name="Flowchart: Connector 13"/>
                      <wp:cNvGraphicFramePr/>
                      <a:graphic xmlns:a="http://schemas.openxmlformats.org/drawingml/2006/main">
                        <a:graphicData uri="http://schemas.microsoft.com/office/word/2010/wordprocessingShape">
                          <wps:wsp>
                            <wps:cNvSpPr/>
                            <wps:spPr>
                              <a:xfrm>
                                <a:off x="0" y="0"/>
                                <a:ext cx="335280" cy="327660"/>
                              </a:xfrm>
                              <a:prstGeom prst="flowChartConnector">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248873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 o:spid="_x0000_s1026" type="#_x0000_t120" style="position:absolute;margin-left:11.35pt;margin-top:7.65pt;width:26.4pt;height:25.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" fillcolor="red" strokecolor="#4579b8 [3044]">
                      <v:shadow on="t" color="black" opacity="22937f" origin=",.5" offset="0,.63889mm"/>
                    </v:shape>
                  </w:pict>
                </mc:Fallback>
              </mc:AlternateContent>
            </w:r>
          </w:p>
          <w:p w14:paraId="18FAD2A2" w14:textId="77777777" w:rsidR="00A9681D" w:rsidRDefault="00A9681D" w:rsidP="00F74E53">
            <w:pPr>
              <w:rPr>
                <w:rFonts w:asciiTheme="majorHAnsi" w:hAnsiTheme="majorHAnsi" w:cstheme="majorHAnsi"/>
                <w:b/>
              </w:rPr>
            </w:pPr>
          </w:p>
          <w:p w14:paraId="696F4EBD" w14:textId="77777777" w:rsidR="00A9681D" w:rsidRDefault="00A9681D" w:rsidP="00F74E53">
            <w:pPr>
              <w:rPr>
                <w:rFonts w:asciiTheme="majorHAnsi" w:hAnsiTheme="majorHAnsi" w:cstheme="majorHAnsi"/>
                <w:b/>
              </w:rPr>
            </w:pPr>
          </w:p>
        </w:tc>
        <w:tc>
          <w:tcPr>
            <w:tcW w:w="8646" w:type="dxa"/>
          </w:tcPr>
          <w:p w14:paraId="6E2CAA35" w14:textId="77777777" w:rsidR="00A9681D" w:rsidRPr="00446DE3" w:rsidRDefault="00A9681D" w:rsidP="00F74E53">
            <w:pPr>
              <w:ind w:left="175" w:hanging="175"/>
              <w:rPr>
                <w:rFonts w:asciiTheme="majorHAnsi" w:hAnsiTheme="majorHAnsi" w:cstheme="majorHAnsi"/>
              </w:rPr>
            </w:pPr>
            <w:r>
              <w:rPr>
                <w:rFonts w:asciiTheme="majorHAnsi" w:hAnsiTheme="majorHAnsi" w:cstheme="majorHAnsi"/>
              </w:rPr>
              <w:t>The red dot represents the children do not enjoy this right. For the Example above 1 child believed they were not enjoying the right of participation.</w:t>
            </w:r>
          </w:p>
        </w:tc>
      </w:tr>
      <w:tr w:rsidR="00A9681D" w14:paraId="35A9989C" w14:textId="77777777" w:rsidTr="00F74E53">
        <w:tc>
          <w:tcPr>
            <w:tcW w:w="1129" w:type="dxa"/>
          </w:tcPr>
          <w:p w14:paraId="5E66BD6C" w14:textId="77777777" w:rsidR="00A9681D" w:rsidRDefault="00A9681D" w:rsidP="00F74E53">
            <w:pPr>
              <w:rPr>
                <w:rFonts w:asciiTheme="majorHAnsi" w:hAnsiTheme="majorHAnsi" w:cstheme="majorHAnsi"/>
                <w:b/>
              </w:rPr>
            </w:pPr>
            <w:r>
              <w:rPr>
                <w:rFonts w:asciiTheme="majorHAnsi" w:hAnsiTheme="majorHAnsi" w:cstheme="majorHAnsi"/>
                <w:b/>
                <w:noProof/>
                <w:lang w:val="en-ZA" w:eastAsia="en-ZA"/>
              </w:rPr>
              <mc:AlternateContent>
                <mc:Choice Requires="wps">
                  <w:drawing>
                    <wp:anchor distT="0" distB="0" distL="114300" distR="114300" simplePos="0" relativeHeight="251703296" behindDoc="0" locked="0" layoutInCell="1" allowOverlap="1" wp14:anchorId="19D04833" wp14:editId="666E925C">
                      <wp:simplePos x="0" y="0"/>
                      <wp:positionH relativeFrom="column">
                        <wp:posOffset>138430</wp:posOffset>
                      </wp:positionH>
                      <wp:positionV relativeFrom="paragraph">
                        <wp:posOffset>99060</wp:posOffset>
                      </wp:positionV>
                      <wp:extent cx="335280" cy="327660"/>
                      <wp:effectExtent l="57150" t="19050" r="64770" b="91440"/>
                      <wp:wrapNone/>
                      <wp:docPr id="14" name="Flowchart: Connector 14"/>
                      <wp:cNvGraphicFramePr/>
                      <a:graphic xmlns:a="http://schemas.openxmlformats.org/drawingml/2006/main">
                        <a:graphicData uri="http://schemas.microsoft.com/office/word/2010/wordprocessingShape">
                          <wps:wsp>
                            <wps:cNvSpPr/>
                            <wps:spPr>
                              <a:xfrm>
                                <a:off x="0" y="0"/>
                                <a:ext cx="335280" cy="327660"/>
                              </a:xfrm>
                              <a:prstGeom prst="flowChartConnector">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FAC5830" id="Flowchart: Connector 14" o:spid="_x0000_s1026" type="#_x0000_t120" style="position:absolute;margin-left:10.9pt;margin-top:7.8pt;width:26.4pt;height:2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" fillcolor="yellow" strokecolor="#4579b8 [3044]">
                      <v:shadow on="t" color="black" opacity="22937f" origin=",.5" offset="0,.63889mm"/>
                    </v:shape>
                  </w:pict>
                </mc:Fallback>
              </mc:AlternateContent>
            </w:r>
          </w:p>
          <w:p w14:paraId="267DD391" w14:textId="77777777" w:rsidR="00A9681D" w:rsidRDefault="00A9681D" w:rsidP="00F74E53">
            <w:pPr>
              <w:rPr>
                <w:rFonts w:asciiTheme="majorHAnsi" w:hAnsiTheme="majorHAnsi" w:cstheme="majorHAnsi"/>
                <w:b/>
              </w:rPr>
            </w:pPr>
          </w:p>
          <w:p w14:paraId="442A3AC4" w14:textId="77777777" w:rsidR="00A9681D" w:rsidRDefault="00A9681D" w:rsidP="00F74E53">
            <w:pPr>
              <w:rPr>
                <w:rFonts w:asciiTheme="majorHAnsi" w:hAnsiTheme="majorHAnsi" w:cstheme="majorHAnsi"/>
                <w:b/>
              </w:rPr>
            </w:pPr>
          </w:p>
        </w:tc>
        <w:tc>
          <w:tcPr>
            <w:tcW w:w="8646" w:type="dxa"/>
          </w:tcPr>
          <w:p w14:paraId="231D49EC" w14:textId="77777777" w:rsidR="00A9681D" w:rsidRPr="00446DE3" w:rsidRDefault="00A9681D" w:rsidP="00F74E53">
            <w:pPr>
              <w:rPr>
                <w:rFonts w:asciiTheme="majorHAnsi" w:hAnsiTheme="majorHAnsi" w:cstheme="majorHAnsi"/>
              </w:rPr>
            </w:pPr>
            <w:r>
              <w:rPr>
                <w:rFonts w:asciiTheme="majorHAnsi" w:hAnsiTheme="majorHAnsi" w:cstheme="majorHAnsi"/>
              </w:rPr>
              <w:t>The yellow dot represents the children somewhat experience this right. Under certain limitations 15children do somewhat experience the right of participation however it is limited.</w:t>
            </w:r>
          </w:p>
        </w:tc>
      </w:tr>
      <w:tr w:rsidR="00A9681D" w14:paraId="2814989D" w14:textId="77777777" w:rsidTr="00F74E53">
        <w:tc>
          <w:tcPr>
            <w:tcW w:w="1129" w:type="dxa"/>
          </w:tcPr>
          <w:p w14:paraId="46506327" w14:textId="77777777" w:rsidR="00A9681D" w:rsidRDefault="00A9681D" w:rsidP="00F74E53">
            <w:pPr>
              <w:rPr>
                <w:rFonts w:asciiTheme="majorHAnsi" w:hAnsiTheme="majorHAnsi" w:cstheme="majorHAnsi"/>
                <w:b/>
              </w:rPr>
            </w:pPr>
            <w:r>
              <w:rPr>
                <w:rFonts w:asciiTheme="majorHAnsi" w:hAnsiTheme="majorHAnsi" w:cstheme="majorHAnsi"/>
                <w:b/>
                <w:noProof/>
                <w:lang w:val="en-ZA" w:eastAsia="en-ZA"/>
              </w:rPr>
              <mc:AlternateContent>
                <mc:Choice Requires="wps">
                  <w:drawing>
                    <wp:anchor distT="0" distB="0" distL="114300" distR="114300" simplePos="0" relativeHeight="251704320" behindDoc="0" locked="0" layoutInCell="1" allowOverlap="1" wp14:anchorId="3AF1B85A" wp14:editId="663A21DF">
                      <wp:simplePos x="0" y="0"/>
                      <wp:positionH relativeFrom="column">
                        <wp:posOffset>138430</wp:posOffset>
                      </wp:positionH>
                      <wp:positionV relativeFrom="paragraph">
                        <wp:posOffset>97155</wp:posOffset>
                      </wp:positionV>
                      <wp:extent cx="335280" cy="327660"/>
                      <wp:effectExtent l="57150" t="19050" r="64770" b="91440"/>
                      <wp:wrapNone/>
                      <wp:docPr id="16" name="Flowchart: Connector 16"/>
                      <wp:cNvGraphicFramePr/>
                      <a:graphic xmlns:a="http://schemas.openxmlformats.org/drawingml/2006/main">
                        <a:graphicData uri="http://schemas.microsoft.com/office/word/2010/wordprocessingShape">
                          <wps:wsp>
                            <wps:cNvSpPr/>
                            <wps:spPr>
                              <a:xfrm>
                                <a:off x="0" y="0"/>
                                <a:ext cx="335280" cy="327660"/>
                              </a:xfrm>
                              <a:prstGeom prst="flowChartConnector">
                                <a:avLst/>
                              </a:prstGeom>
                              <a:solidFill>
                                <a:srgbClr val="92D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92575F1" id="Flowchart: Connector 16" o:spid="_x0000_s1026" type="#_x0000_t120" style="position:absolute;margin-left:10.9pt;margin-top:7.65pt;width:26.4pt;height:25.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" fillcolor="#92d050" strokecolor="#4579b8 [3044]">
                      <v:shadow on="t" color="black" opacity="22937f" origin=",.5" offset="0,.63889mm"/>
                    </v:shape>
                  </w:pict>
                </mc:Fallback>
              </mc:AlternateContent>
            </w:r>
          </w:p>
          <w:p w14:paraId="14F897C7" w14:textId="77777777" w:rsidR="00A9681D" w:rsidRDefault="00A9681D" w:rsidP="00F74E53">
            <w:pPr>
              <w:rPr>
                <w:rFonts w:asciiTheme="majorHAnsi" w:hAnsiTheme="majorHAnsi" w:cstheme="majorHAnsi"/>
                <w:b/>
              </w:rPr>
            </w:pPr>
          </w:p>
          <w:p w14:paraId="1FE36125" w14:textId="77777777" w:rsidR="00A9681D" w:rsidRDefault="00A9681D" w:rsidP="00F74E53">
            <w:pPr>
              <w:rPr>
                <w:rFonts w:asciiTheme="majorHAnsi" w:hAnsiTheme="majorHAnsi" w:cstheme="majorHAnsi"/>
                <w:b/>
              </w:rPr>
            </w:pPr>
          </w:p>
        </w:tc>
        <w:tc>
          <w:tcPr>
            <w:tcW w:w="8646" w:type="dxa"/>
          </w:tcPr>
          <w:p w14:paraId="71129697" w14:textId="77777777" w:rsidR="00A9681D" w:rsidRPr="00446DE3" w:rsidRDefault="00A9681D" w:rsidP="00F74E53">
            <w:pPr>
              <w:rPr>
                <w:rFonts w:asciiTheme="majorHAnsi" w:hAnsiTheme="majorHAnsi" w:cstheme="majorHAnsi"/>
              </w:rPr>
            </w:pPr>
            <w:r>
              <w:rPr>
                <w:rFonts w:asciiTheme="majorHAnsi" w:hAnsiTheme="majorHAnsi" w:cstheme="majorHAnsi"/>
              </w:rPr>
              <w:t>The yellow dot represents the children believe they fully enjoy this right. 3 Children believe they fully enjoy this right.</w:t>
            </w:r>
          </w:p>
          <w:p w14:paraId="71280A00" w14:textId="77777777" w:rsidR="00A9681D" w:rsidRDefault="00A9681D" w:rsidP="00F74E53">
            <w:pPr>
              <w:rPr>
                <w:rFonts w:asciiTheme="majorHAnsi" w:hAnsiTheme="majorHAnsi" w:cstheme="majorHAnsi"/>
                <w:b/>
              </w:rPr>
            </w:pPr>
          </w:p>
        </w:tc>
      </w:tr>
    </w:tbl>
    <w:p w14:paraId="2AF08A19" w14:textId="77777777" w:rsidR="00A9681D" w:rsidRDefault="00A9681D" w:rsidP="00446DE3">
      <w:pPr>
        <w:rPr>
          <w:rFonts w:asciiTheme="majorHAnsi" w:hAnsiTheme="majorHAnsi" w:cstheme="majorHAnsi"/>
          <w:b/>
          <w:sz w:val="22"/>
          <w:szCs w:val="22"/>
          <w:lang w:val="en-GB"/>
        </w:rPr>
      </w:pPr>
    </w:p>
    <w:p w14:paraId="2ECB3D95" w14:textId="2C7C4299" w:rsidR="00446DE3" w:rsidRDefault="00446DE3" w:rsidP="00446DE3">
      <w:pPr>
        <w:rPr>
          <w:rFonts w:asciiTheme="majorHAnsi" w:hAnsiTheme="majorHAnsi" w:cstheme="majorHAnsi"/>
          <w:sz w:val="22"/>
          <w:szCs w:val="22"/>
          <w:lang w:val="en-GB"/>
        </w:rPr>
      </w:pPr>
    </w:p>
    <w:p w14:paraId="372B96DC" w14:textId="77777777" w:rsidR="00446DE3" w:rsidRDefault="00446DE3" w:rsidP="00216601">
      <w:pPr>
        <w:rPr>
          <w:rFonts w:asciiTheme="majorHAnsi" w:hAnsiTheme="majorHAnsi" w:cstheme="majorHAnsi"/>
          <w:b/>
          <w:sz w:val="22"/>
          <w:szCs w:val="22"/>
        </w:rPr>
      </w:pPr>
    </w:p>
    <w:p w14:paraId="1E473F21" w14:textId="77777777" w:rsidR="00446DE3" w:rsidRDefault="00446DE3" w:rsidP="00216601">
      <w:pPr>
        <w:rPr>
          <w:rFonts w:asciiTheme="majorHAnsi" w:hAnsiTheme="majorHAnsi" w:cstheme="majorHAnsi"/>
          <w:b/>
          <w:sz w:val="22"/>
          <w:szCs w:val="22"/>
        </w:rPr>
      </w:pPr>
    </w:p>
    <w:p w14:paraId="2E4D9A39" w14:textId="77777777" w:rsidR="00446DE3" w:rsidRDefault="00446DE3" w:rsidP="00216601">
      <w:pPr>
        <w:rPr>
          <w:rFonts w:asciiTheme="majorHAnsi" w:hAnsiTheme="majorHAnsi" w:cstheme="majorHAnsi"/>
          <w:b/>
          <w:sz w:val="22"/>
          <w:szCs w:val="22"/>
        </w:rPr>
      </w:pPr>
    </w:p>
    <w:p w14:paraId="72225040" w14:textId="77777777" w:rsidR="00446DE3" w:rsidRDefault="00446DE3" w:rsidP="00216601">
      <w:pPr>
        <w:rPr>
          <w:rFonts w:asciiTheme="majorHAnsi" w:hAnsiTheme="majorHAnsi" w:cstheme="majorHAnsi"/>
          <w:b/>
          <w:sz w:val="22"/>
          <w:szCs w:val="22"/>
        </w:rPr>
      </w:pPr>
    </w:p>
    <w:p w14:paraId="296D9565" w14:textId="77777777" w:rsidR="00446DE3" w:rsidRDefault="00446DE3" w:rsidP="00216601">
      <w:pPr>
        <w:rPr>
          <w:rFonts w:asciiTheme="majorHAnsi" w:hAnsiTheme="majorHAnsi" w:cstheme="majorHAnsi"/>
          <w:b/>
          <w:sz w:val="22"/>
          <w:szCs w:val="22"/>
        </w:rPr>
      </w:pPr>
    </w:p>
    <w:p w14:paraId="6C091E21" w14:textId="77777777" w:rsidR="00446DE3" w:rsidRDefault="00446DE3" w:rsidP="00216601">
      <w:pPr>
        <w:rPr>
          <w:rFonts w:asciiTheme="majorHAnsi" w:hAnsiTheme="majorHAnsi" w:cstheme="majorHAnsi"/>
          <w:b/>
          <w:sz w:val="22"/>
          <w:szCs w:val="22"/>
        </w:rPr>
      </w:pPr>
    </w:p>
    <w:p w14:paraId="060CA586" w14:textId="4D760B14" w:rsidR="00446DE3" w:rsidRDefault="00446DE3" w:rsidP="00216601">
      <w:pPr>
        <w:rPr>
          <w:rFonts w:asciiTheme="majorHAnsi" w:hAnsiTheme="majorHAnsi" w:cstheme="majorHAnsi"/>
          <w:b/>
          <w:sz w:val="22"/>
          <w:szCs w:val="22"/>
        </w:rPr>
        <w:sectPr w:rsidR="00446DE3" w:rsidSect="00A9681D">
          <w:pgSz w:w="11906" w:h="16838"/>
          <w:pgMar w:top="709" w:right="709" w:bottom="851" w:left="992" w:header="709" w:footer="709" w:gutter="0"/>
          <w:cols w:space="708"/>
          <w:docGrid w:linePitch="360"/>
        </w:sectPr>
      </w:pPr>
    </w:p>
    <w:p w14:paraId="35DE619F" w14:textId="78A6013E" w:rsidR="00216601" w:rsidRPr="00216601" w:rsidRDefault="00D503CB" w:rsidP="00216601">
      <w:pPr>
        <w:jc w:val="both"/>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7.</w:t>
      </w:r>
      <w:r w:rsidR="00A75885">
        <w:rPr>
          <w:rFonts w:asciiTheme="majorHAnsi" w:hAnsiTheme="majorHAnsi" w:cstheme="majorHAnsi"/>
          <w:b/>
          <w:sz w:val="22"/>
          <w:szCs w:val="22"/>
          <w:lang w:val="en-GB"/>
        </w:rPr>
        <w:t>6</w:t>
      </w:r>
      <w:r w:rsidR="00216601" w:rsidRPr="00216601">
        <w:rPr>
          <w:rFonts w:asciiTheme="majorHAnsi" w:hAnsiTheme="majorHAnsi" w:cstheme="majorHAnsi"/>
          <w:b/>
          <w:sz w:val="22"/>
          <w:szCs w:val="22"/>
          <w:lang w:val="en-GB"/>
        </w:rPr>
        <w:t>.</w:t>
      </w:r>
      <w:r w:rsidR="00A9681D">
        <w:rPr>
          <w:rFonts w:asciiTheme="majorHAnsi" w:hAnsiTheme="majorHAnsi" w:cstheme="majorHAnsi"/>
          <w:b/>
          <w:sz w:val="22"/>
          <w:szCs w:val="22"/>
          <w:lang w:val="en-GB"/>
        </w:rPr>
        <w:t>1.</w:t>
      </w:r>
      <w:r w:rsidR="00216601" w:rsidRPr="00216601">
        <w:rPr>
          <w:rFonts w:asciiTheme="majorHAnsi" w:hAnsiTheme="majorHAnsi" w:cstheme="majorHAnsi"/>
          <w:b/>
          <w:sz w:val="22"/>
          <w:szCs w:val="22"/>
          <w:lang w:val="en-GB"/>
        </w:rPr>
        <w:t xml:space="preserve"> </w:t>
      </w:r>
      <w:r w:rsidR="00311576">
        <w:rPr>
          <w:rFonts w:asciiTheme="majorHAnsi" w:hAnsiTheme="majorHAnsi" w:cstheme="majorHAnsi"/>
          <w:b/>
          <w:sz w:val="22"/>
          <w:szCs w:val="22"/>
          <w:lang w:val="en-GB"/>
        </w:rPr>
        <w:t xml:space="preserve">Synthesis of </w:t>
      </w:r>
      <w:r w:rsidR="00216601" w:rsidRPr="00216601">
        <w:rPr>
          <w:rFonts w:asciiTheme="majorHAnsi" w:hAnsiTheme="majorHAnsi" w:cstheme="majorHAnsi"/>
          <w:b/>
          <w:sz w:val="22"/>
          <w:szCs w:val="22"/>
          <w:lang w:val="en-GB"/>
        </w:rPr>
        <w:t>Child Primary data collection aged 11-18yrs</w:t>
      </w:r>
    </w:p>
    <w:p w14:paraId="2F53CEBB" w14:textId="28A13B8A" w:rsidR="00216601" w:rsidRDefault="00311576" w:rsidP="00216601">
      <w:pPr>
        <w:rPr>
          <w:rFonts w:asciiTheme="majorHAnsi" w:hAnsiTheme="majorHAnsi" w:cstheme="majorHAnsi"/>
          <w:b/>
          <w:sz w:val="22"/>
          <w:szCs w:val="22"/>
        </w:rPr>
      </w:pPr>
      <w:r w:rsidRPr="00CA35D7">
        <w:rPr>
          <w:rFonts w:asciiTheme="majorHAnsi" w:hAnsiTheme="majorHAnsi" w:cstheme="majorHAnsi"/>
          <w:b/>
          <w:sz w:val="22"/>
          <w:szCs w:val="22"/>
        </w:rPr>
        <w:t>Table</w:t>
      </w:r>
      <w:r w:rsidR="00EC7E9D">
        <w:rPr>
          <w:rFonts w:asciiTheme="majorHAnsi" w:hAnsiTheme="majorHAnsi" w:cstheme="majorHAnsi"/>
          <w:b/>
          <w:sz w:val="22"/>
          <w:szCs w:val="22"/>
        </w:rPr>
        <w:t xml:space="preserve"> 20</w:t>
      </w:r>
      <w:r w:rsidR="00CA35D7" w:rsidRPr="00CA35D7">
        <w:rPr>
          <w:rFonts w:asciiTheme="majorHAnsi" w:hAnsiTheme="majorHAnsi" w:cstheme="majorHAnsi"/>
          <w:b/>
          <w:sz w:val="22"/>
          <w:szCs w:val="22"/>
        </w:rPr>
        <w:t>.</w:t>
      </w:r>
      <w:r w:rsidR="00EC7E9D">
        <w:rPr>
          <w:rFonts w:asciiTheme="majorHAnsi" w:hAnsiTheme="majorHAnsi" w:cstheme="majorHAnsi"/>
          <w:b/>
          <w:sz w:val="22"/>
          <w:szCs w:val="22"/>
        </w:rPr>
        <w:t xml:space="preserve"> C</w:t>
      </w:r>
      <w:r w:rsidR="0032517E" w:rsidRPr="00CA35D7">
        <w:rPr>
          <w:rFonts w:asciiTheme="majorHAnsi" w:hAnsiTheme="majorHAnsi" w:cstheme="majorHAnsi"/>
          <w:b/>
          <w:sz w:val="22"/>
          <w:szCs w:val="22"/>
        </w:rPr>
        <w:t>onsolidation of</w:t>
      </w:r>
      <w:r w:rsidRPr="00CA35D7">
        <w:rPr>
          <w:rFonts w:asciiTheme="majorHAnsi" w:hAnsiTheme="majorHAnsi" w:cstheme="majorHAnsi"/>
          <w:b/>
          <w:sz w:val="22"/>
          <w:szCs w:val="22"/>
        </w:rPr>
        <w:t xml:space="preserve"> Primary data </w:t>
      </w:r>
      <w:r w:rsidR="00446DE3">
        <w:rPr>
          <w:rFonts w:asciiTheme="majorHAnsi" w:hAnsiTheme="majorHAnsi" w:cstheme="majorHAnsi"/>
          <w:b/>
          <w:sz w:val="22"/>
          <w:szCs w:val="22"/>
        </w:rPr>
        <w:t xml:space="preserve">Rights Mapping </w:t>
      </w:r>
      <w:r w:rsidR="00EC7E9D">
        <w:rPr>
          <w:rFonts w:asciiTheme="majorHAnsi" w:hAnsiTheme="majorHAnsi" w:cstheme="majorHAnsi"/>
          <w:b/>
          <w:sz w:val="22"/>
          <w:szCs w:val="22"/>
        </w:rPr>
        <w:t xml:space="preserve">- </w:t>
      </w:r>
      <w:r w:rsidR="0032517E" w:rsidRPr="00CA35D7">
        <w:rPr>
          <w:rFonts w:asciiTheme="majorHAnsi" w:hAnsiTheme="majorHAnsi" w:cstheme="majorHAnsi"/>
          <w:b/>
          <w:sz w:val="22"/>
          <w:szCs w:val="22"/>
        </w:rPr>
        <w:t>4</w:t>
      </w:r>
      <w:r w:rsidR="00FA1FE0" w:rsidRPr="00CA35D7">
        <w:rPr>
          <w:rFonts w:asciiTheme="majorHAnsi" w:hAnsiTheme="majorHAnsi" w:cstheme="majorHAnsi"/>
          <w:b/>
          <w:sz w:val="22"/>
          <w:szCs w:val="22"/>
        </w:rPr>
        <w:t xml:space="preserve"> different</w:t>
      </w:r>
      <w:r w:rsidRPr="00CA35D7">
        <w:rPr>
          <w:rFonts w:asciiTheme="majorHAnsi" w:hAnsiTheme="majorHAnsi" w:cstheme="majorHAnsi"/>
          <w:b/>
          <w:sz w:val="22"/>
          <w:szCs w:val="22"/>
        </w:rPr>
        <w:t xml:space="preserve"> children’s </w:t>
      </w:r>
      <w:r w:rsidR="00FA1FE0" w:rsidRPr="00CA35D7">
        <w:rPr>
          <w:rFonts w:asciiTheme="majorHAnsi" w:hAnsiTheme="majorHAnsi" w:cstheme="majorHAnsi"/>
          <w:b/>
          <w:sz w:val="22"/>
          <w:szCs w:val="22"/>
        </w:rPr>
        <w:t>groups</w:t>
      </w:r>
      <w:r w:rsidRPr="00CA35D7">
        <w:rPr>
          <w:rFonts w:asciiTheme="majorHAnsi" w:hAnsiTheme="majorHAnsi" w:cstheme="majorHAnsi"/>
          <w:b/>
          <w:sz w:val="22"/>
          <w:szCs w:val="22"/>
        </w:rPr>
        <w:t xml:space="preserve"> (11-18yrs).</w:t>
      </w:r>
      <w:r w:rsidR="00B85382">
        <w:rPr>
          <w:rFonts w:asciiTheme="majorHAnsi" w:hAnsiTheme="majorHAnsi" w:cstheme="majorHAnsi"/>
          <w:b/>
          <w:sz w:val="22"/>
          <w:szCs w:val="22"/>
        </w:rPr>
        <w:t xml:space="preserve"> </w:t>
      </w:r>
    </w:p>
    <w:p w14:paraId="177D8FA8" w14:textId="582DA80F" w:rsidR="00B85382" w:rsidRPr="00C340B6" w:rsidRDefault="00B85382" w:rsidP="00216601">
      <w:pPr>
        <w:rPr>
          <w:rFonts w:asciiTheme="majorHAnsi" w:hAnsiTheme="majorHAnsi" w:cstheme="majorHAnsi"/>
          <w:sz w:val="22"/>
          <w:szCs w:val="22"/>
        </w:rPr>
      </w:pPr>
      <w:r w:rsidRPr="00C340B6">
        <w:rPr>
          <w:rFonts w:asciiTheme="majorHAnsi" w:hAnsiTheme="majorHAnsi" w:cstheme="majorHAnsi"/>
          <w:sz w:val="22"/>
          <w:szCs w:val="22"/>
        </w:rPr>
        <w:t xml:space="preserve">The </w:t>
      </w:r>
      <w:r w:rsidR="00A9681D">
        <w:rPr>
          <w:rFonts w:asciiTheme="majorHAnsi" w:hAnsiTheme="majorHAnsi" w:cstheme="majorHAnsi"/>
          <w:sz w:val="22"/>
          <w:szCs w:val="22"/>
        </w:rPr>
        <w:t>key to rights mapping on page 36</w:t>
      </w:r>
      <w:r w:rsidRPr="00C340B6">
        <w:rPr>
          <w:rFonts w:asciiTheme="majorHAnsi" w:hAnsiTheme="majorHAnsi" w:cstheme="majorHAnsi"/>
          <w:sz w:val="22"/>
          <w:szCs w:val="22"/>
        </w:rPr>
        <w:t xml:space="preserve"> is applied to the consolidated report below, for example 20% of the children identified</w:t>
      </w:r>
      <w:r w:rsidR="00C340B6" w:rsidRPr="00C340B6">
        <w:rPr>
          <w:rFonts w:asciiTheme="majorHAnsi" w:hAnsiTheme="majorHAnsi" w:cstheme="majorHAnsi"/>
          <w:sz w:val="22"/>
          <w:szCs w:val="22"/>
        </w:rPr>
        <w:t xml:space="preserve"> stated</w:t>
      </w:r>
      <w:r w:rsidRPr="00C340B6">
        <w:rPr>
          <w:rFonts w:asciiTheme="majorHAnsi" w:hAnsiTheme="majorHAnsi" w:cstheme="majorHAnsi"/>
          <w:sz w:val="22"/>
          <w:szCs w:val="22"/>
        </w:rPr>
        <w:t xml:space="preserve"> that they do not enjoy participation within the family.</w:t>
      </w:r>
      <w:r w:rsidR="00C340B6" w:rsidRPr="00C340B6">
        <w:rPr>
          <w:rFonts w:asciiTheme="majorHAnsi" w:hAnsiTheme="majorHAnsi" w:cstheme="majorHAnsi"/>
          <w:sz w:val="22"/>
          <w:szCs w:val="22"/>
        </w:rPr>
        <w:t xml:space="preserve"> </w:t>
      </w:r>
      <w:r w:rsidR="0047031D" w:rsidRPr="00C340B6">
        <w:rPr>
          <w:rFonts w:asciiTheme="majorHAnsi" w:hAnsiTheme="majorHAnsi" w:cstheme="majorHAnsi"/>
          <w:sz w:val="22"/>
          <w:szCs w:val="22"/>
        </w:rPr>
        <w:t>However,</w:t>
      </w:r>
      <w:r w:rsidR="00C340B6" w:rsidRPr="00C340B6">
        <w:rPr>
          <w:rFonts w:asciiTheme="majorHAnsi" w:hAnsiTheme="majorHAnsi" w:cstheme="majorHAnsi"/>
          <w:sz w:val="22"/>
          <w:szCs w:val="22"/>
        </w:rPr>
        <w:t xml:space="preserve"> 54% did say they participated in some minor decision making within the home however it was simple decisions like what clothes to wear, what garments to buy.</w:t>
      </w:r>
    </w:p>
    <w:tbl>
      <w:tblPr>
        <w:tblStyle w:val="TableGrid"/>
        <w:tblW w:w="15446" w:type="dxa"/>
        <w:tblLook w:val="04A0" w:firstRow="1" w:lastRow="0" w:firstColumn="1" w:lastColumn="0" w:noHBand="0" w:noVBand="1"/>
      </w:tblPr>
      <w:tblGrid>
        <w:gridCol w:w="1555"/>
        <w:gridCol w:w="1046"/>
        <w:gridCol w:w="4482"/>
        <w:gridCol w:w="4394"/>
        <w:gridCol w:w="3969"/>
      </w:tblGrid>
      <w:tr w:rsidR="00216601" w:rsidRPr="00216601" w14:paraId="75C1D728" w14:textId="77777777" w:rsidTr="00B85382">
        <w:tc>
          <w:tcPr>
            <w:tcW w:w="1555" w:type="dxa"/>
          </w:tcPr>
          <w:p w14:paraId="3D2E97BA"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Right</w:t>
            </w:r>
          </w:p>
        </w:tc>
        <w:tc>
          <w:tcPr>
            <w:tcW w:w="1046" w:type="dxa"/>
          </w:tcPr>
          <w:p w14:paraId="3F7F9276"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Result</w:t>
            </w:r>
          </w:p>
        </w:tc>
        <w:tc>
          <w:tcPr>
            <w:tcW w:w="12845" w:type="dxa"/>
            <w:gridSpan w:val="3"/>
          </w:tcPr>
          <w:p w14:paraId="1C22952E"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Cause and Impact – Reasons why children do not enjoy this right</w:t>
            </w:r>
          </w:p>
        </w:tc>
      </w:tr>
      <w:tr w:rsidR="00216601" w:rsidRPr="00216601" w14:paraId="6C44E565" w14:textId="77777777" w:rsidTr="00B85382">
        <w:trPr>
          <w:trHeight w:val="276"/>
        </w:trPr>
        <w:tc>
          <w:tcPr>
            <w:tcW w:w="1555" w:type="dxa"/>
          </w:tcPr>
          <w:p w14:paraId="28680461"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 xml:space="preserve">Article </w:t>
            </w:r>
          </w:p>
        </w:tc>
        <w:tc>
          <w:tcPr>
            <w:tcW w:w="1046" w:type="dxa"/>
          </w:tcPr>
          <w:p w14:paraId="397CD7FA" w14:textId="77777777" w:rsidR="00216601" w:rsidRPr="00216601" w:rsidRDefault="00216601" w:rsidP="006C067E">
            <w:pPr>
              <w:rPr>
                <w:rFonts w:asciiTheme="majorHAnsi" w:hAnsiTheme="majorHAnsi" w:cstheme="majorHAnsi"/>
              </w:rPr>
            </w:pPr>
          </w:p>
          <w:p w14:paraId="05766A64" w14:textId="77777777" w:rsidR="00216601" w:rsidRPr="00216601" w:rsidRDefault="00216601" w:rsidP="006C067E">
            <w:pPr>
              <w:rPr>
                <w:rFonts w:asciiTheme="majorHAnsi" w:hAnsiTheme="majorHAnsi" w:cstheme="majorHAnsi"/>
              </w:rPr>
            </w:pPr>
          </w:p>
        </w:tc>
        <w:tc>
          <w:tcPr>
            <w:tcW w:w="4482" w:type="dxa"/>
          </w:tcPr>
          <w:p w14:paraId="2ADC2644"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Family</w:t>
            </w:r>
          </w:p>
        </w:tc>
        <w:tc>
          <w:tcPr>
            <w:tcW w:w="4394" w:type="dxa"/>
          </w:tcPr>
          <w:p w14:paraId="5AB4D16C"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School </w:t>
            </w:r>
          </w:p>
        </w:tc>
        <w:tc>
          <w:tcPr>
            <w:tcW w:w="3969" w:type="dxa"/>
          </w:tcPr>
          <w:p w14:paraId="65D30A74"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Community</w:t>
            </w:r>
          </w:p>
        </w:tc>
      </w:tr>
      <w:tr w:rsidR="00216601" w:rsidRPr="00216601" w14:paraId="42EECBDD" w14:textId="77777777" w:rsidTr="00B85382">
        <w:trPr>
          <w:trHeight w:val="336"/>
        </w:trPr>
        <w:tc>
          <w:tcPr>
            <w:tcW w:w="1555" w:type="dxa"/>
            <w:vMerge w:val="restart"/>
          </w:tcPr>
          <w:p w14:paraId="2A214B0E" w14:textId="782D6E6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Article 2. </w:t>
            </w:r>
            <w:r w:rsidR="0047031D" w:rsidRPr="00216601">
              <w:rPr>
                <w:rFonts w:asciiTheme="majorHAnsi" w:hAnsiTheme="majorHAnsi" w:cstheme="majorHAnsi"/>
              </w:rPr>
              <w:t>Non-Discrimination</w:t>
            </w:r>
          </w:p>
        </w:tc>
        <w:tc>
          <w:tcPr>
            <w:tcW w:w="1046" w:type="dxa"/>
            <w:shd w:val="clear" w:color="auto" w:fill="FF0000"/>
          </w:tcPr>
          <w:p w14:paraId="221252A2" w14:textId="77777777" w:rsidR="00216601" w:rsidRDefault="00446DE3" w:rsidP="006C067E">
            <w:pPr>
              <w:jc w:val="center"/>
              <w:rPr>
                <w:rFonts w:asciiTheme="majorHAnsi" w:hAnsiTheme="majorHAnsi" w:cstheme="majorHAnsi"/>
                <w:b/>
              </w:rPr>
            </w:pPr>
            <w:r>
              <w:rPr>
                <w:rFonts w:asciiTheme="majorHAnsi" w:hAnsiTheme="majorHAnsi" w:cstheme="majorHAnsi"/>
                <w:b/>
              </w:rPr>
              <w:t>18%</w:t>
            </w:r>
          </w:p>
          <w:p w14:paraId="33F8CA66" w14:textId="77777777" w:rsidR="00446DE3" w:rsidRDefault="00446DE3" w:rsidP="006C067E">
            <w:pPr>
              <w:jc w:val="center"/>
              <w:rPr>
                <w:rFonts w:asciiTheme="majorHAnsi" w:hAnsiTheme="majorHAnsi" w:cstheme="majorHAnsi"/>
                <w:b/>
              </w:rPr>
            </w:pPr>
          </w:p>
          <w:p w14:paraId="6A7971B6" w14:textId="77777777" w:rsidR="00446DE3" w:rsidRDefault="00446DE3" w:rsidP="006C067E">
            <w:pPr>
              <w:jc w:val="center"/>
              <w:rPr>
                <w:rFonts w:asciiTheme="majorHAnsi" w:hAnsiTheme="majorHAnsi" w:cstheme="majorHAnsi"/>
                <w:b/>
              </w:rPr>
            </w:pPr>
          </w:p>
          <w:p w14:paraId="500C37F8" w14:textId="77777777" w:rsidR="00446DE3" w:rsidRDefault="00446DE3" w:rsidP="006C067E">
            <w:pPr>
              <w:jc w:val="center"/>
              <w:rPr>
                <w:rFonts w:asciiTheme="majorHAnsi" w:hAnsiTheme="majorHAnsi" w:cstheme="majorHAnsi"/>
                <w:b/>
              </w:rPr>
            </w:pPr>
          </w:p>
          <w:p w14:paraId="7FCC11A9" w14:textId="77777777" w:rsidR="00446DE3" w:rsidRDefault="00446DE3" w:rsidP="006C067E">
            <w:pPr>
              <w:jc w:val="center"/>
              <w:rPr>
                <w:rFonts w:asciiTheme="majorHAnsi" w:hAnsiTheme="majorHAnsi" w:cstheme="majorHAnsi"/>
                <w:b/>
              </w:rPr>
            </w:pPr>
          </w:p>
          <w:p w14:paraId="52CE882A" w14:textId="77777777" w:rsidR="00446DE3" w:rsidRDefault="00446DE3" w:rsidP="006C067E">
            <w:pPr>
              <w:jc w:val="center"/>
              <w:rPr>
                <w:rFonts w:asciiTheme="majorHAnsi" w:hAnsiTheme="majorHAnsi" w:cstheme="majorHAnsi"/>
                <w:b/>
              </w:rPr>
            </w:pPr>
          </w:p>
          <w:p w14:paraId="584A9231" w14:textId="77777777" w:rsidR="00446DE3" w:rsidRDefault="00446DE3" w:rsidP="006C067E">
            <w:pPr>
              <w:jc w:val="center"/>
              <w:rPr>
                <w:rFonts w:asciiTheme="majorHAnsi" w:hAnsiTheme="majorHAnsi" w:cstheme="majorHAnsi"/>
                <w:b/>
              </w:rPr>
            </w:pPr>
          </w:p>
          <w:p w14:paraId="3FD740F6" w14:textId="77777777" w:rsidR="00446DE3" w:rsidRDefault="00446DE3" w:rsidP="006C067E">
            <w:pPr>
              <w:jc w:val="center"/>
              <w:rPr>
                <w:rFonts w:asciiTheme="majorHAnsi" w:hAnsiTheme="majorHAnsi" w:cstheme="majorHAnsi"/>
                <w:b/>
              </w:rPr>
            </w:pPr>
          </w:p>
          <w:p w14:paraId="3FE3EB11" w14:textId="77777777" w:rsidR="00446DE3" w:rsidRDefault="00446DE3" w:rsidP="006C067E">
            <w:pPr>
              <w:jc w:val="center"/>
              <w:rPr>
                <w:rFonts w:asciiTheme="majorHAnsi" w:hAnsiTheme="majorHAnsi" w:cstheme="majorHAnsi"/>
                <w:b/>
              </w:rPr>
            </w:pPr>
          </w:p>
          <w:p w14:paraId="25BDD2E1" w14:textId="77777777" w:rsidR="00446DE3" w:rsidRDefault="00446DE3" w:rsidP="006C067E">
            <w:pPr>
              <w:jc w:val="center"/>
              <w:rPr>
                <w:rFonts w:asciiTheme="majorHAnsi" w:hAnsiTheme="majorHAnsi" w:cstheme="majorHAnsi"/>
                <w:b/>
              </w:rPr>
            </w:pPr>
          </w:p>
          <w:p w14:paraId="7E4FC432" w14:textId="77777777" w:rsidR="00446DE3" w:rsidRDefault="00446DE3" w:rsidP="006C067E">
            <w:pPr>
              <w:jc w:val="center"/>
              <w:rPr>
                <w:rFonts w:asciiTheme="majorHAnsi" w:hAnsiTheme="majorHAnsi" w:cstheme="majorHAnsi"/>
                <w:b/>
              </w:rPr>
            </w:pPr>
          </w:p>
          <w:p w14:paraId="5526B6C9" w14:textId="77777777" w:rsidR="00446DE3" w:rsidRDefault="00446DE3" w:rsidP="006C067E">
            <w:pPr>
              <w:jc w:val="center"/>
              <w:rPr>
                <w:rFonts w:asciiTheme="majorHAnsi" w:hAnsiTheme="majorHAnsi" w:cstheme="majorHAnsi"/>
                <w:b/>
              </w:rPr>
            </w:pPr>
          </w:p>
          <w:p w14:paraId="493F2A57" w14:textId="77777777" w:rsidR="00446DE3" w:rsidRDefault="00446DE3" w:rsidP="006C067E">
            <w:pPr>
              <w:jc w:val="center"/>
              <w:rPr>
                <w:rFonts w:asciiTheme="majorHAnsi" w:hAnsiTheme="majorHAnsi" w:cstheme="majorHAnsi"/>
                <w:b/>
              </w:rPr>
            </w:pPr>
          </w:p>
          <w:p w14:paraId="174825F9" w14:textId="77777777" w:rsidR="00446DE3" w:rsidRDefault="00446DE3" w:rsidP="006C067E">
            <w:pPr>
              <w:jc w:val="center"/>
              <w:rPr>
                <w:rFonts w:asciiTheme="majorHAnsi" w:hAnsiTheme="majorHAnsi" w:cstheme="majorHAnsi"/>
                <w:b/>
              </w:rPr>
            </w:pPr>
          </w:p>
          <w:p w14:paraId="45E5772E" w14:textId="77777777" w:rsidR="00446DE3" w:rsidRDefault="00446DE3" w:rsidP="006C067E">
            <w:pPr>
              <w:jc w:val="center"/>
              <w:rPr>
                <w:rFonts w:asciiTheme="majorHAnsi" w:hAnsiTheme="majorHAnsi" w:cstheme="majorHAnsi"/>
                <w:b/>
              </w:rPr>
            </w:pPr>
          </w:p>
          <w:p w14:paraId="0F1A029F" w14:textId="77777777" w:rsidR="00446DE3" w:rsidRDefault="00446DE3" w:rsidP="006C067E">
            <w:pPr>
              <w:jc w:val="center"/>
              <w:rPr>
                <w:rFonts w:asciiTheme="majorHAnsi" w:hAnsiTheme="majorHAnsi" w:cstheme="majorHAnsi"/>
                <w:b/>
              </w:rPr>
            </w:pPr>
          </w:p>
          <w:p w14:paraId="73E3383E" w14:textId="77777777" w:rsidR="00446DE3" w:rsidRDefault="00446DE3" w:rsidP="006C067E">
            <w:pPr>
              <w:jc w:val="center"/>
              <w:rPr>
                <w:rFonts w:asciiTheme="majorHAnsi" w:hAnsiTheme="majorHAnsi" w:cstheme="majorHAnsi"/>
                <w:b/>
              </w:rPr>
            </w:pPr>
          </w:p>
          <w:p w14:paraId="6EF1A259" w14:textId="77777777" w:rsidR="00446DE3" w:rsidRDefault="00446DE3" w:rsidP="006C067E">
            <w:pPr>
              <w:jc w:val="center"/>
              <w:rPr>
                <w:rFonts w:asciiTheme="majorHAnsi" w:hAnsiTheme="majorHAnsi" w:cstheme="majorHAnsi"/>
                <w:b/>
              </w:rPr>
            </w:pPr>
          </w:p>
          <w:p w14:paraId="46EE2C0A" w14:textId="77777777" w:rsidR="00446DE3" w:rsidRDefault="00446DE3" w:rsidP="006C067E">
            <w:pPr>
              <w:jc w:val="center"/>
              <w:rPr>
                <w:rFonts w:asciiTheme="majorHAnsi" w:hAnsiTheme="majorHAnsi" w:cstheme="majorHAnsi"/>
                <w:b/>
              </w:rPr>
            </w:pPr>
          </w:p>
          <w:p w14:paraId="3A1C5147" w14:textId="77777777" w:rsidR="00446DE3" w:rsidRDefault="00446DE3" w:rsidP="006C067E">
            <w:pPr>
              <w:jc w:val="center"/>
              <w:rPr>
                <w:rFonts w:asciiTheme="majorHAnsi" w:hAnsiTheme="majorHAnsi" w:cstheme="majorHAnsi"/>
                <w:b/>
              </w:rPr>
            </w:pPr>
          </w:p>
          <w:p w14:paraId="170E5739" w14:textId="77777777" w:rsidR="00446DE3" w:rsidRDefault="00446DE3" w:rsidP="006C067E">
            <w:pPr>
              <w:jc w:val="center"/>
              <w:rPr>
                <w:rFonts w:asciiTheme="majorHAnsi" w:hAnsiTheme="majorHAnsi" w:cstheme="majorHAnsi"/>
                <w:b/>
              </w:rPr>
            </w:pPr>
          </w:p>
          <w:p w14:paraId="6B66DBDE" w14:textId="77777777" w:rsidR="00446DE3" w:rsidRDefault="00446DE3" w:rsidP="006C067E">
            <w:pPr>
              <w:jc w:val="center"/>
              <w:rPr>
                <w:rFonts w:asciiTheme="majorHAnsi" w:hAnsiTheme="majorHAnsi" w:cstheme="majorHAnsi"/>
                <w:b/>
              </w:rPr>
            </w:pPr>
          </w:p>
          <w:p w14:paraId="640DD400" w14:textId="77777777" w:rsidR="00446DE3" w:rsidRDefault="00446DE3" w:rsidP="006C067E">
            <w:pPr>
              <w:jc w:val="center"/>
              <w:rPr>
                <w:rFonts w:asciiTheme="majorHAnsi" w:hAnsiTheme="majorHAnsi" w:cstheme="majorHAnsi"/>
                <w:b/>
              </w:rPr>
            </w:pPr>
          </w:p>
          <w:p w14:paraId="5A491933" w14:textId="4364AAB5" w:rsidR="00446DE3" w:rsidRPr="00216601" w:rsidRDefault="00446DE3" w:rsidP="006C067E">
            <w:pPr>
              <w:jc w:val="center"/>
              <w:rPr>
                <w:rFonts w:asciiTheme="majorHAnsi" w:hAnsiTheme="majorHAnsi" w:cstheme="majorHAnsi"/>
                <w:b/>
              </w:rPr>
            </w:pPr>
          </w:p>
        </w:tc>
        <w:tc>
          <w:tcPr>
            <w:tcW w:w="4482" w:type="dxa"/>
            <w:vMerge w:val="restart"/>
          </w:tcPr>
          <w:p w14:paraId="41588D73" w14:textId="0B769243"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If you are a middle </w:t>
            </w:r>
            <w:r w:rsidR="0047031D" w:rsidRPr="00216601">
              <w:rPr>
                <w:rFonts w:asciiTheme="majorHAnsi" w:hAnsiTheme="majorHAnsi" w:cstheme="majorHAnsi"/>
              </w:rPr>
              <w:t>child,</w:t>
            </w:r>
            <w:r w:rsidRPr="00216601">
              <w:rPr>
                <w:rFonts w:asciiTheme="majorHAnsi" w:hAnsiTheme="majorHAnsi" w:cstheme="majorHAnsi"/>
              </w:rPr>
              <w:t xml:space="preserve"> you don’t get any attention from the parents</w:t>
            </w:r>
          </w:p>
          <w:p w14:paraId="7D373909" w14:textId="1FF57820" w:rsidR="00216601" w:rsidRPr="00216601" w:rsidRDefault="00216601" w:rsidP="006C067E">
            <w:pPr>
              <w:rPr>
                <w:rFonts w:asciiTheme="majorHAnsi" w:hAnsiTheme="majorHAnsi" w:cstheme="majorHAnsi"/>
              </w:rPr>
            </w:pPr>
            <w:r w:rsidRPr="00216601">
              <w:rPr>
                <w:rFonts w:asciiTheme="majorHAnsi" w:hAnsiTheme="majorHAnsi" w:cstheme="majorHAnsi"/>
              </w:rPr>
              <w:t>Punished even if you did nothing wrong because you are not liked or poor</w:t>
            </w:r>
            <w:r w:rsidR="002F349A">
              <w:rPr>
                <w:rFonts w:asciiTheme="majorHAnsi" w:hAnsiTheme="majorHAnsi" w:cstheme="majorHAnsi"/>
              </w:rPr>
              <w:t xml:space="preserve"> member of the family.</w:t>
            </w:r>
          </w:p>
          <w:p w14:paraId="4A93FA51" w14:textId="18B866D7" w:rsidR="00216601" w:rsidRPr="00216601" w:rsidRDefault="002F349A" w:rsidP="006C067E">
            <w:pPr>
              <w:rPr>
                <w:rFonts w:asciiTheme="majorHAnsi" w:hAnsiTheme="majorHAnsi" w:cstheme="majorHAnsi"/>
              </w:rPr>
            </w:pPr>
            <w:r>
              <w:rPr>
                <w:rFonts w:asciiTheme="majorHAnsi" w:hAnsiTheme="majorHAnsi" w:cstheme="majorHAnsi"/>
              </w:rPr>
              <w:t>Siblings are treated differently by parents at</w:t>
            </w:r>
            <w:r w:rsidR="00216601" w:rsidRPr="00216601">
              <w:rPr>
                <w:rFonts w:asciiTheme="majorHAnsi" w:hAnsiTheme="majorHAnsi" w:cstheme="majorHAnsi"/>
              </w:rPr>
              <w:t xml:space="preserve"> home.</w:t>
            </w:r>
          </w:p>
          <w:p w14:paraId="29F6CC92" w14:textId="4D12AB0E" w:rsidR="00311576" w:rsidRPr="00216601" w:rsidRDefault="00311576" w:rsidP="00311576">
            <w:pPr>
              <w:rPr>
                <w:rFonts w:asciiTheme="majorHAnsi" w:hAnsiTheme="majorHAnsi" w:cstheme="majorHAnsi"/>
              </w:rPr>
            </w:pPr>
            <w:r w:rsidRPr="00216601">
              <w:rPr>
                <w:rFonts w:asciiTheme="majorHAnsi" w:hAnsiTheme="majorHAnsi" w:cstheme="majorHAnsi"/>
              </w:rPr>
              <w:t>Treated according to family background</w:t>
            </w:r>
            <w:r>
              <w:rPr>
                <w:rFonts w:asciiTheme="majorHAnsi" w:hAnsiTheme="majorHAnsi" w:cstheme="majorHAnsi"/>
              </w:rPr>
              <w:t xml:space="preserve"> such as being poor, being ugly, </w:t>
            </w:r>
            <w:r w:rsidR="002F349A">
              <w:rPr>
                <w:rFonts w:asciiTheme="majorHAnsi" w:hAnsiTheme="majorHAnsi" w:cstheme="majorHAnsi"/>
              </w:rPr>
              <w:t>and being</w:t>
            </w:r>
            <w:r>
              <w:rPr>
                <w:rFonts w:asciiTheme="majorHAnsi" w:hAnsiTheme="majorHAnsi" w:cstheme="majorHAnsi"/>
              </w:rPr>
              <w:t xml:space="preserve"> fat or skinny</w:t>
            </w:r>
            <w:r w:rsidR="002F349A">
              <w:rPr>
                <w:rFonts w:asciiTheme="majorHAnsi" w:hAnsiTheme="majorHAnsi" w:cstheme="majorHAnsi"/>
              </w:rPr>
              <w:t>.</w:t>
            </w:r>
          </w:p>
          <w:p w14:paraId="7C12BA07" w14:textId="6039203C" w:rsidR="00216601" w:rsidRPr="00216601" w:rsidRDefault="00216601" w:rsidP="006C067E">
            <w:pPr>
              <w:rPr>
                <w:rFonts w:asciiTheme="majorHAnsi" w:hAnsiTheme="majorHAnsi" w:cstheme="majorHAnsi"/>
              </w:rPr>
            </w:pPr>
            <w:r w:rsidRPr="00216601">
              <w:rPr>
                <w:rFonts w:asciiTheme="majorHAnsi" w:hAnsiTheme="majorHAnsi" w:cstheme="majorHAnsi"/>
              </w:rPr>
              <w:t>The girl child has to do everything in the household because she is a girl</w:t>
            </w:r>
            <w:r w:rsidR="002F349A">
              <w:rPr>
                <w:rFonts w:asciiTheme="majorHAnsi" w:hAnsiTheme="majorHAnsi" w:cstheme="majorHAnsi"/>
              </w:rPr>
              <w:t>.</w:t>
            </w:r>
          </w:p>
          <w:p w14:paraId="7577993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Gender roles, some jobs are still given according to gender</w:t>
            </w:r>
          </w:p>
          <w:p w14:paraId="083D20B5" w14:textId="0A968A12" w:rsidR="00216601" w:rsidRPr="00216601" w:rsidRDefault="00216601" w:rsidP="006C067E">
            <w:pPr>
              <w:rPr>
                <w:rFonts w:asciiTheme="majorHAnsi" w:hAnsiTheme="majorHAnsi" w:cstheme="majorHAnsi"/>
              </w:rPr>
            </w:pPr>
            <w:r w:rsidRPr="00216601">
              <w:rPr>
                <w:rFonts w:asciiTheme="majorHAnsi" w:hAnsiTheme="majorHAnsi" w:cstheme="majorHAnsi"/>
              </w:rPr>
              <w:t>The oldest child has more responsibility and is not provided for equally in the family</w:t>
            </w:r>
            <w:r w:rsidR="002F349A">
              <w:rPr>
                <w:rFonts w:asciiTheme="majorHAnsi" w:hAnsiTheme="majorHAnsi" w:cstheme="majorHAnsi"/>
              </w:rPr>
              <w:t>.</w:t>
            </w:r>
          </w:p>
          <w:p w14:paraId="2C1C77E0" w14:textId="4C3B9A12" w:rsidR="00216601" w:rsidRPr="00216601" w:rsidRDefault="00216601" w:rsidP="006C067E">
            <w:pPr>
              <w:rPr>
                <w:rFonts w:asciiTheme="majorHAnsi" w:hAnsiTheme="majorHAnsi" w:cstheme="majorHAnsi"/>
              </w:rPr>
            </w:pPr>
            <w:r w:rsidRPr="00216601">
              <w:rPr>
                <w:rFonts w:asciiTheme="majorHAnsi" w:hAnsiTheme="majorHAnsi" w:cstheme="majorHAnsi"/>
              </w:rPr>
              <w:t>Punished according to gender</w:t>
            </w:r>
            <w:r w:rsidR="002F349A">
              <w:rPr>
                <w:rFonts w:asciiTheme="majorHAnsi" w:hAnsiTheme="majorHAnsi" w:cstheme="majorHAnsi"/>
              </w:rPr>
              <w:t>.</w:t>
            </w:r>
          </w:p>
          <w:p w14:paraId="5B2FA816" w14:textId="259293F6" w:rsidR="00216601" w:rsidRPr="00216601" w:rsidRDefault="00216601" w:rsidP="006C067E">
            <w:pPr>
              <w:rPr>
                <w:rFonts w:asciiTheme="majorHAnsi" w:hAnsiTheme="majorHAnsi" w:cstheme="majorHAnsi"/>
              </w:rPr>
            </w:pPr>
            <w:r w:rsidRPr="00216601">
              <w:rPr>
                <w:rFonts w:asciiTheme="majorHAnsi" w:hAnsiTheme="majorHAnsi" w:cstheme="majorHAnsi"/>
              </w:rPr>
              <w:t>Small kids get attention and gifts the older children get punished</w:t>
            </w:r>
            <w:r w:rsidR="002F349A">
              <w:rPr>
                <w:rFonts w:asciiTheme="majorHAnsi" w:hAnsiTheme="majorHAnsi" w:cstheme="majorHAnsi"/>
              </w:rPr>
              <w:t>.</w:t>
            </w:r>
          </w:p>
          <w:p w14:paraId="4E503A6B" w14:textId="3BBD848C"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If the mother has children with different fathers, the child from the father who does not </w:t>
            </w:r>
            <w:r w:rsidR="002F349A">
              <w:rPr>
                <w:rFonts w:asciiTheme="majorHAnsi" w:hAnsiTheme="majorHAnsi" w:cstheme="majorHAnsi"/>
              </w:rPr>
              <w:t xml:space="preserve">pay </w:t>
            </w:r>
            <w:r w:rsidRPr="00216601">
              <w:rPr>
                <w:rFonts w:asciiTheme="majorHAnsi" w:hAnsiTheme="majorHAnsi" w:cstheme="majorHAnsi"/>
              </w:rPr>
              <w:t>support gets punished every time</w:t>
            </w:r>
            <w:r w:rsidR="002F349A">
              <w:rPr>
                <w:rFonts w:asciiTheme="majorHAnsi" w:hAnsiTheme="majorHAnsi" w:cstheme="majorHAnsi"/>
              </w:rPr>
              <w:t>.</w:t>
            </w:r>
          </w:p>
          <w:p w14:paraId="76DE0052" w14:textId="052FD92B" w:rsidR="00216601" w:rsidRDefault="00216601" w:rsidP="006C067E">
            <w:pPr>
              <w:rPr>
                <w:rFonts w:asciiTheme="majorHAnsi" w:hAnsiTheme="majorHAnsi" w:cstheme="majorHAnsi"/>
              </w:rPr>
            </w:pPr>
            <w:r w:rsidRPr="00216601">
              <w:rPr>
                <w:rFonts w:asciiTheme="majorHAnsi" w:hAnsiTheme="majorHAnsi" w:cstheme="majorHAnsi"/>
              </w:rPr>
              <w:t xml:space="preserve">If you are an </w:t>
            </w:r>
            <w:r w:rsidR="0047031D" w:rsidRPr="00216601">
              <w:rPr>
                <w:rFonts w:asciiTheme="majorHAnsi" w:hAnsiTheme="majorHAnsi" w:cstheme="majorHAnsi"/>
              </w:rPr>
              <w:t>orphan,</w:t>
            </w:r>
            <w:r w:rsidRPr="00216601">
              <w:rPr>
                <w:rFonts w:asciiTheme="majorHAnsi" w:hAnsiTheme="majorHAnsi" w:cstheme="majorHAnsi"/>
              </w:rPr>
              <w:t xml:space="preserve"> you get treated differently than those who have parents.</w:t>
            </w:r>
          </w:p>
          <w:p w14:paraId="447C305A" w14:textId="77777777" w:rsidR="002F349A" w:rsidRDefault="002F349A" w:rsidP="006C067E">
            <w:pPr>
              <w:rPr>
                <w:rFonts w:asciiTheme="majorHAnsi" w:hAnsiTheme="majorHAnsi" w:cstheme="majorHAnsi"/>
              </w:rPr>
            </w:pPr>
          </w:p>
          <w:p w14:paraId="17128C16" w14:textId="77777777" w:rsidR="002F349A" w:rsidRDefault="002F349A" w:rsidP="006C067E">
            <w:pPr>
              <w:rPr>
                <w:rFonts w:asciiTheme="majorHAnsi" w:hAnsiTheme="majorHAnsi" w:cstheme="majorHAnsi"/>
              </w:rPr>
            </w:pPr>
          </w:p>
          <w:p w14:paraId="6B57BCDE" w14:textId="77777777" w:rsidR="002F349A" w:rsidRDefault="002F349A" w:rsidP="006C067E">
            <w:pPr>
              <w:rPr>
                <w:rFonts w:asciiTheme="majorHAnsi" w:hAnsiTheme="majorHAnsi" w:cstheme="majorHAnsi"/>
              </w:rPr>
            </w:pPr>
          </w:p>
          <w:p w14:paraId="3DBF47BE" w14:textId="77777777" w:rsidR="00311576" w:rsidRPr="00216601" w:rsidRDefault="00311576" w:rsidP="006C067E">
            <w:pPr>
              <w:rPr>
                <w:rFonts w:asciiTheme="majorHAnsi" w:hAnsiTheme="majorHAnsi" w:cstheme="majorHAnsi"/>
              </w:rPr>
            </w:pPr>
            <w:r>
              <w:rPr>
                <w:rFonts w:asciiTheme="majorHAnsi" w:hAnsiTheme="majorHAnsi" w:cstheme="majorHAnsi"/>
              </w:rPr>
              <w:t>Treated the same by parents</w:t>
            </w:r>
          </w:p>
        </w:tc>
        <w:tc>
          <w:tcPr>
            <w:tcW w:w="4394" w:type="dxa"/>
            <w:vMerge w:val="restart"/>
          </w:tcPr>
          <w:p w14:paraId="6E302AE6" w14:textId="7092B5E4" w:rsidR="00216601" w:rsidRPr="00216601" w:rsidRDefault="00216601" w:rsidP="006C067E">
            <w:pPr>
              <w:rPr>
                <w:rFonts w:asciiTheme="majorHAnsi" w:hAnsiTheme="majorHAnsi" w:cstheme="majorHAnsi"/>
              </w:rPr>
            </w:pPr>
            <w:r w:rsidRPr="00216601">
              <w:rPr>
                <w:rFonts w:asciiTheme="majorHAnsi" w:hAnsiTheme="majorHAnsi" w:cstheme="majorHAnsi"/>
              </w:rPr>
              <w:t>If you don’t participate at school, the teacher won’t allow you to go to the toilet</w:t>
            </w:r>
            <w:r w:rsidR="002F349A">
              <w:rPr>
                <w:rFonts w:asciiTheme="majorHAnsi" w:hAnsiTheme="majorHAnsi" w:cstheme="majorHAnsi"/>
              </w:rPr>
              <w:t>.</w:t>
            </w:r>
          </w:p>
          <w:p w14:paraId="48EAA274" w14:textId="4758E42A" w:rsidR="00216601" w:rsidRPr="00216601" w:rsidRDefault="00216601" w:rsidP="006C067E">
            <w:pPr>
              <w:rPr>
                <w:rFonts w:asciiTheme="majorHAnsi" w:hAnsiTheme="majorHAnsi" w:cstheme="majorHAnsi"/>
              </w:rPr>
            </w:pPr>
            <w:r w:rsidRPr="00216601">
              <w:rPr>
                <w:rFonts w:asciiTheme="majorHAnsi" w:hAnsiTheme="majorHAnsi" w:cstheme="majorHAnsi"/>
              </w:rPr>
              <w:t>Being blamed even if you didn’t do it</w:t>
            </w:r>
            <w:r w:rsidR="002F349A">
              <w:rPr>
                <w:rFonts w:asciiTheme="majorHAnsi" w:hAnsiTheme="majorHAnsi" w:cstheme="majorHAnsi"/>
              </w:rPr>
              <w:t>.</w:t>
            </w:r>
          </w:p>
          <w:p w14:paraId="6C67215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Discriminated against because you are a refugee.</w:t>
            </w:r>
          </w:p>
          <w:p w14:paraId="4B77FC33" w14:textId="77777777" w:rsidR="00216601" w:rsidRPr="00216601" w:rsidRDefault="00216601" w:rsidP="006C067E">
            <w:pPr>
              <w:rPr>
                <w:rFonts w:asciiTheme="majorHAnsi" w:hAnsiTheme="majorHAnsi" w:cstheme="majorHAnsi"/>
              </w:rPr>
            </w:pPr>
          </w:p>
          <w:p w14:paraId="5512FD7A" w14:textId="3835EE4F" w:rsidR="00216601" w:rsidRPr="00216601" w:rsidRDefault="00216601" w:rsidP="006C067E">
            <w:pPr>
              <w:rPr>
                <w:rFonts w:asciiTheme="majorHAnsi" w:hAnsiTheme="majorHAnsi" w:cstheme="majorHAnsi"/>
              </w:rPr>
            </w:pPr>
            <w:r w:rsidRPr="00216601">
              <w:rPr>
                <w:rFonts w:asciiTheme="majorHAnsi" w:hAnsiTheme="majorHAnsi" w:cstheme="majorHAnsi"/>
              </w:rPr>
              <w:t>At school you get punished even if you didn’t do anything wrong because you are not clever</w:t>
            </w:r>
            <w:r w:rsidR="002F349A">
              <w:rPr>
                <w:rFonts w:asciiTheme="majorHAnsi" w:hAnsiTheme="majorHAnsi" w:cstheme="majorHAnsi"/>
              </w:rPr>
              <w:t>.</w:t>
            </w:r>
          </w:p>
          <w:p w14:paraId="54932010" w14:textId="08041861" w:rsidR="00216601" w:rsidRPr="00216601" w:rsidRDefault="00216601" w:rsidP="006C067E">
            <w:pPr>
              <w:rPr>
                <w:rFonts w:asciiTheme="majorHAnsi" w:hAnsiTheme="majorHAnsi" w:cstheme="majorHAnsi"/>
              </w:rPr>
            </w:pPr>
            <w:r w:rsidRPr="00216601">
              <w:rPr>
                <w:rFonts w:asciiTheme="majorHAnsi" w:hAnsiTheme="majorHAnsi" w:cstheme="majorHAnsi"/>
              </w:rPr>
              <w:t>Punished according to gender</w:t>
            </w:r>
            <w:r w:rsidR="002F349A">
              <w:rPr>
                <w:rFonts w:asciiTheme="majorHAnsi" w:hAnsiTheme="majorHAnsi" w:cstheme="majorHAnsi"/>
              </w:rPr>
              <w:t>.</w:t>
            </w:r>
          </w:p>
          <w:p w14:paraId="2B41F17C" w14:textId="20280640" w:rsidR="00216601" w:rsidRPr="00216601" w:rsidRDefault="00216601" w:rsidP="006C067E">
            <w:pPr>
              <w:rPr>
                <w:rFonts w:asciiTheme="majorHAnsi" w:hAnsiTheme="majorHAnsi" w:cstheme="majorHAnsi"/>
              </w:rPr>
            </w:pPr>
            <w:r w:rsidRPr="00216601">
              <w:rPr>
                <w:rFonts w:asciiTheme="majorHAnsi" w:hAnsiTheme="majorHAnsi" w:cstheme="majorHAnsi"/>
              </w:rPr>
              <w:t>Clever ones are not punished</w:t>
            </w:r>
            <w:r w:rsidR="002F349A">
              <w:rPr>
                <w:rFonts w:asciiTheme="majorHAnsi" w:hAnsiTheme="majorHAnsi" w:cstheme="majorHAnsi"/>
              </w:rPr>
              <w:t>.</w:t>
            </w:r>
          </w:p>
          <w:p w14:paraId="1BD9FC90" w14:textId="1DCD9573" w:rsidR="00216601" w:rsidRPr="00216601" w:rsidRDefault="00216601" w:rsidP="006C067E">
            <w:pPr>
              <w:rPr>
                <w:rFonts w:asciiTheme="majorHAnsi" w:hAnsiTheme="majorHAnsi" w:cstheme="majorHAnsi"/>
              </w:rPr>
            </w:pPr>
            <w:r w:rsidRPr="00216601">
              <w:rPr>
                <w:rFonts w:asciiTheme="majorHAnsi" w:hAnsiTheme="majorHAnsi" w:cstheme="majorHAnsi"/>
              </w:rPr>
              <w:t>Clever ones get</w:t>
            </w:r>
            <w:r w:rsidR="002F349A">
              <w:rPr>
                <w:rFonts w:asciiTheme="majorHAnsi" w:hAnsiTheme="majorHAnsi" w:cstheme="majorHAnsi"/>
              </w:rPr>
              <w:t xml:space="preserve"> all the positive</w:t>
            </w:r>
            <w:r w:rsidRPr="00216601">
              <w:rPr>
                <w:rFonts w:asciiTheme="majorHAnsi" w:hAnsiTheme="majorHAnsi" w:cstheme="majorHAnsi"/>
              </w:rPr>
              <w:t xml:space="preserve"> attention from teachers</w:t>
            </w:r>
            <w:r w:rsidR="002F349A">
              <w:rPr>
                <w:rFonts w:asciiTheme="majorHAnsi" w:hAnsiTheme="majorHAnsi" w:cstheme="majorHAnsi"/>
              </w:rPr>
              <w:t>.</w:t>
            </w:r>
          </w:p>
          <w:p w14:paraId="14BAE3FA" w14:textId="77777777" w:rsidR="00216601" w:rsidRPr="00216601" w:rsidRDefault="00216601" w:rsidP="006C067E">
            <w:pPr>
              <w:rPr>
                <w:rFonts w:asciiTheme="majorHAnsi" w:hAnsiTheme="majorHAnsi" w:cstheme="majorHAnsi"/>
              </w:rPr>
            </w:pPr>
          </w:p>
          <w:p w14:paraId="0C0050DD" w14:textId="06D63351" w:rsidR="00216601" w:rsidRPr="00216601" w:rsidRDefault="00216601" w:rsidP="006C067E">
            <w:pPr>
              <w:rPr>
                <w:rFonts w:asciiTheme="majorHAnsi" w:hAnsiTheme="majorHAnsi" w:cstheme="majorHAnsi"/>
              </w:rPr>
            </w:pPr>
            <w:r w:rsidRPr="00216601">
              <w:rPr>
                <w:rFonts w:asciiTheme="majorHAnsi" w:hAnsiTheme="majorHAnsi" w:cstheme="majorHAnsi"/>
              </w:rPr>
              <w:t>Not treated the same at school</w:t>
            </w:r>
            <w:r w:rsidR="002F349A">
              <w:rPr>
                <w:rFonts w:asciiTheme="majorHAnsi" w:hAnsiTheme="majorHAnsi" w:cstheme="majorHAnsi"/>
              </w:rPr>
              <w:t>, t</w:t>
            </w:r>
            <w:r w:rsidRPr="00216601">
              <w:rPr>
                <w:rFonts w:asciiTheme="majorHAnsi" w:hAnsiTheme="majorHAnsi" w:cstheme="majorHAnsi"/>
              </w:rPr>
              <w:t>reated according to family background</w:t>
            </w:r>
            <w:r w:rsidR="00311576">
              <w:rPr>
                <w:rFonts w:asciiTheme="majorHAnsi" w:hAnsiTheme="majorHAnsi" w:cstheme="majorHAnsi"/>
              </w:rPr>
              <w:t xml:space="preserve"> such as being poor, being ugly, being fat or skinny, too short.</w:t>
            </w:r>
          </w:p>
          <w:p w14:paraId="032ADA59" w14:textId="77777777" w:rsidR="00311576" w:rsidRDefault="00311576" w:rsidP="006C067E">
            <w:pPr>
              <w:rPr>
                <w:rFonts w:asciiTheme="majorHAnsi" w:hAnsiTheme="majorHAnsi" w:cstheme="majorHAnsi"/>
              </w:rPr>
            </w:pPr>
          </w:p>
          <w:p w14:paraId="1E073451" w14:textId="773415BF" w:rsidR="00311576" w:rsidRDefault="00311576" w:rsidP="006C067E">
            <w:pPr>
              <w:rPr>
                <w:rFonts w:asciiTheme="majorHAnsi" w:hAnsiTheme="majorHAnsi" w:cstheme="majorHAnsi"/>
              </w:rPr>
            </w:pPr>
            <w:r>
              <w:rPr>
                <w:rFonts w:asciiTheme="majorHAnsi" w:hAnsiTheme="majorHAnsi" w:cstheme="majorHAnsi"/>
              </w:rPr>
              <w:t xml:space="preserve">Discriminated against according to culture </w:t>
            </w:r>
            <w:r w:rsidR="002F349A">
              <w:rPr>
                <w:rFonts w:asciiTheme="majorHAnsi" w:hAnsiTheme="majorHAnsi" w:cstheme="majorHAnsi"/>
              </w:rPr>
              <w:t>i.e.</w:t>
            </w:r>
            <w:r>
              <w:rPr>
                <w:rFonts w:asciiTheme="majorHAnsi" w:hAnsiTheme="majorHAnsi" w:cstheme="majorHAnsi"/>
              </w:rPr>
              <w:t xml:space="preserve"> Xitsonga vs Sotho</w:t>
            </w:r>
            <w:r w:rsidR="002F349A">
              <w:rPr>
                <w:rFonts w:asciiTheme="majorHAnsi" w:hAnsiTheme="majorHAnsi" w:cstheme="majorHAnsi"/>
              </w:rPr>
              <w:t xml:space="preserve"> vs Mozambiquean.</w:t>
            </w:r>
          </w:p>
          <w:p w14:paraId="156ED2CF" w14:textId="77777777" w:rsidR="00311576" w:rsidRDefault="00311576" w:rsidP="006C067E">
            <w:pPr>
              <w:rPr>
                <w:rFonts w:asciiTheme="majorHAnsi" w:hAnsiTheme="majorHAnsi" w:cstheme="majorHAnsi"/>
              </w:rPr>
            </w:pPr>
          </w:p>
          <w:p w14:paraId="018AE3B0" w14:textId="77777777" w:rsidR="00446DE3" w:rsidRDefault="00446DE3" w:rsidP="006C067E">
            <w:pPr>
              <w:rPr>
                <w:rFonts w:asciiTheme="majorHAnsi" w:hAnsiTheme="majorHAnsi" w:cstheme="majorHAnsi"/>
              </w:rPr>
            </w:pPr>
          </w:p>
          <w:p w14:paraId="484D88B1" w14:textId="77777777" w:rsidR="00446DE3" w:rsidRDefault="00446DE3" w:rsidP="006C067E">
            <w:pPr>
              <w:rPr>
                <w:rFonts w:asciiTheme="majorHAnsi" w:hAnsiTheme="majorHAnsi" w:cstheme="majorHAnsi"/>
              </w:rPr>
            </w:pPr>
          </w:p>
          <w:p w14:paraId="6181B927" w14:textId="77777777" w:rsidR="00446DE3" w:rsidRDefault="00446DE3" w:rsidP="006C067E">
            <w:pPr>
              <w:rPr>
                <w:rFonts w:asciiTheme="majorHAnsi" w:hAnsiTheme="majorHAnsi" w:cstheme="majorHAnsi"/>
              </w:rPr>
            </w:pPr>
          </w:p>
          <w:p w14:paraId="0B423287" w14:textId="77777777" w:rsidR="00B85382" w:rsidRDefault="00B85382" w:rsidP="006C067E">
            <w:pPr>
              <w:rPr>
                <w:rFonts w:asciiTheme="majorHAnsi" w:hAnsiTheme="majorHAnsi" w:cstheme="majorHAnsi"/>
              </w:rPr>
            </w:pPr>
          </w:p>
          <w:p w14:paraId="579A0F56" w14:textId="3D94D9D2" w:rsidR="00216601" w:rsidRPr="00216601" w:rsidRDefault="00216601" w:rsidP="006C067E">
            <w:pPr>
              <w:rPr>
                <w:rFonts w:asciiTheme="majorHAnsi" w:hAnsiTheme="majorHAnsi" w:cstheme="majorHAnsi"/>
              </w:rPr>
            </w:pPr>
            <w:r w:rsidRPr="00216601">
              <w:rPr>
                <w:rFonts w:asciiTheme="majorHAnsi" w:hAnsiTheme="majorHAnsi" w:cstheme="majorHAnsi"/>
              </w:rPr>
              <w:t>Some teachers have empathy</w:t>
            </w:r>
            <w:r w:rsidR="002F349A">
              <w:rPr>
                <w:rFonts w:asciiTheme="majorHAnsi" w:hAnsiTheme="majorHAnsi" w:cstheme="majorHAnsi"/>
              </w:rPr>
              <w:t>.</w:t>
            </w:r>
          </w:p>
        </w:tc>
        <w:tc>
          <w:tcPr>
            <w:tcW w:w="3969" w:type="dxa"/>
            <w:vMerge w:val="restart"/>
          </w:tcPr>
          <w:p w14:paraId="4C4B42AA" w14:textId="243349F5" w:rsidR="00216601" w:rsidRPr="00216601" w:rsidRDefault="00216601" w:rsidP="006C067E">
            <w:pPr>
              <w:rPr>
                <w:rFonts w:asciiTheme="majorHAnsi" w:hAnsiTheme="majorHAnsi" w:cstheme="majorHAnsi"/>
              </w:rPr>
            </w:pPr>
            <w:r w:rsidRPr="00216601">
              <w:rPr>
                <w:rFonts w:asciiTheme="majorHAnsi" w:hAnsiTheme="majorHAnsi" w:cstheme="majorHAnsi"/>
              </w:rPr>
              <w:t>Punished according to gender</w:t>
            </w:r>
            <w:r w:rsidR="002F349A">
              <w:rPr>
                <w:rFonts w:asciiTheme="majorHAnsi" w:hAnsiTheme="majorHAnsi" w:cstheme="majorHAnsi"/>
              </w:rPr>
              <w:t>.</w:t>
            </w:r>
          </w:p>
          <w:p w14:paraId="7E494739" w14:textId="77777777" w:rsidR="00216601" w:rsidRPr="00216601" w:rsidRDefault="00216601" w:rsidP="006C067E">
            <w:pPr>
              <w:rPr>
                <w:rFonts w:asciiTheme="majorHAnsi" w:hAnsiTheme="majorHAnsi" w:cstheme="majorHAnsi"/>
              </w:rPr>
            </w:pPr>
          </w:p>
          <w:p w14:paraId="5C3E633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Not allowed to play with other children </w:t>
            </w:r>
          </w:p>
          <w:p w14:paraId="6072465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Refugees are discriminated against</w:t>
            </w:r>
          </w:p>
          <w:p w14:paraId="1B02863A" w14:textId="14CC72C5" w:rsidR="00216601" w:rsidRDefault="00216601" w:rsidP="006C067E">
            <w:pPr>
              <w:rPr>
                <w:rFonts w:asciiTheme="majorHAnsi" w:hAnsiTheme="majorHAnsi" w:cstheme="majorHAnsi"/>
              </w:rPr>
            </w:pPr>
            <w:r w:rsidRPr="00216601">
              <w:rPr>
                <w:rFonts w:asciiTheme="majorHAnsi" w:hAnsiTheme="majorHAnsi" w:cstheme="majorHAnsi"/>
              </w:rPr>
              <w:t xml:space="preserve">Some </w:t>
            </w:r>
            <w:r w:rsidR="002F349A">
              <w:rPr>
                <w:rFonts w:asciiTheme="majorHAnsi" w:hAnsiTheme="majorHAnsi" w:cstheme="majorHAnsi"/>
              </w:rPr>
              <w:t xml:space="preserve">poorer </w:t>
            </w:r>
            <w:r w:rsidRPr="00216601">
              <w:rPr>
                <w:rFonts w:asciiTheme="majorHAnsi" w:hAnsiTheme="majorHAnsi" w:cstheme="majorHAnsi"/>
              </w:rPr>
              <w:t>areas in the community get water and others don’t</w:t>
            </w:r>
            <w:r w:rsidR="002F349A">
              <w:rPr>
                <w:rFonts w:asciiTheme="majorHAnsi" w:hAnsiTheme="majorHAnsi" w:cstheme="majorHAnsi"/>
              </w:rPr>
              <w:t>.</w:t>
            </w:r>
          </w:p>
          <w:p w14:paraId="4AE41F22" w14:textId="77777777" w:rsidR="00311576" w:rsidRDefault="00311576" w:rsidP="006C067E">
            <w:pPr>
              <w:rPr>
                <w:rFonts w:asciiTheme="majorHAnsi" w:hAnsiTheme="majorHAnsi" w:cstheme="majorHAnsi"/>
              </w:rPr>
            </w:pPr>
          </w:p>
          <w:p w14:paraId="2C8B40CE" w14:textId="025B9FE6" w:rsidR="00311576" w:rsidRDefault="00311576" w:rsidP="006C067E">
            <w:pPr>
              <w:rPr>
                <w:rFonts w:asciiTheme="majorHAnsi" w:hAnsiTheme="majorHAnsi" w:cstheme="majorHAnsi"/>
              </w:rPr>
            </w:pPr>
            <w:r>
              <w:rPr>
                <w:rFonts w:asciiTheme="majorHAnsi" w:hAnsiTheme="majorHAnsi" w:cstheme="majorHAnsi"/>
              </w:rPr>
              <w:t>Discriminated against for not attending Initiation School</w:t>
            </w:r>
            <w:r w:rsidR="002F349A">
              <w:rPr>
                <w:rFonts w:asciiTheme="majorHAnsi" w:hAnsiTheme="majorHAnsi" w:cstheme="majorHAnsi"/>
              </w:rPr>
              <w:t>.</w:t>
            </w:r>
          </w:p>
          <w:p w14:paraId="7541F66D" w14:textId="77777777" w:rsidR="00311576" w:rsidRDefault="00311576" w:rsidP="006C067E">
            <w:pPr>
              <w:rPr>
                <w:rFonts w:asciiTheme="majorHAnsi" w:hAnsiTheme="majorHAnsi" w:cstheme="majorHAnsi"/>
              </w:rPr>
            </w:pPr>
          </w:p>
          <w:p w14:paraId="7E979A65" w14:textId="5211FC8D" w:rsidR="00311576" w:rsidRDefault="00311576" w:rsidP="00311576">
            <w:pPr>
              <w:rPr>
                <w:rFonts w:asciiTheme="majorHAnsi" w:hAnsiTheme="majorHAnsi" w:cstheme="majorHAnsi"/>
              </w:rPr>
            </w:pPr>
            <w:r w:rsidRPr="00216601">
              <w:rPr>
                <w:rFonts w:asciiTheme="majorHAnsi" w:hAnsiTheme="majorHAnsi" w:cstheme="majorHAnsi"/>
              </w:rPr>
              <w:t>Treated according to family background</w:t>
            </w:r>
            <w:r>
              <w:rPr>
                <w:rFonts w:asciiTheme="majorHAnsi" w:hAnsiTheme="majorHAnsi" w:cstheme="majorHAnsi"/>
              </w:rPr>
              <w:t xml:space="preserve"> such as being poor, being ugly, being dirty, </w:t>
            </w:r>
            <w:r w:rsidR="002F349A">
              <w:rPr>
                <w:rFonts w:asciiTheme="majorHAnsi" w:hAnsiTheme="majorHAnsi" w:cstheme="majorHAnsi"/>
              </w:rPr>
              <w:t>and being</w:t>
            </w:r>
            <w:r>
              <w:rPr>
                <w:rFonts w:asciiTheme="majorHAnsi" w:hAnsiTheme="majorHAnsi" w:cstheme="majorHAnsi"/>
              </w:rPr>
              <w:t xml:space="preserve"> fat, too short</w:t>
            </w:r>
            <w:r w:rsidR="002F349A">
              <w:rPr>
                <w:rFonts w:asciiTheme="majorHAnsi" w:hAnsiTheme="majorHAnsi" w:cstheme="majorHAnsi"/>
              </w:rPr>
              <w:t>.</w:t>
            </w:r>
          </w:p>
          <w:p w14:paraId="190B1CFD" w14:textId="77777777" w:rsidR="00311576" w:rsidRDefault="00311576" w:rsidP="00311576">
            <w:pPr>
              <w:rPr>
                <w:rFonts w:asciiTheme="majorHAnsi" w:hAnsiTheme="majorHAnsi" w:cstheme="majorHAnsi"/>
              </w:rPr>
            </w:pPr>
          </w:p>
          <w:p w14:paraId="5A63D8F8" w14:textId="1BCE501C" w:rsidR="00311576" w:rsidRPr="00216601" w:rsidRDefault="00311576" w:rsidP="00311576">
            <w:pPr>
              <w:rPr>
                <w:rFonts w:asciiTheme="majorHAnsi" w:hAnsiTheme="majorHAnsi" w:cstheme="majorHAnsi"/>
              </w:rPr>
            </w:pPr>
            <w:r>
              <w:rPr>
                <w:rFonts w:asciiTheme="majorHAnsi" w:hAnsiTheme="majorHAnsi" w:cstheme="majorHAnsi"/>
              </w:rPr>
              <w:t>Discriminated against according to the color of your skin light vs dark</w:t>
            </w:r>
            <w:r w:rsidR="002F349A">
              <w:rPr>
                <w:rFonts w:asciiTheme="majorHAnsi" w:hAnsiTheme="majorHAnsi" w:cstheme="majorHAnsi"/>
              </w:rPr>
              <w:t>.</w:t>
            </w:r>
          </w:p>
          <w:p w14:paraId="438791BD" w14:textId="77777777" w:rsidR="00311576" w:rsidRPr="00216601" w:rsidRDefault="00311576" w:rsidP="006C067E">
            <w:pPr>
              <w:rPr>
                <w:rFonts w:asciiTheme="majorHAnsi" w:hAnsiTheme="majorHAnsi" w:cstheme="majorHAnsi"/>
              </w:rPr>
            </w:pPr>
          </w:p>
        </w:tc>
      </w:tr>
      <w:tr w:rsidR="00216601" w:rsidRPr="00216601" w14:paraId="449DA9A2" w14:textId="77777777" w:rsidTr="00B85382">
        <w:trPr>
          <w:trHeight w:val="384"/>
        </w:trPr>
        <w:tc>
          <w:tcPr>
            <w:tcW w:w="1555" w:type="dxa"/>
            <w:vMerge/>
          </w:tcPr>
          <w:p w14:paraId="5E0FACB5" w14:textId="77777777" w:rsidR="00216601" w:rsidRPr="00216601" w:rsidRDefault="00216601" w:rsidP="006C067E">
            <w:pPr>
              <w:rPr>
                <w:rFonts w:asciiTheme="majorHAnsi" w:hAnsiTheme="majorHAnsi" w:cstheme="majorHAnsi"/>
              </w:rPr>
            </w:pPr>
          </w:p>
        </w:tc>
        <w:tc>
          <w:tcPr>
            <w:tcW w:w="1046" w:type="dxa"/>
            <w:shd w:val="clear" w:color="auto" w:fill="FFFF00"/>
          </w:tcPr>
          <w:p w14:paraId="1A618A47" w14:textId="2553685A" w:rsidR="00216601" w:rsidRPr="00216601" w:rsidRDefault="0032517E" w:rsidP="006C067E">
            <w:pPr>
              <w:jc w:val="center"/>
              <w:rPr>
                <w:rFonts w:asciiTheme="majorHAnsi" w:hAnsiTheme="majorHAnsi" w:cstheme="majorHAnsi"/>
                <w:b/>
              </w:rPr>
            </w:pPr>
            <w:r>
              <w:rPr>
                <w:rFonts w:asciiTheme="majorHAnsi" w:hAnsiTheme="majorHAnsi" w:cstheme="majorHAnsi"/>
                <w:b/>
              </w:rPr>
              <w:t>3</w:t>
            </w:r>
            <w:r w:rsidR="00446DE3">
              <w:rPr>
                <w:rFonts w:asciiTheme="majorHAnsi" w:hAnsiTheme="majorHAnsi" w:cstheme="majorHAnsi"/>
                <w:b/>
              </w:rPr>
              <w:t>8%</w:t>
            </w:r>
          </w:p>
        </w:tc>
        <w:tc>
          <w:tcPr>
            <w:tcW w:w="4482" w:type="dxa"/>
            <w:vMerge/>
          </w:tcPr>
          <w:p w14:paraId="2B027633" w14:textId="77777777" w:rsidR="00216601" w:rsidRPr="00216601" w:rsidRDefault="00216601" w:rsidP="006C067E">
            <w:pPr>
              <w:rPr>
                <w:rFonts w:asciiTheme="majorHAnsi" w:hAnsiTheme="majorHAnsi" w:cstheme="majorHAnsi"/>
              </w:rPr>
            </w:pPr>
          </w:p>
        </w:tc>
        <w:tc>
          <w:tcPr>
            <w:tcW w:w="4394" w:type="dxa"/>
            <w:vMerge/>
          </w:tcPr>
          <w:p w14:paraId="187D430B" w14:textId="77777777" w:rsidR="00216601" w:rsidRPr="00216601" w:rsidRDefault="00216601" w:rsidP="006C067E">
            <w:pPr>
              <w:rPr>
                <w:rFonts w:asciiTheme="majorHAnsi" w:hAnsiTheme="majorHAnsi" w:cstheme="majorHAnsi"/>
              </w:rPr>
            </w:pPr>
          </w:p>
        </w:tc>
        <w:tc>
          <w:tcPr>
            <w:tcW w:w="3969" w:type="dxa"/>
            <w:vMerge/>
          </w:tcPr>
          <w:p w14:paraId="1881BF89" w14:textId="77777777" w:rsidR="00216601" w:rsidRPr="00216601" w:rsidRDefault="00216601" w:rsidP="006C067E">
            <w:pPr>
              <w:rPr>
                <w:rFonts w:asciiTheme="majorHAnsi" w:hAnsiTheme="majorHAnsi" w:cstheme="majorHAnsi"/>
              </w:rPr>
            </w:pPr>
          </w:p>
        </w:tc>
      </w:tr>
      <w:tr w:rsidR="00216601" w:rsidRPr="00216601" w14:paraId="6D231D41" w14:textId="77777777" w:rsidTr="00B85382">
        <w:trPr>
          <w:trHeight w:val="370"/>
        </w:trPr>
        <w:tc>
          <w:tcPr>
            <w:tcW w:w="1555" w:type="dxa"/>
            <w:vMerge/>
          </w:tcPr>
          <w:p w14:paraId="6F8194E6" w14:textId="77777777" w:rsidR="00216601" w:rsidRPr="00216601" w:rsidRDefault="00216601" w:rsidP="006C067E">
            <w:pPr>
              <w:rPr>
                <w:rFonts w:asciiTheme="majorHAnsi" w:hAnsiTheme="majorHAnsi" w:cstheme="majorHAnsi"/>
              </w:rPr>
            </w:pPr>
          </w:p>
        </w:tc>
        <w:tc>
          <w:tcPr>
            <w:tcW w:w="1046" w:type="dxa"/>
            <w:shd w:val="clear" w:color="auto" w:fill="92D050"/>
          </w:tcPr>
          <w:p w14:paraId="593A2EB8" w14:textId="77777777" w:rsidR="00216601" w:rsidRPr="00216601" w:rsidRDefault="00216601" w:rsidP="006C067E">
            <w:pPr>
              <w:jc w:val="center"/>
              <w:rPr>
                <w:rFonts w:asciiTheme="majorHAnsi" w:hAnsiTheme="majorHAnsi" w:cstheme="majorHAnsi"/>
                <w:b/>
              </w:rPr>
            </w:pPr>
          </w:p>
          <w:p w14:paraId="281F29BA" w14:textId="765A13D6" w:rsidR="00216601" w:rsidRPr="00216601" w:rsidRDefault="00446DE3" w:rsidP="006C067E">
            <w:pPr>
              <w:jc w:val="center"/>
              <w:rPr>
                <w:rFonts w:asciiTheme="majorHAnsi" w:hAnsiTheme="majorHAnsi" w:cstheme="majorHAnsi"/>
                <w:b/>
              </w:rPr>
            </w:pPr>
            <w:r>
              <w:rPr>
                <w:rFonts w:asciiTheme="majorHAnsi" w:hAnsiTheme="majorHAnsi" w:cstheme="majorHAnsi"/>
                <w:b/>
              </w:rPr>
              <w:t>44%</w:t>
            </w:r>
          </w:p>
        </w:tc>
        <w:tc>
          <w:tcPr>
            <w:tcW w:w="4482" w:type="dxa"/>
            <w:vMerge/>
          </w:tcPr>
          <w:p w14:paraId="4E909917" w14:textId="77777777" w:rsidR="00216601" w:rsidRPr="00216601" w:rsidRDefault="00216601" w:rsidP="006C067E">
            <w:pPr>
              <w:rPr>
                <w:rFonts w:asciiTheme="majorHAnsi" w:hAnsiTheme="majorHAnsi" w:cstheme="majorHAnsi"/>
              </w:rPr>
            </w:pPr>
          </w:p>
        </w:tc>
        <w:tc>
          <w:tcPr>
            <w:tcW w:w="4394" w:type="dxa"/>
            <w:vMerge/>
          </w:tcPr>
          <w:p w14:paraId="1C4DDD00" w14:textId="77777777" w:rsidR="00216601" w:rsidRPr="00216601" w:rsidRDefault="00216601" w:rsidP="006C067E">
            <w:pPr>
              <w:rPr>
                <w:rFonts w:asciiTheme="majorHAnsi" w:hAnsiTheme="majorHAnsi" w:cstheme="majorHAnsi"/>
              </w:rPr>
            </w:pPr>
          </w:p>
        </w:tc>
        <w:tc>
          <w:tcPr>
            <w:tcW w:w="3969" w:type="dxa"/>
            <w:vMerge/>
          </w:tcPr>
          <w:p w14:paraId="72241413" w14:textId="77777777" w:rsidR="00216601" w:rsidRPr="00216601" w:rsidRDefault="00216601" w:rsidP="006C067E">
            <w:pPr>
              <w:rPr>
                <w:rFonts w:asciiTheme="majorHAnsi" w:hAnsiTheme="majorHAnsi" w:cstheme="majorHAnsi"/>
              </w:rPr>
            </w:pPr>
          </w:p>
        </w:tc>
      </w:tr>
      <w:tr w:rsidR="00216601" w:rsidRPr="00216601" w14:paraId="6541938F" w14:textId="77777777" w:rsidTr="00B85382">
        <w:trPr>
          <w:trHeight w:val="336"/>
        </w:trPr>
        <w:tc>
          <w:tcPr>
            <w:tcW w:w="1555" w:type="dxa"/>
            <w:vMerge w:val="restart"/>
          </w:tcPr>
          <w:p w14:paraId="7726264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Article 5. Guidance within the family</w:t>
            </w:r>
          </w:p>
          <w:p w14:paraId="0D9809CE" w14:textId="77777777" w:rsidR="00216601" w:rsidRPr="00216601" w:rsidRDefault="00216601" w:rsidP="006C067E">
            <w:pPr>
              <w:rPr>
                <w:rFonts w:asciiTheme="majorHAnsi" w:hAnsiTheme="majorHAnsi" w:cstheme="majorHAnsi"/>
              </w:rPr>
            </w:pPr>
          </w:p>
          <w:p w14:paraId="1CBCCF5F" w14:textId="77777777" w:rsidR="00216601" w:rsidRPr="00216601" w:rsidRDefault="00216601" w:rsidP="006C067E">
            <w:pPr>
              <w:rPr>
                <w:rFonts w:asciiTheme="majorHAnsi" w:hAnsiTheme="majorHAnsi" w:cstheme="majorHAnsi"/>
              </w:rPr>
            </w:pPr>
          </w:p>
        </w:tc>
        <w:tc>
          <w:tcPr>
            <w:tcW w:w="1046" w:type="dxa"/>
            <w:shd w:val="clear" w:color="auto" w:fill="FF0000"/>
          </w:tcPr>
          <w:p w14:paraId="3442DD50" w14:textId="4D612BCF" w:rsidR="00216601" w:rsidRDefault="002F349A" w:rsidP="006C067E">
            <w:pPr>
              <w:jc w:val="center"/>
              <w:rPr>
                <w:rFonts w:asciiTheme="majorHAnsi" w:hAnsiTheme="majorHAnsi" w:cstheme="majorHAnsi"/>
                <w:b/>
              </w:rPr>
            </w:pPr>
            <w:r>
              <w:rPr>
                <w:rFonts w:asciiTheme="majorHAnsi" w:hAnsiTheme="majorHAnsi" w:cstheme="majorHAnsi"/>
                <w:b/>
              </w:rPr>
              <w:t>4</w:t>
            </w:r>
            <w:r w:rsidR="00446DE3">
              <w:rPr>
                <w:rFonts w:asciiTheme="majorHAnsi" w:hAnsiTheme="majorHAnsi" w:cstheme="majorHAnsi"/>
                <w:b/>
              </w:rPr>
              <w:t>7%</w:t>
            </w:r>
          </w:p>
          <w:p w14:paraId="04312081" w14:textId="77777777" w:rsidR="00446DE3" w:rsidRDefault="00446DE3" w:rsidP="006C067E">
            <w:pPr>
              <w:jc w:val="center"/>
              <w:rPr>
                <w:rFonts w:asciiTheme="majorHAnsi" w:hAnsiTheme="majorHAnsi" w:cstheme="majorHAnsi"/>
                <w:b/>
              </w:rPr>
            </w:pPr>
          </w:p>
          <w:p w14:paraId="6BB8B18E" w14:textId="77777777" w:rsidR="00446DE3" w:rsidRDefault="00446DE3" w:rsidP="006C067E">
            <w:pPr>
              <w:jc w:val="center"/>
              <w:rPr>
                <w:rFonts w:asciiTheme="majorHAnsi" w:hAnsiTheme="majorHAnsi" w:cstheme="majorHAnsi"/>
                <w:b/>
              </w:rPr>
            </w:pPr>
          </w:p>
          <w:p w14:paraId="2780735F" w14:textId="77777777" w:rsidR="00446DE3" w:rsidRDefault="00446DE3" w:rsidP="006C067E">
            <w:pPr>
              <w:jc w:val="center"/>
              <w:rPr>
                <w:rFonts w:asciiTheme="majorHAnsi" w:hAnsiTheme="majorHAnsi" w:cstheme="majorHAnsi"/>
                <w:b/>
              </w:rPr>
            </w:pPr>
          </w:p>
          <w:p w14:paraId="05D6D4D0" w14:textId="77777777" w:rsidR="00446DE3" w:rsidRDefault="00446DE3" w:rsidP="006C067E">
            <w:pPr>
              <w:jc w:val="center"/>
              <w:rPr>
                <w:rFonts w:asciiTheme="majorHAnsi" w:hAnsiTheme="majorHAnsi" w:cstheme="majorHAnsi"/>
                <w:b/>
              </w:rPr>
            </w:pPr>
          </w:p>
          <w:p w14:paraId="1DAEE61D" w14:textId="77777777" w:rsidR="00446DE3" w:rsidRDefault="00446DE3" w:rsidP="006C067E">
            <w:pPr>
              <w:jc w:val="center"/>
              <w:rPr>
                <w:rFonts w:asciiTheme="majorHAnsi" w:hAnsiTheme="majorHAnsi" w:cstheme="majorHAnsi"/>
                <w:b/>
              </w:rPr>
            </w:pPr>
          </w:p>
          <w:p w14:paraId="59BEA300" w14:textId="77777777" w:rsidR="00446DE3" w:rsidRDefault="00446DE3" w:rsidP="006C067E">
            <w:pPr>
              <w:jc w:val="center"/>
              <w:rPr>
                <w:rFonts w:asciiTheme="majorHAnsi" w:hAnsiTheme="majorHAnsi" w:cstheme="majorHAnsi"/>
                <w:b/>
              </w:rPr>
            </w:pPr>
          </w:p>
          <w:p w14:paraId="0180273F" w14:textId="77777777" w:rsidR="00446DE3" w:rsidRDefault="00446DE3" w:rsidP="006C067E">
            <w:pPr>
              <w:jc w:val="center"/>
              <w:rPr>
                <w:rFonts w:asciiTheme="majorHAnsi" w:hAnsiTheme="majorHAnsi" w:cstheme="majorHAnsi"/>
                <w:b/>
              </w:rPr>
            </w:pPr>
          </w:p>
          <w:p w14:paraId="3E4114B6" w14:textId="77777777" w:rsidR="00446DE3" w:rsidRDefault="00446DE3" w:rsidP="006C067E">
            <w:pPr>
              <w:jc w:val="center"/>
              <w:rPr>
                <w:rFonts w:asciiTheme="majorHAnsi" w:hAnsiTheme="majorHAnsi" w:cstheme="majorHAnsi"/>
                <w:b/>
              </w:rPr>
            </w:pPr>
          </w:p>
          <w:p w14:paraId="61C45BF0" w14:textId="77777777" w:rsidR="00446DE3" w:rsidRDefault="00446DE3" w:rsidP="006C067E">
            <w:pPr>
              <w:jc w:val="center"/>
              <w:rPr>
                <w:rFonts w:asciiTheme="majorHAnsi" w:hAnsiTheme="majorHAnsi" w:cstheme="majorHAnsi"/>
                <w:b/>
              </w:rPr>
            </w:pPr>
          </w:p>
          <w:p w14:paraId="4507ED83" w14:textId="77777777" w:rsidR="00446DE3" w:rsidRDefault="00446DE3" w:rsidP="006C067E">
            <w:pPr>
              <w:jc w:val="center"/>
              <w:rPr>
                <w:rFonts w:asciiTheme="majorHAnsi" w:hAnsiTheme="majorHAnsi" w:cstheme="majorHAnsi"/>
                <w:b/>
              </w:rPr>
            </w:pPr>
          </w:p>
          <w:p w14:paraId="5C2FA6EF" w14:textId="77777777" w:rsidR="00446DE3" w:rsidRDefault="00446DE3" w:rsidP="00915BCA">
            <w:pPr>
              <w:rPr>
                <w:rFonts w:asciiTheme="majorHAnsi" w:hAnsiTheme="majorHAnsi" w:cstheme="majorHAnsi"/>
                <w:b/>
              </w:rPr>
            </w:pPr>
          </w:p>
          <w:p w14:paraId="126C3772" w14:textId="17587981" w:rsidR="00446DE3" w:rsidRPr="00216601" w:rsidRDefault="00446DE3" w:rsidP="006C067E">
            <w:pPr>
              <w:jc w:val="center"/>
              <w:rPr>
                <w:rFonts w:asciiTheme="majorHAnsi" w:hAnsiTheme="majorHAnsi" w:cstheme="majorHAnsi"/>
                <w:b/>
              </w:rPr>
            </w:pPr>
          </w:p>
        </w:tc>
        <w:tc>
          <w:tcPr>
            <w:tcW w:w="4482" w:type="dxa"/>
            <w:vMerge w:val="restart"/>
          </w:tcPr>
          <w:p w14:paraId="5C97D246" w14:textId="12751F1D" w:rsidR="00216601" w:rsidRPr="00216601" w:rsidRDefault="00216601" w:rsidP="006C067E">
            <w:pPr>
              <w:rPr>
                <w:rFonts w:asciiTheme="majorHAnsi" w:hAnsiTheme="majorHAnsi" w:cstheme="majorHAnsi"/>
              </w:rPr>
            </w:pPr>
            <w:r w:rsidRPr="00216601">
              <w:rPr>
                <w:rFonts w:asciiTheme="majorHAnsi" w:hAnsiTheme="majorHAnsi" w:cstheme="majorHAnsi"/>
              </w:rPr>
              <w:t>NO Guidance</w:t>
            </w:r>
            <w:r w:rsidR="002F349A">
              <w:rPr>
                <w:rFonts w:asciiTheme="majorHAnsi" w:hAnsiTheme="majorHAnsi" w:cstheme="majorHAnsi"/>
              </w:rPr>
              <w:t>.</w:t>
            </w:r>
          </w:p>
          <w:p w14:paraId="476ABAAB" w14:textId="32375C80" w:rsidR="00216601" w:rsidRPr="00216601" w:rsidRDefault="00216601" w:rsidP="006C067E">
            <w:pPr>
              <w:rPr>
                <w:rFonts w:asciiTheme="majorHAnsi" w:hAnsiTheme="majorHAnsi" w:cstheme="majorHAnsi"/>
              </w:rPr>
            </w:pPr>
            <w:r w:rsidRPr="00216601">
              <w:rPr>
                <w:rFonts w:asciiTheme="majorHAnsi" w:hAnsiTheme="majorHAnsi" w:cstheme="majorHAnsi"/>
              </w:rPr>
              <w:t>Parents stay out at night and don’t care what happens to us as children</w:t>
            </w:r>
            <w:r w:rsidR="002F349A">
              <w:rPr>
                <w:rFonts w:asciiTheme="majorHAnsi" w:hAnsiTheme="majorHAnsi" w:cstheme="majorHAnsi"/>
              </w:rPr>
              <w:t>.</w:t>
            </w:r>
          </w:p>
          <w:p w14:paraId="648819E5" w14:textId="10E4607C" w:rsidR="00216601" w:rsidRPr="00216601" w:rsidRDefault="00216601" w:rsidP="006C067E">
            <w:pPr>
              <w:rPr>
                <w:rFonts w:asciiTheme="majorHAnsi" w:hAnsiTheme="majorHAnsi" w:cstheme="majorHAnsi"/>
              </w:rPr>
            </w:pPr>
            <w:r w:rsidRPr="00216601">
              <w:rPr>
                <w:rFonts w:asciiTheme="majorHAnsi" w:hAnsiTheme="majorHAnsi" w:cstheme="majorHAnsi"/>
              </w:rPr>
              <w:t>We don’t get any guidance</w:t>
            </w:r>
            <w:r w:rsidR="002F349A">
              <w:rPr>
                <w:rFonts w:asciiTheme="majorHAnsi" w:hAnsiTheme="majorHAnsi" w:cstheme="majorHAnsi"/>
              </w:rPr>
              <w:t>.</w:t>
            </w:r>
          </w:p>
          <w:p w14:paraId="545655FC" w14:textId="2456418D" w:rsidR="00216601" w:rsidRPr="00216601" w:rsidRDefault="00216601" w:rsidP="006C067E">
            <w:pPr>
              <w:rPr>
                <w:rFonts w:asciiTheme="majorHAnsi" w:hAnsiTheme="majorHAnsi" w:cstheme="majorHAnsi"/>
              </w:rPr>
            </w:pPr>
            <w:r w:rsidRPr="00216601">
              <w:rPr>
                <w:rFonts w:asciiTheme="majorHAnsi" w:hAnsiTheme="majorHAnsi" w:cstheme="majorHAnsi"/>
              </w:rPr>
              <w:t>We are taught to respect older people</w:t>
            </w:r>
            <w:r w:rsidR="002F349A">
              <w:rPr>
                <w:rFonts w:asciiTheme="majorHAnsi" w:hAnsiTheme="majorHAnsi" w:cstheme="majorHAnsi"/>
              </w:rPr>
              <w:t>.</w:t>
            </w:r>
          </w:p>
          <w:p w14:paraId="0F2D7EB0" w14:textId="1C1D8329" w:rsidR="00216601" w:rsidRPr="00216601" w:rsidRDefault="00216601" w:rsidP="006C067E">
            <w:pPr>
              <w:rPr>
                <w:rFonts w:asciiTheme="majorHAnsi" w:hAnsiTheme="majorHAnsi" w:cstheme="majorHAnsi"/>
              </w:rPr>
            </w:pPr>
            <w:r w:rsidRPr="00216601">
              <w:rPr>
                <w:rFonts w:asciiTheme="majorHAnsi" w:hAnsiTheme="majorHAnsi" w:cstheme="majorHAnsi"/>
              </w:rPr>
              <w:t>Not to go out at night</w:t>
            </w:r>
            <w:r w:rsidR="002F349A">
              <w:rPr>
                <w:rFonts w:asciiTheme="majorHAnsi" w:hAnsiTheme="majorHAnsi" w:cstheme="majorHAnsi"/>
              </w:rPr>
              <w:t>.</w:t>
            </w:r>
          </w:p>
          <w:p w14:paraId="5F61ED1E" w14:textId="333D7391" w:rsidR="00216601" w:rsidRPr="00216601" w:rsidRDefault="00216601" w:rsidP="006C067E">
            <w:pPr>
              <w:rPr>
                <w:rFonts w:asciiTheme="majorHAnsi" w:hAnsiTheme="majorHAnsi" w:cstheme="majorHAnsi"/>
              </w:rPr>
            </w:pPr>
            <w:r w:rsidRPr="00216601">
              <w:rPr>
                <w:rFonts w:asciiTheme="majorHAnsi" w:hAnsiTheme="majorHAnsi" w:cstheme="majorHAnsi"/>
              </w:rPr>
              <w:t>Encouraged to go to church</w:t>
            </w:r>
            <w:r w:rsidR="002F349A">
              <w:rPr>
                <w:rFonts w:asciiTheme="majorHAnsi" w:hAnsiTheme="majorHAnsi" w:cstheme="majorHAnsi"/>
              </w:rPr>
              <w:t>.</w:t>
            </w:r>
          </w:p>
          <w:p w14:paraId="4AD2872B" w14:textId="578759F1" w:rsidR="00216601" w:rsidRPr="00216601" w:rsidRDefault="00216601" w:rsidP="006C067E">
            <w:pPr>
              <w:rPr>
                <w:rFonts w:asciiTheme="majorHAnsi" w:hAnsiTheme="majorHAnsi" w:cstheme="majorHAnsi"/>
              </w:rPr>
            </w:pPr>
            <w:r w:rsidRPr="00216601">
              <w:rPr>
                <w:rFonts w:asciiTheme="majorHAnsi" w:hAnsiTheme="majorHAnsi" w:cstheme="majorHAnsi"/>
              </w:rPr>
              <w:t>Not to start dating at a young age</w:t>
            </w:r>
            <w:r w:rsidR="002F349A">
              <w:rPr>
                <w:rFonts w:asciiTheme="majorHAnsi" w:hAnsiTheme="majorHAnsi" w:cstheme="majorHAnsi"/>
              </w:rPr>
              <w:t>.</w:t>
            </w:r>
          </w:p>
          <w:p w14:paraId="396F25F5" w14:textId="77777777" w:rsidR="00446DE3" w:rsidRPr="00216601" w:rsidRDefault="00446DE3" w:rsidP="00446DE3">
            <w:pPr>
              <w:rPr>
                <w:rFonts w:asciiTheme="majorHAnsi" w:hAnsiTheme="majorHAnsi" w:cstheme="majorHAnsi"/>
              </w:rPr>
            </w:pPr>
            <w:r w:rsidRPr="00216601">
              <w:rPr>
                <w:rFonts w:asciiTheme="majorHAnsi" w:hAnsiTheme="majorHAnsi" w:cstheme="majorHAnsi"/>
              </w:rPr>
              <w:t>Parents don’t care about their children.</w:t>
            </w:r>
          </w:p>
          <w:p w14:paraId="20EC0252" w14:textId="7E924B56" w:rsidR="00446DE3" w:rsidRPr="00216601" w:rsidRDefault="00446DE3" w:rsidP="00446DE3">
            <w:pPr>
              <w:rPr>
                <w:rFonts w:asciiTheme="majorHAnsi" w:hAnsiTheme="majorHAnsi" w:cstheme="majorHAnsi"/>
              </w:rPr>
            </w:pPr>
            <w:r w:rsidRPr="00216601">
              <w:rPr>
                <w:rFonts w:asciiTheme="majorHAnsi" w:hAnsiTheme="majorHAnsi" w:cstheme="majorHAnsi"/>
              </w:rPr>
              <w:t>Girl Children don’t get guidance from parents</w:t>
            </w:r>
            <w:r w:rsidR="002F349A">
              <w:rPr>
                <w:rFonts w:asciiTheme="majorHAnsi" w:hAnsiTheme="majorHAnsi" w:cstheme="majorHAnsi"/>
              </w:rPr>
              <w:t>.</w:t>
            </w:r>
          </w:p>
          <w:p w14:paraId="1921BC4A" w14:textId="77777777" w:rsidR="00446DE3" w:rsidRPr="00216601" w:rsidRDefault="00446DE3" w:rsidP="00446DE3">
            <w:pPr>
              <w:rPr>
                <w:rFonts w:asciiTheme="majorHAnsi" w:hAnsiTheme="majorHAnsi" w:cstheme="majorHAnsi"/>
              </w:rPr>
            </w:pPr>
            <w:r w:rsidRPr="00216601">
              <w:rPr>
                <w:rFonts w:asciiTheme="majorHAnsi" w:hAnsiTheme="majorHAnsi" w:cstheme="majorHAnsi"/>
              </w:rPr>
              <w:t>If you make a mistake you have to stay outside the house at night and not get food.</w:t>
            </w:r>
          </w:p>
          <w:p w14:paraId="09984C59" w14:textId="77777777" w:rsidR="00216601" w:rsidRPr="00216601" w:rsidRDefault="00216601" w:rsidP="006C067E">
            <w:pPr>
              <w:rPr>
                <w:rFonts w:asciiTheme="majorHAnsi" w:hAnsiTheme="majorHAnsi" w:cstheme="majorHAnsi"/>
              </w:rPr>
            </w:pPr>
          </w:p>
          <w:p w14:paraId="32B5B000" w14:textId="23DA90EC" w:rsidR="00216601" w:rsidRPr="00216601" w:rsidRDefault="00216601" w:rsidP="006C067E">
            <w:pPr>
              <w:rPr>
                <w:rFonts w:asciiTheme="majorHAnsi" w:hAnsiTheme="majorHAnsi" w:cstheme="majorHAnsi"/>
              </w:rPr>
            </w:pPr>
            <w:r w:rsidRPr="00216601">
              <w:rPr>
                <w:rFonts w:asciiTheme="majorHAnsi" w:hAnsiTheme="majorHAnsi" w:cstheme="majorHAnsi"/>
              </w:rPr>
              <w:t>Guidance received but due to peer pressure sometimes don’t listen</w:t>
            </w:r>
            <w:r w:rsidR="002F349A">
              <w:rPr>
                <w:rFonts w:asciiTheme="majorHAnsi" w:hAnsiTheme="majorHAnsi" w:cstheme="majorHAnsi"/>
              </w:rPr>
              <w:t>.</w:t>
            </w:r>
          </w:p>
          <w:p w14:paraId="7F2DB647" w14:textId="554674E4" w:rsidR="00216601" w:rsidRDefault="00216601" w:rsidP="006C067E">
            <w:pPr>
              <w:rPr>
                <w:rFonts w:asciiTheme="majorHAnsi" w:hAnsiTheme="majorHAnsi" w:cstheme="majorHAnsi"/>
              </w:rPr>
            </w:pPr>
            <w:r w:rsidRPr="00216601">
              <w:rPr>
                <w:rFonts w:asciiTheme="majorHAnsi" w:hAnsiTheme="majorHAnsi" w:cstheme="majorHAnsi"/>
              </w:rPr>
              <w:t xml:space="preserve">Advised not to </w:t>
            </w:r>
            <w:r w:rsidR="002F349A">
              <w:rPr>
                <w:rFonts w:asciiTheme="majorHAnsi" w:hAnsiTheme="majorHAnsi" w:cstheme="majorHAnsi"/>
              </w:rPr>
              <w:t xml:space="preserve">be </w:t>
            </w:r>
            <w:r w:rsidRPr="00216601">
              <w:rPr>
                <w:rFonts w:asciiTheme="majorHAnsi" w:hAnsiTheme="majorHAnsi" w:cstheme="majorHAnsi"/>
              </w:rPr>
              <w:t>with people who are not good</w:t>
            </w:r>
            <w:r w:rsidR="002F349A">
              <w:rPr>
                <w:rFonts w:asciiTheme="majorHAnsi" w:hAnsiTheme="majorHAnsi" w:cstheme="majorHAnsi"/>
              </w:rPr>
              <w:t>.</w:t>
            </w:r>
          </w:p>
          <w:p w14:paraId="4E9D56B4" w14:textId="77777777" w:rsidR="00446DE3" w:rsidRPr="00216601" w:rsidRDefault="00446DE3" w:rsidP="006C067E">
            <w:pPr>
              <w:rPr>
                <w:rFonts w:asciiTheme="majorHAnsi" w:hAnsiTheme="majorHAnsi" w:cstheme="majorHAnsi"/>
              </w:rPr>
            </w:pPr>
          </w:p>
          <w:p w14:paraId="17B6D08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Parents try and want to see the best for us</w:t>
            </w:r>
          </w:p>
          <w:p w14:paraId="3525CEA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They feel supported and guided by their parents</w:t>
            </w:r>
          </w:p>
        </w:tc>
        <w:tc>
          <w:tcPr>
            <w:tcW w:w="4394" w:type="dxa"/>
            <w:vMerge w:val="restart"/>
          </w:tcPr>
          <w:p w14:paraId="06765D4D" w14:textId="77777777" w:rsidR="00216601" w:rsidRPr="00216601" w:rsidRDefault="00216601" w:rsidP="006C067E">
            <w:pPr>
              <w:rPr>
                <w:rFonts w:asciiTheme="majorHAnsi" w:hAnsiTheme="majorHAnsi" w:cstheme="majorHAnsi"/>
              </w:rPr>
            </w:pPr>
          </w:p>
        </w:tc>
        <w:tc>
          <w:tcPr>
            <w:tcW w:w="3969" w:type="dxa"/>
            <w:vMerge w:val="restart"/>
          </w:tcPr>
          <w:p w14:paraId="05E60B06" w14:textId="77777777" w:rsidR="00216601" w:rsidRPr="00216601" w:rsidRDefault="00216601" w:rsidP="006C067E">
            <w:pPr>
              <w:rPr>
                <w:rFonts w:asciiTheme="majorHAnsi" w:hAnsiTheme="majorHAnsi" w:cstheme="majorHAnsi"/>
              </w:rPr>
            </w:pPr>
          </w:p>
        </w:tc>
      </w:tr>
      <w:tr w:rsidR="00216601" w:rsidRPr="00216601" w14:paraId="59086626" w14:textId="77777777" w:rsidTr="00B85382">
        <w:trPr>
          <w:trHeight w:val="384"/>
        </w:trPr>
        <w:tc>
          <w:tcPr>
            <w:tcW w:w="1555" w:type="dxa"/>
            <w:vMerge/>
          </w:tcPr>
          <w:p w14:paraId="1FC6BF80" w14:textId="77777777" w:rsidR="00216601" w:rsidRPr="00216601" w:rsidRDefault="00216601" w:rsidP="006C067E">
            <w:pPr>
              <w:rPr>
                <w:rFonts w:asciiTheme="majorHAnsi" w:hAnsiTheme="majorHAnsi" w:cstheme="majorHAnsi"/>
              </w:rPr>
            </w:pPr>
          </w:p>
        </w:tc>
        <w:tc>
          <w:tcPr>
            <w:tcW w:w="1046" w:type="dxa"/>
            <w:shd w:val="clear" w:color="auto" w:fill="FFFF00"/>
          </w:tcPr>
          <w:p w14:paraId="2C6E531C" w14:textId="77777777" w:rsidR="00216601" w:rsidRDefault="00446DE3" w:rsidP="006C067E">
            <w:pPr>
              <w:jc w:val="center"/>
              <w:rPr>
                <w:rFonts w:asciiTheme="majorHAnsi" w:hAnsiTheme="majorHAnsi" w:cstheme="majorHAnsi"/>
                <w:b/>
              </w:rPr>
            </w:pPr>
            <w:r>
              <w:rPr>
                <w:rFonts w:asciiTheme="majorHAnsi" w:hAnsiTheme="majorHAnsi" w:cstheme="majorHAnsi"/>
                <w:b/>
              </w:rPr>
              <w:t>20%</w:t>
            </w:r>
          </w:p>
          <w:p w14:paraId="1F772DFF" w14:textId="77777777" w:rsidR="00446DE3" w:rsidRDefault="00446DE3" w:rsidP="006C067E">
            <w:pPr>
              <w:jc w:val="center"/>
              <w:rPr>
                <w:rFonts w:asciiTheme="majorHAnsi" w:hAnsiTheme="majorHAnsi" w:cstheme="majorHAnsi"/>
                <w:b/>
              </w:rPr>
            </w:pPr>
          </w:p>
          <w:p w14:paraId="3A2C3FEE" w14:textId="77777777" w:rsidR="00446DE3" w:rsidRDefault="00446DE3" w:rsidP="006C067E">
            <w:pPr>
              <w:jc w:val="center"/>
              <w:rPr>
                <w:rFonts w:asciiTheme="majorHAnsi" w:hAnsiTheme="majorHAnsi" w:cstheme="majorHAnsi"/>
                <w:b/>
              </w:rPr>
            </w:pPr>
          </w:p>
          <w:p w14:paraId="1435212D" w14:textId="77777777" w:rsidR="00446DE3" w:rsidRDefault="00446DE3" w:rsidP="006C067E">
            <w:pPr>
              <w:jc w:val="center"/>
              <w:rPr>
                <w:rFonts w:asciiTheme="majorHAnsi" w:hAnsiTheme="majorHAnsi" w:cstheme="majorHAnsi"/>
                <w:b/>
              </w:rPr>
            </w:pPr>
          </w:p>
          <w:p w14:paraId="26AD5038" w14:textId="57024F8B" w:rsidR="002F349A" w:rsidRPr="00216601" w:rsidRDefault="002F349A" w:rsidP="006C067E">
            <w:pPr>
              <w:jc w:val="center"/>
              <w:rPr>
                <w:rFonts w:asciiTheme="majorHAnsi" w:hAnsiTheme="majorHAnsi" w:cstheme="majorHAnsi"/>
                <w:b/>
              </w:rPr>
            </w:pPr>
          </w:p>
        </w:tc>
        <w:tc>
          <w:tcPr>
            <w:tcW w:w="4482" w:type="dxa"/>
            <w:vMerge/>
          </w:tcPr>
          <w:p w14:paraId="61EB2917" w14:textId="77777777" w:rsidR="00216601" w:rsidRPr="00216601" w:rsidRDefault="00216601" w:rsidP="006C067E">
            <w:pPr>
              <w:rPr>
                <w:rFonts w:asciiTheme="majorHAnsi" w:hAnsiTheme="majorHAnsi" w:cstheme="majorHAnsi"/>
              </w:rPr>
            </w:pPr>
          </w:p>
        </w:tc>
        <w:tc>
          <w:tcPr>
            <w:tcW w:w="4394" w:type="dxa"/>
            <w:vMerge/>
          </w:tcPr>
          <w:p w14:paraId="159452C4" w14:textId="77777777" w:rsidR="00216601" w:rsidRPr="00216601" w:rsidRDefault="00216601" w:rsidP="006C067E">
            <w:pPr>
              <w:rPr>
                <w:rFonts w:asciiTheme="majorHAnsi" w:hAnsiTheme="majorHAnsi" w:cstheme="majorHAnsi"/>
              </w:rPr>
            </w:pPr>
          </w:p>
        </w:tc>
        <w:tc>
          <w:tcPr>
            <w:tcW w:w="3969" w:type="dxa"/>
            <w:vMerge/>
          </w:tcPr>
          <w:p w14:paraId="7637E2E5" w14:textId="77777777" w:rsidR="00216601" w:rsidRPr="00216601" w:rsidRDefault="00216601" w:rsidP="006C067E">
            <w:pPr>
              <w:rPr>
                <w:rFonts w:asciiTheme="majorHAnsi" w:hAnsiTheme="majorHAnsi" w:cstheme="majorHAnsi"/>
              </w:rPr>
            </w:pPr>
          </w:p>
        </w:tc>
      </w:tr>
      <w:tr w:rsidR="00216601" w:rsidRPr="00216601" w14:paraId="2E986851" w14:textId="77777777" w:rsidTr="00B85382">
        <w:trPr>
          <w:trHeight w:val="370"/>
        </w:trPr>
        <w:tc>
          <w:tcPr>
            <w:tcW w:w="1555" w:type="dxa"/>
            <w:vMerge/>
          </w:tcPr>
          <w:p w14:paraId="32439C7E" w14:textId="77777777" w:rsidR="00216601" w:rsidRPr="00216601" w:rsidRDefault="00216601" w:rsidP="006C067E">
            <w:pPr>
              <w:rPr>
                <w:rFonts w:asciiTheme="majorHAnsi" w:hAnsiTheme="majorHAnsi" w:cstheme="majorHAnsi"/>
              </w:rPr>
            </w:pPr>
          </w:p>
        </w:tc>
        <w:tc>
          <w:tcPr>
            <w:tcW w:w="1046" w:type="dxa"/>
            <w:shd w:val="clear" w:color="auto" w:fill="92D050"/>
          </w:tcPr>
          <w:p w14:paraId="7DDB0B86" w14:textId="42A8B3BC" w:rsidR="00216601" w:rsidRPr="00216601" w:rsidRDefault="00446DE3" w:rsidP="006C067E">
            <w:pPr>
              <w:jc w:val="center"/>
              <w:rPr>
                <w:rFonts w:asciiTheme="majorHAnsi" w:hAnsiTheme="majorHAnsi" w:cstheme="majorHAnsi"/>
                <w:b/>
              </w:rPr>
            </w:pPr>
            <w:r>
              <w:rPr>
                <w:rFonts w:asciiTheme="majorHAnsi" w:hAnsiTheme="majorHAnsi" w:cstheme="majorHAnsi"/>
                <w:b/>
              </w:rPr>
              <w:t>3</w:t>
            </w:r>
            <w:r w:rsidR="00216601" w:rsidRPr="00216601">
              <w:rPr>
                <w:rFonts w:asciiTheme="majorHAnsi" w:hAnsiTheme="majorHAnsi" w:cstheme="majorHAnsi"/>
                <w:b/>
              </w:rPr>
              <w:t>3</w:t>
            </w:r>
            <w:r>
              <w:rPr>
                <w:rFonts w:asciiTheme="majorHAnsi" w:hAnsiTheme="majorHAnsi" w:cstheme="majorHAnsi"/>
                <w:b/>
              </w:rPr>
              <w:t>%</w:t>
            </w:r>
          </w:p>
        </w:tc>
        <w:tc>
          <w:tcPr>
            <w:tcW w:w="4482" w:type="dxa"/>
            <w:vMerge/>
          </w:tcPr>
          <w:p w14:paraId="57561993" w14:textId="77777777" w:rsidR="00216601" w:rsidRPr="00216601" w:rsidRDefault="00216601" w:rsidP="006C067E">
            <w:pPr>
              <w:rPr>
                <w:rFonts w:asciiTheme="majorHAnsi" w:hAnsiTheme="majorHAnsi" w:cstheme="majorHAnsi"/>
              </w:rPr>
            </w:pPr>
          </w:p>
        </w:tc>
        <w:tc>
          <w:tcPr>
            <w:tcW w:w="4394" w:type="dxa"/>
            <w:vMerge/>
          </w:tcPr>
          <w:p w14:paraId="1D200D06" w14:textId="77777777" w:rsidR="00216601" w:rsidRPr="00216601" w:rsidRDefault="00216601" w:rsidP="006C067E">
            <w:pPr>
              <w:rPr>
                <w:rFonts w:asciiTheme="majorHAnsi" w:hAnsiTheme="majorHAnsi" w:cstheme="majorHAnsi"/>
              </w:rPr>
            </w:pPr>
          </w:p>
        </w:tc>
        <w:tc>
          <w:tcPr>
            <w:tcW w:w="3969" w:type="dxa"/>
            <w:vMerge/>
          </w:tcPr>
          <w:p w14:paraId="71A052E1" w14:textId="77777777" w:rsidR="00216601" w:rsidRPr="00216601" w:rsidRDefault="00216601" w:rsidP="006C067E">
            <w:pPr>
              <w:rPr>
                <w:rFonts w:asciiTheme="majorHAnsi" w:hAnsiTheme="majorHAnsi" w:cstheme="majorHAnsi"/>
              </w:rPr>
            </w:pPr>
          </w:p>
        </w:tc>
      </w:tr>
      <w:tr w:rsidR="00216601" w:rsidRPr="00216601" w14:paraId="6914AFB9" w14:textId="77777777" w:rsidTr="00B85382">
        <w:trPr>
          <w:trHeight w:val="336"/>
        </w:trPr>
        <w:tc>
          <w:tcPr>
            <w:tcW w:w="1555" w:type="dxa"/>
            <w:vMerge w:val="restart"/>
          </w:tcPr>
          <w:p w14:paraId="27E6B88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Article 12.</w:t>
            </w:r>
          </w:p>
          <w:p w14:paraId="5941E95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Participation</w:t>
            </w:r>
          </w:p>
        </w:tc>
        <w:tc>
          <w:tcPr>
            <w:tcW w:w="1046" w:type="dxa"/>
            <w:shd w:val="clear" w:color="auto" w:fill="FF0000"/>
          </w:tcPr>
          <w:p w14:paraId="6123F5C3" w14:textId="77777777" w:rsidR="00216601" w:rsidRDefault="00446DE3" w:rsidP="00446DE3">
            <w:pPr>
              <w:jc w:val="center"/>
              <w:rPr>
                <w:rFonts w:asciiTheme="majorHAnsi" w:hAnsiTheme="majorHAnsi" w:cstheme="majorHAnsi"/>
                <w:b/>
              </w:rPr>
            </w:pPr>
            <w:r>
              <w:rPr>
                <w:rFonts w:asciiTheme="majorHAnsi" w:hAnsiTheme="majorHAnsi" w:cstheme="majorHAnsi"/>
                <w:b/>
              </w:rPr>
              <w:t>20%</w:t>
            </w:r>
          </w:p>
          <w:p w14:paraId="3B9824D7" w14:textId="77777777" w:rsidR="00446DE3" w:rsidRDefault="00446DE3" w:rsidP="00446DE3">
            <w:pPr>
              <w:jc w:val="center"/>
              <w:rPr>
                <w:rFonts w:asciiTheme="majorHAnsi" w:hAnsiTheme="majorHAnsi" w:cstheme="majorHAnsi"/>
                <w:b/>
              </w:rPr>
            </w:pPr>
          </w:p>
          <w:p w14:paraId="56CA2545" w14:textId="77777777" w:rsidR="00446DE3" w:rsidRDefault="00446DE3" w:rsidP="00446DE3">
            <w:pPr>
              <w:jc w:val="center"/>
              <w:rPr>
                <w:rFonts w:asciiTheme="majorHAnsi" w:hAnsiTheme="majorHAnsi" w:cstheme="majorHAnsi"/>
                <w:b/>
              </w:rPr>
            </w:pPr>
          </w:p>
          <w:p w14:paraId="2404A7C0" w14:textId="77777777" w:rsidR="00446DE3" w:rsidRDefault="00446DE3" w:rsidP="00446DE3">
            <w:pPr>
              <w:jc w:val="center"/>
              <w:rPr>
                <w:rFonts w:asciiTheme="majorHAnsi" w:hAnsiTheme="majorHAnsi" w:cstheme="majorHAnsi"/>
                <w:b/>
              </w:rPr>
            </w:pPr>
          </w:p>
          <w:p w14:paraId="61A448DD" w14:textId="77777777" w:rsidR="00446DE3" w:rsidRDefault="00446DE3" w:rsidP="00446DE3">
            <w:pPr>
              <w:jc w:val="center"/>
              <w:rPr>
                <w:rFonts w:asciiTheme="majorHAnsi" w:hAnsiTheme="majorHAnsi" w:cstheme="majorHAnsi"/>
                <w:b/>
              </w:rPr>
            </w:pPr>
          </w:p>
          <w:p w14:paraId="768C3780" w14:textId="77777777" w:rsidR="00446DE3" w:rsidRDefault="00446DE3" w:rsidP="00446DE3">
            <w:pPr>
              <w:jc w:val="center"/>
              <w:rPr>
                <w:rFonts w:asciiTheme="majorHAnsi" w:hAnsiTheme="majorHAnsi" w:cstheme="majorHAnsi"/>
                <w:b/>
              </w:rPr>
            </w:pPr>
          </w:p>
          <w:p w14:paraId="5581DD28" w14:textId="77777777" w:rsidR="00446DE3" w:rsidRDefault="00446DE3" w:rsidP="00446DE3">
            <w:pPr>
              <w:jc w:val="center"/>
              <w:rPr>
                <w:rFonts w:asciiTheme="majorHAnsi" w:hAnsiTheme="majorHAnsi" w:cstheme="majorHAnsi"/>
                <w:b/>
              </w:rPr>
            </w:pPr>
          </w:p>
          <w:p w14:paraId="720E3141" w14:textId="77777777" w:rsidR="00446DE3" w:rsidRDefault="00446DE3" w:rsidP="00446DE3">
            <w:pPr>
              <w:jc w:val="center"/>
              <w:rPr>
                <w:rFonts w:asciiTheme="majorHAnsi" w:hAnsiTheme="majorHAnsi" w:cstheme="majorHAnsi"/>
                <w:b/>
              </w:rPr>
            </w:pPr>
          </w:p>
          <w:p w14:paraId="25846FC5" w14:textId="77777777" w:rsidR="00446DE3" w:rsidRDefault="00446DE3" w:rsidP="00446DE3">
            <w:pPr>
              <w:jc w:val="center"/>
              <w:rPr>
                <w:rFonts w:asciiTheme="majorHAnsi" w:hAnsiTheme="majorHAnsi" w:cstheme="majorHAnsi"/>
                <w:b/>
              </w:rPr>
            </w:pPr>
          </w:p>
          <w:p w14:paraId="64C0946F" w14:textId="77777777" w:rsidR="00446DE3" w:rsidRDefault="00446DE3" w:rsidP="00446DE3">
            <w:pPr>
              <w:jc w:val="center"/>
              <w:rPr>
                <w:rFonts w:asciiTheme="majorHAnsi" w:hAnsiTheme="majorHAnsi" w:cstheme="majorHAnsi"/>
                <w:b/>
              </w:rPr>
            </w:pPr>
          </w:p>
          <w:p w14:paraId="4B0B452F" w14:textId="77777777" w:rsidR="00446DE3" w:rsidRDefault="00446DE3" w:rsidP="00446DE3">
            <w:pPr>
              <w:jc w:val="center"/>
              <w:rPr>
                <w:rFonts w:asciiTheme="majorHAnsi" w:hAnsiTheme="majorHAnsi" w:cstheme="majorHAnsi"/>
                <w:b/>
              </w:rPr>
            </w:pPr>
          </w:p>
          <w:p w14:paraId="0A69F445" w14:textId="77777777" w:rsidR="00446DE3" w:rsidRDefault="00446DE3" w:rsidP="00446DE3">
            <w:pPr>
              <w:jc w:val="center"/>
              <w:rPr>
                <w:rFonts w:asciiTheme="majorHAnsi" w:hAnsiTheme="majorHAnsi" w:cstheme="majorHAnsi"/>
                <w:b/>
              </w:rPr>
            </w:pPr>
          </w:p>
          <w:p w14:paraId="1DCCA687" w14:textId="77777777" w:rsidR="00446DE3" w:rsidRDefault="00446DE3" w:rsidP="00446DE3">
            <w:pPr>
              <w:jc w:val="center"/>
              <w:rPr>
                <w:rFonts w:asciiTheme="majorHAnsi" w:hAnsiTheme="majorHAnsi" w:cstheme="majorHAnsi"/>
                <w:b/>
              </w:rPr>
            </w:pPr>
          </w:p>
          <w:p w14:paraId="4F1D4A01" w14:textId="77777777" w:rsidR="00446DE3" w:rsidRDefault="00446DE3" w:rsidP="00446DE3">
            <w:pPr>
              <w:jc w:val="center"/>
              <w:rPr>
                <w:rFonts w:asciiTheme="majorHAnsi" w:hAnsiTheme="majorHAnsi" w:cstheme="majorHAnsi"/>
                <w:b/>
              </w:rPr>
            </w:pPr>
          </w:p>
          <w:p w14:paraId="31ACF4B6" w14:textId="77777777" w:rsidR="00446DE3" w:rsidRDefault="00446DE3" w:rsidP="00446DE3">
            <w:pPr>
              <w:jc w:val="center"/>
              <w:rPr>
                <w:rFonts w:asciiTheme="majorHAnsi" w:hAnsiTheme="majorHAnsi" w:cstheme="majorHAnsi"/>
                <w:b/>
              </w:rPr>
            </w:pPr>
          </w:p>
          <w:p w14:paraId="7C3A14F2" w14:textId="77777777" w:rsidR="00446DE3" w:rsidRDefault="00446DE3" w:rsidP="00446DE3">
            <w:pPr>
              <w:jc w:val="center"/>
              <w:rPr>
                <w:rFonts w:asciiTheme="majorHAnsi" w:hAnsiTheme="majorHAnsi" w:cstheme="majorHAnsi"/>
                <w:b/>
              </w:rPr>
            </w:pPr>
          </w:p>
          <w:p w14:paraId="07BC0893" w14:textId="77777777" w:rsidR="00C340B6" w:rsidRDefault="00C340B6" w:rsidP="00446DE3">
            <w:pPr>
              <w:jc w:val="center"/>
              <w:rPr>
                <w:rFonts w:asciiTheme="majorHAnsi" w:hAnsiTheme="majorHAnsi" w:cstheme="majorHAnsi"/>
                <w:b/>
              </w:rPr>
            </w:pPr>
          </w:p>
          <w:p w14:paraId="53A1B1CA" w14:textId="77777777" w:rsidR="00C340B6" w:rsidRDefault="00C340B6" w:rsidP="00446DE3">
            <w:pPr>
              <w:jc w:val="center"/>
              <w:rPr>
                <w:rFonts w:asciiTheme="majorHAnsi" w:hAnsiTheme="majorHAnsi" w:cstheme="majorHAnsi"/>
                <w:b/>
              </w:rPr>
            </w:pPr>
          </w:p>
          <w:p w14:paraId="7D2E69AC" w14:textId="77777777" w:rsidR="00C340B6" w:rsidRDefault="00C340B6" w:rsidP="00446DE3">
            <w:pPr>
              <w:jc w:val="center"/>
              <w:rPr>
                <w:rFonts w:asciiTheme="majorHAnsi" w:hAnsiTheme="majorHAnsi" w:cstheme="majorHAnsi"/>
                <w:b/>
              </w:rPr>
            </w:pPr>
          </w:p>
          <w:p w14:paraId="7898DCC6" w14:textId="77777777" w:rsidR="00C340B6" w:rsidRDefault="00C340B6" w:rsidP="00446DE3">
            <w:pPr>
              <w:jc w:val="center"/>
              <w:rPr>
                <w:rFonts w:asciiTheme="majorHAnsi" w:hAnsiTheme="majorHAnsi" w:cstheme="majorHAnsi"/>
                <w:b/>
              </w:rPr>
            </w:pPr>
          </w:p>
          <w:p w14:paraId="7B7A39E4" w14:textId="77777777" w:rsidR="00C340B6" w:rsidRDefault="00C340B6" w:rsidP="00446DE3">
            <w:pPr>
              <w:jc w:val="center"/>
              <w:rPr>
                <w:rFonts w:asciiTheme="majorHAnsi" w:hAnsiTheme="majorHAnsi" w:cstheme="majorHAnsi"/>
                <w:b/>
              </w:rPr>
            </w:pPr>
          </w:p>
          <w:p w14:paraId="50A251DA" w14:textId="5E7FD33C" w:rsidR="00446DE3" w:rsidRPr="00216601" w:rsidRDefault="00446DE3" w:rsidP="00446DE3">
            <w:pPr>
              <w:jc w:val="center"/>
              <w:rPr>
                <w:rFonts w:asciiTheme="majorHAnsi" w:hAnsiTheme="majorHAnsi" w:cstheme="majorHAnsi"/>
                <w:b/>
              </w:rPr>
            </w:pPr>
          </w:p>
        </w:tc>
        <w:tc>
          <w:tcPr>
            <w:tcW w:w="4482" w:type="dxa"/>
            <w:vMerge w:val="restart"/>
          </w:tcPr>
          <w:p w14:paraId="10022588" w14:textId="306E2485" w:rsidR="00C340B6" w:rsidRDefault="00C340B6" w:rsidP="00C340B6">
            <w:pPr>
              <w:shd w:val="clear" w:color="auto" w:fill="FF0000"/>
              <w:rPr>
                <w:rFonts w:asciiTheme="majorHAnsi" w:hAnsiTheme="majorHAnsi" w:cstheme="majorHAnsi"/>
              </w:rPr>
            </w:pPr>
            <w:r>
              <w:rPr>
                <w:rFonts w:asciiTheme="majorHAnsi" w:hAnsiTheme="majorHAnsi" w:cstheme="majorHAnsi"/>
              </w:rPr>
              <w:lastRenderedPageBreak/>
              <w:t>Although 20% identified they do not enjoy this right within the family, 54% identified they do get to make some personal decisions within the family such as choosing what clothes to wear and sometimes what shoes to buy. However on important issues, the children do not enjoy this right.</w:t>
            </w:r>
          </w:p>
          <w:p w14:paraId="3D669AF0" w14:textId="77777777" w:rsidR="00C340B6" w:rsidRDefault="00C340B6" w:rsidP="006C067E">
            <w:pPr>
              <w:rPr>
                <w:rFonts w:asciiTheme="majorHAnsi" w:hAnsiTheme="majorHAnsi" w:cstheme="majorHAnsi"/>
              </w:rPr>
            </w:pPr>
          </w:p>
          <w:p w14:paraId="7E2AF374" w14:textId="0AFF3BDA" w:rsidR="00216601" w:rsidRPr="00216601" w:rsidRDefault="00216601" w:rsidP="006C067E">
            <w:pPr>
              <w:rPr>
                <w:rFonts w:asciiTheme="majorHAnsi" w:hAnsiTheme="majorHAnsi" w:cstheme="majorHAnsi"/>
              </w:rPr>
            </w:pPr>
            <w:r w:rsidRPr="00216601">
              <w:rPr>
                <w:rFonts w:asciiTheme="majorHAnsi" w:hAnsiTheme="majorHAnsi" w:cstheme="majorHAnsi"/>
              </w:rPr>
              <w:t>They are not listened to at school or community they are children, their opinion doesn’t count</w:t>
            </w:r>
            <w:r w:rsidR="002F349A">
              <w:rPr>
                <w:rFonts w:asciiTheme="majorHAnsi" w:hAnsiTheme="majorHAnsi" w:cstheme="majorHAnsi"/>
              </w:rPr>
              <w:t>.</w:t>
            </w:r>
          </w:p>
          <w:p w14:paraId="50CAB27C" w14:textId="51358141" w:rsidR="00311576" w:rsidRDefault="00096C6F" w:rsidP="00096C6F">
            <w:pPr>
              <w:rPr>
                <w:rFonts w:asciiTheme="majorHAnsi" w:hAnsiTheme="majorHAnsi" w:cstheme="majorHAnsi"/>
              </w:rPr>
            </w:pPr>
            <w:r w:rsidRPr="00216601">
              <w:rPr>
                <w:rFonts w:asciiTheme="majorHAnsi" w:hAnsiTheme="majorHAnsi" w:cstheme="majorHAnsi"/>
              </w:rPr>
              <w:t>Not listened to at all</w:t>
            </w:r>
            <w:r w:rsidR="002F349A">
              <w:rPr>
                <w:rFonts w:asciiTheme="majorHAnsi" w:hAnsiTheme="majorHAnsi" w:cstheme="majorHAnsi"/>
              </w:rPr>
              <w:t xml:space="preserve"> by adults</w:t>
            </w:r>
            <w:r w:rsidRPr="00216601">
              <w:rPr>
                <w:rFonts w:asciiTheme="majorHAnsi" w:hAnsiTheme="majorHAnsi" w:cstheme="majorHAnsi"/>
              </w:rPr>
              <w:t xml:space="preserve">, nothing matters. </w:t>
            </w:r>
          </w:p>
          <w:p w14:paraId="0B2E16F1" w14:textId="7CA7D8AF" w:rsidR="00096C6F" w:rsidRPr="00216601" w:rsidRDefault="00096C6F" w:rsidP="00096C6F">
            <w:pPr>
              <w:rPr>
                <w:rFonts w:asciiTheme="majorHAnsi" w:hAnsiTheme="majorHAnsi" w:cstheme="majorHAnsi"/>
              </w:rPr>
            </w:pPr>
            <w:r w:rsidRPr="00446DE3">
              <w:rPr>
                <w:rFonts w:asciiTheme="majorHAnsi" w:hAnsiTheme="majorHAnsi" w:cstheme="majorHAnsi"/>
              </w:rPr>
              <w:t>They are not listened to by their parents</w:t>
            </w:r>
            <w:r w:rsidR="002F349A">
              <w:rPr>
                <w:rFonts w:asciiTheme="majorHAnsi" w:hAnsiTheme="majorHAnsi" w:cstheme="majorHAnsi"/>
              </w:rPr>
              <w:t>.</w:t>
            </w:r>
          </w:p>
          <w:p w14:paraId="5660A389" w14:textId="2092AF1F" w:rsidR="00446DE3" w:rsidRDefault="00096C6F" w:rsidP="00096C6F">
            <w:pPr>
              <w:rPr>
                <w:rFonts w:asciiTheme="majorHAnsi" w:hAnsiTheme="majorHAnsi" w:cstheme="majorHAnsi"/>
              </w:rPr>
            </w:pPr>
            <w:r w:rsidRPr="00446DE3">
              <w:rPr>
                <w:rFonts w:asciiTheme="majorHAnsi" w:hAnsiTheme="majorHAnsi" w:cstheme="majorHAnsi"/>
              </w:rPr>
              <w:lastRenderedPageBreak/>
              <w:t>They are not involved when decision are made at home i.e. family rules</w:t>
            </w:r>
            <w:r w:rsidR="002F349A">
              <w:rPr>
                <w:rFonts w:asciiTheme="majorHAnsi" w:hAnsiTheme="majorHAnsi" w:cstheme="majorHAnsi"/>
              </w:rPr>
              <w:t>.</w:t>
            </w:r>
          </w:p>
          <w:p w14:paraId="546EAA11" w14:textId="77777777" w:rsidR="00446DE3" w:rsidRDefault="00446DE3" w:rsidP="00096C6F">
            <w:pPr>
              <w:rPr>
                <w:rFonts w:asciiTheme="majorHAnsi" w:hAnsiTheme="majorHAnsi" w:cstheme="majorHAnsi"/>
              </w:rPr>
            </w:pPr>
          </w:p>
          <w:p w14:paraId="347F2C36" w14:textId="77777777" w:rsidR="00446DE3" w:rsidRDefault="00446DE3" w:rsidP="00096C6F">
            <w:pPr>
              <w:rPr>
                <w:rFonts w:asciiTheme="majorHAnsi" w:hAnsiTheme="majorHAnsi" w:cstheme="majorHAnsi"/>
              </w:rPr>
            </w:pPr>
          </w:p>
          <w:p w14:paraId="59734FF1" w14:textId="77777777" w:rsidR="00C340B6" w:rsidRDefault="00C340B6" w:rsidP="00096C6F">
            <w:pPr>
              <w:rPr>
                <w:rFonts w:asciiTheme="majorHAnsi" w:hAnsiTheme="majorHAnsi" w:cstheme="majorHAnsi"/>
              </w:rPr>
            </w:pPr>
          </w:p>
          <w:p w14:paraId="1B0BDD8F" w14:textId="77777777" w:rsidR="00C340B6" w:rsidRDefault="00C340B6" w:rsidP="00096C6F">
            <w:pPr>
              <w:rPr>
                <w:rFonts w:asciiTheme="majorHAnsi" w:hAnsiTheme="majorHAnsi" w:cstheme="majorHAnsi"/>
              </w:rPr>
            </w:pPr>
          </w:p>
          <w:p w14:paraId="7C9915E3" w14:textId="77777777" w:rsidR="00446DE3" w:rsidRPr="00216601" w:rsidRDefault="00446DE3" w:rsidP="00096C6F">
            <w:pPr>
              <w:rPr>
                <w:rFonts w:asciiTheme="majorHAnsi" w:hAnsiTheme="majorHAnsi" w:cstheme="majorHAnsi"/>
              </w:rPr>
            </w:pPr>
          </w:p>
          <w:p w14:paraId="2D260A13" w14:textId="3CD844F6" w:rsidR="00446DE3" w:rsidRDefault="00216601" w:rsidP="006C067E">
            <w:pPr>
              <w:rPr>
                <w:rFonts w:asciiTheme="majorHAnsi" w:hAnsiTheme="majorHAnsi" w:cstheme="majorHAnsi"/>
              </w:rPr>
            </w:pPr>
            <w:r w:rsidRPr="00216601">
              <w:rPr>
                <w:rFonts w:asciiTheme="majorHAnsi" w:hAnsiTheme="majorHAnsi" w:cstheme="majorHAnsi"/>
              </w:rPr>
              <w:t>We are</w:t>
            </w:r>
            <w:r w:rsidR="00C340B6">
              <w:rPr>
                <w:rFonts w:asciiTheme="majorHAnsi" w:hAnsiTheme="majorHAnsi" w:cstheme="majorHAnsi"/>
              </w:rPr>
              <w:t xml:space="preserve"> sometimes</w:t>
            </w:r>
            <w:r w:rsidRPr="00216601">
              <w:rPr>
                <w:rFonts w:asciiTheme="majorHAnsi" w:hAnsiTheme="majorHAnsi" w:cstheme="majorHAnsi"/>
              </w:rPr>
              <w:t xml:space="preserve"> involved in decisions made by the family</w:t>
            </w:r>
            <w:r w:rsidR="002F349A">
              <w:rPr>
                <w:rFonts w:asciiTheme="majorHAnsi" w:hAnsiTheme="majorHAnsi" w:cstheme="majorHAnsi"/>
              </w:rPr>
              <w:t xml:space="preserve"> but never on major decisions. If we have a different opinion and we talk we are seen as disrespectful.</w:t>
            </w:r>
          </w:p>
          <w:p w14:paraId="76842C81" w14:textId="73D5F877" w:rsidR="00216601" w:rsidRPr="00216601" w:rsidRDefault="00216601" w:rsidP="006C067E">
            <w:pPr>
              <w:rPr>
                <w:rFonts w:asciiTheme="majorHAnsi" w:hAnsiTheme="majorHAnsi" w:cstheme="majorHAnsi"/>
              </w:rPr>
            </w:pPr>
            <w:r w:rsidRPr="00216601">
              <w:rPr>
                <w:rFonts w:asciiTheme="majorHAnsi" w:hAnsiTheme="majorHAnsi" w:cstheme="majorHAnsi"/>
              </w:rPr>
              <w:t>They are included and listened to by families</w:t>
            </w:r>
            <w:r w:rsidR="002F349A">
              <w:rPr>
                <w:rFonts w:asciiTheme="majorHAnsi" w:hAnsiTheme="majorHAnsi" w:cstheme="majorHAnsi"/>
              </w:rPr>
              <w:t>.</w:t>
            </w:r>
          </w:p>
        </w:tc>
        <w:tc>
          <w:tcPr>
            <w:tcW w:w="4394" w:type="dxa"/>
            <w:vMerge w:val="restart"/>
          </w:tcPr>
          <w:p w14:paraId="58AD6B81" w14:textId="170E2A1F" w:rsidR="00C340B6" w:rsidRDefault="00C340B6" w:rsidP="00C340B6">
            <w:pPr>
              <w:shd w:val="clear" w:color="auto" w:fill="FF0000"/>
              <w:rPr>
                <w:rFonts w:asciiTheme="majorHAnsi" w:hAnsiTheme="majorHAnsi" w:cstheme="majorHAnsi"/>
              </w:rPr>
            </w:pPr>
            <w:r>
              <w:rPr>
                <w:rFonts w:asciiTheme="majorHAnsi" w:hAnsiTheme="majorHAnsi" w:cstheme="majorHAnsi"/>
              </w:rPr>
              <w:lastRenderedPageBreak/>
              <w:t>100% of Primary School Children do n</w:t>
            </w:r>
            <w:r w:rsidR="00CD11B0">
              <w:rPr>
                <w:rFonts w:asciiTheme="majorHAnsi" w:hAnsiTheme="majorHAnsi" w:cstheme="majorHAnsi"/>
              </w:rPr>
              <w:t>ot enjoy this right at school. 50%</w:t>
            </w:r>
            <w:r>
              <w:rPr>
                <w:rFonts w:asciiTheme="majorHAnsi" w:hAnsiTheme="majorHAnsi" w:cstheme="majorHAnsi"/>
              </w:rPr>
              <w:t xml:space="preserve"> of High School Childre</w:t>
            </w:r>
            <w:r w:rsidR="00CD11B0">
              <w:rPr>
                <w:rFonts w:asciiTheme="majorHAnsi" w:hAnsiTheme="majorHAnsi" w:cstheme="majorHAnsi"/>
              </w:rPr>
              <w:t>n say there is an LRC but it is non</w:t>
            </w:r>
            <w:r w:rsidR="000159CC">
              <w:rPr>
                <w:rFonts w:asciiTheme="majorHAnsi" w:hAnsiTheme="majorHAnsi" w:cstheme="majorHAnsi"/>
              </w:rPr>
              <w:t>-functional</w:t>
            </w:r>
            <w:r>
              <w:rPr>
                <w:rFonts w:asciiTheme="majorHAnsi" w:hAnsiTheme="majorHAnsi" w:cstheme="majorHAnsi"/>
              </w:rPr>
              <w:t>. There is no consultation with children.</w:t>
            </w:r>
          </w:p>
          <w:p w14:paraId="47AC3FC2" w14:textId="616B59F0" w:rsidR="00216601" w:rsidRPr="00216601" w:rsidRDefault="00216601" w:rsidP="006C067E">
            <w:pPr>
              <w:rPr>
                <w:rFonts w:asciiTheme="majorHAnsi" w:hAnsiTheme="majorHAnsi" w:cstheme="majorHAnsi"/>
              </w:rPr>
            </w:pPr>
            <w:r w:rsidRPr="00216601">
              <w:rPr>
                <w:rFonts w:asciiTheme="majorHAnsi" w:hAnsiTheme="majorHAnsi" w:cstheme="majorHAnsi"/>
              </w:rPr>
              <w:t>They are not listened to at school or community they are children, their opinion doesn’t count</w:t>
            </w:r>
            <w:r w:rsidR="002F349A">
              <w:rPr>
                <w:rFonts w:asciiTheme="majorHAnsi" w:hAnsiTheme="majorHAnsi" w:cstheme="majorHAnsi"/>
              </w:rPr>
              <w:t>.</w:t>
            </w:r>
          </w:p>
          <w:p w14:paraId="3616C8B9" w14:textId="62661A72" w:rsidR="00216601" w:rsidRPr="00216601" w:rsidRDefault="00216601" w:rsidP="006C067E">
            <w:pPr>
              <w:rPr>
                <w:rFonts w:asciiTheme="majorHAnsi" w:hAnsiTheme="majorHAnsi" w:cstheme="majorHAnsi"/>
              </w:rPr>
            </w:pPr>
            <w:r w:rsidRPr="00216601">
              <w:rPr>
                <w:rFonts w:asciiTheme="majorHAnsi" w:hAnsiTheme="majorHAnsi" w:cstheme="majorHAnsi"/>
              </w:rPr>
              <w:t>At school their opinion</w:t>
            </w:r>
            <w:r w:rsidR="002F349A">
              <w:rPr>
                <w:rFonts w:asciiTheme="majorHAnsi" w:hAnsiTheme="majorHAnsi" w:cstheme="majorHAnsi"/>
              </w:rPr>
              <w:t>s</w:t>
            </w:r>
            <w:r w:rsidRPr="00216601">
              <w:rPr>
                <w:rFonts w:asciiTheme="majorHAnsi" w:hAnsiTheme="majorHAnsi" w:cstheme="majorHAnsi"/>
              </w:rPr>
              <w:t xml:space="preserve"> are not taken into consideration but they have to agree and do whatever is being decided for them</w:t>
            </w:r>
            <w:r w:rsidR="002F349A">
              <w:rPr>
                <w:rFonts w:asciiTheme="majorHAnsi" w:hAnsiTheme="majorHAnsi" w:cstheme="majorHAnsi"/>
              </w:rPr>
              <w:t xml:space="preserve"> otherwise they are considered disrespectful</w:t>
            </w:r>
            <w:r w:rsidRPr="00216601">
              <w:rPr>
                <w:rFonts w:asciiTheme="majorHAnsi" w:hAnsiTheme="majorHAnsi" w:cstheme="majorHAnsi"/>
              </w:rPr>
              <w:t>.</w:t>
            </w:r>
          </w:p>
          <w:p w14:paraId="231F337B" w14:textId="02116D19" w:rsidR="00216601" w:rsidRPr="00216601" w:rsidRDefault="00216601" w:rsidP="006C067E">
            <w:pPr>
              <w:rPr>
                <w:rFonts w:asciiTheme="majorHAnsi" w:hAnsiTheme="majorHAnsi" w:cstheme="majorHAnsi"/>
              </w:rPr>
            </w:pPr>
            <w:r w:rsidRPr="00216601">
              <w:rPr>
                <w:rFonts w:asciiTheme="majorHAnsi" w:hAnsiTheme="majorHAnsi" w:cstheme="majorHAnsi"/>
              </w:rPr>
              <w:t>They don’t take the children’s suggestions</w:t>
            </w:r>
            <w:r w:rsidR="002F349A">
              <w:rPr>
                <w:rFonts w:asciiTheme="majorHAnsi" w:hAnsiTheme="majorHAnsi" w:cstheme="majorHAnsi"/>
              </w:rPr>
              <w:t>.</w:t>
            </w:r>
          </w:p>
          <w:p w14:paraId="7F06BA17" w14:textId="7192F7D9" w:rsidR="00216601" w:rsidRPr="00216601" w:rsidRDefault="00216601" w:rsidP="006C067E">
            <w:pPr>
              <w:rPr>
                <w:rFonts w:asciiTheme="majorHAnsi" w:hAnsiTheme="majorHAnsi" w:cstheme="majorHAnsi"/>
              </w:rPr>
            </w:pPr>
            <w:r w:rsidRPr="00216601">
              <w:rPr>
                <w:rFonts w:asciiTheme="majorHAnsi" w:hAnsiTheme="majorHAnsi" w:cstheme="majorHAnsi"/>
              </w:rPr>
              <w:t>The school decides the children’s code of conduct, the parents sign not the children</w:t>
            </w:r>
            <w:r w:rsidR="002F349A">
              <w:rPr>
                <w:rFonts w:asciiTheme="majorHAnsi" w:hAnsiTheme="majorHAnsi" w:cstheme="majorHAnsi"/>
              </w:rPr>
              <w:t>.</w:t>
            </w:r>
          </w:p>
          <w:p w14:paraId="3976ED17" w14:textId="77777777" w:rsidR="00446DE3" w:rsidRDefault="00446DE3" w:rsidP="00446DE3">
            <w:pPr>
              <w:rPr>
                <w:rFonts w:asciiTheme="majorHAnsi" w:hAnsiTheme="majorHAnsi" w:cstheme="majorHAnsi"/>
              </w:rPr>
            </w:pPr>
            <w:r>
              <w:rPr>
                <w:rFonts w:asciiTheme="majorHAnsi" w:hAnsiTheme="majorHAnsi" w:cstheme="majorHAnsi"/>
              </w:rPr>
              <w:lastRenderedPageBreak/>
              <w:t>Name calling from teachers makes us vulnerable to being bullied by others.</w:t>
            </w:r>
          </w:p>
          <w:p w14:paraId="17BB36B2" w14:textId="2E3B40A3" w:rsidR="00446DE3" w:rsidRDefault="00446DE3" w:rsidP="00446DE3">
            <w:pPr>
              <w:rPr>
                <w:rFonts w:asciiTheme="majorHAnsi" w:hAnsiTheme="majorHAnsi" w:cstheme="majorHAnsi"/>
              </w:rPr>
            </w:pPr>
            <w:r>
              <w:rPr>
                <w:rFonts w:asciiTheme="majorHAnsi" w:hAnsiTheme="majorHAnsi" w:cstheme="majorHAnsi"/>
              </w:rPr>
              <w:t>What the teacher says is final our opinion doesn’t count</w:t>
            </w:r>
            <w:r w:rsidR="002F349A">
              <w:rPr>
                <w:rFonts w:asciiTheme="majorHAnsi" w:hAnsiTheme="majorHAnsi" w:cstheme="majorHAnsi"/>
              </w:rPr>
              <w:t>.</w:t>
            </w:r>
          </w:p>
          <w:p w14:paraId="744D534E" w14:textId="322B80E9" w:rsidR="00446DE3" w:rsidRDefault="00446DE3" w:rsidP="00446DE3">
            <w:pPr>
              <w:rPr>
                <w:rFonts w:asciiTheme="majorHAnsi" w:hAnsiTheme="majorHAnsi" w:cstheme="majorHAnsi"/>
              </w:rPr>
            </w:pPr>
            <w:r>
              <w:rPr>
                <w:rFonts w:asciiTheme="majorHAnsi" w:hAnsiTheme="majorHAnsi" w:cstheme="majorHAnsi"/>
              </w:rPr>
              <w:t>Environment is not safe for children to voice our opinions</w:t>
            </w:r>
            <w:r w:rsidR="002F349A">
              <w:rPr>
                <w:rFonts w:asciiTheme="majorHAnsi" w:hAnsiTheme="majorHAnsi" w:cstheme="majorHAnsi"/>
              </w:rPr>
              <w:t>.</w:t>
            </w:r>
          </w:p>
          <w:p w14:paraId="313F88FF" w14:textId="77777777" w:rsidR="00C340B6" w:rsidRDefault="00C340B6" w:rsidP="00446DE3">
            <w:pPr>
              <w:rPr>
                <w:rFonts w:asciiTheme="majorHAnsi" w:hAnsiTheme="majorHAnsi" w:cstheme="majorHAnsi"/>
              </w:rPr>
            </w:pPr>
          </w:p>
          <w:p w14:paraId="401DFE57" w14:textId="1B5A8A59" w:rsidR="00216601" w:rsidRDefault="00C340B6" w:rsidP="006C067E">
            <w:pPr>
              <w:rPr>
                <w:rFonts w:asciiTheme="majorHAnsi" w:hAnsiTheme="majorHAnsi" w:cstheme="majorHAnsi"/>
              </w:rPr>
            </w:pPr>
            <w:r>
              <w:rPr>
                <w:rFonts w:asciiTheme="majorHAnsi" w:hAnsiTheme="majorHAnsi" w:cstheme="majorHAnsi"/>
              </w:rPr>
              <w:t>S</w:t>
            </w:r>
            <w:r w:rsidR="00216601" w:rsidRPr="00216601">
              <w:rPr>
                <w:rFonts w:asciiTheme="majorHAnsi" w:hAnsiTheme="majorHAnsi" w:cstheme="majorHAnsi"/>
              </w:rPr>
              <w:t>ome participate at school but most don’t.</w:t>
            </w:r>
          </w:p>
          <w:p w14:paraId="59B31E5B" w14:textId="77777777" w:rsidR="00311576" w:rsidRDefault="00311576" w:rsidP="006C067E">
            <w:pPr>
              <w:rPr>
                <w:rFonts w:asciiTheme="majorHAnsi" w:hAnsiTheme="majorHAnsi" w:cstheme="majorHAnsi"/>
              </w:rPr>
            </w:pPr>
            <w:r>
              <w:rPr>
                <w:rFonts w:asciiTheme="majorHAnsi" w:hAnsiTheme="majorHAnsi" w:cstheme="majorHAnsi"/>
              </w:rPr>
              <w:t>Introverts are not taken seriously by teachers and peers.</w:t>
            </w:r>
          </w:p>
          <w:p w14:paraId="47A05F3A" w14:textId="77777777" w:rsidR="00311576" w:rsidRDefault="00311576" w:rsidP="006C067E">
            <w:pPr>
              <w:rPr>
                <w:rFonts w:asciiTheme="majorHAnsi" w:hAnsiTheme="majorHAnsi" w:cstheme="majorHAnsi"/>
              </w:rPr>
            </w:pPr>
          </w:p>
          <w:p w14:paraId="239D2B0B" w14:textId="49FD405D" w:rsidR="00216601" w:rsidRPr="00216601" w:rsidRDefault="00216601" w:rsidP="006C067E">
            <w:pPr>
              <w:rPr>
                <w:rFonts w:asciiTheme="majorHAnsi" w:hAnsiTheme="majorHAnsi" w:cstheme="majorHAnsi"/>
              </w:rPr>
            </w:pPr>
            <w:r w:rsidRPr="00216601">
              <w:rPr>
                <w:rFonts w:asciiTheme="majorHAnsi" w:hAnsiTheme="majorHAnsi" w:cstheme="majorHAnsi"/>
              </w:rPr>
              <w:t>Some of the teachers take our opinions into consideration especially when they are teaching us</w:t>
            </w:r>
            <w:r w:rsidR="002F349A">
              <w:rPr>
                <w:rFonts w:asciiTheme="majorHAnsi" w:hAnsiTheme="majorHAnsi" w:cstheme="majorHAnsi"/>
              </w:rPr>
              <w:t>.</w:t>
            </w:r>
          </w:p>
        </w:tc>
        <w:tc>
          <w:tcPr>
            <w:tcW w:w="3969" w:type="dxa"/>
            <w:vMerge w:val="restart"/>
          </w:tcPr>
          <w:p w14:paraId="032FDC40" w14:textId="552F1233" w:rsidR="00C340B6" w:rsidRDefault="00C340B6" w:rsidP="00C340B6">
            <w:pPr>
              <w:shd w:val="clear" w:color="auto" w:fill="FF0000"/>
              <w:rPr>
                <w:rFonts w:asciiTheme="majorHAnsi" w:hAnsiTheme="majorHAnsi" w:cstheme="majorHAnsi"/>
              </w:rPr>
            </w:pPr>
            <w:r>
              <w:rPr>
                <w:rFonts w:asciiTheme="majorHAnsi" w:hAnsiTheme="majorHAnsi" w:cstheme="majorHAnsi"/>
              </w:rPr>
              <w:lastRenderedPageBreak/>
              <w:t>100% of Primary and High School Children do not enjoy this right at Community Level.</w:t>
            </w:r>
          </w:p>
          <w:p w14:paraId="5F890AFA" w14:textId="4BB1E876" w:rsidR="00216601" w:rsidRPr="00216601" w:rsidRDefault="00216601" w:rsidP="00C340B6">
            <w:pPr>
              <w:shd w:val="clear" w:color="auto" w:fill="FF0000"/>
              <w:rPr>
                <w:rFonts w:asciiTheme="majorHAnsi" w:hAnsiTheme="majorHAnsi" w:cstheme="majorHAnsi"/>
              </w:rPr>
            </w:pPr>
            <w:r w:rsidRPr="00216601">
              <w:rPr>
                <w:rFonts w:asciiTheme="majorHAnsi" w:hAnsiTheme="majorHAnsi" w:cstheme="majorHAnsi"/>
              </w:rPr>
              <w:t>Children’s opinion are not taken into consideration because they are seen as children.</w:t>
            </w:r>
            <w:r w:rsidR="00311576">
              <w:rPr>
                <w:rFonts w:asciiTheme="majorHAnsi" w:hAnsiTheme="majorHAnsi" w:cstheme="majorHAnsi"/>
              </w:rPr>
              <w:t xml:space="preserve"> Especially girl</w:t>
            </w:r>
            <w:r w:rsidR="00446DE3">
              <w:rPr>
                <w:rFonts w:asciiTheme="majorHAnsi" w:hAnsiTheme="majorHAnsi" w:cstheme="majorHAnsi"/>
              </w:rPr>
              <w:t>’</w:t>
            </w:r>
            <w:r w:rsidR="00311576">
              <w:rPr>
                <w:rFonts w:asciiTheme="majorHAnsi" w:hAnsiTheme="majorHAnsi" w:cstheme="majorHAnsi"/>
              </w:rPr>
              <w:t>s opinions.</w:t>
            </w:r>
          </w:p>
          <w:p w14:paraId="27770BB0" w14:textId="77777777" w:rsidR="00216601" w:rsidRPr="00216601" w:rsidRDefault="00216601" w:rsidP="006C067E">
            <w:pPr>
              <w:rPr>
                <w:rFonts w:asciiTheme="majorHAnsi" w:hAnsiTheme="majorHAnsi" w:cstheme="majorHAnsi"/>
              </w:rPr>
            </w:pPr>
          </w:p>
          <w:p w14:paraId="1D0823E0" w14:textId="139B01D6" w:rsidR="00216601" w:rsidRPr="00216601" w:rsidRDefault="00216601" w:rsidP="006C067E">
            <w:pPr>
              <w:rPr>
                <w:rFonts w:asciiTheme="majorHAnsi" w:hAnsiTheme="majorHAnsi" w:cstheme="majorHAnsi"/>
              </w:rPr>
            </w:pPr>
            <w:r w:rsidRPr="00216601">
              <w:rPr>
                <w:rFonts w:asciiTheme="majorHAnsi" w:hAnsiTheme="majorHAnsi" w:cstheme="majorHAnsi"/>
              </w:rPr>
              <w:t>Children are not involved in the community meetings</w:t>
            </w:r>
            <w:r w:rsidR="002F349A">
              <w:rPr>
                <w:rFonts w:asciiTheme="majorHAnsi" w:hAnsiTheme="majorHAnsi" w:cstheme="majorHAnsi"/>
              </w:rPr>
              <w:t>.</w:t>
            </w:r>
          </w:p>
          <w:p w14:paraId="5C55000C" w14:textId="3CA21E3F" w:rsidR="00216601" w:rsidRPr="00216601" w:rsidRDefault="00216601" w:rsidP="006C067E">
            <w:pPr>
              <w:rPr>
                <w:rFonts w:asciiTheme="majorHAnsi" w:hAnsiTheme="majorHAnsi" w:cstheme="majorHAnsi"/>
              </w:rPr>
            </w:pPr>
            <w:r w:rsidRPr="00216601">
              <w:rPr>
                <w:rFonts w:asciiTheme="majorHAnsi" w:hAnsiTheme="majorHAnsi" w:cstheme="majorHAnsi"/>
              </w:rPr>
              <w:t>Not listened to at all</w:t>
            </w:r>
            <w:r w:rsidR="002F349A">
              <w:rPr>
                <w:rFonts w:asciiTheme="majorHAnsi" w:hAnsiTheme="majorHAnsi" w:cstheme="majorHAnsi"/>
              </w:rPr>
              <w:t xml:space="preserve"> by any adults.</w:t>
            </w:r>
          </w:p>
          <w:p w14:paraId="43EFA4A0" w14:textId="77777777" w:rsidR="00216601" w:rsidRPr="00216601" w:rsidRDefault="00216601" w:rsidP="006C067E">
            <w:pPr>
              <w:rPr>
                <w:rFonts w:asciiTheme="majorHAnsi" w:hAnsiTheme="majorHAnsi" w:cstheme="majorHAnsi"/>
              </w:rPr>
            </w:pPr>
          </w:p>
          <w:p w14:paraId="5B8B66EA" w14:textId="326F36DF" w:rsidR="00216601" w:rsidRDefault="00216601" w:rsidP="006C067E">
            <w:pPr>
              <w:rPr>
                <w:rFonts w:asciiTheme="majorHAnsi" w:hAnsiTheme="majorHAnsi" w:cstheme="majorHAnsi"/>
              </w:rPr>
            </w:pPr>
            <w:r w:rsidRPr="00216601">
              <w:rPr>
                <w:rFonts w:asciiTheme="majorHAnsi" w:hAnsiTheme="majorHAnsi" w:cstheme="majorHAnsi"/>
              </w:rPr>
              <w:t>We are not allowed to attend community meetings because we are seen as children and our opinion doesn’t matter</w:t>
            </w:r>
            <w:r w:rsidR="002F349A">
              <w:rPr>
                <w:rFonts w:asciiTheme="majorHAnsi" w:hAnsiTheme="majorHAnsi" w:cstheme="majorHAnsi"/>
              </w:rPr>
              <w:t>.</w:t>
            </w:r>
          </w:p>
          <w:p w14:paraId="0DF80237" w14:textId="77777777" w:rsidR="00311576" w:rsidRDefault="00311576" w:rsidP="006C067E">
            <w:pPr>
              <w:rPr>
                <w:rFonts w:asciiTheme="majorHAnsi" w:hAnsiTheme="majorHAnsi" w:cstheme="majorHAnsi"/>
              </w:rPr>
            </w:pPr>
          </w:p>
          <w:p w14:paraId="556F0BF2" w14:textId="77777777" w:rsidR="00311576" w:rsidRDefault="00311576" w:rsidP="006C067E">
            <w:pPr>
              <w:rPr>
                <w:rFonts w:asciiTheme="majorHAnsi" w:hAnsiTheme="majorHAnsi" w:cstheme="majorHAnsi"/>
              </w:rPr>
            </w:pPr>
            <w:r>
              <w:rPr>
                <w:rFonts w:asciiTheme="majorHAnsi" w:hAnsiTheme="majorHAnsi" w:cstheme="majorHAnsi"/>
              </w:rPr>
              <w:lastRenderedPageBreak/>
              <w:t>Environment is not safe for children to voice our opinions</w:t>
            </w:r>
            <w:r w:rsidR="002F349A">
              <w:rPr>
                <w:rFonts w:asciiTheme="majorHAnsi" w:hAnsiTheme="majorHAnsi" w:cstheme="majorHAnsi"/>
              </w:rPr>
              <w:t>.</w:t>
            </w:r>
          </w:p>
          <w:p w14:paraId="202A2FF0" w14:textId="77777777" w:rsidR="002F349A" w:rsidRDefault="002F349A" w:rsidP="006C067E">
            <w:pPr>
              <w:rPr>
                <w:rFonts w:asciiTheme="majorHAnsi" w:hAnsiTheme="majorHAnsi" w:cstheme="majorHAnsi"/>
              </w:rPr>
            </w:pPr>
          </w:p>
          <w:p w14:paraId="398CC956" w14:textId="6F98D6A3" w:rsidR="002F349A" w:rsidRPr="00216601" w:rsidRDefault="002F349A" w:rsidP="006C067E">
            <w:pPr>
              <w:rPr>
                <w:rFonts w:asciiTheme="majorHAnsi" w:hAnsiTheme="majorHAnsi" w:cstheme="majorHAnsi"/>
              </w:rPr>
            </w:pPr>
          </w:p>
        </w:tc>
      </w:tr>
      <w:tr w:rsidR="00216601" w:rsidRPr="00216601" w14:paraId="12982675" w14:textId="77777777" w:rsidTr="00B85382">
        <w:trPr>
          <w:trHeight w:val="384"/>
        </w:trPr>
        <w:tc>
          <w:tcPr>
            <w:tcW w:w="1555" w:type="dxa"/>
            <w:vMerge/>
          </w:tcPr>
          <w:p w14:paraId="59A630FC" w14:textId="5E212D82" w:rsidR="00216601" w:rsidRPr="00216601" w:rsidRDefault="00216601" w:rsidP="006C067E">
            <w:pPr>
              <w:rPr>
                <w:rFonts w:asciiTheme="majorHAnsi" w:hAnsiTheme="majorHAnsi" w:cstheme="majorHAnsi"/>
              </w:rPr>
            </w:pPr>
          </w:p>
        </w:tc>
        <w:tc>
          <w:tcPr>
            <w:tcW w:w="1046" w:type="dxa"/>
            <w:shd w:val="clear" w:color="auto" w:fill="FFFF00"/>
          </w:tcPr>
          <w:p w14:paraId="5B427409" w14:textId="77777777" w:rsidR="00216601" w:rsidRDefault="00446DE3" w:rsidP="00446DE3">
            <w:pPr>
              <w:jc w:val="center"/>
              <w:rPr>
                <w:rFonts w:asciiTheme="majorHAnsi" w:hAnsiTheme="majorHAnsi" w:cstheme="majorHAnsi"/>
                <w:b/>
              </w:rPr>
            </w:pPr>
            <w:r>
              <w:rPr>
                <w:rFonts w:asciiTheme="majorHAnsi" w:hAnsiTheme="majorHAnsi" w:cstheme="majorHAnsi"/>
                <w:b/>
              </w:rPr>
              <w:t>5</w:t>
            </w:r>
            <w:r w:rsidR="0032517E">
              <w:rPr>
                <w:rFonts w:asciiTheme="majorHAnsi" w:hAnsiTheme="majorHAnsi" w:cstheme="majorHAnsi"/>
                <w:b/>
              </w:rPr>
              <w:t>4</w:t>
            </w:r>
            <w:r>
              <w:rPr>
                <w:rFonts w:asciiTheme="majorHAnsi" w:hAnsiTheme="majorHAnsi" w:cstheme="majorHAnsi"/>
                <w:b/>
              </w:rPr>
              <w:t>%</w:t>
            </w:r>
          </w:p>
          <w:p w14:paraId="1F6A5B4F" w14:textId="77777777" w:rsidR="00446DE3" w:rsidRDefault="00446DE3" w:rsidP="00446DE3">
            <w:pPr>
              <w:jc w:val="center"/>
              <w:rPr>
                <w:rFonts w:asciiTheme="majorHAnsi" w:hAnsiTheme="majorHAnsi" w:cstheme="majorHAnsi"/>
                <w:b/>
              </w:rPr>
            </w:pPr>
          </w:p>
          <w:p w14:paraId="4E3D979A" w14:textId="77777777" w:rsidR="00446DE3" w:rsidRDefault="00446DE3" w:rsidP="00446DE3">
            <w:pPr>
              <w:jc w:val="center"/>
              <w:rPr>
                <w:rFonts w:asciiTheme="majorHAnsi" w:hAnsiTheme="majorHAnsi" w:cstheme="majorHAnsi"/>
                <w:b/>
              </w:rPr>
            </w:pPr>
          </w:p>
          <w:p w14:paraId="57B21926" w14:textId="5C861EE8" w:rsidR="00446DE3" w:rsidRPr="00216601" w:rsidRDefault="00446DE3" w:rsidP="00446DE3">
            <w:pPr>
              <w:jc w:val="center"/>
              <w:rPr>
                <w:rFonts w:asciiTheme="majorHAnsi" w:hAnsiTheme="majorHAnsi" w:cstheme="majorHAnsi"/>
                <w:b/>
              </w:rPr>
            </w:pPr>
          </w:p>
        </w:tc>
        <w:tc>
          <w:tcPr>
            <w:tcW w:w="4482" w:type="dxa"/>
            <w:vMerge/>
          </w:tcPr>
          <w:p w14:paraId="667BAC55" w14:textId="77777777" w:rsidR="00216601" w:rsidRPr="00216601" w:rsidRDefault="00216601" w:rsidP="006C067E">
            <w:pPr>
              <w:rPr>
                <w:rFonts w:asciiTheme="majorHAnsi" w:hAnsiTheme="majorHAnsi" w:cstheme="majorHAnsi"/>
              </w:rPr>
            </w:pPr>
          </w:p>
        </w:tc>
        <w:tc>
          <w:tcPr>
            <w:tcW w:w="4394" w:type="dxa"/>
            <w:vMerge/>
          </w:tcPr>
          <w:p w14:paraId="318F1771" w14:textId="77777777" w:rsidR="00216601" w:rsidRPr="00216601" w:rsidRDefault="00216601" w:rsidP="006C067E">
            <w:pPr>
              <w:rPr>
                <w:rFonts w:asciiTheme="majorHAnsi" w:hAnsiTheme="majorHAnsi" w:cstheme="majorHAnsi"/>
              </w:rPr>
            </w:pPr>
          </w:p>
        </w:tc>
        <w:tc>
          <w:tcPr>
            <w:tcW w:w="3969" w:type="dxa"/>
            <w:vMerge/>
          </w:tcPr>
          <w:p w14:paraId="5983065E" w14:textId="77777777" w:rsidR="00216601" w:rsidRPr="00216601" w:rsidRDefault="00216601" w:rsidP="006C067E">
            <w:pPr>
              <w:rPr>
                <w:rFonts w:asciiTheme="majorHAnsi" w:hAnsiTheme="majorHAnsi" w:cstheme="majorHAnsi"/>
              </w:rPr>
            </w:pPr>
          </w:p>
        </w:tc>
      </w:tr>
      <w:tr w:rsidR="00216601" w:rsidRPr="00216601" w14:paraId="203DF7D0" w14:textId="77777777" w:rsidTr="00B85382">
        <w:trPr>
          <w:trHeight w:val="370"/>
        </w:trPr>
        <w:tc>
          <w:tcPr>
            <w:tcW w:w="1555" w:type="dxa"/>
            <w:vMerge/>
          </w:tcPr>
          <w:p w14:paraId="720815F7" w14:textId="77777777" w:rsidR="00216601" w:rsidRPr="00216601" w:rsidRDefault="00216601" w:rsidP="006C067E">
            <w:pPr>
              <w:rPr>
                <w:rFonts w:asciiTheme="majorHAnsi" w:hAnsiTheme="majorHAnsi" w:cstheme="majorHAnsi"/>
              </w:rPr>
            </w:pPr>
          </w:p>
        </w:tc>
        <w:tc>
          <w:tcPr>
            <w:tcW w:w="1046" w:type="dxa"/>
            <w:shd w:val="clear" w:color="auto" w:fill="92D050"/>
          </w:tcPr>
          <w:p w14:paraId="3B3F9F2A" w14:textId="1BA671B2" w:rsidR="00216601" w:rsidRPr="00216601" w:rsidRDefault="0032517E" w:rsidP="00446DE3">
            <w:pPr>
              <w:jc w:val="center"/>
              <w:rPr>
                <w:rFonts w:asciiTheme="majorHAnsi" w:hAnsiTheme="majorHAnsi" w:cstheme="majorHAnsi"/>
                <w:b/>
              </w:rPr>
            </w:pPr>
            <w:r>
              <w:rPr>
                <w:rFonts w:asciiTheme="majorHAnsi" w:hAnsiTheme="majorHAnsi" w:cstheme="majorHAnsi"/>
                <w:b/>
              </w:rPr>
              <w:t>2</w:t>
            </w:r>
            <w:r w:rsidR="00446DE3">
              <w:rPr>
                <w:rFonts w:asciiTheme="majorHAnsi" w:hAnsiTheme="majorHAnsi" w:cstheme="majorHAnsi"/>
                <w:b/>
              </w:rPr>
              <w:t>6%</w:t>
            </w:r>
          </w:p>
        </w:tc>
        <w:tc>
          <w:tcPr>
            <w:tcW w:w="4482" w:type="dxa"/>
            <w:vMerge/>
          </w:tcPr>
          <w:p w14:paraId="12C9E09B" w14:textId="77777777" w:rsidR="00216601" w:rsidRPr="00216601" w:rsidRDefault="00216601" w:rsidP="006C067E">
            <w:pPr>
              <w:rPr>
                <w:rFonts w:asciiTheme="majorHAnsi" w:hAnsiTheme="majorHAnsi" w:cstheme="majorHAnsi"/>
              </w:rPr>
            </w:pPr>
          </w:p>
        </w:tc>
        <w:tc>
          <w:tcPr>
            <w:tcW w:w="4394" w:type="dxa"/>
            <w:vMerge/>
          </w:tcPr>
          <w:p w14:paraId="65BA65AF" w14:textId="77777777" w:rsidR="00216601" w:rsidRPr="00216601" w:rsidRDefault="00216601" w:rsidP="006C067E">
            <w:pPr>
              <w:rPr>
                <w:rFonts w:asciiTheme="majorHAnsi" w:hAnsiTheme="majorHAnsi" w:cstheme="majorHAnsi"/>
              </w:rPr>
            </w:pPr>
          </w:p>
        </w:tc>
        <w:tc>
          <w:tcPr>
            <w:tcW w:w="3969" w:type="dxa"/>
            <w:vMerge/>
          </w:tcPr>
          <w:p w14:paraId="3ADBE070" w14:textId="77777777" w:rsidR="00216601" w:rsidRPr="00216601" w:rsidRDefault="00216601" w:rsidP="006C067E">
            <w:pPr>
              <w:rPr>
                <w:rFonts w:asciiTheme="majorHAnsi" w:hAnsiTheme="majorHAnsi" w:cstheme="majorHAnsi"/>
              </w:rPr>
            </w:pPr>
          </w:p>
        </w:tc>
      </w:tr>
      <w:tr w:rsidR="00446DE3" w:rsidRPr="00216601" w14:paraId="335D693F" w14:textId="77777777" w:rsidTr="00B85382">
        <w:trPr>
          <w:trHeight w:val="336"/>
        </w:trPr>
        <w:tc>
          <w:tcPr>
            <w:tcW w:w="1555" w:type="dxa"/>
            <w:vMerge w:val="restart"/>
          </w:tcPr>
          <w:p w14:paraId="0C3B1587" w14:textId="77777777" w:rsidR="00446DE3" w:rsidRPr="00216601" w:rsidRDefault="00446DE3" w:rsidP="00446DE3">
            <w:pPr>
              <w:rPr>
                <w:rFonts w:asciiTheme="majorHAnsi" w:hAnsiTheme="majorHAnsi" w:cstheme="majorHAnsi"/>
              </w:rPr>
            </w:pPr>
            <w:r w:rsidRPr="00216601">
              <w:rPr>
                <w:rFonts w:asciiTheme="majorHAnsi" w:hAnsiTheme="majorHAnsi" w:cstheme="majorHAnsi"/>
              </w:rPr>
              <w:t>Article 29</w:t>
            </w:r>
          </w:p>
          <w:p w14:paraId="5AC60D81" w14:textId="51B584CE" w:rsidR="00446DE3" w:rsidRPr="00216601" w:rsidRDefault="00446DE3" w:rsidP="00446DE3">
            <w:pPr>
              <w:rPr>
                <w:rFonts w:asciiTheme="majorHAnsi" w:hAnsiTheme="majorHAnsi" w:cstheme="majorHAnsi"/>
              </w:rPr>
            </w:pPr>
            <w:r w:rsidRPr="00216601">
              <w:rPr>
                <w:rFonts w:asciiTheme="majorHAnsi" w:hAnsiTheme="majorHAnsi" w:cstheme="majorHAnsi"/>
              </w:rPr>
              <w:t>Participation in School</w:t>
            </w:r>
          </w:p>
        </w:tc>
        <w:tc>
          <w:tcPr>
            <w:tcW w:w="1046" w:type="dxa"/>
            <w:shd w:val="clear" w:color="auto" w:fill="FF0000"/>
          </w:tcPr>
          <w:p w14:paraId="7094F3EB" w14:textId="77777777" w:rsidR="00446DE3" w:rsidRDefault="00446DE3" w:rsidP="00446DE3">
            <w:pPr>
              <w:jc w:val="center"/>
              <w:rPr>
                <w:rFonts w:asciiTheme="majorHAnsi" w:hAnsiTheme="majorHAnsi" w:cstheme="majorHAnsi"/>
                <w:b/>
              </w:rPr>
            </w:pPr>
            <w:r>
              <w:rPr>
                <w:rFonts w:asciiTheme="majorHAnsi" w:hAnsiTheme="majorHAnsi" w:cstheme="majorHAnsi"/>
                <w:b/>
              </w:rPr>
              <w:t>25%</w:t>
            </w:r>
          </w:p>
          <w:p w14:paraId="1D5E5FEE" w14:textId="77777777" w:rsidR="00446DE3" w:rsidRDefault="00446DE3" w:rsidP="00446DE3">
            <w:pPr>
              <w:jc w:val="center"/>
              <w:rPr>
                <w:rFonts w:asciiTheme="majorHAnsi" w:hAnsiTheme="majorHAnsi" w:cstheme="majorHAnsi"/>
                <w:b/>
              </w:rPr>
            </w:pPr>
          </w:p>
          <w:p w14:paraId="4892F41E" w14:textId="77777777" w:rsidR="00446DE3" w:rsidRDefault="00446DE3" w:rsidP="00446DE3">
            <w:pPr>
              <w:jc w:val="center"/>
              <w:rPr>
                <w:rFonts w:asciiTheme="majorHAnsi" w:hAnsiTheme="majorHAnsi" w:cstheme="majorHAnsi"/>
                <w:b/>
              </w:rPr>
            </w:pPr>
          </w:p>
          <w:p w14:paraId="48AC07C0" w14:textId="77777777" w:rsidR="00446DE3" w:rsidRDefault="00446DE3" w:rsidP="00446DE3">
            <w:pPr>
              <w:jc w:val="center"/>
              <w:rPr>
                <w:rFonts w:asciiTheme="majorHAnsi" w:hAnsiTheme="majorHAnsi" w:cstheme="majorHAnsi"/>
                <w:b/>
              </w:rPr>
            </w:pPr>
          </w:p>
          <w:p w14:paraId="7B00F33D" w14:textId="3BB4A57C" w:rsidR="00446DE3" w:rsidRPr="00216601" w:rsidRDefault="00446DE3" w:rsidP="00446DE3">
            <w:pPr>
              <w:jc w:val="center"/>
              <w:rPr>
                <w:rFonts w:asciiTheme="majorHAnsi" w:hAnsiTheme="majorHAnsi" w:cstheme="majorHAnsi"/>
                <w:b/>
              </w:rPr>
            </w:pPr>
          </w:p>
        </w:tc>
        <w:tc>
          <w:tcPr>
            <w:tcW w:w="4482" w:type="dxa"/>
            <w:vMerge w:val="restart"/>
          </w:tcPr>
          <w:p w14:paraId="6E806225" w14:textId="77777777" w:rsidR="00446DE3" w:rsidRPr="00216601" w:rsidRDefault="00446DE3" w:rsidP="00446DE3">
            <w:pPr>
              <w:rPr>
                <w:rFonts w:asciiTheme="majorHAnsi" w:hAnsiTheme="majorHAnsi" w:cstheme="majorHAnsi"/>
              </w:rPr>
            </w:pPr>
          </w:p>
        </w:tc>
        <w:tc>
          <w:tcPr>
            <w:tcW w:w="4394" w:type="dxa"/>
            <w:vMerge w:val="restart"/>
          </w:tcPr>
          <w:p w14:paraId="7937786C" w14:textId="0D7DC8AE" w:rsidR="00446DE3" w:rsidRDefault="00446DE3" w:rsidP="00446DE3">
            <w:pPr>
              <w:rPr>
                <w:rFonts w:asciiTheme="majorHAnsi" w:hAnsiTheme="majorHAnsi" w:cstheme="majorHAnsi"/>
              </w:rPr>
            </w:pPr>
            <w:r w:rsidRPr="00216601">
              <w:rPr>
                <w:rFonts w:asciiTheme="majorHAnsi" w:hAnsiTheme="majorHAnsi" w:cstheme="majorHAnsi"/>
              </w:rPr>
              <w:t>The cleaner is beating the children if they have not done their homework</w:t>
            </w:r>
            <w:r w:rsidR="002F349A">
              <w:rPr>
                <w:rFonts w:asciiTheme="majorHAnsi" w:hAnsiTheme="majorHAnsi" w:cstheme="majorHAnsi"/>
              </w:rPr>
              <w:t>.</w:t>
            </w:r>
            <w:r w:rsidRPr="00216601">
              <w:rPr>
                <w:rFonts w:asciiTheme="majorHAnsi" w:hAnsiTheme="majorHAnsi" w:cstheme="majorHAnsi"/>
              </w:rPr>
              <w:t xml:space="preserve"> </w:t>
            </w:r>
          </w:p>
          <w:p w14:paraId="1C3D46F0" w14:textId="2D88816C" w:rsidR="00446DE3" w:rsidRDefault="00446DE3" w:rsidP="00446DE3">
            <w:pPr>
              <w:rPr>
                <w:rFonts w:asciiTheme="majorHAnsi" w:hAnsiTheme="majorHAnsi" w:cstheme="majorHAnsi"/>
              </w:rPr>
            </w:pPr>
            <w:r w:rsidRPr="00216601">
              <w:rPr>
                <w:rFonts w:asciiTheme="majorHAnsi" w:hAnsiTheme="majorHAnsi" w:cstheme="majorHAnsi"/>
              </w:rPr>
              <w:t>Not getting any support from school to develop skills or talents as there are no sports fields</w:t>
            </w:r>
            <w:r w:rsidR="002F349A">
              <w:rPr>
                <w:rFonts w:asciiTheme="majorHAnsi" w:hAnsiTheme="majorHAnsi" w:cstheme="majorHAnsi"/>
              </w:rPr>
              <w:t>.</w:t>
            </w:r>
          </w:p>
          <w:p w14:paraId="0AB23D53" w14:textId="77777777" w:rsidR="00446DE3" w:rsidRPr="00216601" w:rsidRDefault="00446DE3" w:rsidP="00446DE3">
            <w:pPr>
              <w:rPr>
                <w:rFonts w:asciiTheme="majorHAnsi" w:hAnsiTheme="majorHAnsi" w:cstheme="majorHAnsi"/>
              </w:rPr>
            </w:pPr>
          </w:p>
          <w:p w14:paraId="75D72433" w14:textId="77777777" w:rsidR="00446DE3" w:rsidRPr="00216601" w:rsidRDefault="00446DE3" w:rsidP="00446DE3">
            <w:pPr>
              <w:rPr>
                <w:rFonts w:asciiTheme="majorHAnsi" w:hAnsiTheme="majorHAnsi" w:cstheme="majorHAnsi"/>
              </w:rPr>
            </w:pPr>
            <w:r w:rsidRPr="00216601">
              <w:rPr>
                <w:rFonts w:asciiTheme="majorHAnsi" w:hAnsiTheme="majorHAnsi" w:cstheme="majorHAnsi"/>
              </w:rPr>
              <w:t>Some teachers do show interest in helping us develop but not our potential.</w:t>
            </w:r>
          </w:p>
          <w:p w14:paraId="5994AF83" w14:textId="68D9C747" w:rsidR="00446DE3" w:rsidRPr="00216601" w:rsidRDefault="00446DE3" w:rsidP="00446DE3">
            <w:pPr>
              <w:rPr>
                <w:rFonts w:asciiTheme="majorHAnsi" w:hAnsiTheme="majorHAnsi" w:cstheme="majorHAnsi"/>
              </w:rPr>
            </w:pPr>
            <w:r w:rsidRPr="00216601">
              <w:rPr>
                <w:rFonts w:asciiTheme="majorHAnsi" w:hAnsiTheme="majorHAnsi" w:cstheme="majorHAnsi"/>
              </w:rPr>
              <w:t>Some Schools don’t have extra mural activities</w:t>
            </w:r>
            <w:r w:rsidR="002F349A">
              <w:rPr>
                <w:rFonts w:asciiTheme="majorHAnsi" w:hAnsiTheme="majorHAnsi" w:cstheme="majorHAnsi"/>
              </w:rPr>
              <w:t>.</w:t>
            </w:r>
          </w:p>
          <w:p w14:paraId="4A610718" w14:textId="77777777" w:rsidR="00446DE3" w:rsidRDefault="00446DE3" w:rsidP="00446DE3">
            <w:pPr>
              <w:rPr>
                <w:rFonts w:asciiTheme="majorHAnsi" w:hAnsiTheme="majorHAnsi" w:cstheme="majorHAnsi"/>
              </w:rPr>
            </w:pPr>
          </w:p>
          <w:p w14:paraId="381E1F83" w14:textId="77777777" w:rsidR="00446DE3" w:rsidRPr="00216601" w:rsidRDefault="00446DE3" w:rsidP="00446DE3">
            <w:pPr>
              <w:rPr>
                <w:rFonts w:asciiTheme="majorHAnsi" w:hAnsiTheme="majorHAnsi" w:cstheme="majorHAnsi"/>
              </w:rPr>
            </w:pPr>
            <w:r w:rsidRPr="00216601">
              <w:rPr>
                <w:rFonts w:asciiTheme="majorHAnsi" w:hAnsiTheme="majorHAnsi" w:cstheme="majorHAnsi"/>
              </w:rPr>
              <w:t xml:space="preserve">Some sports activities are encouraged </w:t>
            </w:r>
          </w:p>
          <w:p w14:paraId="76ABC625" w14:textId="05BECDBB" w:rsidR="00446DE3" w:rsidRPr="00216601" w:rsidRDefault="00446DE3" w:rsidP="00446DE3">
            <w:pPr>
              <w:rPr>
                <w:rFonts w:asciiTheme="majorHAnsi" w:hAnsiTheme="majorHAnsi" w:cstheme="majorHAnsi"/>
              </w:rPr>
            </w:pPr>
            <w:r w:rsidRPr="00216601">
              <w:rPr>
                <w:rFonts w:asciiTheme="majorHAnsi" w:hAnsiTheme="majorHAnsi" w:cstheme="majorHAnsi"/>
              </w:rPr>
              <w:t>We are doing competitions with other schools to uplift our abilities</w:t>
            </w:r>
            <w:r w:rsidR="002F349A">
              <w:rPr>
                <w:rFonts w:asciiTheme="majorHAnsi" w:hAnsiTheme="majorHAnsi" w:cstheme="majorHAnsi"/>
              </w:rPr>
              <w:t>.</w:t>
            </w:r>
          </w:p>
          <w:p w14:paraId="4AC56789" w14:textId="6ADF133E" w:rsidR="00446DE3" w:rsidRPr="00216601" w:rsidRDefault="00446DE3" w:rsidP="00446DE3">
            <w:pPr>
              <w:rPr>
                <w:rFonts w:asciiTheme="majorHAnsi" w:hAnsiTheme="majorHAnsi" w:cstheme="majorHAnsi"/>
              </w:rPr>
            </w:pPr>
          </w:p>
        </w:tc>
        <w:tc>
          <w:tcPr>
            <w:tcW w:w="3969" w:type="dxa"/>
            <w:vMerge w:val="restart"/>
          </w:tcPr>
          <w:p w14:paraId="1221BD07" w14:textId="77777777" w:rsidR="00446DE3" w:rsidRPr="00216601" w:rsidRDefault="00446DE3" w:rsidP="00446DE3">
            <w:pPr>
              <w:rPr>
                <w:rFonts w:asciiTheme="majorHAnsi" w:hAnsiTheme="majorHAnsi" w:cstheme="majorHAnsi"/>
              </w:rPr>
            </w:pPr>
          </w:p>
        </w:tc>
      </w:tr>
      <w:tr w:rsidR="00446DE3" w:rsidRPr="00216601" w14:paraId="121D9A33" w14:textId="77777777" w:rsidTr="00B85382">
        <w:trPr>
          <w:trHeight w:val="384"/>
        </w:trPr>
        <w:tc>
          <w:tcPr>
            <w:tcW w:w="1555" w:type="dxa"/>
            <w:vMerge/>
          </w:tcPr>
          <w:p w14:paraId="219B561A" w14:textId="77777777" w:rsidR="00446DE3" w:rsidRPr="00216601" w:rsidRDefault="00446DE3" w:rsidP="00446DE3">
            <w:pPr>
              <w:rPr>
                <w:rFonts w:asciiTheme="majorHAnsi" w:hAnsiTheme="majorHAnsi" w:cstheme="majorHAnsi"/>
              </w:rPr>
            </w:pPr>
          </w:p>
        </w:tc>
        <w:tc>
          <w:tcPr>
            <w:tcW w:w="1046" w:type="dxa"/>
            <w:shd w:val="clear" w:color="auto" w:fill="FFFF00"/>
          </w:tcPr>
          <w:p w14:paraId="72E75431" w14:textId="77777777" w:rsidR="00446DE3" w:rsidRDefault="00446DE3" w:rsidP="00446DE3">
            <w:pPr>
              <w:jc w:val="center"/>
              <w:rPr>
                <w:rFonts w:asciiTheme="majorHAnsi" w:hAnsiTheme="majorHAnsi" w:cstheme="majorHAnsi"/>
                <w:b/>
              </w:rPr>
            </w:pPr>
            <w:r>
              <w:rPr>
                <w:rFonts w:asciiTheme="majorHAnsi" w:hAnsiTheme="majorHAnsi" w:cstheme="majorHAnsi"/>
                <w:b/>
              </w:rPr>
              <w:t>36%</w:t>
            </w:r>
          </w:p>
          <w:p w14:paraId="2F95E119" w14:textId="77777777" w:rsidR="00446DE3" w:rsidRDefault="00446DE3" w:rsidP="00446DE3">
            <w:pPr>
              <w:jc w:val="center"/>
              <w:rPr>
                <w:rFonts w:asciiTheme="majorHAnsi" w:hAnsiTheme="majorHAnsi" w:cstheme="majorHAnsi"/>
                <w:b/>
              </w:rPr>
            </w:pPr>
          </w:p>
          <w:p w14:paraId="23E95B51" w14:textId="77777777" w:rsidR="00446DE3" w:rsidRDefault="00446DE3" w:rsidP="00446DE3">
            <w:pPr>
              <w:jc w:val="center"/>
              <w:rPr>
                <w:rFonts w:asciiTheme="majorHAnsi" w:hAnsiTheme="majorHAnsi" w:cstheme="majorHAnsi"/>
                <w:b/>
              </w:rPr>
            </w:pPr>
          </w:p>
          <w:p w14:paraId="5F42F078" w14:textId="40970BAE" w:rsidR="00446DE3" w:rsidRPr="00216601" w:rsidRDefault="00446DE3" w:rsidP="00446DE3">
            <w:pPr>
              <w:jc w:val="center"/>
              <w:rPr>
                <w:rFonts w:asciiTheme="majorHAnsi" w:hAnsiTheme="majorHAnsi" w:cstheme="majorHAnsi"/>
                <w:b/>
              </w:rPr>
            </w:pPr>
          </w:p>
        </w:tc>
        <w:tc>
          <w:tcPr>
            <w:tcW w:w="4482" w:type="dxa"/>
            <w:vMerge/>
          </w:tcPr>
          <w:p w14:paraId="2610214F" w14:textId="77777777" w:rsidR="00446DE3" w:rsidRPr="00216601" w:rsidRDefault="00446DE3" w:rsidP="00446DE3">
            <w:pPr>
              <w:rPr>
                <w:rFonts w:asciiTheme="majorHAnsi" w:hAnsiTheme="majorHAnsi" w:cstheme="majorHAnsi"/>
              </w:rPr>
            </w:pPr>
          </w:p>
        </w:tc>
        <w:tc>
          <w:tcPr>
            <w:tcW w:w="4394" w:type="dxa"/>
            <w:vMerge/>
          </w:tcPr>
          <w:p w14:paraId="53DA94E3" w14:textId="77777777" w:rsidR="00446DE3" w:rsidRPr="00216601" w:rsidRDefault="00446DE3" w:rsidP="00446DE3">
            <w:pPr>
              <w:rPr>
                <w:rFonts w:asciiTheme="majorHAnsi" w:hAnsiTheme="majorHAnsi" w:cstheme="majorHAnsi"/>
              </w:rPr>
            </w:pPr>
          </w:p>
        </w:tc>
        <w:tc>
          <w:tcPr>
            <w:tcW w:w="3969" w:type="dxa"/>
            <w:vMerge/>
          </w:tcPr>
          <w:p w14:paraId="038EA35B" w14:textId="77777777" w:rsidR="00446DE3" w:rsidRPr="00216601" w:rsidRDefault="00446DE3" w:rsidP="00446DE3">
            <w:pPr>
              <w:rPr>
                <w:rFonts w:asciiTheme="majorHAnsi" w:hAnsiTheme="majorHAnsi" w:cstheme="majorHAnsi"/>
              </w:rPr>
            </w:pPr>
          </w:p>
        </w:tc>
      </w:tr>
      <w:tr w:rsidR="00446DE3" w:rsidRPr="00216601" w14:paraId="43B907D2" w14:textId="77777777" w:rsidTr="00B85382">
        <w:trPr>
          <w:trHeight w:val="370"/>
        </w:trPr>
        <w:tc>
          <w:tcPr>
            <w:tcW w:w="1555" w:type="dxa"/>
            <w:vMerge/>
          </w:tcPr>
          <w:p w14:paraId="14B15C97" w14:textId="77777777" w:rsidR="00446DE3" w:rsidRPr="00216601" w:rsidRDefault="00446DE3" w:rsidP="00446DE3">
            <w:pPr>
              <w:rPr>
                <w:rFonts w:asciiTheme="majorHAnsi" w:hAnsiTheme="majorHAnsi" w:cstheme="majorHAnsi"/>
              </w:rPr>
            </w:pPr>
          </w:p>
        </w:tc>
        <w:tc>
          <w:tcPr>
            <w:tcW w:w="1046" w:type="dxa"/>
            <w:shd w:val="clear" w:color="auto" w:fill="92D050"/>
          </w:tcPr>
          <w:p w14:paraId="1E4BA3E6" w14:textId="42EC7D0D" w:rsidR="00446DE3" w:rsidRPr="00216601" w:rsidRDefault="00446DE3" w:rsidP="00446DE3">
            <w:pPr>
              <w:jc w:val="center"/>
              <w:rPr>
                <w:rFonts w:asciiTheme="majorHAnsi" w:hAnsiTheme="majorHAnsi" w:cstheme="majorHAnsi"/>
                <w:b/>
              </w:rPr>
            </w:pPr>
            <w:r>
              <w:rPr>
                <w:rFonts w:asciiTheme="majorHAnsi" w:hAnsiTheme="majorHAnsi" w:cstheme="majorHAnsi"/>
                <w:b/>
              </w:rPr>
              <w:t>39%</w:t>
            </w:r>
          </w:p>
        </w:tc>
        <w:tc>
          <w:tcPr>
            <w:tcW w:w="4482" w:type="dxa"/>
            <w:vMerge/>
          </w:tcPr>
          <w:p w14:paraId="56DB6E9E" w14:textId="77777777" w:rsidR="00446DE3" w:rsidRPr="00216601" w:rsidRDefault="00446DE3" w:rsidP="00446DE3">
            <w:pPr>
              <w:rPr>
                <w:rFonts w:asciiTheme="majorHAnsi" w:hAnsiTheme="majorHAnsi" w:cstheme="majorHAnsi"/>
              </w:rPr>
            </w:pPr>
          </w:p>
        </w:tc>
        <w:tc>
          <w:tcPr>
            <w:tcW w:w="4394" w:type="dxa"/>
            <w:vMerge/>
          </w:tcPr>
          <w:p w14:paraId="3B2F88DA" w14:textId="77777777" w:rsidR="00446DE3" w:rsidRPr="00216601" w:rsidRDefault="00446DE3" w:rsidP="00446DE3">
            <w:pPr>
              <w:rPr>
                <w:rFonts w:asciiTheme="majorHAnsi" w:hAnsiTheme="majorHAnsi" w:cstheme="majorHAnsi"/>
              </w:rPr>
            </w:pPr>
          </w:p>
        </w:tc>
        <w:tc>
          <w:tcPr>
            <w:tcW w:w="3969" w:type="dxa"/>
            <w:vMerge/>
          </w:tcPr>
          <w:p w14:paraId="29A1EACA" w14:textId="77777777" w:rsidR="00446DE3" w:rsidRPr="00216601" w:rsidRDefault="00446DE3" w:rsidP="00446DE3">
            <w:pPr>
              <w:rPr>
                <w:rFonts w:asciiTheme="majorHAnsi" w:hAnsiTheme="majorHAnsi" w:cstheme="majorHAnsi"/>
              </w:rPr>
            </w:pPr>
          </w:p>
        </w:tc>
      </w:tr>
    </w:tbl>
    <w:p w14:paraId="6A23F735" w14:textId="77777777" w:rsidR="00446DE3" w:rsidRDefault="00446DE3" w:rsidP="002E1664">
      <w:pPr>
        <w:rPr>
          <w:rFonts w:asciiTheme="majorHAnsi" w:hAnsiTheme="majorHAnsi" w:cstheme="majorHAnsi"/>
          <w:b/>
          <w:sz w:val="22"/>
          <w:szCs w:val="22"/>
        </w:rPr>
      </w:pPr>
    </w:p>
    <w:p w14:paraId="00CF989B" w14:textId="4AB3036A" w:rsidR="00446DE3" w:rsidRDefault="002F349A" w:rsidP="002E1664">
      <w:pPr>
        <w:rPr>
          <w:rFonts w:asciiTheme="majorHAnsi" w:hAnsiTheme="majorHAnsi" w:cstheme="majorHAnsi"/>
          <w:b/>
          <w:sz w:val="22"/>
          <w:szCs w:val="22"/>
        </w:rPr>
      </w:pPr>
      <w:r w:rsidRPr="002F349A">
        <w:rPr>
          <w:rFonts w:asciiTheme="majorHAnsi" w:hAnsiTheme="majorHAnsi" w:cstheme="majorHAnsi"/>
          <w:b/>
          <w:sz w:val="22"/>
          <w:szCs w:val="22"/>
        </w:rPr>
        <w:t>7.</w:t>
      </w:r>
      <w:r w:rsidR="00A75885">
        <w:rPr>
          <w:rFonts w:asciiTheme="majorHAnsi" w:hAnsiTheme="majorHAnsi" w:cstheme="majorHAnsi"/>
          <w:b/>
          <w:sz w:val="22"/>
          <w:szCs w:val="22"/>
        </w:rPr>
        <w:t>6</w:t>
      </w:r>
      <w:r w:rsidRPr="002F349A">
        <w:rPr>
          <w:rFonts w:asciiTheme="majorHAnsi" w:hAnsiTheme="majorHAnsi" w:cstheme="majorHAnsi"/>
          <w:b/>
          <w:sz w:val="22"/>
          <w:szCs w:val="22"/>
        </w:rPr>
        <w:t>.2.</w:t>
      </w:r>
      <w:r>
        <w:rPr>
          <w:rFonts w:asciiTheme="majorHAnsi" w:hAnsiTheme="majorHAnsi" w:cstheme="majorHAnsi"/>
          <w:b/>
          <w:sz w:val="22"/>
          <w:szCs w:val="22"/>
        </w:rPr>
        <w:t xml:space="preserve"> A</w:t>
      </w:r>
      <w:r w:rsidR="000F18FC">
        <w:rPr>
          <w:rFonts w:asciiTheme="majorHAnsi" w:hAnsiTheme="majorHAnsi" w:cstheme="majorHAnsi"/>
          <w:b/>
          <w:sz w:val="22"/>
          <w:szCs w:val="22"/>
        </w:rPr>
        <w:t>nalysis of the Primary Data by</w:t>
      </w:r>
      <w:r>
        <w:rPr>
          <w:rFonts w:asciiTheme="majorHAnsi" w:hAnsiTheme="majorHAnsi" w:cstheme="majorHAnsi"/>
          <w:b/>
          <w:sz w:val="22"/>
          <w:szCs w:val="22"/>
        </w:rPr>
        <w:t xml:space="preserve"> Children 11-18yrs</w:t>
      </w:r>
      <w:r w:rsidR="000F18FC">
        <w:rPr>
          <w:rFonts w:asciiTheme="majorHAnsi" w:hAnsiTheme="majorHAnsi" w:cstheme="majorHAnsi"/>
          <w:b/>
          <w:sz w:val="22"/>
          <w:szCs w:val="22"/>
        </w:rPr>
        <w:t xml:space="preserve"> and why they</w:t>
      </w:r>
      <w:r>
        <w:rPr>
          <w:rFonts w:asciiTheme="majorHAnsi" w:hAnsiTheme="majorHAnsi" w:cstheme="majorHAnsi"/>
          <w:b/>
          <w:sz w:val="22"/>
          <w:szCs w:val="22"/>
        </w:rPr>
        <w:t xml:space="preserve"> not enjoying their Rights to participate in the Family</w:t>
      </w:r>
    </w:p>
    <w:p w14:paraId="3EA635C6" w14:textId="2AE787B7" w:rsidR="002F349A" w:rsidRDefault="002F349A" w:rsidP="002E1664">
      <w:pPr>
        <w:rPr>
          <w:rFonts w:asciiTheme="majorHAnsi" w:hAnsiTheme="majorHAnsi" w:cstheme="majorHAnsi"/>
          <w:sz w:val="22"/>
          <w:szCs w:val="22"/>
        </w:rPr>
      </w:pPr>
      <w:r>
        <w:rPr>
          <w:rFonts w:asciiTheme="majorHAnsi" w:hAnsiTheme="majorHAnsi" w:cstheme="majorHAnsi"/>
          <w:sz w:val="22"/>
          <w:szCs w:val="22"/>
        </w:rPr>
        <w:t>The children explained a number of situations they were experiencing where they didn’t have a voice to be able to share their fears or frustrations, such as</w:t>
      </w:r>
    </w:p>
    <w:p w14:paraId="30FDDDD2" w14:textId="62C6C310" w:rsidR="002F349A" w:rsidRDefault="002F349A" w:rsidP="002F349A">
      <w:pPr>
        <w:pStyle w:val="ListParagraph"/>
        <w:numPr>
          <w:ilvl w:val="0"/>
          <w:numId w:val="48"/>
        </w:numPr>
        <w:rPr>
          <w:rFonts w:asciiTheme="majorHAnsi" w:hAnsiTheme="majorHAnsi" w:cstheme="majorHAnsi"/>
          <w:sz w:val="22"/>
          <w:szCs w:val="22"/>
        </w:rPr>
      </w:pPr>
      <w:r>
        <w:rPr>
          <w:rFonts w:asciiTheme="majorHAnsi" w:hAnsiTheme="majorHAnsi" w:cstheme="majorHAnsi"/>
          <w:sz w:val="22"/>
          <w:szCs w:val="22"/>
        </w:rPr>
        <w:t>Parents leaving the children overnight or all day without supervision and responsibility for child minding would fall to the oldest girl child</w:t>
      </w:r>
    </w:p>
    <w:p w14:paraId="0264741A" w14:textId="54E57B24" w:rsidR="002F349A" w:rsidRDefault="002F349A" w:rsidP="002F349A">
      <w:pPr>
        <w:pStyle w:val="ListParagraph"/>
        <w:numPr>
          <w:ilvl w:val="0"/>
          <w:numId w:val="48"/>
        </w:numPr>
        <w:rPr>
          <w:rFonts w:asciiTheme="majorHAnsi" w:hAnsiTheme="majorHAnsi" w:cstheme="majorHAnsi"/>
          <w:sz w:val="22"/>
          <w:szCs w:val="22"/>
        </w:rPr>
      </w:pPr>
      <w:r>
        <w:rPr>
          <w:rFonts w:asciiTheme="majorHAnsi" w:hAnsiTheme="majorHAnsi" w:cstheme="majorHAnsi"/>
          <w:sz w:val="22"/>
          <w:szCs w:val="22"/>
        </w:rPr>
        <w:t xml:space="preserve">Parents allocating chores to the children which made them feel vulnerable </w:t>
      </w:r>
      <w:r w:rsidR="000F18FC">
        <w:rPr>
          <w:rFonts w:asciiTheme="majorHAnsi" w:hAnsiTheme="majorHAnsi" w:cstheme="majorHAnsi"/>
          <w:sz w:val="22"/>
          <w:szCs w:val="22"/>
        </w:rPr>
        <w:t>i.e.</w:t>
      </w:r>
      <w:r>
        <w:rPr>
          <w:rFonts w:asciiTheme="majorHAnsi" w:hAnsiTheme="majorHAnsi" w:cstheme="majorHAnsi"/>
          <w:sz w:val="22"/>
          <w:szCs w:val="22"/>
        </w:rPr>
        <w:t xml:space="preserve"> going to the shabeens (pubs), to buy liquor. This meant the child had to walk, often in the dark, late at night, with money, to a place where there are many adults drinking, buy alcohol, and try and return safely without being molested, or robbed for money or the alcohol. </w:t>
      </w:r>
    </w:p>
    <w:p w14:paraId="0F4E52E5" w14:textId="02B1E59B" w:rsidR="002F349A" w:rsidRDefault="002F349A" w:rsidP="002F349A">
      <w:pPr>
        <w:pStyle w:val="ListParagraph"/>
        <w:numPr>
          <w:ilvl w:val="0"/>
          <w:numId w:val="48"/>
        </w:numPr>
        <w:rPr>
          <w:rFonts w:asciiTheme="majorHAnsi" w:hAnsiTheme="majorHAnsi" w:cstheme="majorHAnsi"/>
          <w:sz w:val="22"/>
          <w:szCs w:val="22"/>
        </w:rPr>
      </w:pPr>
      <w:r>
        <w:rPr>
          <w:rFonts w:asciiTheme="majorHAnsi" w:hAnsiTheme="majorHAnsi" w:cstheme="majorHAnsi"/>
          <w:sz w:val="22"/>
          <w:szCs w:val="22"/>
        </w:rPr>
        <w:lastRenderedPageBreak/>
        <w:t xml:space="preserve">Parents or other adults in the family treating siblings differently based on age, gender, </w:t>
      </w:r>
      <w:r w:rsidR="000F18FC">
        <w:rPr>
          <w:rFonts w:asciiTheme="majorHAnsi" w:hAnsiTheme="majorHAnsi" w:cstheme="majorHAnsi"/>
          <w:sz w:val="22"/>
          <w:szCs w:val="22"/>
        </w:rPr>
        <w:t xml:space="preserve">and </w:t>
      </w:r>
      <w:r>
        <w:rPr>
          <w:rFonts w:asciiTheme="majorHAnsi" w:hAnsiTheme="majorHAnsi" w:cstheme="majorHAnsi"/>
          <w:sz w:val="22"/>
          <w:szCs w:val="22"/>
        </w:rPr>
        <w:t>whether the parent liked the child or not.</w:t>
      </w:r>
    </w:p>
    <w:p w14:paraId="2588ABA0" w14:textId="77777777" w:rsidR="002F349A" w:rsidRDefault="002F349A" w:rsidP="002F349A">
      <w:pPr>
        <w:rPr>
          <w:rFonts w:asciiTheme="majorHAnsi" w:hAnsiTheme="majorHAnsi" w:cstheme="majorHAnsi"/>
          <w:sz w:val="22"/>
          <w:szCs w:val="22"/>
        </w:rPr>
      </w:pPr>
      <w:r>
        <w:rPr>
          <w:rFonts w:asciiTheme="majorHAnsi" w:hAnsiTheme="majorHAnsi" w:cstheme="majorHAnsi"/>
          <w:sz w:val="22"/>
          <w:szCs w:val="22"/>
        </w:rPr>
        <w:t xml:space="preserve">The children were to be seen and not heard, any dissension was seen as being disrespectful and would incur a quick often violent response from the adults in the family. Some children cited that even asking questions was considered disrespectful to the adults, they had to just accept what was said often without clarification. </w:t>
      </w:r>
    </w:p>
    <w:p w14:paraId="614F6C76" w14:textId="77777777" w:rsidR="002F349A" w:rsidRDefault="002F349A" w:rsidP="002F349A">
      <w:pPr>
        <w:rPr>
          <w:rFonts w:asciiTheme="majorHAnsi" w:hAnsiTheme="majorHAnsi" w:cstheme="majorHAnsi"/>
          <w:sz w:val="22"/>
          <w:szCs w:val="22"/>
        </w:rPr>
      </w:pPr>
    </w:p>
    <w:p w14:paraId="0969B0BE" w14:textId="36001A74" w:rsidR="002F349A" w:rsidRDefault="002F349A" w:rsidP="002E1664">
      <w:pPr>
        <w:rPr>
          <w:rFonts w:asciiTheme="majorHAnsi" w:hAnsiTheme="majorHAnsi" w:cstheme="majorHAnsi"/>
          <w:sz w:val="22"/>
          <w:szCs w:val="22"/>
        </w:rPr>
      </w:pPr>
      <w:r>
        <w:rPr>
          <w:rFonts w:asciiTheme="majorHAnsi" w:hAnsiTheme="majorHAnsi" w:cstheme="majorHAnsi"/>
          <w:sz w:val="22"/>
          <w:szCs w:val="22"/>
        </w:rPr>
        <w:t xml:space="preserve">Further discussions with the children </w:t>
      </w:r>
      <w:r w:rsidR="000F18FC">
        <w:rPr>
          <w:rFonts w:asciiTheme="majorHAnsi" w:hAnsiTheme="majorHAnsi" w:cstheme="majorHAnsi"/>
          <w:sz w:val="22"/>
          <w:szCs w:val="22"/>
        </w:rPr>
        <w:t>revealed that there were</w:t>
      </w:r>
      <w:r>
        <w:rPr>
          <w:rFonts w:asciiTheme="majorHAnsi" w:hAnsiTheme="majorHAnsi" w:cstheme="majorHAnsi"/>
          <w:sz w:val="22"/>
          <w:szCs w:val="22"/>
        </w:rPr>
        <w:t xml:space="preserve"> power issue involved. Parents hold all the power, by giving children a platform to speak it somehow weakened their position, this was particularly evident when there was an adult</w:t>
      </w:r>
      <w:r w:rsidR="000F18FC">
        <w:rPr>
          <w:rFonts w:asciiTheme="majorHAnsi" w:hAnsiTheme="majorHAnsi" w:cstheme="majorHAnsi"/>
          <w:sz w:val="22"/>
          <w:szCs w:val="22"/>
        </w:rPr>
        <w:t>,</w:t>
      </w:r>
      <w:r>
        <w:rPr>
          <w:rFonts w:asciiTheme="majorHAnsi" w:hAnsiTheme="majorHAnsi" w:cstheme="majorHAnsi"/>
          <w:sz w:val="22"/>
          <w:szCs w:val="22"/>
        </w:rPr>
        <w:t xml:space="preserve"> non-family</w:t>
      </w:r>
      <w:r w:rsidR="000F18FC">
        <w:rPr>
          <w:rFonts w:asciiTheme="majorHAnsi" w:hAnsiTheme="majorHAnsi" w:cstheme="majorHAnsi"/>
          <w:sz w:val="22"/>
          <w:szCs w:val="22"/>
        </w:rPr>
        <w:t>,</w:t>
      </w:r>
      <w:r>
        <w:rPr>
          <w:rFonts w:asciiTheme="majorHAnsi" w:hAnsiTheme="majorHAnsi" w:cstheme="majorHAnsi"/>
          <w:sz w:val="22"/>
          <w:szCs w:val="22"/>
        </w:rPr>
        <w:t xml:space="preserve"> member present who </w:t>
      </w:r>
      <w:r w:rsidR="000F18FC">
        <w:rPr>
          <w:rFonts w:asciiTheme="majorHAnsi" w:hAnsiTheme="majorHAnsi" w:cstheme="majorHAnsi"/>
          <w:sz w:val="22"/>
          <w:szCs w:val="22"/>
        </w:rPr>
        <w:t>could hear the discussion, t</w:t>
      </w:r>
      <w:r>
        <w:rPr>
          <w:rFonts w:asciiTheme="majorHAnsi" w:hAnsiTheme="majorHAnsi" w:cstheme="majorHAnsi"/>
          <w:sz w:val="22"/>
          <w:szCs w:val="22"/>
        </w:rPr>
        <w:t>he children were then accused of being disrespectful and often treated harshly. Peer pressure from other adults was a noted fa</w:t>
      </w:r>
      <w:r w:rsidR="000F18FC">
        <w:rPr>
          <w:rFonts w:asciiTheme="majorHAnsi" w:hAnsiTheme="majorHAnsi" w:cstheme="majorHAnsi"/>
          <w:sz w:val="22"/>
          <w:szCs w:val="22"/>
        </w:rPr>
        <w:t>ctor, saving face by the adult wa</w:t>
      </w:r>
      <w:r>
        <w:rPr>
          <w:rFonts w:asciiTheme="majorHAnsi" w:hAnsiTheme="majorHAnsi" w:cstheme="majorHAnsi"/>
          <w:sz w:val="22"/>
          <w:szCs w:val="22"/>
        </w:rPr>
        <w:t>s important. This links to a cultural and traditional expectation of the</w:t>
      </w:r>
      <w:r w:rsidR="000F18FC">
        <w:rPr>
          <w:rFonts w:asciiTheme="majorHAnsi" w:hAnsiTheme="majorHAnsi" w:cstheme="majorHAnsi"/>
          <w:sz w:val="22"/>
          <w:szCs w:val="22"/>
        </w:rPr>
        <w:t xml:space="preserve"> power adults are to have and should</w:t>
      </w:r>
      <w:r>
        <w:rPr>
          <w:rFonts w:asciiTheme="majorHAnsi" w:hAnsiTheme="majorHAnsi" w:cstheme="majorHAnsi"/>
          <w:sz w:val="22"/>
          <w:szCs w:val="22"/>
        </w:rPr>
        <w:t xml:space="preserve"> not be held accountable or questioned by their children. </w:t>
      </w:r>
    </w:p>
    <w:p w14:paraId="4788C975" w14:textId="77777777" w:rsidR="000F18FC" w:rsidRDefault="000F18FC" w:rsidP="000F18FC">
      <w:pPr>
        <w:rPr>
          <w:rFonts w:ascii="Calibri" w:hAnsi="Calibri" w:cs="Calibri"/>
          <w:b/>
          <w:sz w:val="22"/>
          <w:szCs w:val="22"/>
        </w:rPr>
      </w:pPr>
    </w:p>
    <w:p w14:paraId="33B1AC8D" w14:textId="77777777" w:rsidR="000F18FC" w:rsidRDefault="000F18FC" w:rsidP="000F18FC">
      <w:pPr>
        <w:rPr>
          <w:rFonts w:ascii="Calibri" w:hAnsi="Calibri" w:cs="Calibri"/>
          <w:b/>
          <w:sz w:val="22"/>
          <w:szCs w:val="22"/>
        </w:rPr>
      </w:pPr>
      <w:r>
        <w:rPr>
          <w:rFonts w:ascii="Calibri" w:hAnsi="Calibri" w:cs="Calibri"/>
          <w:b/>
          <w:sz w:val="22"/>
          <w:szCs w:val="22"/>
        </w:rPr>
        <w:t xml:space="preserve">Table 13 </w:t>
      </w:r>
      <w:r w:rsidRPr="002E1664">
        <w:rPr>
          <w:rFonts w:ascii="Calibri" w:hAnsi="Calibri" w:cs="Calibri"/>
          <w:b/>
          <w:sz w:val="22"/>
          <w:szCs w:val="22"/>
        </w:rPr>
        <w:t xml:space="preserve">Causal Analysis for </w:t>
      </w:r>
      <w:r>
        <w:rPr>
          <w:rFonts w:ascii="Calibri" w:hAnsi="Calibri" w:cs="Calibri"/>
          <w:b/>
          <w:sz w:val="22"/>
          <w:szCs w:val="22"/>
        </w:rPr>
        <w:t xml:space="preserve">lack of meaningful participation by </w:t>
      </w:r>
      <w:r w:rsidRPr="002E1664">
        <w:rPr>
          <w:rFonts w:ascii="Calibri" w:hAnsi="Calibri" w:cs="Calibri"/>
          <w:b/>
          <w:sz w:val="22"/>
          <w:szCs w:val="22"/>
        </w:rPr>
        <w:t>Children</w:t>
      </w:r>
      <w:r>
        <w:rPr>
          <w:rFonts w:ascii="Calibri" w:hAnsi="Calibri" w:cs="Calibri"/>
          <w:b/>
          <w:sz w:val="22"/>
          <w:szCs w:val="22"/>
        </w:rPr>
        <w:t xml:space="preserve"> in the Family</w:t>
      </w:r>
    </w:p>
    <w:p w14:paraId="49953115" w14:textId="77777777" w:rsidR="000F18FC" w:rsidRDefault="000F18FC" w:rsidP="000F18FC">
      <w:pPr>
        <w:rPr>
          <w:rFonts w:ascii="Calibri" w:hAnsi="Calibri" w:cs="Calibri"/>
          <w:sz w:val="22"/>
          <w:szCs w:val="22"/>
        </w:rPr>
      </w:pPr>
      <w:r>
        <w:rPr>
          <w:rFonts w:ascii="Calibri" w:hAnsi="Calibri" w:cs="Calibri"/>
          <w:sz w:val="22"/>
          <w:szCs w:val="22"/>
        </w:rPr>
        <w:t xml:space="preserve">The core issues identified have been extrapolated from the primary data collected from children and parents within the family. The parents do not have the knowledge of Children’s Rights and Child Participation available to them. The parent’s primary concern is that of survival, providing food and resources for the children to go to school. Child Participation is not necessary or required.  </w:t>
      </w:r>
    </w:p>
    <w:p w14:paraId="49BCED67" w14:textId="77777777" w:rsidR="000F18FC" w:rsidRDefault="000F18FC" w:rsidP="000F18FC">
      <w:pPr>
        <w:rPr>
          <w:rFonts w:ascii="Calibri" w:hAnsi="Calibri" w:cs="Calibri"/>
          <w:sz w:val="22"/>
          <w:szCs w:val="22"/>
        </w:rPr>
      </w:pPr>
    </w:p>
    <w:p w14:paraId="42356F92" w14:textId="7B88CA11" w:rsidR="000F18FC" w:rsidRDefault="000F18FC" w:rsidP="000F18FC">
      <w:pPr>
        <w:rPr>
          <w:rFonts w:ascii="Calibri" w:hAnsi="Calibri" w:cs="Calibri"/>
          <w:sz w:val="22"/>
          <w:szCs w:val="22"/>
        </w:rPr>
      </w:pPr>
      <w:r>
        <w:rPr>
          <w:rFonts w:ascii="Calibri" w:hAnsi="Calibri" w:cs="Calibri"/>
          <w:sz w:val="22"/>
          <w:szCs w:val="22"/>
        </w:rPr>
        <w:t xml:space="preserve">The other consideration is the role culture and tradition play, this is a powerful and overwhelming controlling influence over behaviour. Children’s views are not considered, they are actively discouraged because children should be seen and not heard. Children are not perceived as equal to adults. Girls and women are less than men, their voices do not count within the family, school or community. If a child does voice an alternate view to the parents this is seen as disrespectful and challenging to the adult’s authority. Any slight, if witnessed by other adults is a point of shame and needs immediate and harsh repercussions. </w:t>
      </w:r>
    </w:p>
    <w:p w14:paraId="1705FF6B" w14:textId="77777777" w:rsidR="000F18FC" w:rsidRDefault="000F18FC" w:rsidP="000F18FC">
      <w:pPr>
        <w:rPr>
          <w:rFonts w:ascii="Calibri" w:hAnsi="Calibri" w:cs="Calibri"/>
          <w:sz w:val="22"/>
          <w:szCs w:val="22"/>
        </w:rPr>
      </w:pPr>
    </w:p>
    <w:p w14:paraId="5C247B5E" w14:textId="77777777" w:rsidR="000F18FC" w:rsidRDefault="000F18FC" w:rsidP="000F18FC">
      <w:pPr>
        <w:rPr>
          <w:rFonts w:ascii="Calibri" w:hAnsi="Calibri" w:cs="Calibri"/>
          <w:sz w:val="22"/>
          <w:szCs w:val="22"/>
        </w:rPr>
      </w:pPr>
      <w:r>
        <w:rPr>
          <w:rFonts w:ascii="Calibri" w:hAnsi="Calibri" w:cs="Calibri"/>
          <w:sz w:val="22"/>
          <w:szCs w:val="22"/>
        </w:rPr>
        <w:t xml:space="preserve">The interaction is reduced to a power play. This mindset creates power struggles and when the struggle escalates, violence ensues. The parents do not have the insight to realize that role of culture and tradition has on maintaining perceived control over children. </w:t>
      </w:r>
    </w:p>
    <w:p w14:paraId="7E9DBAA2" w14:textId="55C47862" w:rsidR="000F18FC" w:rsidRDefault="00EC7E9D" w:rsidP="000F18FC">
      <w:pPr>
        <w:rPr>
          <w:rFonts w:ascii="Calibri" w:hAnsi="Calibri" w:cs="Calibri"/>
          <w:b/>
          <w:sz w:val="22"/>
          <w:szCs w:val="22"/>
        </w:rPr>
      </w:pPr>
      <w:r>
        <w:rPr>
          <w:rFonts w:ascii="Calibri" w:hAnsi="Calibri" w:cs="Calibri"/>
          <w:b/>
          <w:sz w:val="22"/>
          <w:szCs w:val="22"/>
        </w:rPr>
        <w:t>Table 21. Causal Analysis – why children do not enjoy the right of participation in the family.</w:t>
      </w:r>
    </w:p>
    <w:tbl>
      <w:tblPr>
        <w:tblW w:w="15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3093"/>
        <w:gridCol w:w="2913"/>
        <w:gridCol w:w="3102"/>
        <w:gridCol w:w="4495"/>
      </w:tblGrid>
      <w:tr w:rsidR="000F18FC" w14:paraId="2138CC40" w14:textId="77777777" w:rsidTr="00BA08E8">
        <w:trPr>
          <w:trHeight w:val="293"/>
        </w:trPr>
        <w:tc>
          <w:tcPr>
            <w:tcW w:w="15247" w:type="dxa"/>
            <w:gridSpan w:val="5"/>
            <w:tcBorders>
              <w:top w:val="single" w:sz="4" w:space="0" w:color="auto"/>
              <w:left w:val="single" w:sz="4" w:space="0" w:color="auto"/>
              <w:bottom w:val="single" w:sz="4" w:space="0" w:color="auto"/>
              <w:right w:val="single" w:sz="4" w:space="0" w:color="auto"/>
            </w:tcBorders>
            <w:hideMark/>
          </w:tcPr>
          <w:p w14:paraId="040DD1DD" w14:textId="77777777" w:rsidR="000F18FC" w:rsidRDefault="000F18FC" w:rsidP="00BA08E8">
            <w:pPr>
              <w:jc w:val="center"/>
              <w:rPr>
                <w:rFonts w:ascii="Arial" w:hAnsi="Arial" w:cs="Arial"/>
                <w:b/>
                <w:szCs w:val="20"/>
              </w:rPr>
            </w:pPr>
            <w:r>
              <w:rPr>
                <w:rFonts w:ascii="Arial" w:hAnsi="Arial" w:cs="Arial"/>
                <w:b/>
                <w:szCs w:val="20"/>
              </w:rPr>
              <w:t>Why children do not enjoy the right of Participation In The Family</w:t>
            </w:r>
          </w:p>
        </w:tc>
      </w:tr>
      <w:tr w:rsidR="000F18FC" w14:paraId="0F424C19" w14:textId="77777777" w:rsidTr="00BA08E8">
        <w:trPr>
          <w:trHeight w:val="187"/>
        </w:trPr>
        <w:tc>
          <w:tcPr>
            <w:tcW w:w="1644" w:type="dxa"/>
            <w:tcBorders>
              <w:top w:val="single" w:sz="4" w:space="0" w:color="auto"/>
              <w:left w:val="single" w:sz="4" w:space="0" w:color="auto"/>
              <w:bottom w:val="single" w:sz="4" w:space="0" w:color="auto"/>
              <w:right w:val="single" w:sz="4" w:space="0" w:color="auto"/>
            </w:tcBorders>
            <w:shd w:val="clear" w:color="auto" w:fill="E2EFD9"/>
          </w:tcPr>
          <w:p w14:paraId="1B00793C" w14:textId="77777777" w:rsidR="000F18FC" w:rsidRDefault="000F18FC" w:rsidP="00BA08E8">
            <w:pPr>
              <w:jc w:val="center"/>
              <w:rPr>
                <w:rFonts w:ascii="Arial" w:hAnsi="Arial" w:cs="Arial"/>
                <w:szCs w:val="20"/>
              </w:rPr>
            </w:pPr>
            <w:r>
              <w:rPr>
                <w:rFonts w:ascii="Arial" w:hAnsi="Arial" w:cs="Arial"/>
                <w:szCs w:val="20"/>
              </w:rPr>
              <w:t>Why?</w:t>
            </w:r>
          </w:p>
        </w:tc>
        <w:tc>
          <w:tcPr>
            <w:tcW w:w="3093" w:type="dxa"/>
            <w:tcBorders>
              <w:top w:val="single" w:sz="4" w:space="0" w:color="auto"/>
              <w:left w:val="single" w:sz="4" w:space="0" w:color="auto"/>
              <w:bottom w:val="single" w:sz="4" w:space="0" w:color="auto"/>
              <w:right w:val="single" w:sz="4" w:space="0" w:color="auto"/>
            </w:tcBorders>
            <w:shd w:val="clear" w:color="auto" w:fill="E2EFD9"/>
          </w:tcPr>
          <w:p w14:paraId="7C37BF4C" w14:textId="77777777" w:rsidR="000F18FC" w:rsidRDefault="000F18FC" w:rsidP="00BA08E8">
            <w:pPr>
              <w:jc w:val="center"/>
              <w:rPr>
                <w:rFonts w:ascii="Arial" w:hAnsi="Arial" w:cs="Arial"/>
                <w:b/>
                <w:szCs w:val="20"/>
              </w:rPr>
            </w:pPr>
          </w:p>
        </w:tc>
        <w:tc>
          <w:tcPr>
            <w:tcW w:w="2913" w:type="dxa"/>
            <w:tcBorders>
              <w:top w:val="single" w:sz="4" w:space="0" w:color="auto"/>
              <w:left w:val="single" w:sz="4" w:space="0" w:color="auto"/>
              <w:bottom w:val="single" w:sz="4" w:space="0" w:color="auto"/>
              <w:right w:val="single" w:sz="4" w:space="0" w:color="auto"/>
            </w:tcBorders>
            <w:shd w:val="clear" w:color="auto" w:fill="E2EFD9"/>
          </w:tcPr>
          <w:p w14:paraId="01B2B1E9" w14:textId="77777777" w:rsidR="000F18FC" w:rsidRDefault="000F18FC" w:rsidP="00BA08E8">
            <w:pPr>
              <w:jc w:val="center"/>
              <w:rPr>
                <w:rFonts w:ascii="Arial" w:hAnsi="Arial" w:cs="Arial"/>
                <w:b/>
                <w:szCs w:val="20"/>
              </w:rPr>
            </w:pPr>
          </w:p>
        </w:tc>
        <w:tc>
          <w:tcPr>
            <w:tcW w:w="3102" w:type="dxa"/>
            <w:tcBorders>
              <w:top w:val="single" w:sz="4" w:space="0" w:color="auto"/>
              <w:left w:val="single" w:sz="4" w:space="0" w:color="auto"/>
              <w:bottom w:val="single" w:sz="4" w:space="0" w:color="auto"/>
              <w:right w:val="single" w:sz="4" w:space="0" w:color="auto"/>
            </w:tcBorders>
            <w:shd w:val="clear" w:color="auto" w:fill="E2EFD9"/>
          </w:tcPr>
          <w:p w14:paraId="3F5FEF51" w14:textId="77777777" w:rsidR="000F18FC" w:rsidRDefault="000F18FC" w:rsidP="00BA08E8">
            <w:pPr>
              <w:jc w:val="center"/>
              <w:rPr>
                <w:rFonts w:ascii="Arial" w:hAnsi="Arial" w:cs="Arial"/>
                <w:b/>
                <w:szCs w:val="20"/>
              </w:rPr>
            </w:pPr>
          </w:p>
        </w:tc>
        <w:tc>
          <w:tcPr>
            <w:tcW w:w="4495" w:type="dxa"/>
            <w:tcBorders>
              <w:top w:val="single" w:sz="4" w:space="0" w:color="auto"/>
              <w:left w:val="single" w:sz="4" w:space="0" w:color="auto"/>
              <w:bottom w:val="single" w:sz="4" w:space="0" w:color="auto"/>
              <w:right w:val="single" w:sz="4" w:space="0" w:color="auto"/>
            </w:tcBorders>
            <w:shd w:val="clear" w:color="auto" w:fill="E2EFD9"/>
          </w:tcPr>
          <w:p w14:paraId="5E6CCEB1" w14:textId="77777777" w:rsidR="000F18FC" w:rsidRDefault="000F18FC" w:rsidP="00BA08E8">
            <w:pPr>
              <w:jc w:val="center"/>
              <w:rPr>
                <w:rFonts w:ascii="Arial" w:hAnsi="Arial" w:cs="Arial"/>
                <w:b/>
                <w:szCs w:val="20"/>
              </w:rPr>
            </w:pPr>
          </w:p>
        </w:tc>
      </w:tr>
      <w:tr w:rsidR="000F18FC" w14:paraId="7DD13817" w14:textId="77777777" w:rsidTr="00BA08E8">
        <w:tc>
          <w:tcPr>
            <w:tcW w:w="1644" w:type="dxa"/>
            <w:tcBorders>
              <w:top w:val="single" w:sz="4" w:space="0" w:color="auto"/>
              <w:left w:val="single" w:sz="4" w:space="0" w:color="auto"/>
              <w:bottom w:val="single" w:sz="4" w:space="0" w:color="auto"/>
              <w:right w:val="single" w:sz="4" w:space="0" w:color="auto"/>
            </w:tcBorders>
            <w:shd w:val="clear" w:color="auto" w:fill="FFEDB3"/>
            <w:hideMark/>
          </w:tcPr>
          <w:p w14:paraId="7D6E0EDB" w14:textId="77777777" w:rsidR="000F18FC" w:rsidRDefault="000F18FC" w:rsidP="00BA08E8">
            <w:pPr>
              <w:rPr>
                <w:rFonts w:ascii="Arial" w:hAnsi="Arial" w:cs="Arial"/>
                <w:b/>
                <w:szCs w:val="20"/>
              </w:rPr>
            </w:pPr>
            <w:r>
              <w:rPr>
                <w:rFonts w:ascii="Arial" w:hAnsi="Arial" w:cs="Arial"/>
                <w:b/>
                <w:szCs w:val="20"/>
              </w:rPr>
              <w:t>Immediate</w:t>
            </w:r>
          </w:p>
          <w:p w14:paraId="023CD51C" w14:textId="77777777" w:rsidR="000F18FC" w:rsidRDefault="000F18FC" w:rsidP="00BA08E8">
            <w:pPr>
              <w:rPr>
                <w:rFonts w:ascii="Arial" w:hAnsi="Arial" w:cs="Arial"/>
                <w:szCs w:val="20"/>
              </w:rPr>
            </w:pPr>
            <w:r>
              <w:rPr>
                <w:rFonts w:ascii="Arial" w:hAnsi="Arial" w:cs="Arial"/>
                <w:b/>
                <w:szCs w:val="20"/>
              </w:rPr>
              <w:t>Causes</w:t>
            </w:r>
          </w:p>
        </w:tc>
        <w:tc>
          <w:tcPr>
            <w:tcW w:w="3093" w:type="dxa"/>
            <w:tcBorders>
              <w:top w:val="single" w:sz="4" w:space="0" w:color="auto"/>
              <w:left w:val="single" w:sz="4" w:space="0" w:color="auto"/>
              <w:bottom w:val="single" w:sz="4" w:space="0" w:color="auto"/>
              <w:right w:val="single" w:sz="4" w:space="0" w:color="auto"/>
            </w:tcBorders>
            <w:shd w:val="clear" w:color="auto" w:fill="FFEDB3"/>
          </w:tcPr>
          <w:p w14:paraId="72C835DC" w14:textId="77777777" w:rsidR="000F18FC" w:rsidRPr="00C2279C" w:rsidRDefault="000F18FC" w:rsidP="00BA08E8">
            <w:pPr>
              <w:rPr>
                <w:rFonts w:ascii="Arial" w:hAnsi="Arial" w:cs="Arial"/>
                <w:sz w:val="20"/>
                <w:szCs w:val="20"/>
              </w:rPr>
            </w:pPr>
            <w:r>
              <w:rPr>
                <w:rFonts w:ascii="Arial" w:hAnsi="Arial" w:cs="Arial"/>
                <w:sz w:val="20"/>
                <w:szCs w:val="20"/>
              </w:rPr>
              <w:t>Children’s views are not important and not listened to</w:t>
            </w:r>
          </w:p>
        </w:tc>
        <w:tc>
          <w:tcPr>
            <w:tcW w:w="2913" w:type="dxa"/>
            <w:tcBorders>
              <w:top w:val="single" w:sz="4" w:space="0" w:color="auto"/>
              <w:left w:val="single" w:sz="4" w:space="0" w:color="auto"/>
              <w:bottom w:val="single" w:sz="4" w:space="0" w:color="auto"/>
              <w:right w:val="single" w:sz="4" w:space="0" w:color="auto"/>
            </w:tcBorders>
            <w:shd w:val="clear" w:color="auto" w:fill="FFEDB3"/>
          </w:tcPr>
          <w:p w14:paraId="05C73CF4" w14:textId="77777777" w:rsidR="000F18FC" w:rsidRPr="00C2279C" w:rsidRDefault="000F18FC" w:rsidP="00BA08E8">
            <w:pPr>
              <w:rPr>
                <w:rFonts w:ascii="Arial" w:hAnsi="Arial" w:cs="Arial"/>
                <w:sz w:val="20"/>
                <w:szCs w:val="20"/>
              </w:rPr>
            </w:pPr>
            <w:r>
              <w:rPr>
                <w:rFonts w:ascii="Arial" w:hAnsi="Arial" w:cs="Arial"/>
                <w:sz w:val="20"/>
                <w:szCs w:val="20"/>
              </w:rPr>
              <w:t>Women are not listened in general, girl children in particular</w:t>
            </w:r>
          </w:p>
        </w:tc>
        <w:tc>
          <w:tcPr>
            <w:tcW w:w="3102" w:type="dxa"/>
            <w:tcBorders>
              <w:top w:val="single" w:sz="4" w:space="0" w:color="auto"/>
              <w:left w:val="single" w:sz="4" w:space="0" w:color="auto"/>
              <w:bottom w:val="single" w:sz="4" w:space="0" w:color="auto"/>
              <w:right w:val="single" w:sz="4" w:space="0" w:color="auto"/>
            </w:tcBorders>
            <w:shd w:val="clear" w:color="auto" w:fill="FFEDB3"/>
          </w:tcPr>
          <w:p w14:paraId="477A02C7" w14:textId="77777777" w:rsidR="000F18FC" w:rsidRDefault="000F18FC" w:rsidP="00BA08E8">
            <w:pPr>
              <w:rPr>
                <w:rFonts w:ascii="Arial" w:hAnsi="Arial" w:cs="Arial"/>
                <w:sz w:val="20"/>
                <w:szCs w:val="20"/>
              </w:rPr>
            </w:pPr>
            <w:r>
              <w:rPr>
                <w:rFonts w:ascii="Arial" w:hAnsi="Arial" w:cs="Arial"/>
                <w:sz w:val="20"/>
                <w:szCs w:val="20"/>
              </w:rPr>
              <w:t>Children are not seen as capable to participate or make decisions</w:t>
            </w:r>
          </w:p>
          <w:p w14:paraId="2EC97797" w14:textId="77777777" w:rsidR="000F18FC" w:rsidRPr="00C2279C" w:rsidRDefault="000F18FC" w:rsidP="00BA08E8">
            <w:pPr>
              <w:rPr>
                <w:rFonts w:ascii="Arial" w:hAnsi="Arial" w:cs="Arial"/>
                <w:sz w:val="20"/>
                <w:szCs w:val="20"/>
              </w:rPr>
            </w:pPr>
          </w:p>
        </w:tc>
        <w:tc>
          <w:tcPr>
            <w:tcW w:w="4495" w:type="dxa"/>
            <w:tcBorders>
              <w:top w:val="single" w:sz="4" w:space="0" w:color="auto"/>
              <w:left w:val="single" w:sz="4" w:space="0" w:color="auto"/>
              <w:bottom w:val="single" w:sz="4" w:space="0" w:color="auto"/>
              <w:right w:val="single" w:sz="4" w:space="0" w:color="auto"/>
            </w:tcBorders>
            <w:shd w:val="clear" w:color="auto" w:fill="FFEDB3"/>
          </w:tcPr>
          <w:p w14:paraId="01FDB9E5" w14:textId="77777777" w:rsidR="000F18FC" w:rsidRPr="00C2279C" w:rsidRDefault="000F18FC" w:rsidP="00BA08E8">
            <w:pPr>
              <w:rPr>
                <w:rFonts w:ascii="Arial" w:hAnsi="Arial" w:cs="Arial"/>
                <w:sz w:val="20"/>
                <w:szCs w:val="20"/>
              </w:rPr>
            </w:pPr>
            <w:r>
              <w:rPr>
                <w:rFonts w:ascii="Arial" w:hAnsi="Arial" w:cs="Arial"/>
                <w:sz w:val="20"/>
                <w:szCs w:val="20"/>
              </w:rPr>
              <w:t>Parents are focused on survival and not participation of children</w:t>
            </w:r>
          </w:p>
        </w:tc>
      </w:tr>
      <w:tr w:rsidR="000F18FC" w14:paraId="0BEA89C8" w14:textId="77777777" w:rsidTr="00BA08E8">
        <w:tc>
          <w:tcPr>
            <w:tcW w:w="1644" w:type="dxa"/>
            <w:tcBorders>
              <w:top w:val="single" w:sz="4" w:space="0" w:color="auto"/>
              <w:left w:val="single" w:sz="4" w:space="0" w:color="auto"/>
              <w:bottom w:val="single" w:sz="4" w:space="0" w:color="auto"/>
              <w:right w:val="single" w:sz="4" w:space="0" w:color="auto"/>
            </w:tcBorders>
            <w:shd w:val="clear" w:color="auto" w:fill="FBE4D5"/>
            <w:hideMark/>
          </w:tcPr>
          <w:p w14:paraId="5E61C982" w14:textId="77777777" w:rsidR="000F18FC" w:rsidRDefault="000F18FC" w:rsidP="00BA08E8">
            <w:pPr>
              <w:rPr>
                <w:rFonts w:ascii="Arial" w:hAnsi="Arial" w:cs="Arial"/>
                <w:b/>
                <w:szCs w:val="20"/>
              </w:rPr>
            </w:pPr>
            <w:r>
              <w:rPr>
                <w:rFonts w:ascii="Arial" w:hAnsi="Arial" w:cs="Arial"/>
                <w:b/>
                <w:szCs w:val="20"/>
              </w:rPr>
              <w:t>Underlying</w:t>
            </w:r>
          </w:p>
          <w:p w14:paraId="687C7A6F" w14:textId="77777777" w:rsidR="000F18FC" w:rsidRDefault="000F18FC" w:rsidP="00BA08E8">
            <w:pPr>
              <w:rPr>
                <w:rFonts w:ascii="Arial" w:hAnsi="Arial" w:cs="Arial"/>
                <w:szCs w:val="20"/>
              </w:rPr>
            </w:pPr>
            <w:r>
              <w:rPr>
                <w:rFonts w:ascii="Arial" w:hAnsi="Arial" w:cs="Arial"/>
                <w:b/>
                <w:szCs w:val="20"/>
              </w:rPr>
              <w:t>Causes</w:t>
            </w:r>
          </w:p>
        </w:tc>
        <w:tc>
          <w:tcPr>
            <w:tcW w:w="3093" w:type="dxa"/>
            <w:tcBorders>
              <w:top w:val="single" w:sz="4" w:space="0" w:color="auto"/>
              <w:left w:val="single" w:sz="4" w:space="0" w:color="auto"/>
              <w:bottom w:val="single" w:sz="4" w:space="0" w:color="auto"/>
              <w:right w:val="single" w:sz="4" w:space="0" w:color="auto"/>
            </w:tcBorders>
            <w:shd w:val="clear" w:color="auto" w:fill="FBE4D5"/>
          </w:tcPr>
          <w:p w14:paraId="0A71D7FC" w14:textId="38875BAC" w:rsidR="000F18FC" w:rsidRPr="00C2279C" w:rsidRDefault="000F18FC" w:rsidP="000F18FC">
            <w:pPr>
              <w:rPr>
                <w:rFonts w:ascii="Arial" w:hAnsi="Arial" w:cs="Arial"/>
                <w:sz w:val="20"/>
                <w:szCs w:val="20"/>
              </w:rPr>
            </w:pPr>
            <w:r>
              <w:rPr>
                <w:rFonts w:ascii="Arial" w:hAnsi="Arial" w:cs="Arial"/>
                <w:sz w:val="20"/>
                <w:szCs w:val="20"/>
              </w:rPr>
              <w:t xml:space="preserve">Too young, lack of experience </w:t>
            </w:r>
          </w:p>
        </w:tc>
        <w:tc>
          <w:tcPr>
            <w:tcW w:w="2913" w:type="dxa"/>
            <w:tcBorders>
              <w:top w:val="single" w:sz="4" w:space="0" w:color="auto"/>
              <w:left w:val="single" w:sz="4" w:space="0" w:color="auto"/>
              <w:bottom w:val="single" w:sz="4" w:space="0" w:color="auto"/>
              <w:right w:val="single" w:sz="4" w:space="0" w:color="auto"/>
            </w:tcBorders>
            <w:shd w:val="clear" w:color="auto" w:fill="FBE4D5"/>
          </w:tcPr>
          <w:p w14:paraId="4C7781FD" w14:textId="77777777" w:rsidR="000F18FC" w:rsidRDefault="000F18FC" w:rsidP="00BA08E8">
            <w:pPr>
              <w:rPr>
                <w:rFonts w:ascii="Arial" w:hAnsi="Arial" w:cs="Arial"/>
                <w:sz w:val="20"/>
                <w:szCs w:val="20"/>
              </w:rPr>
            </w:pPr>
            <w:r>
              <w:rPr>
                <w:rFonts w:ascii="Arial" w:hAnsi="Arial" w:cs="Arial"/>
                <w:sz w:val="20"/>
                <w:szCs w:val="20"/>
              </w:rPr>
              <w:t>The way men are socialized through culture and tradition.</w:t>
            </w:r>
          </w:p>
          <w:p w14:paraId="1FC29D88" w14:textId="77777777" w:rsidR="000F18FC" w:rsidRPr="00C2279C" w:rsidRDefault="000F18FC" w:rsidP="00BA08E8">
            <w:pPr>
              <w:rPr>
                <w:rFonts w:ascii="Arial" w:hAnsi="Arial" w:cs="Arial"/>
                <w:sz w:val="20"/>
                <w:szCs w:val="20"/>
              </w:rPr>
            </w:pPr>
            <w:r>
              <w:rPr>
                <w:rFonts w:ascii="Arial" w:hAnsi="Arial" w:cs="Arial"/>
                <w:sz w:val="20"/>
                <w:szCs w:val="20"/>
              </w:rPr>
              <w:t>Family hierarchy does not value women and children’s views</w:t>
            </w:r>
          </w:p>
        </w:tc>
        <w:tc>
          <w:tcPr>
            <w:tcW w:w="3102" w:type="dxa"/>
            <w:tcBorders>
              <w:top w:val="single" w:sz="4" w:space="0" w:color="auto"/>
              <w:left w:val="single" w:sz="4" w:space="0" w:color="auto"/>
              <w:bottom w:val="single" w:sz="4" w:space="0" w:color="auto"/>
              <w:right w:val="single" w:sz="4" w:space="0" w:color="auto"/>
            </w:tcBorders>
            <w:shd w:val="clear" w:color="auto" w:fill="FBE4D5"/>
          </w:tcPr>
          <w:p w14:paraId="08221CFD" w14:textId="77777777" w:rsidR="000F18FC" w:rsidRDefault="000F18FC" w:rsidP="00BA08E8">
            <w:pPr>
              <w:rPr>
                <w:rFonts w:ascii="Arial" w:hAnsi="Arial" w:cs="Arial"/>
                <w:sz w:val="20"/>
                <w:szCs w:val="20"/>
              </w:rPr>
            </w:pPr>
            <w:r>
              <w:rPr>
                <w:rFonts w:ascii="Arial" w:hAnsi="Arial" w:cs="Arial"/>
                <w:sz w:val="20"/>
                <w:szCs w:val="20"/>
              </w:rPr>
              <w:t>Cultural traditional practices</w:t>
            </w:r>
          </w:p>
          <w:p w14:paraId="1FBEBA54" w14:textId="77777777" w:rsidR="000F18FC" w:rsidRPr="00C2279C" w:rsidRDefault="000F18FC" w:rsidP="00BA08E8">
            <w:pPr>
              <w:rPr>
                <w:rFonts w:ascii="Arial" w:hAnsi="Arial" w:cs="Arial"/>
                <w:sz w:val="20"/>
                <w:szCs w:val="20"/>
              </w:rPr>
            </w:pPr>
            <w:r>
              <w:rPr>
                <w:rFonts w:ascii="Arial" w:hAnsi="Arial" w:cs="Arial"/>
                <w:sz w:val="20"/>
                <w:szCs w:val="20"/>
              </w:rPr>
              <w:t>Family hierarchy does not value women and children’s views</w:t>
            </w:r>
          </w:p>
        </w:tc>
        <w:tc>
          <w:tcPr>
            <w:tcW w:w="4495" w:type="dxa"/>
            <w:tcBorders>
              <w:top w:val="single" w:sz="4" w:space="0" w:color="auto"/>
              <w:left w:val="single" w:sz="4" w:space="0" w:color="auto"/>
              <w:bottom w:val="single" w:sz="4" w:space="0" w:color="auto"/>
              <w:right w:val="single" w:sz="4" w:space="0" w:color="auto"/>
            </w:tcBorders>
            <w:shd w:val="clear" w:color="auto" w:fill="FBE4D5"/>
          </w:tcPr>
          <w:p w14:paraId="72FEE6A1" w14:textId="77777777" w:rsidR="000F18FC" w:rsidRDefault="000F18FC" w:rsidP="00BA08E8">
            <w:pPr>
              <w:rPr>
                <w:rFonts w:ascii="Arial" w:hAnsi="Arial" w:cs="Arial"/>
                <w:sz w:val="20"/>
                <w:szCs w:val="20"/>
              </w:rPr>
            </w:pPr>
            <w:r>
              <w:rPr>
                <w:rFonts w:ascii="Arial" w:hAnsi="Arial" w:cs="Arial"/>
                <w:sz w:val="20"/>
                <w:szCs w:val="20"/>
              </w:rPr>
              <w:t>Poverty, unemployment are a priority while</w:t>
            </w:r>
          </w:p>
          <w:p w14:paraId="37E29E95" w14:textId="77777777" w:rsidR="000F18FC" w:rsidRPr="00C2279C" w:rsidRDefault="000F18FC" w:rsidP="00BA08E8">
            <w:pPr>
              <w:rPr>
                <w:rFonts w:ascii="Arial" w:hAnsi="Arial" w:cs="Arial"/>
                <w:sz w:val="20"/>
                <w:szCs w:val="20"/>
              </w:rPr>
            </w:pPr>
            <w:r>
              <w:rPr>
                <w:rFonts w:ascii="Arial" w:hAnsi="Arial" w:cs="Arial"/>
                <w:sz w:val="20"/>
                <w:szCs w:val="20"/>
              </w:rPr>
              <w:t>Children’s Rights are a new concept and considered unnecessary by parents</w:t>
            </w:r>
          </w:p>
        </w:tc>
      </w:tr>
      <w:tr w:rsidR="000F18FC" w14:paraId="0AC6E69D" w14:textId="77777777" w:rsidTr="00BA08E8">
        <w:tc>
          <w:tcPr>
            <w:tcW w:w="1644" w:type="dxa"/>
            <w:tcBorders>
              <w:top w:val="single" w:sz="4" w:space="0" w:color="auto"/>
              <w:left w:val="single" w:sz="4" w:space="0" w:color="auto"/>
              <w:bottom w:val="single" w:sz="4" w:space="0" w:color="auto"/>
              <w:right w:val="single" w:sz="4" w:space="0" w:color="auto"/>
            </w:tcBorders>
            <w:shd w:val="clear" w:color="auto" w:fill="D9E2F3"/>
            <w:hideMark/>
          </w:tcPr>
          <w:p w14:paraId="3FB4745B" w14:textId="77777777" w:rsidR="000F18FC" w:rsidRDefault="000F18FC" w:rsidP="00BA08E8">
            <w:pPr>
              <w:rPr>
                <w:rFonts w:ascii="Arial" w:hAnsi="Arial" w:cs="Arial"/>
                <w:szCs w:val="20"/>
              </w:rPr>
            </w:pPr>
            <w:r>
              <w:rPr>
                <w:rFonts w:ascii="Arial" w:hAnsi="Arial" w:cs="Arial"/>
                <w:b/>
                <w:szCs w:val="20"/>
              </w:rPr>
              <w:t>Root causes</w:t>
            </w:r>
          </w:p>
        </w:tc>
        <w:tc>
          <w:tcPr>
            <w:tcW w:w="3093" w:type="dxa"/>
            <w:tcBorders>
              <w:top w:val="single" w:sz="4" w:space="0" w:color="auto"/>
              <w:left w:val="single" w:sz="4" w:space="0" w:color="auto"/>
              <w:bottom w:val="single" w:sz="4" w:space="0" w:color="auto"/>
              <w:right w:val="single" w:sz="4" w:space="0" w:color="auto"/>
            </w:tcBorders>
            <w:shd w:val="clear" w:color="auto" w:fill="D9E2F3"/>
          </w:tcPr>
          <w:p w14:paraId="08E09177" w14:textId="6A428A38" w:rsidR="000F18FC" w:rsidRPr="00C2279C" w:rsidRDefault="000F18FC" w:rsidP="00BA08E8">
            <w:pPr>
              <w:rPr>
                <w:rFonts w:ascii="Arial" w:hAnsi="Arial" w:cs="Arial"/>
                <w:sz w:val="20"/>
                <w:szCs w:val="20"/>
              </w:rPr>
            </w:pPr>
            <w:r>
              <w:rPr>
                <w:rFonts w:ascii="Arial" w:hAnsi="Arial" w:cs="Arial"/>
                <w:sz w:val="20"/>
                <w:szCs w:val="20"/>
              </w:rPr>
              <w:t>Parents are not informed or trained on Children’s Rights and Child Participation or parenting skills.</w:t>
            </w:r>
          </w:p>
        </w:tc>
        <w:tc>
          <w:tcPr>
            <w:tcW w:w="2913" w:type="dxa"/>
            <w:tcBorders>
              <w:top w:val="single" w:sz="4" w:space="0" w:color="auto"/>
              <w:left w:val="single" w:sz="4" w:space="0" w:color="auto"/>
              <w:bottom w:val="single" w:sz="4" w:space="0" w:color="auto"/>
              <w:right w:val="single" w:sz="4" w:space="0" w:color="auto"/>
            </w:tcBorders>
            <w:shd w:val="clear" w:color="auto" w:fill="D9E2F3"/>
          </w:tcPr>
          <w:p w14:paraId="2A3943DF" w14:textId="77777777" w:rsidR="000F18FC" w:rsidRPr="00C2279C" w:rsidRDefault="000F18FC" w:rsidP="00BA08E8">
            <w:pPr>
              <w:rPr>
                <w:rFonts w:ascii="Arial" w:hAnsi="Arial" w:cs="Arial"/>
                <w:sz w:val="20"/>
                <w:szCs w:val="20"/>
              </w:rPr>
            </w:pPr>
            <w:r>
              <w:rPr>
                <w:rFonts w:ascii="Arial" w:hAnsi="Arial" w:cs="Arial"/>
                <w:sz w:val="20"/>
                <w:szCs w:val="20"/>
              </w:rPr>
              <w:t>Gender norms and stereotypes are entrenched through culture</w:t>
            </w:r>
          </w:p>
        </w:tc>
        <w:tc>
          <w:tcPr>
            <w:tcW w:w="3102" w:type="dxa"/>
            <w:tcBorders>
              <w:top w:val="single" w:sz="4" w:space="0" w:color="auto"/>
              <w:left w:val="single" w:sz="4" w:space="0" w:color="auto"/>
              <w:bottom w:val="single" w:sz="4" w:space="0" w:color="auto"/>
              <w:right w:val="single" w:sz="4" w:space="0" w:color="auto"/>
            </w:tcBorders>
            <w:shd w:val="clear" w:color="auto" w:fill="D9E2F3"/>
          </w:tcPr>
          <w:p w14:paraId="71ED79FB" w14:textId="77777777" w:rsidR="000F18FC" w:rsidRPr="00C2279C" w:rsidRDefault="000F18FC" w:rsidP="00BA08E8">
            <w:pPr>
              <w:rPr>
                <w:rFonts w:ascii="Arial" w:hAnsi="Arial" w:cs="Arial"/>
                <w:sz w:val="20"/>
                <w:szCs w:val="20"/>
              </w:rPr>
            </w:pPr>
            <w:r w:rsidRPr="00915BCA">
              <w:rPr>
                <w:rFonts w:ascii="Arial" w:hAnsi="Arial" w:cs="Arial"/>
                <w:sz w:val="20"/>
                <w:szCs w:val="20"/>
              </w:rPr>
              <w:t>There was no CRC or Child Act in the past</w:t>
            </w:r>
            <w:r>
              <w:rPr>
                <w:rFonts w:ascii="Arial" w:hAnsi="Arial" w:cs="Arial"/>
                <w:sz w:val="20"/>
                <w:szCs w:val="20"/>
              </w:rPr>
              <w:t xml:space="preserve"> </w:t>
            </w:r>
          </w:p>
        </w:tc>
        <w:tc>
          <w:tcPr>
            <w:tcW w:w="4495" w:type="dxa"/>
            <w:tcBorders>
              <w:top w:val="single" w:sz="4" w:space="0" w:color="auto"/>
              <w:left w:val="single" w:sz="4" w:space="0" w:color="auto"/>
              <w:bottom w:val="single" w:sz="4" w:space="0" w:color="auto"/>
              <w:right w:val="single" w:sz="4" w:space="0" w:color="auto"/>
            </w:tcBorders>
            <w:shd w:val="clear" w:color="auto" w:fill="D9E2F3"/>
          </w:tcPr>
          <w:p w14:paraId="3E6D8653" w14:textId="16E77C38" w:rsidR="000F18FC" w:rsidRPr="00783173" w:rsidRDefault="000F18FC" w:rsidP="00BA08E8">
            <w:pPr>
              <w:rPr>
                <w:rFonts w:ascii="Arial" w:hAnsi="Arial" w:cs="Arial"/>
                <w:sz w:val="20"/>
                <w:szCs w:val="20"/>
              </w:rPr>
            </w:pPr>
            <w:r>
              <w:rPr>
                <w:rFonts w:ascii="Arial" w:hAnsi="Arial" w:cs="Arial"/>
                <w:sz w:val="20"/>
                <w:szCs w:val="20"/>
              </w:rPr>
              <w:t>Life is about survival and not representation</w:t>
            </w:r>
          </w:p>
        </w:tc>
      </w:tr>
    </w:tbl>
    <w:p w14:paraId="0B89BAF4" w14:textId="77777777" w:rsidR="000F18FC" w:rsidRDefault="000F18FC" w:rsidP="000F18FC">
      <w:pPr>
        <w:rPr>
          <w:rFonts w:ascii="Calibri" w:hAnsi="Calibri" w:cs="Calibri"/>
          <w:b/>
          <w:sz w:val="22"/>
          <w:szCs w:val="22"/>
        </w:rPr>
      </w:pPr>
    </w:p>
    <w:p w14:paraId="231A825D" w14:textId="439BC17F" w:rsidR="002F349A" w:rsidRDefault="002F349A" w:rsidP="002E1664">
      <w:pPr>
        <w:rPr>
          <w:rFonts w:asciiTheme="majorHAnsi" w:hAnsiTheme="majorHAnsi" w:cstheme="majorHAnsi"/>
          <w:b/>
          <w:sz w:val="22"/>
          <w:szCs w:val="22"/>
        </w:rPr>
      </w:pPr>
      <w:r w:rsidRPr="002F349A">
        <w:rPr>
          <w:rFonts w:asciiTheme="majorHAnsi" w:hAnsiTheme="majorHAnsi" w:cstheme="majorHAnsi"/>
          <w:b/>
          <w:sz w:val="22"/>
          <w:szCs w:val="22"/>
        </w:rPr>
        <w:lastRenderedPageBreak/>
        <w:t>7.</w:t>
      </w:r>
      <w:r w:rsidR="00A75885">
        <w:rPr>
          <w:rFonts w:asciiTheme="majorHAnsi" w:hAnsiTheme="majorHAnsi" w:cstheme="majorHAnsi"/>
          <w:b/>
          <w:sz w:val="22"/>
          <w:szCs w:val="22"/>
        </w:rPr>
        <w:t>6</w:t>
      </w:r>
      <w:r>
        <w:rPr>
          <w:rFonts w:asciiTheme="majorHAnsi" w:hAnsiTheme="majorHAnsi" w:cstheme="majorHAnsi"/>
          <w:b/>
          <w:sz w:val="22"/>
          <w:szCs w:val="22"/>
        </w:rPr>
        <w:t>.3</w:t>
      </w:r>
      <w:r w:rsidRPr="002F349A">
        <w:rPr>
          <w:rFonts w:asciiTheme="majorHAnsi" w:hAnsiTheme="majorHAnsi" w:cstheme="majorHAnsi"/>
          <w:b/>
          <w:sz w:val="22"/>
          <w:szCs w:val="22"/>
        </w:rPr>
        <w:t>.</w:t>
      </w:r>
      <w:r>
        <w:rPr>
          <w:rFonts w:asciiTheme="majorHAnsi" w:hAnsiTheme="majorHAnsi" w:cstheme="majorHAnsi"/>
          <w:b/>
          <w:sz w:val="22"/>
          <w:szCs w:val="22"/>
        </w:rPr>
        <w:t xml:space="preserve"> </w:t>
      </w:r>
      <w:r w:rsidR="000F18FC">
        <w:rPr>
          <w:rFonts w:asciiTheme="majorHAnsi" w:hAnsiTheme="majorHAnsi" w:cstheme="majorHAnsi"/>
          <w:b/>
          <w:sz w:val="22"/>
          <w:szCs w:val="22"/>
        </w:rPr>
        <w:t xml:space="preserve">Analysis of the Primary Data by Children 11-18yrs and why they not </w:t>
      </w:r>
      <w:r>
        <w:rPr>
          <w:rFonts w:asciiTheme="majorHAnsi" w:hAnsiTheme="majorHAnsi" w:cstheme="majorHAnsi"/>
          <w:b/>
          <w:sz w:val="22"/>
          <w:szCs w:val="22"/>
        </w:rPr>
        <w:t>enjoying their Rights to participate in the School</w:t>
      </w:r>
    </w:p>
    <w:p w14:paraId="474C1B6E" w14:textId="068015D4" w:rsidR="002F349A" w:rsidRDefault="002F349A" w:rsidP="002F349A">
      <w:pPr>
        <w:rPr>
          <w:rFonts w:asciiTheme="majorHAnsi" w:hAnsiTheme="majorHAnsi" w:cstheme="majorHAnsi"/>
          <w:sz w:val="22"/>
          <w:szCs w:val="22"/>
        </w:rPr>
      </w:pPr>
      <w:r>
        <w:rPr>
          <w:rFonts w:asciiTheme="majorHAnsi" w:hAnsiTheme="majorHAnsi" w:cstheme="majorHAnsi"/>
          <w:sz w:val="22"/>
          <w:szCs w:val="22"/>
        </w:rPr>
        <w:t>The family is a microcosm</w:t>
      </w:r>
      <w:r w:rsidR="000F18FC">
        <w:rPr>
          <w:rFonts w:asciiTheme="majorHAnsi" w:hAnsiTheme="majorHAnsi" w:cstheme="majorHAnsi"/>
          <w:sz w:val="22"/>
          <w:szCs w:val="22"/>
        </w:rPr>
        <w:t xml:space="preserve"> of the broader community, the</w:t>
      </w:r>
      <w:r>
        <w:rPr>
          <w:rFonts w:asciiTheme="majorHAnsi" w:hAnsiTheme="majorHAnsi" w:cstheme="majorHAnsi"/>
          <w:sz w:val="22"/>
          <w:szCs w:val="22"/>
        </w:rPr>
        <w:t xml:space="preserve"> attitude</w:t>
      </w:r>
      <w:r w:rsidR="000F18FC">
        <w:rPr>
          <w:rFonts w:asciiTheme="majorHAnsi" w:hAnsiTheme="majorHAnsi" w:cstheme="majorHAnsi"/>
          <w:sz w:val="22"/>
          <w:szCs w:val="22"/>
        </w:rPr>
        <w:t xml:space="preserve"> that adults should not be challenged or</w:t>
      </w:r>
      <w:r>
        <w:rPr>
          <w:rFonts w:asciiTheme="majorHAnsi" w:hAnsiTheme="majorHAnsi" w:cstheme="majorHAnsi"/>
          <w:sz w:val="22"/>
          <w:szCs w:val="22"/>
        </w:rPr>
        <w:t xml:space="preserve"> questioned is reflected in the way children are socialized at school and in the community. </w:t>
      </w:r>
      <w:r w:rsidR="000F18FC">
        <w:rPr>
          <w:rFonts w:asciiTheme="majorHAnsi" w:hAnsiTheme="majorHAnsi" w:cstheme="majorHAnsi"/>
          <w:sz w:val="22"/>
          <w:szCs w:val="22"/>
        </w:rPr>
        <w:t>The children feel t</w:t>
      </w:r>
      <w:r>
        <w:rPr>
          <w:rFonts w:asciiTheme="majorHAnsi" w:hAnsiTheme="majorHAnsi" w:cstheme="majorHAnsi"/>
          <w:sz w:val="22"/>
          <w:szCs w:val="22"/>
        </w:rPr>
        <w:t xml:space="preserve">eachers also </w:t>
      </w:r>
      <w:r w:rsidR="000F18FC">
        <w:rPr>
          <w:rFonts w:asciiTheme="majorHAnsi" w:hAnsiTheme="majorHAnsi" w:cstheme="majorHAnsi"/>
          <w:sz w:val="22"/>
          <w:szCs w:val="22"/>
        </w:rPr>
        <w:t>share the</w:t>
      </w:r>
      <w:r>
        <w:rPr>
          <w:rFonts w:asciiTheme="majorHAnsi" w:hAnsiTheme="majorHAnsi" w:cstheme="majorHAnsi"/>
          <w:sz w:val="22"/>
          <w:szCs w:val="22"/>
        </w:rPr>
        <w:t xml:space="preserve"> opinion that the children’s voices are irrelevant and not necessary except when answering questions in the classroom. Even then most teaching styles are that of giving information, not questioning, qualifying or allowing children to ask questions. When difficult questions are asked by the children, </w:t>
      </w:r>
      <w:r w:rsidR="000F18FC">
        <w:rPr>
          <w:rFonts w:asciiTheme="majorHAnsi" w:hAnsiTheme="majorHAnsi" w:cstheme="majorHAnsi"/>
          <w:sz w:val="22"/>
          <w:szCs w:val="22"/>
        </w:rPr>
        <w:t xml:space="preserve">and </w:t>
      </w:r>
      <w:r>
        <w:rPr>
          <w:rFonts w:asciiTheme="majorHAnsi" w:hAnsiTheme="majorHAnsi" w:cstheme="majorHAnsi"/>
          <w:sz w:val="22"/>
          <w:szCs w:val="22"/>
        </w:rPr>
        <w:t xml:space="preserve">the children perceive the teacher doesn’t know the answer, the teacher will often become angry and shout that the child is being disrespectful. The children are judged differently and treated differently by each teacher, most feel they are treated according to their physical appearances or intellectual capacities. The children agreed that most teachers just want a quiet class so the teachers could continue on their cell phones. </w:t>
      </w:r>
    </w:p>
    <w:p w14:paraId="4CD69D6B" w14:textId="77777777" w:rsidR="002F349A" w:rsidRDefault="002F349A" w:rsidP="002F349A">
      <w:pPr>
        <w:rPr>
          <w:rFonts w:asciiTheme="majorHAnsi" w:hAnsiTheme="majorHAnsi" w:cstheme="majorHAnsi"/>
          <w:sz w:val="22"/>
          <w:szCs w:val="22"/>
        </w:rPr>
      </w:pPr>
    </w:p>
    <w:p w14:paraId="53F9E186" w14:textId="18B96CCB" w:rsidR="002F349A" w:rsidRDefault="002F349A" w:rsidP="002E1664">
      <w:pPr>
        <w:rPr>
          <w:rFonts w:asciiTheme="majorHAnsi" w:hAnsiTheme="majorHAnsi" w:cstheme="majorHAnsi"/>
          <w:b/>
          <w:sz w:val="22"/>
          <w:szCs w:val="22"/>
        </w:rPr>
      </w:pPr>
      <w:r>
        <w:rPr>
          <w:rFonts w:asciiTheme="majorHAnsi" w:hAnsiTheme="majorHAnsi" w:cstheme="majorHAnsi"/>
          <w:sz w:val="22"/>
          <w:szCs w:val="22"/>
        </w:rPr>
        <w:t>Of the 4 high</w:t>
      </w:r>
      <w:r w:rsidR="000F18FC">
        <w:rPr>
          <w:rFonts w:asciiTheme="majorHAnsi" w:hAnsiTheme="majorHAnsi" w:cstheme="majorHAnsi"/>
          <w:sz w:val="22"/>
          <w:szCs w:val="22"/>
        </w:rPr>
        <w:t xml:space="preserve"> school </w:t>
      </w:r>
      <w:r>
        <w:rPr>
          <w:rFonts w:asciiTheme="majorHAnsi" w:hAnsiTheme="majorHAnsi" w:cstheme="majorHAnsi"/>
          <w:sz w:val="22"/>
          <w:szCs w:val="22"/>
        </w:rPr>
        <w:t xml:space="preserve">groups that were interviewed, 2 had LRC’s but neither where functioning effectively, they did not know their roles or responsibilities nor there was any representation at SGB level. Teachers where not interested, there were no guidelines given by the teachers. As a mechanism for child participation, the LRC’s are not encouraged, capacitated or effectively wanted by teachers. The children do not feel safe in the school environment to raise issues of concern to teachers or principals. </w:t>
      </w:r>
    </w:p>
    <w:p w14:paraId="344DB975" w14:textId="77777777" w:rsidR="002F349A" w:rsidRDefault="002F349A" w:rsidP="002E1664">
      <w:pPr>
        <w:rPr>
          <w:rFonts w:asciiTheme="majorHAnsi" w:hAnsiTheme="majorHAnsi" w:cstheme="majorHAnsi"/>
          <w:b/>
          <w:sz w:val="22"/>
          <w:szCs w:val="22"/>
        </w:rPr>
      </w:pPr>
    </w:p>
    <w:p w14:paraId="49E5D5B7" w14:textId="44F71758" w:rsidR="000F18FC" w:rsidRDefault="000F18FC" w:rsidP="000F18FC">
      <w:pPr>
        <w:jc w:val="both"/>
        <w:rPr>
          <w:rFonts w:asciiTheme="majorHAnsi" w:hAnsiTheme="majorHAnsi" w:cstheme="majorHAnsi"/>
          <w:b/>
          <w:sz w:val="22"/>
          <w:szCs w:val="22"/>
          <w:lang w:val="en-GB"/>
        </w:rPr>
      </w:pPr>
      <w:r>
        <w:rPr>
          <w:rFonts w:asciiTheme="majorHAnsi" w:hAnsiTheme="majorHAnsi" w:cstheme="majorHAnsi"/>
          <w:b/>
          <w:sz w:val="22"/>
          <w:szCs w:val="22"/>
          <w:lang w:val="en-GB"/>
        </w:rPr>
        <w:t>7.</w:t>
      </w:r>
      <w:r w:rsidR="00A75885">
        <w:rPr>
          <w:rFonts w:asciiTheme="majorHAnsi" w:hAnsiTheme="majorHAnsi" w:cstheme="majorHAnsi"/>
          <w:b/>
          <w:sz w:val="22"/>
          <w:szCs w:val="22"/>
          <w:lang w:val="en-GB"/>
        </w:rPr>
        <w:t>6</w:t>
      </w:r>
      <w:r w:rsidRPr="00096C6F">
        <w:rPr>
          <w:rFonts w:asciiTheme="majorHAnsi" w:hAnsiTheme="majorHAnsi" w:cstheme="majorHAnsi"/>
          <w:b/>
          <w:sz w:val="22"/>
          <w:szCs w:val="22"/>
          <w:lang w:val="en-GB"/>
        </w:rPr>
        <w:t>.</w:t>
      </w:r>
      <w:r>
        <w:rPr>
          <w:rFonts w:asciiTheme="majorHAnsi" w:hAnsiTheme="majorHAnsi" w:cstheme="majorHAnsi"/>
          <w:b/>
          <w:sz w:val="22"/>
          <w:szCs w:val="22"/>
          <w:lang w:val="en-GB"/>
        </w:rPr>
        <w:t>3.1.</w:t>
      </w:r>
      <w:r w:rsidRPr="00096C6F">
        <w:rPr>
          <w:rFonts w:asciiTheme="majorHAnsi" w:hAnsiTheme="majorHAnsi" w:cstheme="majorHAnsi"/>
          <w:b/>
          <w:sz w:val="22"/>
          <w:szCs w:val="22"/>
          <w:lang w:val="en-GB"/>
        </w:rPr>
        <w:t xml:space="preserve"> Teachers and Principals Primary data collection</w:t>
      </w:r>
    </w:p>
    <w:p w14:paraId="0FB47EE8" w14:textId="77777777" w:rsidR="000F18FC" w:rsidRDefault="000F18FC" w:rsidP="000F18FC">
      <w:pPr>
        <w:textAlignment w:val="baseline"/>
        <w:rPr>
          <w:rFonts w:asciiTheme="majorHAnsi" w:hAnsiTheme="majorHAnsi" w:cstheme="majorHAnsi"/>
          <w:sz w:val="22"/>
          <w:szCs w:val="22"/>
          <w:lang w:val="en-GB"/>
        </w:rPr>
      </w:pPr>
      <w:r w:rsidRPr="002F349A">
        <w:rPr>
          <w:rFonts w:asciiTheme="majorHAnsi" w:hAnsiTheme="majorHAnsi" w:cstheme="majorHAnsi"/>
          <w:sz w:val="22"/>
          <w:szCs w:val="22"/>
          <w:lang w:val="en-GB"/>
        </w:rPr>
        <w:t>Immediately it was evident that in the eyes of Teachers and Principals</w:t>
      </w:r>
      <w:r>
        <w:rPr>
          <w:rFonts w:asciiTheme="majorHAnsi" w:hAnsiTheme="majorHAnsi" w:cstheme="majorHAnsi"/>
          <w:sz w:val="22"/>
          <w:szCs w:val="22"/>
          <w:lang w:val="en-GB"/>
        </w:rPr>
        <w:t xml:space="preserve"> that children in p</w:t>
      </w:r>
      <w:r w:rsidRPr="002F349A">
        <w:rPr>
          <w:rFonts w:asciiTheme="majorHAnsi" w:hAnsiTheme="majorHAnsi" w:cstheme="majorHAnsi"/>
          <w:sz w:val="22"/>
          <w:szCs w:val="22"/>
          <w:lang w:val="en-GB"/>
        </w:rPr>
        <w:t>rimary</w:t>
      </w:r>
      <w:r>
        <w:rPr>
          <w:rFonts w:asciiTheme="majorHAnsi" w:hAnsiTheme="majorHAnsi" w:cstheme="majorHAnsi"/>
          <w:sz w:val="22"/>
          <w:szCs w:val="22"/>
          <w:lang w:val="en-GB"/>
        </w:rPr>
        <w:t xml:space="preserve"> and high </w:t>
      </w:r>
      <w:r w:rsidRPr="002F349A">
        <w:rPr>
          <w:rFonts w:asciiTheme="majorHAnsi" w:hAnsiTheme="majorHAnsi" w:cstheme="majorHAnsi"/>
          <w:sz w:val="22"/>
          <w:szCs w:val="22"/>
          <w:lang w:val="en-GB"/>
        </w:rPr>
        <w:t>school lack</w:t>
      </w:r>
      <w:r>
        <w:rPr>
          <w:rFonts w:asciiTheme="majorHAnsi" w:hAnsiTheme="majorHAnsi" w:cstheme="majorHAnsi"/>
          <w:sz w:val="22"/>
          <w:szCs w:val="22"/>
          <w:lang w:val="en-GB"/>
        </w:rPr>
        <w:t>ed</w:t>
      </w:r>
      <w:r w:rsidRPr="002F349A">
        <w:rPr>
          <w:rFonts w:asciiTheme="majorHAnsi" w:hAnsiTheme="majorHAnsi" w:cstheme="majorHAnsi"/>
          <w:sz w:val="22"/>
          <w:szCs w:val="22"/>
          <w:lang w:val="en-GB"/>
        </w:rPr>
        <w:t xml:space="preserve"> the capacity to constructively participate at any level</w:t>
      </w:r>
      <w:r>
        <w:rPr>
          <w:rFonts w:asciiTheme="majorHAnsi" w:hAnsiTheme="majorHAnsi" w:cstheme="majorHAnsi"/>
          <w:sz w:val="22"/>
          <w:szCs w:val="22"/>
          <w:lang w:val="en-GB"/>
        </w:rPr>
        <w:t xml:space="preserve"> to management</w:t>
      </w:r>
      <w:r w:rsidRPr="002F349A">
        <w:rPr>
          <w:rFonts w:asciiTheme="majorHAnsi" w:hAnsiTheme="majorHAnsi" w:cstheme="majorHAnsi"/>
          <w:sz w:val="22"/>
          <w:szCs w:val="22"/>
          <w:lang w:val="en-GB"/>
        </w:rPr>
        <w:t xml:space="preserve">. </w:t>
      </w:r>
      <w:r>
        <w:rPr>
          <w:rFonts w:asciiTheme="majorHAnsi" w:hAnsiTheme="majorHAnsi" w:cstheme="majorHAnsi"/>
          <w:sz w:val="22"/>
          <w:szCs w:val="22"/>
          <w:lang w:val="en-GB"/>
        </w:rPr>
        <w:t>It was unanimously agreed upon the primary school aged children cannot make decisions even in the classroom. Some high school teachers stated they did provide opportunities to hear the learners within the classroom but often did not act of the information received. Children are informed of decisions handed down by the SGB and School Management Teams (SMT’s) but are not involved in any decision making except on occasion regarding classroom rules. This comment was juxtaposed with the comment by teachers that many learners lack the confidence to talk in front of other learners and adults particularly.</w:t>
      </w:r>
    </w:p>
    <w:p w14:paraId="1A7548ED" w14:textId="77777777" w:rsidR="000F18FC" w:rsidRDefault="000F18FC" w:rsidP="000F18FC">
      <w:pPr>
        <w:textAlignment w:val="baseline"/>
        <w:rPr>
          <w:rFonts w:asciiTheme="majorHAnsi" w:hAnsiTheme="majorHAnsi" w:cstheme="majorHAnsi"/>
          <w:sz w:val="22"/>
          <w:szCs w:val="22"/>
          <w:lang w:val="en-GB"/>
        </w:rPr>
      </w:pPr>
    </w:p>
    <w:p w14:paraId="207B59E2" w14:textId="77777777" w:rsidR="000F18FC" w:rsidRDefault="000F18FC" w:rsidP="000F18FC">
      <w:pPr>
        <w:textAlignment w:val="baseline"/>
        <w:rPr>
          <w:rFonts w:asciiTheme="majorHAnsi" w:hAnsiTheme="majorHAnsi" w:cstheme="majorHAnsi"/>
          <w:sz w:val="22"/>
          <w:szCs w:val="22"/>
          <w:lang w:val="en-GB"/>
        </w:rPr>
      </w:pPr>
      <w:r>
        <w:rPr>
          <w:rFonts w:asciiTheme="majorHAnsi" w:hAnsiTheme="majorHAnsi" w:cstheme="majorHAnsi"/>
          <w:sz w:val="22"/>
          <w:szCs w:val="22"/>
          <w:lang w:val="en-GB"/>
        </w:rPr>
        <w:t xml:space="preserve">Some teacher’s stated Children’s Rights perspective “disturbs” the school curriculum because learners abuse their rights, when questioned about this matter, the teachers commented that the level of bullying was related to the learners knowing their rights, and if a child would challenge or contradict the teacher it would be considered disrespectful. There was a consensus that children need to be taught their rights and their responsibilities so that a balance was created. </w:t>
      </w:r>
      <w:r w:rsidRPr="000F18FC">
        <w:rPr>
          <w:rFonts w:asciiTheme="majorHAnsi" w:hAnsiTheme="majorHAnsi" w:cstheme="majorHAnsi"/>
          <w:sz w:val="22"/>
          <w:szCs w:val="22"/>
          <w:lang w:val="en-GB"/>
        </w:rPr>
        <w:t>T</w:t>
      </w:r>
      <w:r>
        <w:rPr>
          <w:rFonts w:asciiTheme="majorHAnsi" w:hAnsiTheme="majorHAnsi" w:cstheme="majorHAnsi"/>
          <w:sz w:val="22"/>
          <w:szCs w:val="22"/>
          <w:lang w:val="en-GB"/>
        </w:rPr>
        <w:t>he teachers also</w:t>
      </w:r>
      <w:r w:rsidRPr="000F18FC">
        <w:rPr>
          <w:rFonts w:asciiTheme="majorHAnsi" w:hAnsiTheme="majorHAnsi" w:cstheme="majorHAnsi"/>
          <w:sz w:val="22"/>
          <w:szCs w:val="22"/>
          <w:lang w:val="en-GB"/>
        </w:rPr>
        <w:t xml:space="preserve"> state</w:t>
      </w:r>
      <w:r>
        <w:rPr>
          <w:rFonts w:asciiTheme="majorHAnsi" w:hAnsiTheme="majorHAnsi" w:cstheme="majorHAnsi"/>
          <w:sz w:val="22"/>
          <w:szCs w:val="22"/>
          <w:lang w:val="en-GB"/>
        </w:rPr>
        <w:t>d</w:t>
      </w:r>
      <w:r w:rsidRPr="000F18FC">
        <w:rPr>
          <w:rFonts w:asciiTheme="majorHAnsi" w:hAnsiTheme="majorHAnsi" w:cstheme="majorHAnsi"/>
          <w:sz w:val="22"/>
          <w:szCs w:val="22"/>
          <w:lang w:val="en-GB"/>
        </w:rPr>
        <w:t xml:space="preserve"> that the </w:t>
      </w:r>
      <w:r>
        <w:rPr>
          <w:rFonts w:asciiTheme="majorHAnsi" w:hAnsiTheme="majorHAnsi" w:cstheme="majorHAnsi"/>
          <w:sz w:val="22"/>
          <w:szCs w:val="22"/>
          <w:lang w:val="en-GB"/>
        </w:rPr>
        <w:t>school c</w:t>
      </w:r>
      <w:r w:rsidRPr="000F18FC">
        <w:rPr>
          <w:rFonts w:asciiTheme="majorHAnsi" w:hAnsiTheme="majorHAnsi" w:cstheme="majorHAnsi"/>
          <w:sz w:val="22"/>
          <w:szCs w:val="22"/>
          <w:lang w:val="en-GB"/>
        </w:rPr>
        <w:t>urriculum is not informed by the Child’s Rights and th</w:t>
      </w:r>
      <w:r>
        <w:rPr>
          <w:rFonts w:asciiTheme="majorHAnsi" w:hAnsiTheme="majorHAnsi" w:cstheme="majorHAnsi"/>
          <w:sz w:val="22"/>
          <w:szCs w:val="22"/>
          <w:lang w:val="en-GB"/>
        </w:rPr>
        <w:t xml:space="preserve">is needs to be addressed at national level and then </w:t>
      </w:r>
      <w:r w:rsidRPr="000F18FC">
        <w:rPr>
          <w:rFonts w:asciiTheme="majorHAnsi" w:hAnsiTheme="majorHAnsi" w:cstheme="majorHAnsi"/>
          <w:sz w:val="22"/>
          <w:szCs w:val="22"/>
          <w:lang w:val="en-GB"/>
        </w:rPr>
        <w:t>workshop</w:t>
      </w:r>
      <w:r>
        <w:rPr>
          <w:rFonts w:asciiTheme="majorHAnsi" w:hAnsiTheme="majorHAnsi" w:cstheme="majorHAnsi"/>
          <w:sz w:val="22"/>
          <w:szCs w:val="22"/>
          <w:lang w:val="en-GB"/>
        </w:rPr>
        <w:t>ped throughout all schools.</w:t>
      </w:r>
      <w:r w:rsidRPr="000F18FC">
        <w:rPr>
          <w:rFonts w:asciiTheme="majorHAnsi" w:hAnsiTheme="majorHAnsi" w:cstheme="majorHAnsi"/>
          <w:sz w:val="22"/>
          <w:szCs w:val="22"/>
          <w:lang w:val="en-GB"/>
        </w:rPr>
        <w:t xml:space="preserve"> </w:t>
      </w:r>
      <w:r>
        <w:rPr>
          <w:rFonts w:asciiTheme="majorHAnsi" w:hAnsiTheme="majorHAnsi" w:cstheme="majorHAnsi"/>
          <w:sz w:val="22"/>
          <w:szCs w:val="22"/>
          <w:lang w:val="en-GB"/>
        </w:rPr>
        <w:t>The teachers admitted there is a need for Child Rights Education and training in Child Participation activities.</w:t>
      </w:r>
    </w:p>
    <w:p w14:paraId="3733E5E7" w14:textId="77777777" w:rsidR="000F18FC" w:rsidRDefault="000F18FC" w:rsidP="000F18FC">
      <w:pPr>
        <w:textAlignment w:val="baseline"/>
        <w:rPr>
          <w:rFonts w:asciiTheme="majorHAnsi" w:hAnsiTheme="majorHAnsi" w:cstheme="majorHAnsi"/>
          <w:sz w:val="22"/>
          <w:szCs w:val="22"/>
          <w:lang w:val="en-GB"/>
        </w:rPr>
      </w:pPr>
    </w:p>
    <w:p w14:paraId="5D07AE9A" w14:textId="77777777" w:rsidR="000F18FC" w:rsidRDefault="000F18FC" w:rsidP="000F18FC">
      <w:pPr>
        <w:textAlignment w:val="baseline"/>
        <w:rPr>
          <w:rFonts w:asciiTheme="majorHAnsi" w:hAnsiTheme="majorHAnsi" w:cstheme="majorHAnsi"/>
          <w:sz w:val="22"/>
          <w:szCs w:val="22"/>
          <w:lang w:val="en-GB"/>
        </w:rPr>
      </w:pPr>
      <w:r>
        <w:rPr>
          <w:rFonts w:asciiTheme="majorHAnsi" w:hAnsiTheme="majorHAnsi" w:cstheme="majorHAnsi"/>
          <w:sz w:val="22"/>
          <w:szCs w:val="22"/>
          <w:lang w:val="en-GB"/>
        </w:rPr>
        <w:t xml:space="preserve">Responsibility for establishing the LRC was levelled at the individual “schools” but the teachers did not want to assume responsibility for or participate in the LRC, although it was recognised the LRC would assist management. </w:t>
      </w:r>
      <w:r w:rsidRPr="002F349A">
        <w:rPr>
          <w:rFonts w:asciiTheme="majorHAnsi" w:hAnsiTheme="majorHAnsi" w:cstheme="majorHAnsi"/>
          <w:sz w:val="22"/>
          <w:szCs w:val="22"/>
          <w:lang w:val="en-GB"/>
        </w:rPr>
        <w:t xml:space="preserve">Despite LRCs being mandated in High School by the Schools Act, many LRCs did not exist, those that do, were ineffective. None of the LRCs were represented at SGB level. Another omission is </w:t>
      </w:r>
      <w:r>
        <w:rPr>
          <w:rFonts w:asciiTheme="majorHAnsi" w:hAnsiTheme="majorHAnsi" w:cstheme="majorHAnsi"/>
          <w:sz w:val="22"/>
          <w:szCs w:val="22"/>
          <w:lang w:val="en-GB"/>
        </w:rPr>
        <w:t>that in the Schools Act does</w:t>
      </w:r>
      <w:r w:rsidRPr="002F349A">
        <w:rPr>
          <w:rFonts w:asciiTheme="majorHAnsi" w:hAnsiTheme="majorHAnsi" w:cstheme="majorHAnsi"/>
          <w:sz w:val="22"/>
          <w:szCs w:val="22"/>
          <w:lang w:val="en-GB"/>
        </w:rPr>
        <w:t xml:space="preserve"> no</w:t>
      </w:r>
      <w:r>
        <w:rPr>
          <w:rFonts w:asciiTheme="majorHAnsi" w:hAnsiTheme="majorHAnsi" w:cstheme="majorHAnsi"/>
          <w:sz w:val="22"/>
          <w:szCs w:val="22"/>
          <w:lang w:val="en-GB"/>
        </w:rPr>
        <w:t>t mention</w:t>
      </w:r>
      <w:r w:rsidRPr="002F349A">
        <w:rPr>
          <w:rFonts w:asciiTheme="majorHAnsi" w:hAnsiTheme="majorHAnsi" w:cstheme="majorHAnsi"/>
          <w:sz w:val="22"/>
          <w:szCs w:val="22"/>
          <w:lang w:val="en-GB"/>
        </w:rPr>
        <w:t xml:space="preserve"> the roles and responsibilities of the LRC</w:t>
      </w:r>
      <w:r>
        <w:rPr>
          <w:rFonts w:asciiTheme="majorHAnsi" w:hAnsiTheme="majorHAnsi" w:cstheme="majorHAnsi"/>
          <w:sz w:val="22"/>
          <w:szCs w:val="22"/>
          <w:lang w:val="en-GB"/>
        </w:rPr>
        <w:t>’s</w:t>
      </w:r>
      <w:r w:rsidRPr="002F349A">
        <w:rPr>
          <w:rFonts w:asciiTheme="majorHAnsi" w:hAnsiTheme="majorHAnsi" w:cstheme="majorHAnsi"/>
          <w:sz w:val="22"/>
          <w:szCs w:val="22"/>
          <w:lang w:val="en-GB"/>
        </w:rPr>
        <w:t>.</w:t>
      </w:r>
      <w:r w:rsidRPr="002F349A">
        <w:rPr>
          <w:rStyle w:val="FootnoteReference"/>
          <w:rFonts w:asciiTheme="majorHAnsi" w:hAnsiTheme="majorHAnsi" w:cstheme="majorHAnsi"/>
          <w:sz w:val="22"/>
          <w:szCs w:val="22"/>
          <w:lang w:val="en-GB"/>
        </w:rPr>
        <w:t xml:space="preserve"> </w:t>
      </w:r>
      <w:r>
        <w:rPr>
          <w:rStyle w:val="FootnoteReference"/>
          <w:rFonts w:asciiTheme="majorHAnsi" w:hAnsiTheme="majorHAnsi" w:cstheme="majorHAnsi"/>
          <w:sz w:val="22"/>
          <w:szCs w:val="22"/>
          <w:lang w:val="en-GB"/>
        </w:rPr>
        <w:footnoteReference w:id="68"/>
      </w:r>
      <w:r>
        <w:rPr>
          <w:rStyle w:val="FootnoteReference"/>
          <w:rFonts w:asciiTheme="majorHAnsi" w:hAnsiTheme="majorHAnsi" w:cstheme="majorHAnsi"/>
          <w:sz w:val="22"/>
          <w:szCs w:val="22"/>
          <w:lang w:val="en-GB"/>
        </w:rPr>
        <w:t xml:space="preserve"> </w:t>
      </w:r>
      <w:r w:rsidRPr="002F349A">
        <w:rPr>
          <w:rFonts w:asciiTheme="majorHAnsi" w:hAnsiTheme="majorHAnsi" w:cstheme="majorHAnsi"/>
          <w:sz w:val="22"/>
          <w:szCs w:val="22"/>
          <w:lang w:val="en-GB"/>
        </w:rPr>
        <w:t xml:space="preserve">  </w:t>
      </w:r>
    </w:p>
    <w:p w14:paraId="0AC22211" w14:textId="77777777" w:rsidR="000F18FC" w:rsidRDefault="000F18FC" w:rsidP="000F18FC">
      <w:pPr>
        <w:textAlignment w:val="baseline"/>
        <w:rPr>
          <w:rFonts w:asciiTheme="majorHAnsi" w:hAnsiTheme="majorHAnsi" w:cstheme="majorHAnsi"/>
          <w:sz w:val="22"/>
          <w:szCs w:val="22"/>
          <w:lang w:val="en-GB"/>
        </w:rPr>
      </w:pPr>
    </w:p>
    <w:p w14:paraId="54A18AAA" w14:textId="77777777" w:rsidR="000F18FC" w:rsidRDefault="000F18FC" w:rsidP="000F18FC">
      <w:pPr>
        <w:textAlignment w:val="baseline"/>
        <w:rPr>
          <w:rFonts w:asciiTheme="majorHAnsi" w:hAnsiTheme="majorHAnsi" w:cstheme="majorHAnsi"/>
          <w:sz w:val="22"/>
          <w:szCs w:val="22"/>
          <w:lang w:val="en-GB"/>
        </w:rPr>
      </w:pPr>
      <w:r>
        <w:rPr>
          <w:rFonts w:asciiTheme="majorHAnsi" w:hAnsiTheme="majorHAnsi" w:cstheme="majorHAnsi"/>
          <w:sz w:val="22"/>
          <w:szCs w:val="22"/>
          <w:lang w:val="en-GB"/>
        </w:rPr>
        <w:t>Other issues identified were s</w:t>
      </w:r>
      <w:r w:rsidRPr="000F18FC">
        <w:rPr>
          <w:rFonts w:asciiTheme="majorHAnsi" w:hAnsiTheme="majorHAnsi" w:cstheme="majorHAnsi"/>
          <w:sz w:val="22"/>
          <w:szCs w:val="22"/>
          <w:lang w:val="en-GB"/>
        </w:rPr>
        <w:t xml:space="preserve">ome learners </w:t>
      </w:r>
      <w:r>
        <w:rPr>
          <w:rFonts w:asciiTheme="majorHAnsi" w:hAnsiTheme="majorHAnsi" w:cstheme="majorHAnsi"/>
          <w:sz w:val="22"/>
          <w:szCs w:val="22"/>
          <w:lang w:val="en-GB"/>
        </w:rPr>
        <w:t xml:space="preserve">had special needs and </w:t>
      </w:r>
      <w:r w:rsidRPr="000F18FC">
        <w:rPr>
          <w:rFonts w:asciiTheme="majorHAnsi" w:hAnsiTheme="majorHAnsi" w:cstheme="majorHAnsi"/>
          <w:sz w:val="22"/>
          <w:szCs w:val="22"/>
          <w:lang w:val="en-GB"/>
        </w:rPr>
        <w:t>need</w:t>
      </w:r>
      <w:r>
        <w:rPr>
          <w:rFonts w:asciiTheme="majorHAnsi" w:hAnsiTheme="majorHAnsi" w:cstheme="majorHAnsi"/>
          <w:sz w:val="22"/>
          <w:szCs w:val="22"/>
          <w:lang w:val="en-GB"/>
        </w:rPr>
        <w:t>ed</w:t>
      </w:r>
      <w:r w:rsidRPr="000F18FC">
        <w:rPr>
          <w:rFonts w:asciiTheme="majorHAnsi" w:hAnsiTheme="majorHAnsi" w:cstheme="majorHAnsi"/>
          <w:sz w:val="22"/>
          <w:szCs w:val="22"/>
          <w:lang w:val="en-GB"/>
        </w:rPr>
        <w:t xml:space="preserve"> </w:t>
      </w:r>
      <w:r>
        <w:rPr>
          <w:rFonts w:asciiTheme="majorHAnsi" w:hAnsiTheme="majorHAnsi" w:cstheme="majorHAnsi"/>
          <w:sz w:val="22"/>
          <w:szCs w:val="22"/>
          <w:lang w:val="en-GB"/>
        </w:rPr>
        <w:t xml:space="preserve">to attend </w:t>
      </w:r>
      <w:r w:rsidRPr="000F18FC">
        <w:rPr>
          <w:rFonts w:asciiTheme="majorHAnsi" w:hAnsiTheme="majorHAnsi" w:cstheme="majorHAnsi"/>
          <w:sz w:val="22"/>
          <w:szCs w:val="22"/>
          <w:lang w:val="en-GB"/>
        </w:rPr>
        <w:t>special schools</w:t>
      </w:r>
      <w:r>
        <w:rPr>
          <w:rFonts w:asciiTheme="majorHAnsi" w:hAnsiTheme="majorHAnsi" w:cstheme="majorHAnsi"/>
          <w:sz w:val="22"/>
          <w:szCs w:val="22"/>
          <w:lang w:val="en-GB"/>
        </w:rPr>
        <w:t>, and are there for unable to participate in class. The issues were the parents forced special needs learners to be in mainstream schools who do not have the skills or abilities to handle the needs identified. Placing a child in a special school meant acknowledging their child was cursed through witchcraft. Another recommendation by the teachers was that the s</w:t>
      </w:r>
      <w:r w:rsidRPr="000F18FC">
        <w:rPr>
          <w:rFonts w:asciiTheme="majorHAnsi" w:hAnsiTheme="majorHAnsi" w:cstheme="majorHAnsi"/>
          <w:sz w:val="22"/>
          <w:szCs w:val="22"/>
          <w:lang w:val="en-GB"/>
        </w:rPr>
        <w:t>chools need</w:t>
      </w:r>
      <w:r>
        <w:rPr>
          <w:rFonts w:asciiTheme="majorHAnsi" w:hAnsiTheme="majorHAnsi" w:cstheme="majorHAnsi"/>
          <w:sz w:val="22"/>
          <w:szCs w:val="22"/>
          <w:lang w:val="en-GB"/>
        </w:rPr>
        <w:t>ed to have s</w:t>
      </w:r>
      <w:r w:rsidRPr="000F18FC">
        <w:rPr>
          <w:rFonts w:asciiTheme="majorHAnsi" w:hAnsiTheme="majorHAnsi" w:cstheme="majorHAnsi"/>
          <w:sz w:val="22"/>
          <w:szCs w:val="22"/>
          <w:lang w:val="en-GB"/>
        </w:rPr>
        <w:t>chool based social workers, especially when it comes to children with special needs. That way the social worker could advice parents accordingly.</w:t>
      </w:r>
      <w:r>
        <w:rPr>
          <w:rFonts w:asciiTheme="majorHAnsi" w:hAnsiTheme="majorHAnsi" w:cstheme="majorHAnsi"/>
          <w:sz w:val="22"/>
          <w:szCs w:val="22"/>
          <w:lang w:val="en-GB"/>
        </w:rPr>
        <w:t xml:space="preserve"> This is reinforced by the e</w:t>
      </w:r>
      <w:r w:rsidRPr="002F349A">
        <w:rPr>
          <w:rFonts w:asciiTheme="majorHAnsi" w:hAnsiTheme="majorHAnsi" w:cstheme="majorHAnsi"/>
          <w:sz w:val="22"/>
          <w:szCs w:val="22"/>
          <w:lang w:val="en-GB"/>
        </w:rPr>
        <w:t xml:space="preserve">ducators own culture and heritage regarding their attitudes </w:t>
      </w:r>
      <w:r>
        <w:rPr>
          <w:rFonts w:asciiTheme="majorHAnsi" w:hAnsiTheme="majorHAnsi" w:cstheme="majorHAnsi"/>
          <w:sz w:val="22"/>
          <w:szCs w:val="22"/>
          <w:lang w:val="en-GB"/>
        </w:rPr>
        <w:t>towards</w:t>
      </w:r>
      <w:r w:rsidRPr="002F349A">
        <w:rPr>
          <w:rFonts w:asciiTheme="majorHAnsi" w:hAnsiTheme="majorHAnsi" w:cstheme="majorHAnsi"/>
          <w:sz w:val="22"/>
          <w:szCs w:val="22"/>
          <w:lang w:val="en-GB"/>
        </w:rPr>
        <w:t xml:space="preserve"> children</w:t>
      </w:r>
      <w:r>
        <w:rPr>
          <w:rFonts w:asciiTheme="majorHAnsi" w:hAnsiTheme="majorHAnsi" w:cstheme="majorHAnsi"/>
          <w:sz w:val="22"/>
          <w:szCs w:val="22"/>
          <w:lang w:val="en-GB"/>
        </w:rPr>
        <w:t xml:space="preserve"> who are considered bewitched</w:t>
      </w:r>
      <w:r w:rsidRPr="002F349A">
        <w:rPr>
          <w:rFonts w:asciiTheme="majorHAnsi" w:hAnsiTheme="majorHAnsi" w:cstheme="majorHAnsi"/>
          <w:sz w:val="22"/>
          <w:szCs w:val="22"/>
          <w:lang w:val="en-GB"/>
        </w:rPr>
        <w:t>.</w:t>
      </w:r>
      <w:r>
        <w:rPr>
          <w:rFonts w:asciiTheme="majorHAnsi" w:hAnsiTheme="majorHAnsi" w:cstheme="majorHAnsi"/>
          <w:sz w:val="22"/>
          <w:szCs w:val="22"/>
          <w:lang w:val="en-GB"/>
        </w:rPr>
        <w:t xml:space="preserve"> </w:t>
      </w:r>
    </w:p>
    <w:p w14:paraId="54518734" w14:textId="77777777" w:rsidR="000F18FC" w:rsidRDefault="000F18FC" w:rsidP="000F18FC">
      <w:pPr>
        <w:jc w:val="both"/>
        <w:rPr>
          <w:rFonts w:asciiTheme="majorHAnsi" w:hAnsiTheme="majorHAnsi" w:cstheme="majorHAnsi"/>
          <w:sz w:val="22"/>
          <w:szCs w:val="22"/>
          <w:lang w:val="en-GB"/>
        </w:rPr>
      </w:pPr>
    </w:p>
    <w:p w14:paraId="56BCC1DC" w14:textId="3FE3C23D" w:rsidR="000F18FC" w:rsidRDefault="000F18FC" w:rsidP="000F18FC">
      <w:pPr>
        <w:jc w:val="both"/>
        <w:rPr>
          <w:rFonts w:asciiTheme="majorHAnsi" w:hAnsiTheme="majorHAnsi" w:cstheme="majorHAnsi"/>
          <w:sz w:val="22"/>
          <w:szCs w:val="22"/>
          <w:lang w:val="en-GB"/>
        </w:rPr>
      </w:pPr>
      <w:r>
        <w:rPr>
          <w:rFonts w:asciiTheme="majorHAnsi" w:hAnsiTheme="majorHAnsi" w:cstheme="majorHAnsi"/>
          <w:sz w:val="22"/>
          <w:szCs w:val="22"/>
          <w:lang w:val="en-GB"/>
        </w:rPr>
        <w:lastRenderedPageBreak/>
        <w:t xml:space="preserve">Poor training in Children’s Rights, and Child Participation and essentially the lack of “Mainstreaming” of Children’s Rights by the Department of Education was blamed for the rights abuses. It was noted that the current curriculum is not Rights Based. The Department of Education has not transformed the curriculum to a Rights Based Approach and there for children were able to use their rights to abuse the teachers within the school environment which once again speaks of power struggles. </w:t>
      </w:r>
    </w:p>
    <w:p w14:paraId="22660B50" w14:textId="5C45C912" w:rsidR="000F18FC" w:rsidRDefault="000F18FC" w:rsidP="000F18FC">
      <w:pPr>
        <w:jc w:val="both"/>
        <w:rPr>
          <w:rFonts w:asciiTheme="majorHAnsi" w:hAnsiTheme="majorHAnsi" w:cstheme="majorHAnsi"/>
          <w:sz w:val="22"/>
          <w:szCs w:val="22"/>
          <w:lang w:val="en-GB"/>
        </w:rPr>
      </w:pPr>
    </w:p>
    <w:p w14:paraId="3FCCAF3D" w14:textId="556186A9" w:rsidR="000F18FC" w:rsidRDefault="000F18FC" w:rsidP="000F18FC">
      <w:pPr>
        <w:jc w:val="both"/>
        <w:rPr>
          <w:rFonts w:asciiTheme="majorHAnsi" w:hAnsiTheme="majorHAnsi" w:cstheme="majorHAnsi"/>
          <w:sz w:val="22"/>
          <w:szCs w:val="22"/>
          <w:lang w:val="en-GB"/>
        </w:rPr>
      </w:pPr>
      <w:r>
        <w:rPr>
          <w:rFonts w:asciiTheme="majorHAnsi" w:hAnsiTheme="majorHAnsi" w:cstheme="majorHAnsi"/>
          <w:sz w:val="22"/>
          <w:szCs w:val="22"/>
          <w:lang w:val="en-GB"/>
        </w:rPr>
        <w:t xml:space="preserve">There appeared to be a total lack of personal awareness, and a lack of recognition of the bias and prejudice held against children, and their participation, due to cultural factors.  This causes an antagonistic and adversarial approach by the teachers in terms of power struggle and the need to create control over the children. </w:t>
      </w:r>
    </w:p>
    <w:p w14:paraId="2A6B9353" w14:textId="328EA45C" w:rsidR="000F18FC" w:rsidRDefault="000F18FC" w:rsidP="000F18FC">
      <w:pPr>
        <w:jc w:val="both"/>
        <w:rPr>
          <w:rFonts w:asciiTheme="majorHAnsi" w:hAnsiTheme="majorHAnsi" w:cstheme="majorHAnsi"/>
          <w:sz w:val="22"/>
          <w:szCs w:val="22"/>
          <w:lang w:val="en-GB"/>
        </w:rPr>
      </w:pPr>
    </w:p>
    <w:p w14:paraId="7BFF9AA9" w14:textId="77777777" w:rsidR="000F18FC" w:rsidRDefault="000F18FC" w:rsidP="000F18FC">
      <w:pPr>
        <w:jc w:val="both"/>
        <w:rPr>
          <w:rFonts w:asciiTheme="majorHAnsi" w:hAnsiTheme="majorHAnsi" w:cstheme="majorHAnsi"/>
          <w:sz w:val="22"/>
          <w:szCs w:val="22"/>
          <w:lang w:val="en-GB"/>
        </w:rPr>
      </w:pPr>
      <w:r>
        <w:rPr>
          <w:rFonts w:asciiTheme="majorHAnsi" w:hAnsiTheme="majorHAnsi" w:cstheme="majorHAnsi"/>
          <w:sz w:val="22"/>
          <w:szCs w:val="22"/>
          <w:lang w:val="en-GB"/>
        </w:rPr>
        <w:t>When looking at the causal analysis and in conjunction with the discussions with the children, a variety of root causes were mentioned and as identified:</w:t>
      </w:r>
    </w:p>
    <w:p w14:paraId="17DD387D" w14:textId="77777777" w:rsidR="000F18FC" w:rsidRDefault="000F18FC" w:rsidP="000F18FC">
      <w:pPr>
        <w:pStyle w:val="ListParagraph"/>
        <w:numPr>
          <w:ilvl w:val="0"/>
          <w:numId w:val="47"/>
        </w:numPr>
        <w:jc w:val="both"/>
        <w:rPr>
          <w:rFonts w:asciiTheme="majorHAnsi" w:hAnsiTheme="majorHAnsi" w:cstheme="majorHAnsi"/>
          <w:sz w:val="22"/>
          <w:szCs w:val="22"/>
          <w:lang w:val="en-GB"/>
        </w:rPr>
      </w:pPr>
      <w:r>
        <w:rPr>
          <w:rFonts w:asciiTheme="majorHAnsi" w:hAnsiTheme="majorHAnsi" w:cstheme="majorHAnsi"/>
          <w:sz w:val="22"/>
          <w:szCs w:val="22"/>
          <w:lang w:val="en-GB"/>
        </w:rPr>
        <w:t>Culture and tradition of adults overshadows Children’s Rights and Child Participation</w:t>
      </w:r>
    </w:p>
    <w:p w14:paraId="1CCCC6E3" w14:textId="0B668BCC" w:rsidR="000F18FC" w:rsidRDefault="000F18FC" w:rsidP="000F18FC">
      <w:pPr>
        <w:pStyle w:val="ListParagraph"/>
        <w:numPr>
          <w:ilvl w:val="0"/>
          <w:numId w:val="47"/>
        </w:numPr>
        <w:jc w:val="both"/>
        <w:rPr>
          <w:rFonts w:asciiTheme="majorHAnsi" w:hAnsiTheme="majorHAnsi" w:cstheme="majorHAnsi"/>
          <w:sz w:val="22"/>
          <w:szCs w:val="22"/>
          <w:lang w:val="en-GB"/>
        </w:rPr>
      </w:pPr>
      <w:r>
        <w:rPr>
          <w:rFonts w:asciiTheme="majorHAnsi" w:hAnsiTheme="majorHAnsi" w:cstheme="majorHAnsi"/>
          <w:sz w:val="22"/>
          <w:szCs w:val="22"/>
          <w:lang w:val="en-GB"/>
        </w:rPr>
        <w:t>Teachers are treating children the way they were treated as children, linked to culture and tradition</w:t>
      </w:r>
    </w:p>
    <w:p w14:paraId="76F6C422" w14:textId="77777777" w:rsidR="000F18FC" w:rsidRDefault="000F18FC" w:rsidP="000F18FC">
      <w:pPr>
        <w:pStyle w:val="ListParagraph"/>
        <w:numPr>
          <w:ilvl w:val="0"/>
          <w:numId w:val="47"/>
        </w:numPr>
        <w:jc w:val="both"/>
        <w:rPr>
          <w:rFonts w:asciiTheme="majorHAnsi" w:hAnsiTheme="majorHAnsi" w:cstheme="majorHAnsi"/>
          <w:sz w:val="22"/>
          <w:szCs w:val="22"/>
          <w:lang w:val="en-GB"/>
        </w:rPr>
      </w:pPr>
      <w:r>
        <w:rPr>
          <w:rFonts w:asciiTheme="majorHAnsi" w:hAnsiTheme="majorHAnsi" w:cstheme="majorHAnsi"/>
          <w:sz w:val="22"/>
          <w:szCs w:val="22"/>
          <w:lang w:val="en-GB"/>
        </w:rPr>
        <w:t>Lack of training on Children’s Rights and  Child Participation</w:t>
      </w:r>
    </w:p>
    <w:p w14:paraId="73CF4C1A" w14:textId="77777777" w:rsidR="000F18FC" w:rsidRPr="00423152" w:rsidRDefault="000F18FC" w:rsidP="000F18FC">
      <w:pPr>
        <w:pStyle w:val="ListParagraph"/>
        <w:numPr>
          <w:ilvl w:val="0"/>
          <w:numId w:val="47"/>
        </w:numPr>
        <w:jc w:val="both"/>
        <w:rPr>
          <w:rFonts w:asciiTheme="majorHAnsi" w:hAnsiTheme="majorHAnsi" w:cstheme="majorHAnsi"/>
          <w:sz w:val="22"/>
          <w:szCs w:val="22"/>
          <w:lang w:val="en-GB"/>
        </w:rPr>
      </w:pPr>
      <w:r>
        <w:rPr>
          <w:rFonts w:asciiTheme="majorHAnsi" w:hAnsiTheme="majorHAnsi" w:cstheme="majorHAnsi"/>
          <w:sz w:val="22"/>
          <w:szCs w:val="22"/>
          <w:lang w:val="en-GB"/>
        </w:rPr>
        <w:t>Lack of transformation by the education system to a Rights Based Approach inclusive of Child Participation</w:t>
      </w:r>
    </w:p>
    <w:p w14:paraId="29DE22B2" w14:textId="77777777" w:rsidR="000F18FC" w:rsidRDefault="000F18FC" w:rsidP="002E1664">
      <w:pPr>
        <w:rPr>
          <w:rFonts w:ascii="Calibri" w:hAnsi="Calibri" w:cs="Calibri"/>
          <w:b/>
          <w:sz w:val="22"/>
          <w:szCs w:val="22"/>
        </w:rPr>
      </w:pPr>
    </w:p>
    <w:p w14:paraId="42F78F10" w14:textId="006F5002" w:rsidR="00915BCA" w:rsidRDefault="00EC7E9D" w:rsidP="002E1664">
      <w:pPr>
        <w:rPr>
          <w:rFonts w:ascii="Calibri" w:hAnsi="Calibri" w:cs="Calibri"/>
          <w:b/>
          <w:sz w:val="22"/>
          <w:szCs w:val="22"/>
        </w:rPr>
      </w:pPr>
      <w:r>
        <w:rPr>
          <w:rFonts w:ascii="Calibri" w:hAnsi="Calibri" w:cs="Calibri"/>
          <w:b/>
          <w:sz w:val="22"/>
          <w:szCs w:val="22"/>
        </w:rPr>
        <w:t>Table 22. Causal Analysis -</w:t>
      </w:r>
      <w:r w:rsidR="00E324B2">
        <w:rPr>
          <w:rFonts w:ascii="Calibri" w:hAnsi="Calibri" w:cs="Calibri"/>
          <w:b/>
          <w:sz w:val="22"/>
          <w:szCs w:val="22"/>
        </w:rPr>
        <w:t xml:space="preserve"> why chil</w:t>
      </w:r>
      <w:r w:rsidR="000F18FC">
        <w:rPr>
          <w:rFonts w:ascii="Calibri" w:hAnsi="Calibri" w:cs="Calibri"/>
          <w:b/>
          <w:sz w:val="22"/>
          <w:szCs w:val="22"/>
        </w:rPr>
        <w:t>dren do not enjoy the right of p</w:t>
      </w:r>
      <w:r w:rsidR="00E324B2">
        <w:rPr>
          <w:rFonts w:ascii="Calibri" w:hAnsi="Calibri" w:cs="Calibri"/>
          <w:b/>
          <w:sz w:val="22"/>
          <w:szCs w:val="22"/>
        </w:rPr>
        <w:t>articipation at school</w:t>
      </w:r>
      <w:r w:rsidR="00DB36C6">
        <w:rPr>
          <w:rFonts w:ascii="Calibri" w:hAnsi="Calibri" w:cs="Calibri"/>
          <w:b/>
          <w:sz w:val="22"/>
          <w:szCs w:val="22"/>
        </w:rPr>
        <w:t xml:space="preserve"> (Refer to Annexure 5)</w:t>
      </w:r>
    </w:p>
    <w:tbl>
      <w:tblPr>
        <w:tblpPr w:leftFromText="180" w:rightFromText="180" w:vertAnchor="text" w:horzAnchor="margin" w:tblpY="92"/>
        <w:tblW w:w="15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4"/>
        <w:gridCol w:w="3093"/>
        <w:gridCol w:w="2913"/>
        <w:gridCol w:w="3102"/>
        <w:gridCol w:w="4495"/>
      </w:tblGrid>
      <w:tr w:rsidR="00E324B2" w14:paraId="7907D641" w14:textId="77777777" w:rsidTr="00E324B2">
        <w:trPr>
          <w:trHeight w:val="293"/>
        </w:trPr>
        <w:tc>
          <w:tcPr>
            <w:tcW w:w="15247" w:type="dxa"/>
            <w:gridSpan w:val="5"/>
            <w:tcBorders>
              <w:top w:val="single" w:sz="4" w:space="0" w:color="auto"/>
              <w:left w:val="single" w:sz="4" w:space="0" w:color="auto"/>
              <w:bottom w:val="single" w:sz="4" w:space="0" w:color="auto"/>
              <w:right w:val="single" w:sz="4" w:space="0" w:color="auto"/>
            </w:tcBorders>
            <w:hideMark/>
          </w:tcPr>
          <w:p w14:paraId="3A3AB393" w14:textId="09F30701" w:rsidR="00E324B2" w:rsidRDefault="00E324B2" w:rsidP="00E324B2">
            <w:pPr>
              <w:jc w:val="center"/>
              <w:rPr>
                <w:rFonts w:ascii="Arial" w:hAnsi="Arial" w:cs="Arial"/>
                <w:b/>
                <w:szCs w:val="20"/>
              </w:rPr>
            </w:pPr>
            <w:r>
              <w:rPr>
                <w:rFonts w:ascii="Arial" w:hAnsi="Arial" w:cs="Arial"/>
                <w:b/>
                <w:szCs w:val="20"/>
              </w:rPr>
              <w:t>Why Children do not enjoy the right of Participation at School</w:t>
            </w:r>
          </w:p>
        </w:tc>
      </w:tr>
      <w:tr w:rsidR="00E324B2" w14:paraId="244E9FF8" w14:textId="77777777" w:rsidTr="00E324B2">
        <w:trPr>
          <w:trHeight w:val="187"/>
        </w:trPr>
        <w:tc>
          <w:tcPr>
            <w:tcW w:w="1644" w:type="dxa"/>
            <w:tcBorders>
              <w:top w:val="single" w:sz="4" w:space="0" w:color="auto"/>
              <w:left w:val="single" w:sz="4" w:space="0" w:color="auto"/>
              <w:bottom w:val="single" w:sz="4" w:space="0" w:color="auto"/>
              <w:right w:val="single" w:sz="4" w:space="0" w:color="auto"/>
            </w:tcBorders>
            <w:shd w:val="clear" w:color="auto" w:fill="E2EFD9"/>
          </w:tcPr>
          <w:p w14:paraId="3CB3833C" w14:textId="77777777" w:rsidR="00E324B2" w:rsidRDefault="00E324B2" w:rsidP="00E324B2">
            <w:pPr>
              <w:jc w:val="center"/>
              <w:rPr>
                <w:rFonts w:ascii="Arial" w:hAnsi="Arial" w:cs="Arial"/>
                <w:szCs w:val="20"/>
              </w:rPr>
            </w:pPr>
            <w:r>
              <w:rPr>
                <w:rFonts w:ascii="Arial" w:hAnsi="Arial" w:cs="Arial"/>
                <w:szCs w:val="20"/>
              </w:rPr>
              <w:t>Why?</w:t>
            </w:r>
          </w:p>
        </w:tc>
        <w:tc>
          <w:tcPr>
            <w:tcW w:w="3093" w:type="dxa"/>
            <w:tcBorders>
              <w:top w:val="single" w:sz="4" w:space="0" w:color="auto"/>
              <w:left w:val="single" w:sz="4" w:space="0" w:color="auto"/>
              <w:bottom w:val="single" w:sz="4" w:space="0" w:color="auto"/>
              <w:right w:val="single" w:sz="4" w:space="0" w:color="auto"/>
            </w:tcBorders>
            <w:shd w:val="clear" w:color="auto" w:fill="E2EFD9"/>
          </w:tcPr>
          <w:p w14:paraId="4DBE65F2" w14:textId="77777777" w:rsidR="00E324B2" w:rsidRDefault="00E324B2" w:rsidP="00E324B2">
            <w:pPr>
              <w:jc w:val="center"/>
              <w:rPr>
                <w:rFonts w:ascii="Arial" w:hAnsi="Arial" w:cs="Arial"/>
                <w:b/>
                <w:szCs w:val="20"/>
              </w:rPr>
            </w:pPr>
          </w:p>
        </w:tc>
        <w:tc>
          <w:tcPr>
            <w:tcW w:w="2913" w:type="dxa"/>
            <w:tcBorders>
              <w:top w:val="single" w:sz="4" w:space="0" w:color="auto"/>
              <w:left w:val="single" w:sz="4" w:space="0" w:color="auto"/>
              <w:bottom w:val="single" w:sz="4" w:space="0" w:color="auto"/>
              <w:right w:val="single" w:sz="4" w:space="0" w:color="auto"/>
            </w:tcBorders>
            <w:shd w:val="clear" w:color="auto" w:fill="E2EFD9"/>
          </w:tcPr>
          <w:p w14:paraId="1C59C3E4" w14:textId="77777777" w:rsidR="00E324B2" w:rsidRDefault="00E324B2" w:rsidP="00E324B2">
            <w:pPr>
              <w:jc w:val="center"/>
              <w:rPr>
                <w:rFonts w:ascii="Arial" w:hAnsi="Arial" w:cs="Arial"/>
                <w:b/>
                <w:szCs w:val="20"/>
              </w:rPr>
            </w:pPr>
          </w:p>
        </w:tc>
        <w:tc>
          <w:tcPr>
            <w:tcW w:w="3102" w:type="dxa"/>
            <w:tcBorders>
              <w:top w:val="single" w:sz="4" w:space="0" w:color="auto"/>
              <w:left w:val="single" w:sz="4" w:space="0" w:color="auto"/>
              <w:bottom w:val="single" w:sz="4" w:space="0" w:color="auto"/>
              <w:right w:val="single" w:sz="4" w:space="0" w:color="auto"/>
            </w:tcBorders>
            <w:shd w:val="clear" w:color="auto" w:fill="E2EFD9"/>
          </w:tcPr>
          <w:p w14:paraId="3ABCC68A" w14:textId="77777777" w:rsidR="00E324B2" w:rsidRDefault="00E324B2" w:rsidP="00E324B2">
            <w:pPr>
              <w:jc w:val="center"/>
              <w:rPr>
                <w:rFonts w:ascii="Arial" w:hAnsi="Arial" w:cs="Arial"/>
                <w:b/>
                <w:szCs w:val="20"/>
              </w:rPr>
            </w:pPr>
          </w:p>
        </w:tc>
        <w:tc>
          <w:tcPr>
            <w:tcW w:w="4495" w:type="dxa"/>
            <w:tcBorders>
              <w:top w:val="single" w:sz="4" w:space="0" w:color="auto"/>
              <w:left w:val="single" w:sz="4" w:space="0" w:color="auto"/>
              <w:bottom w:val="single" w:sz="4" w:space="0" w:color="auto"/>
              <w:right w:val="single" w:sz="4" w:space="0" w:color="auto"/>
            </w:tcBorders>
            <w:shd w:val="clear" w:color="auto" w:fill="E2EFD9"/>
          </w:tcPr>
          <w:p w14:paraId="77196543" w14:textId="77777777" w:rsidR="00E324B2" w:rsidRDefault="00E324B2" w:rsidP="00E324B2">
            <w:pPr>
              <w:jc w:val="center"/>
              <w:rPr>
                <w:rFonts w:ascii="Arial" w:hAnsi="Arial" w:cs="Arial"/>
                <w:b/>
                <w:szCs w:val="20"/>
              </w:rPr>
            </w:pPr>
          </w:p>
        </w:tc>
      </w:tr>
      <w:tr w:rsidR="00E324B2" w14:paraId="54B3E6B4" w14:textId="77777777" w:rsidTr="00E324B2">
        <w:tc>
          <w:tcPr>
            <w:tcW w:w="1644" w:type="dxa"/>
            <w:tcBorders>
              <w:top w:val="single" w:sz="4" w:space="0" w:color="auto"/>
              <w:left w:val="single" w:sz="4" w:space="0" w:color="auto"/>
              <w:bottom w:val="single" w:sz="4" w:space="0" w:color="auto"/>
              <w:right w:val="single" w:sz="4" w:space="0" w:color="auto"/>
            </w:tcBorders>
            <w:shd w:val="clear" w:color="auto" w:fill="FFEDB3"/>
            <w:hideMark/>
          </w:tcPr>
          <w:p w14:paraId="775BC4D5" w14:textId="77777777" w:rsidR="00E324B2" w:rsidRDefault="00E324B2" w:rsidP="00E324B2">
            <w:pPr>
              <w:rPr>
                <w:rFonts w:ascii="Arial" w:hAnsi="Arial" w:cs="Arial"/>
                <w:b/>
                <w:szCs w:val="20"/>
              </w:rPr>
            </w:pPr>
            <w:r>
              <w:rPr>
                <w:rFonts w:ascii="Arial" w:hAnsi="Arial" w:cs="Arial"/>
                <w:b/>
                <w:szCs w:val="20"/>
              </w:rPr>
              <w:t>Immediate</w:t>
            </w:r>
          </w:p>
          <w:p w14:paraId="169B141F" w14:textId="77777777" w:rsidR="00E324B2" w:rsidRDefault="00E324B2" w:rsidP="00E324B2">
            <w:pPr>
              <w:rPr>
                <w:rFonts w:ascii="Arial" w:hAnsi="Arial" w:cs="Arial"/>
                <w:szCs w:val="20"/>
              </w:rPr>
            </w:pPr>
            <w:r>
              <w:rPr>
                <w:rFonts w:ascii="Arial" w:hAnsi="Arial" w:cs="Arial"/>
                <w:b/>
                <w:szCs w:val="20"/>
              </w:rPr>
              <w:t>Causes</w:t>
            </w:r>
          </w:p>
        </w:tc>
        <w:tc>
          <w:tcPr>
            <w:tcW w:w="3093" w:type="dxa"/>
            <w:tcBorders>
              <w:top w:val="single" w:sz="4" w:space="0" w:color="auto"/>
              <w:left w:val="single" w:sz="4" w:space="0" w:color="auto"/>
              <w:bottom w:val="single" w:sz="4" w:space="0" w:color="auto"/>
              <w:right w:val="single" w:sz="4" w:space="0" w:color="auto"/>
            </w:tcBorders>
            <w:shd w:val="clear" w:color="auto" w:fill="FFEDB3"/>
            <w:hideMark/>
          </w:tcPr>
          <w:p w14:paraId="565F9CBD" w14:textId="77777777" w:rsidR="00E324B2" w:rsidRDefault="00E324B2" w:rsidP="00E324B2">
            <w:pPr>
              <w:rPr>
                <w:rFonts w:ascii="Arial" w:hAnsi="Arial" w:cs="Arial"/>
                <w:sz w:val="20"/>
                <w:szCs w:val="20"/>
              </w:rPr>
            </w:pPr>
            <w:r>
              <w:rPr>
                <w:rFonts w:ascii="Arial" w:hAnsi="Arial" w:cs="Arial"/>
                <w:sz w:val="20"/>
                <w:szCs w:val="20"/>
              </w:rPr>
              <w:t xml:space="preserve">There is no platform in place for children to have a voice </w:t>
            </w:r>
          </w:p>
          <w:p w14:paraId="2D0CD055" w14:textId="77777777" w:rsidR="00E324B2" w:rsidRPr="00C2279C" w:rsidRDefault="00E324B2" w:rsidP="00E324B2">
            <w:pPr>
              <w:rPr>
                <w:rFonts w:ascii="Arial" w:hAnsi="Arial" w:cs="Arial"/>
                <w:sz w:val="20"/>
                <w:szCs w:val="20"/>
              </w:rPr>
            </w:pPr>
          </w:p>
        </w:tc>
        <w:tc>
          <w:tcPr>
            <w:tcW w:w="2913" w:type="dxa"/>
            <w:tcBorders>
              <w:top w:val="single" w:sz="4" w:space="0" w:color="auto"/>
              <w:left w:val="single" w:sz="4" w:space="0" w:color="auto"/>
              <w:bottom w:val="single" w:sz="4" w:space="0" w:color="auto"/>
              <w:right w:val="single" w:sz="4" w:space="0" w:color="auto"/>
            </w:tcBorders>
            <w:shd w:val="clear" w:color="auto" w:fill="FFEDB3"/>
          </w:tcPr>
          <w:p w14:paraId="5FA12644" w14:textId="77777777" w:rsidR="00E324B2" w:rsidRDefault="00E324B2" w:rsidP="00E324B2">
            <w:pPr>
              <w:rPr>
                <w:rFonts w:ascii="Arial" w:hAnsi="Arial" w:cs="Arial"/>
                <w:sz w:val="20"/>
                <w:szCs w:val="20"/>
              </w:rPr>
            </w:pPr>
            <w:r>
              <w:rPr>
                <w:rFonts w:ascii="Arial" w:hAnsi="Arial" w:cs="Arial"/>
                <w:sz w:val="20"/>
                <w:szCs w:val="20"/>
              </w:rPr>
              <w:t>Teachers do not create the platform for the children to have a voice</w:t>
            </w:r>
          </w:p>
          <w:p w14:paraId="4445F34B" w14:textId="77777777" w:rsidR="00E324B2" w:rsidRPr="00C2279C" w:rsidRDefault="00E324B2" w:rsidP="00E324B2">
            <w:pPr>
              <w:rPr>
                <w:rFonts w:ascii="Arial" w:hAnsi="Arial" w:cs="Arial"/>
                <w:sz w:val="20"/>
                <w:szCs w:val="20"/>
              </w:rPr>
            </w:pPr>
          </w:p>
        </w:tc>
        <w:tc>
          <w:tcPr>
            <w:tcW w:w="3102" w:type="dxa"/>
            <w:tcBorders>
              <w:top w:val="single" w:sz="4" w:space="0" w:color="auto"/>
              <w:left w:val="single" w:sz="4" w:space="0" w:color="auto"/>
              <w:bottom w:val="single" w:sz="4" w:space="0" w:color="auto"/>
              <w:right w:val="single" w:sz="4" w:space="0" w:color="auto"/>
            </w:tcBorders>
            <w:shd w:val="clear" w:color="auto" w:fill="FFEDB3"/>
          </w:tcPr>
          <w:p w14:paraId="4A935000" w14:textId="77777777" w:rsidR="00E324B2" w:rsidRPr="00C2279C" w:rsidRDefault="00E324B2" w:rsidP="00E324B2">
            <w:pPr>
              <w:rPr>
                <w:rFonts w:ascii="Arial" w:hAnsi="Arial" w:cs="Arial"/>
                <w:sz w:val="20"/>
                <w:szCs w:val="20"/>
              </w:rPr>
            </w:pPr>
            <w:r>
              <w:rPr>
                <w:rFonts w:ascii="Arial" w:hAnsi="Arial" w:cs="Arial"/>
                <w:sz w:val="20"/>
                <w:szCs w:val="20"/>
              </w:rPr>
              <w:t>Teachers do not value children’s voices and are not important</w:t>
            </w:r>
          </w:p>
        </w:tc>
        <w:tc>
          <w:tcPr>
            <w:tcW w:w="4495" w:type="dxa"/>
            <w:tcBorders>
              <w:top w:val="single" w:sz="4" w:space="0" w:color="auto"/>
              <w:left w:val="single" w:sz="4" w:space="0" w:color="auto"/>
              <w:bottom w:val="single" w:sz="4" w:space="0" w:color="auto"/>
              <w:right w:val="single" w:sz="4" w:space="0" w:color="auto"/>
            </w:tcBorders>
            <w:shd w:val="clear" w:color="auto" w:fill="FFEDB3"/>
          </w:tcPr>
          <w:p w14:paraId="1070DBFB" w14:textId="77777777" w:rsidR="00E324B2" w:rsidRPr="00C2279C" w:rsidRDefault="00E324B2" w:rsidP="00E324B2">
            <w:pPr>
              <w:rPr>
                <w:rFonts w:ascii="Arial" w:hAnsi="Arial" w:cs="Arial"/>
                <w:sz w:val="20"/>
                <w:szCs w:val="20"/>
              </w:rPr>
            </w:pPr>
            <w:r>
              <w:rPr>
                <w:rFonts w:ascii="Arial" w:hAnsi="Arial" w:cs="Arial"/>
                <w:sz w:val="20"/>
                <w:szCs w:val="20"/>
              </w:rPr>
              <w:t>Teachers do not understand their role in facilitating the LRC’s</w:t>
            </w:r>
          </w:p>
        </w:tc>
      </w:tr>
      <w:tr w:rsidR="00E324B2" w14:paraId="323E95EF" w14:textId="77777777" w:rsidTr="00E324B2">
        <w:tc>
          <w:tcPr>
            <w:tcW w:w="1644" w:type="dxa"/>
            <w:tcBorders>
              <w:top w:val="single" w:sz="4" w:space="0" w:color="auto"/>
              <w:left w:val="single" w:sz="4" w:space="0" w:color="auto"/>
              <w:bottom w:val="single" w:sz="4" w:space="0" w:color="auto"/>
              <w:right w:val="single" w:sz="4" w:space="0" w:color="auto"/>
            </w:tcBorders>
            <w:shd w:val="clear" w:color="auto" w:fill="FBE4D5"/>
            <w:hideMark/>
          </w:tcPr>
          <w:p w14:paraId="14A65BEA" w14:textId="77777777" w:rsidR="00E324B2" w:rsidRDefault="00E324B2" w:rsidP="00E324B2">
            <w:pPr>
              <w:rPr>
                <w:rFonts w:ascii="Arial" w:hAnsi="Arial" w:cs="Arial"/>
                <w:b/>
                <w:szCs w:val="20"/>
              </w:rPr>
            </w:pPr>
            <w:r>
              <w:rPr>
                <w:rFonts w:ascii="Arial" w:hAnsi="Arial" w:cs="Arial"/>
                <w:b/>
                <w:szCs w:val="20"/>
              </w:rPr>
              <w:t>Underlying</w:t>
            </w:r>
          </w:p>
          <w:p w14:paraId="4D20CF49" w14:textId="77777777" w:rsidR="00E324B2" w:rsidRDefault="00E324B2" w:rsidP="00E324B2">
            <w:pPr>
              <w:rPr>
                <w:rFonts w:ascii="Arial" w:hAnsi="Arial" w:cs="Arial"/>
                <w:szCs w:val="20"/>
              </w:rPr>
            </w:pPr>
            <w:r>
              <w:rPr>
                <w:rFonts w:ascii="Arial" w:hAnsi="Arial" w:cs="Arial"/>
                <w:b/>
                <w:szCs w:val="20"/>
              </w:rPr>
              <w:t>Causes</w:t>
            </w:r>
          </w:p>
        </w:tc>
        <w:tc>
          <w:tcPr>
            <w:tcW w:w="3093" w:type="dxa"/>
            <w:tcBorders>
              <w:top w:val="single" w:sz="4" w:space="0" w:color="auto"/>
              <w:left w:val="single" w:sz="4" w:space="0" w:color="auto"/>
              <w:bottom w:val="single" w:sz="4" w:space="0" w:color="auto"/>
              <w:right w:val="single" w:sz="4" w:space="0" w:color="auto"/>
            </w:tcBorders>
            <w:shd w:val="clear" w:color="auto" w:fill="FBE4D5"/>
          </w:tcPr>
          <w:p w14:paraId="7EBD14F5" w14:textId="77777777" w:rsidR="00E324B2" w:rsidRPr="00C2279C" w:rsidRDefault="00E324B2" w:rsidP="00E324B2">
            <w:pPr>
              <w:rPr>
                <w:rFonts w:ascii="Arial" w:hAnsi="Arial" w:cs="Arial"/>
                <w:sz w:val="20"/>
                <w:szCs w:val="20"/>
              </w:rPr>
            </w:pPr>
            <w:r>
              <w:rPr>
                <w:rFonts w:ascii="Arial" w:hAnsi="Arial" w:cs="Arial"/>
                <w:sz w:val="20"/>
                <w:szCs w:val="20"/>
              </w:rPr>
              <w:t>Lack of understanding of Children’s Rights</w:t>
            </w:r>
          </w:p>
        </w:tc>
        <w:tc>
          <w:tcPr>
            <w:tcW w:w="2913" w:type="dxa"/>
            <w:tcBorders>
              <w:top w:val="single" w:sz="4" w:space="0" w:color="auto"/>
              <w:left w:val="single" w:sz="4" w:space="0" w:color="auto"/>
              <w:bottom w:val="single" w:sz="4" w:space="0" w:color="auto"/>
              <w:right w:val="single" w:sz="4" w:space="0" w:color="auto"/>
            </w:tcBorders>
            <w:shd w:val="clear" w:color="auto" w:fill="FBE4D5"/>
          </w:tcPr>
          <w:p w14:paraId="36D9FB5B" w14:textId="77777777" w:rsidR="00E324B2" w:rsidRPr="00C2279C" w:rsidRDefault="00E324B2" w:rsidP="00E324B2">
            <w:pPr>
              <w:rPr>
                <w:rFonts w:ascii="Arial" w:hAnsi="Arial" w:cs="Arial"/>
                <w:sz w:val="20"/>
                <w:szCs w:val="20"/>
              </w:rPr>
            </w:pPr>
            <w:r>
              <w:rPr>
                <w:rFonts w:ascii="Arial" w:hAnsi="Arial" w:cs="Arial"/>
                <w:sz w:val="20"/>
                <w:szCs w:val="20"/>
              </w:rPr>
              <w:t>Learners are viewed as incapable of contributing effectively</w:t>
            </w:r>
          </w:p>
        </w:tc>
        <w:tc>
          <w:tcPr>
            <w:tcW w:w="3102" w:type="dxa"/>
            <w:tcBorders>
              <w:top w:val="single" w:sz="4" w:space="0" w:color="auto"/>
              <w:left w:val="single" w:sz="4" w:space="0" w:color="auto"/>
              <w:bottom w:val="single" w:sz="4" w:space="0" w:color="auto"/>
              <w:right w:val="single" w:sz="4" w:space="0" w:color="auto"/>
            </w:tcBorders>
            <w:shd w:val="clear" w:color="auto" w:fill="FBE4D5"/>
          </w:tcPr>
          <w:p w14:paraId="638CB1BD" w14:textId="77777777" w:rsidR="00E324B2" w:rsidRPr="00C2279C" w:rsidRDefault="00E324B2" w:rsidP="00E324B2">
            <w:pPr>
              <w:rPr>
                <w:rFonts w:ascii="Arial" w:hAnsi="Arial" w:cs="Arial"/>
                <w:sz w:val="20"/>
                <w:szCs w:val="20"/>
              </w:rPr>
            </w:pPr>
            <w:r>
              <w:rPr>
                <w:rFonts w:ascii="Arial" w:hAnsi="Arial" w:cs="Arial"/>
                <w:sz w:val="20"/>
                <w:szCs w:val="20"/>
              </w:rPr>
              <w:t>Child Rights and Child Participation is not understood</w:t>
            </w:r>
          </w:p>
        </w:tc>
        <w:tc>
          <w:tcPr>
            <w:tcW w:w="4495" w:type="dxa"/>
            <w:tcBorders>
              <w:top w:val="single" w:sz="4" w:space="0" w:color="auto"/>
              <w:left w:val="single" w:sz="4" w:space="0" w:color="auto"/>
              <w:bottom w:val="single" w:sz="4" w:space="0" w:color="auto"/>
              <w:right w:val="single" w:sz="4" w:space="0" w:color="auto"/>
            </w:tcBorders>
            <w:shd w:val="clear" w:color="auto" w:fill="FBE4D5"/>
          </w:tcPr>
          <w:p w14:paraId="278B9E24" w14:textId="77777777" w:rsidR="00E324B2" w:rsidRPr="00C2279C" w:rsidRDefault="00E324B2" w:rsidP="00E324B2">
            <w:pPr>
              <w:rPr>
                <w:rFonts w:ascii="Arial" w:hAnsi="Arial" w:cs="Arial"/>
                <w:sz w:val="20"/>
                <w:szCs w:val="20"/>
              </w:rPr>
            </w:pPr>
            <w:r>
              <w:rPr>
                <w:rFonts w:ascii="Arial" w:hAnsi="Arial" w:cs="Arial"/>
                <w:sz w:val="20"/>
                <w:szCs w:val="20"/>
              </w:rPr>
              <w:t>Lack of roles and responsibilities outlined in the Schools Act regarding the LRC</w:t>
            </w:r>
          </w:p>
        </w:tc>
      </w:tr>
      <w:tr w:rsidR="00E324B2" w14:paraId="43D0F44E" w14:textId="77777777" w:rsidTr="00E324B2">
        <w:tc>
          <w:tcPr>
            <w:tcW w:w="1644" w:type="dxa"/>
            <w:tcBorders>
              <w:top w:val="single" w:sz="4" w:space="0" w:color="auto"/>
              <w:left w:val="single" w:sz="4" w:space="0" w:color="auto"/>
              <w:bottom w:val="single" w:sz="4" w:space="0" w:color="auto"/>
              <w:right w:val="single" w:sz="4" w:space="0" w:color="auto"/>
            </w:tcBorders>
            <w:shd w:val="clear" w:color="auto" w:fill="D9E2F3"/>
            <w:hideMark/>
          </w:tcPr>
          <w:p w14:paraId="260AB6E9" w14:textId="77777777" w:rsidR="00E324B2" w:rsidRDefault="00E324B2" w:rsidP="00E324B2">
            <w:pPr>
              <w:rPr>
                <w:rFonts w:ascii="Arial" w:hAnsi="Arial" w:cs="Arial"/>
                <w:szCs w:val="20"/>
              </w:rPr>
            </w:pPr>
            <w:r>
              <w:rPr>
                <w:rFonts w:ascii="Arial" w:hAnsi="Arial" w:cs="Arial"/>
                <w:b/>
                <w:szCs w:val="20"/>
              </w:rPr>
              <w:t>Root causes</w:t>
            </w:r>
          </w:p>
        </w:tc>
        <w:tc>
          <w:tcPr>
            <w:tcW w:w="3093" w:type="dxa"/>
            <w:tcBorders>
              <w:top w:val="single" w:sz="4" w:space="0" w:color="auto"/>
              <w:left w:val="single" w:sz="4" w:space="0" w:color="auto"/>
              <w:bottom w:val="single" w:sz="4" w:space="0" w:color="auto"/>
              <w:right w:val="single" w:sz="4" w:space="0" w:color="auto"/>
            </w:tcBorders>
            <w:shd w:val="clear" w:color="auto" w:fill="D9E2F3"/>
          </w:tcPr>
          <w:p w14:paraId="0417CE42" w14:textId="77777777" w:rsidR="00E324B2" w:rsidRPr="00C2279C" w:rsidRDefault="00E324B2" w:rsidP="00E324B2">
            <w:pPr>
              <w:rPr>
                <w:rFonts w:ascii="Arial" w:hAnsi="Arial" w:cs="Arial"/>
                <w:sz w:val="20"/>
                <w:szCs w:val="20"/>
              </w:rPr>
            </w:pPr>
            <w:r>
              <w:rPr>
                <w:rFonts w:ascii="Arial" w:hAnsi="Arial" w:cs="Arial"/>
                <w:sz w:val="20"/>
                <w:szCs w:val="20"/>
              </w:rPr>
              <w:t>Culture and tradition overshadows Child Participation</w:t>
            </w:r>
          </w:p>
        </w:tc>
        <w:tc>
          <w:tcPr>
            <w:tcW w:w="2913" w:type="dxa"/>
            <w:tcBorders>
              <w:top w:val="single" w:sz="4" w:space="0" w:color="auto"/>
              <w:left w:val="single" w:sz="4" w:space="0" w:color="auto"/>
              <w:bottom w:val="single" w:sz="4" w:space="0" w:color="auto"/>
              <w:right w:val="single" w:sz="4" w:space="0" w:color="auto"/>
            </w:tcBorders>
            <w:shd w:val="clear" w:color="auto" w:fill="D9E2F3"/>
          </w:tcPr>
          <w:p w14:paraId="205063A4" w14:textId="77777777" w:rsidR="00E324B2" w:rsidRPr="00C2279C" w:rsidRDefault="00E324B2" w:rsidP="00E324B2">
            <w:pPr>
              <w:rPr>
                <w:rFonts w:ascii="Arial" w:hAnsi="Arial" w:cs="Arial"/>
                <w:sz w:val="20"/>
                <w:szCs w:val="20"/>
              </w:rPr>
            </w:pPr>
            <w:r>
              <w:rPr>
                <w:rFonts w:ascii="Arial" w:hAnsi="Arial" w:cs="Arial"/>
                <w:sz w:val="20"/>
                <w:szCs w:val="20"/>
              </w:rPr>
              <w:t>Teachers are treating children the way they were raised as children, culture and tradition</w:t>
            </w:r>
          </w:p>
        </w:tc>
        <w:tc>
          <w:tcPr>
            <w:tcW w:w="3102" w:type="dxa"/>
            <w:tcBorders>
              <w:top w:val="single" w:sz="4" w:space="0" w:color="auto"/>
              <w:left w:val="single" w:sz="4" w:space="0" w:color="auto"/>
              <w:bottom w:val="single" w:sz="4" w:space="0" w:color="auto"/>
              <w:right w:val="single" w:sz="4" w:space="0" w:color="auto"/>
            </w:tcBorders>
            <w:shd w:val="clear" w:color="auto" w:fill="D9E2F3"/>
          </w:tcPr>
          <w:p w14:paraId="470B3DC1" w14:textId="77777777" w:rsidR="00E324B2" w:rsidRPr="00C2279C" w:rsidRDefault="00E324B2" w:rsidP="00E324B2">
            <w:pPr>
              <w:rPr>
                <w:rFonts w:ascii="Arial" w:hAnsi="Arial" w:cs="Arial"/>
                <w:sz w:val="20"/>
                <w:szCs w:val="20"/>
              </w:rPr>
            </w:pPr>
            <w:r>
              <w:rPr>
                <w:rFonts w:ascii="Arial" w:hAnsi="Arial" w:cs="Arial"/>
                <w:sz w:val="20"/>
                <w:szCs w:val="20"/>
              </w:rPr>
              <w:t>Lack of training on Child Rights and Child Participation implementation</w:t>
            </w:r>
          </w:p>
        </w:tc>
        <w:tc>
          <w:tcPr>
            <w:tcW w:w="4495" w:type="dxa"/>
            <w:tcBorders>
              <w:top w:val="single" w:sz="4" w:space="0" w:color="auto"/>
              <w:left w:val="single" w:sz="4" w:space="0" w:color="auto"/>
              <w:bottom w:val="single" w:sz="4" w:space="0" w:color="auto"/>
              <w:right w:val="single" w:sz="4" w:space="0" w:color="auto"/>
            </w:tcBorders>
            <w:shd w:val="clear" w:color="auto" w:fill="D9E2F3"/>
          </w:tcPr>
          <w:p w14:paraId="154CF147" w14:textId="77777777" w:rsidR="00E324B2" w:rsidRPr="00783173" w:rsidRDefault="00E324B2" w:rsidP="00E324B2">
            <w:pPr>
              <w:rPr>
                <w:rFonts w:ascii="Arial" w:hAnsi="Arial" w:cs="Arial"/>
                <w:sz w:val="20"/>
                <w:szCs w:val="20"/>
              </w:rPr>
            </w:pPr>
            <w:r>
              <w:rPr>
                <w:rFonts w:ascii="Arial" w:hAnsi="Arial" w:cs="Arial"/>
                <w:sz w:val="20"/>
                <w:szCs w:val="20"/>
              </w:rPr>
              <w:t>Lack of transformation of the Education system to Rights Based Approach inclusive of Child Participation</w:t>
            </w:r>
          </w:p>
        </w:tc>
      </w:tr>
    </w:tbl>
    <w:p w14:paraId="5B387E6B" w14:textId="77777777" w:rsidR="00915BCA" w:rsidRDefault="00915BCA" w:rsidP="002E1664">
      <w:pPr>
        <w:rPr>
          <w:rFonts w:ascii="Calibri" w:hAnsi="Calibri" w:cs="Calibri"/>
          <w:b/>
          <w:sz w:val="22"/>
          <w:szCs w:val="22"/>
        </w:rPr>
      </w:pPr>
    </w:p>
    <w:p w14:paraId="79E6FC2B" w14:textId="0A919AC8" w:rsidR="000F18FC" w:rsidRPr="009E487E" w:rsidRDefault="000F18FC" w:rsidP="000F18FC">
      <w:pPr>
        <w:rPr>
          <w:rFonts w:asciiTheme="majorHAnsi" w:hAnsiTheme="majorHAnsi" w:cstheme="majorHAnsi"/>
          <w:b/>
          <w:sz w:val="22"/>
          <w:szCs w:val="22"/>
        </w:rPr>
      </w:pPr>
      <w:r w:rsidRPr="009E487E">
        <w:rPr>
          <w:rFonts w:asciiTheme="majorHAnsi" w:hAnsiTheme="majorHAnsi" w:cstheme="majorHAnsi"/>
          <w:b/>
          <w:sz w:val="22"/>
          <w:szCs w:val="22"/>
        </w:rPr>
        <w:t>7.</w:t>
      </w:r>
      <w:r w:rsidR="00A75885">
        <w:rPr>
          <w:rFonts w:asciiTheme="majorHAnsi" w:hAnsiTheme="majorHAnsi" w:cstheme="majorHAnsi"/>
          <w:b/>
          <w:sz w:val="22"/>
          <w:szCs w:val="22"/>
        </w:rPr>
        <w:t>6</w:t>
      </w:r>
      <w:r w:rsidRPr="009E487E">
        <w:rPr>
          <w:rFonts w:asciiTheme="majorHAnsi" w:hAnsiTheme="majorHAnsi" w:cstheme="majorHAnsi"/>
          <w:b/>
          <w:sz w:val="22"/>
          <w:szCs w:val="22"/>
        </w:rPr>
        <w:t>.4. Analysis of the Primary Data by Children 11-18yrs and why they not enjoying their Rights to participate in the Community</w:t>
      </w:r>
    </w:p>
    <w:p w14:paraId="7CA16BA6" w14:textId="4A52ACD3" w:rsidR="000F18FC" w:rsidRPr="009E487E" w:rsidRDefault="000F18FC" w:rsidP="000F18FC">
      <w:pPr>
        <w:rPr>
          <w:rFonts w:asciiTheme="majorHAnsi" w:hAnsiTheme="majorHAnsi" w:cstheme="majorHAnsi"/>
          <w:sz w:val="22"/>
          <w:szCs w:val="22"/>
        </w:rPr>
      </w:pPr>
      <w:r w:rsidRPr="009E487E">
        <w:rPr>
          <w:rFonts w:asciiTheme="majorHAnsi" w:hAnsiTheme="majorHAnsi" w:cstheme="majorHAnsi"/>
          <w:sz w:val="22"/>
          <w:szCs w:val="22"/>
        </w:rPr>
        <w:t xml:space="preserve">The children had a lot to say about the discrimination they experienced within the community sphere. Community members appear to actively discriminate against children on the basis of them being children. They would be treated according to their gender, girls were ignored, boys were related to on the basis of whether they attended Initiation School or not, attending Initiation school meant the boy was now a man and had a modicum of authority. The children also shared they were treated according to family background such as being poor, being ugly, being dirty, and being fat, too short, the color of your skin light versus dark tones, being Xitsonga, Sotho or foreigner in origin. This characteristics would also determine if they were allowed to play with other children or chased away by other adults. </w:t>
      </w:r>
    </w:p>
    <w:p w14:paraId="2931CEE0" w14:textId="77777777" w:rsidR="000F18FC" w:rsidRPr="009E487E" w:rsidRDefault="000F18FC" w:rsidP="000F18FC">
      <w:pPr>
        <w:rPr>
          <w:rFonts w:asciiTheme="majorHAnsi" w:hAnsiTheme="majorHAnsi" w:cstheme="majorHAnsi"/>
          <w:sz w:val="22"/>
          <w:szCs w:val="22"/>
        </w:rPr>
      </w:pPr>
    </w:p>
    <w:p w14:paraId="11F1A170" w14:textId="64243781" w:rsidR="000F18FC" w:rsidRPr="009E487E" w:rsidRDefault="000F18FC" w:rsidP="000F18FC">
      <w:pPr>
        <w:rPr>
          <w:rFonts w:asciiTheme="majorHAnsi" w:hAnsiTheme="majorHAnsi" w:cstheme="majorHAnsi"/>
          <w:sz w:val="22"/>
          <w:szCs w:val="22"/>
        </w:rPr>
      </w:pPr>
      <w:r w:rsidRPr="009E487E">
        <w:rPr>
          <w:rFonts w:asciiTheme="majorHAnsi" w:hAnsiTheme="majorHAnsi" w:cstheme="majorHAnsi"/>
          <w:sz w:val="22"/>
          <w:szCs w:val="22"/>
        </w:rPr>
        <w:t>Children stated “We are not allowed to attend community meetings because we are seen as children and our opinion doesn’t matter, and even if we did, we do not feel safe voicing our opinions.” The children felt intimidated and threatened by community members and leaders and there for were not interested in attending community meetings.</w:t>
      </w:r>
      <w:r w:rsidR="00EC7E9D">
        <w:rPr>
          <w:rFonts w:asciiTheme="majorHAnsi" w:hAnsiTheme="majorHAnsi" w:cstheme="majorHAnsi"/>
          <w:sz w:val="22"/>
          <w:szCs w:val="22"/>
        </w:rPr>
        <w:t xml:space="preserve"> </w:t>
      </w:r>
      <w:r w:rsidRPr="009E487E">
        <w:rPr>
          <w:rFonts w:asciiTheme="majorHAnsi" w:hAnsiTheme="majorHAnsi" w:cstheme="majorHAnsi"/>
          <w:sz w:val="22"/>
          <w:szCs w:val="22"/>
        </w:rPr>
        <w:t>Culture and traditions continue to be the root causes for the non-enjoyment of this right regarding child participation.</w:t>
      </w:r>
    </w:p>
    <w:p w14:paraId="0CFFF474" w14:textId="014662B5" w:rsidR="000F18FC" w:rsidRPr="00311576" w:rsidRDefault="000F18FC" w:rsidP="000F18FC">
      <w:pPr>
        <w:jc w:val="both"/>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7.</w:t>
      </w:r>
      <w:r w:rsidR="00A75885">
        <w:rPr>
          <w:rFonts w:asciiTheme="majorHAnsi" w:hAnsiTheme="majorHAnsi" w:cstheme="majorHAnsi"/>
          <w:b/>
          <w:sz w:val="22"/>
          <w:szCs w:val="22"/>
          <w:lang w:val="en-GB"/>
        </w:rPr>
        <w:t>6</w:t>
      </w:r>
      <w:r w:rsidRPr="00311576">
        <w:rPr>
          <w:rFonts w:asciiTheme="majorHAnsi" w:hAnsiTheme="majorHAnsi" w:cstheme="majorHAnsi"/>
          <w:b/>
          <w:sz w:val="22"/>
          <w:szCs w:val="22"/>
          <w:lang w:val="en-GB"/>
        </w:rPr>
        <w:t>.</w:t>
      </w:r>
      <w:r>
        <w:rPr>
          <w:rFonts w:asciiTheme="majorHAnsi" w:hAnsiTheme="majorHAnsi" w:cstheme="majorHAnsi"/>
          <w:b/>
          <w:sz w:val="22"/>
          <w:szCs w:val="22"/>
          <w:lang w:val="en-GB"/>
        </w:rPr>
        <w:t>4.1.</w:t>
      </w:r>
      <w:r w:rsidRPr="00311576">
        <w:rPr>
          <w:rFonts w:asciiTheme="majorHAnsi" w:hAnsiTheme="majorHAnsi" w:cstheme="majorHAnsi"/>
          <w:b/>
          <w:sz w:val="22"/>
          <w:szCs w:val="22"/>
          <w:lang w:val="en-GB"/>
        </w:rPr>
        <w:t xml:space="preserve"> Induna Primary data Collection</w:t>
      </w:r>
      <w:r>
        <w:rPr>
          <w:rFonts w:asciiTheme="majorHAnsi" w:hAnsiTheme="majorHAnsi" w:cstheme="majorHAnsi"/>
          <w:b/>
          <w:sz w:val="22"/>
          <w:szCs w:val="22"/>
          <w:lang w:val="en-GB"/>
        </w:rPr>
        <w:t xml:space="preserve"> – Causal Analysis</w:t>
      </w:r>
    </w:p>
    <w:p w14:paraId="5D25C6FE" w14:textId="000BE3AB" w:rsidR="00E324B2" w:rsidRDefault="00E324B2" w:rsidP="00E324B2">
      <w:pPr>
        <w:rPr>
          <w:rFonts w:ascii="Calibri" w:eastAsiaTheme="minorHAnsi" w:hAnsi="Calibri" w:cs="Calibri"/>
          <w:sz w:val="22"/>
          <w:szCs w:val="22"/>
        </w:rPr>
      </w:pPr>
      <w:r>
        <w:rPr>
          <w:rFonts w:ascii="Calibri" w:eastAsiaTheme="minorHAnsi" w:hAnsi="Calibri" w:cs="Calibri"/>
          <w:sz w:val="22"/>
          <w:szCs w:val="22"/>
        </w:rPr>
        <w:t xml:space="preserve">This group included a Community </w:t>
      </w:r>
      <w:r w:rsidR="000F18FC">
        <w:rPr>
          <w:rFonts w:ascii="Calibri" w:eastAsiaTheme="minorHAnsi" w:hAnsi="Calibri" w:cs="Calibri"/>
          <w:sz w:val="22"/>
          <w:szCs w:val="22"/>
        </w:rPr>
        <w:t xml:space="preserve">Ward </w:t>
      </w:r>
      <w:r>
        <w:rPr>
          <w:rFonts w:ascii="Calibri" w:eastAsiaTheme="minorHAnsi" w:hAnsi="Calibri" w:cs="Calibri"/>
          <w:sz w:val="22"/>
          <w:szCs w:val="22"/>
        </w:rPr>
        <w:t>Committee member who was very vocal about not allowing children to participate in any governance structure either in the community, at school or even to consider their voice at family level. What was interesting was how quick he was to scapegoat children for issues in the community. Opinions were expressed that reinforced the total dismissal of Child Participation at any level despite being informed that Child Participation was in the RSA Constitution and required by law. He was very heated, and his attitude ties in with the way the children feel intimidated by some adults, that adults are abusive and derisive when dealing with children and do not create child friendly environments. The Induna’s however were open to learning more</w:t>
      </w:r>
      <w:r w:rsidR="000F18FC">
        <w:rPr>
          <w:rFonts w:ascii="Calibri" w:eastAsiaTheme="minorHAnsi" w:hAnsi="Calibri" w:cs="Calibri"/>
          <w:sz w:val="22"/>
          <w:szCs w:val="22"/>
        </w:rPr>
        <w:t xml:space="preserve"> and understanding about the potential contribution children could make to the community</w:t>
      </w:r>
      <w:r>
        <w:rPr>
          <w:rFonts w:ascii="Calibri" w:eastAsiaTheme="minorHAnsi" w:hAnsi="Calibri" w:cs="Calibri"/>
          <w:sz w:val="22"/>
          <w:szCs w:val="22"/>
        </w:rPr>
        <w:t xml:space="preserve">. </w:t>
      </w:r>
    </w:p>
    <w:p w14:paraId="1811D3E4" w14:textId="77777777" w:rsidR="000F18FC" w:rsidRDefault="000F18FC" w:rsidP="00E324B2">
      <w:pPr>
        <w:rPr>
          <w:rFonts w:ascii="Calibri" w:eastAsiaTheme="minorHAnsi" w:hAnsi="Calibri" w:cs="Calibri"/>
          <w:sz w:val="22"/>
          <w:szCs w:val="22"/>
        </w:rPr>
      </w:pPr>
    </w:p>
    <w:p w14:paraId="41208818" w14:textId="1D3317FF" w:rsidR="000F18FC" w:rsidRDefault="00EC7E9D" w:rsidP="000F18FC">
      <w:pPr>
        <w:jc w:val="both"/>
        <w:rPr>
          <w:rFonts w:asciiTheme="majorHAnsi" w:hAnsiTheme="majorHAnsi" w:cstheme="majorHAnsi"/>
          <w:b/>
          <w:sz w:val="22"/>
          <w:szCs w:val="22"/>
          <w:lang w:val="en-GB"/>
        </w:rPr>
      </w:pPr>
      <w:r>
        <w:rPr>
          <w:rFonts w:asciiTheme="majorHAnsi" w:hAnsiTheme="majorHAnsi" w:cstheme="majorHAnsi"/>
          <w:b/>
          <w:sz w:val="22"/>
          <w:szCs w:val="22"/>
          <w:lang w:val="en-GB"/>
        </w:rPr>
        <w:t>Table 23</w:t>
      </w:r>
      <w:r w:rsidR="000F18FC">
        <w:rPr>
          <w:rFonts w:asciiTheme="majorHAnsi" w:hAnsiTheme="majorHAnsi" w:cstheme="majorHAnsi"/>
          <w:b/>
          <w:sz w:val="22"/>
          <w:szCs w:val="22"/>
          <w:lang w:val="en-GB"/>
        </w:rPr>
        <w:t>.</w:t>
      </w:r>
      <w:r w:rsidR="000F18FC" w:rsidRPr="00CA35D7">
        <w:rPr>
          <w:rFonts w:asciiTheme="majorHAnsi" w:hAnsiTheme="majorHAnsi" w:cstheme="majorHAnsi"/>
          <w:b/>
          <w:sz w:val="22"/>
          <w:szCs w:val="22"/>
          <w:lang w:val="en-GB"/>
        </w:rPr>
        <w:t xml:space="preserve"> </w:t>
      </w:r>
      <w:r>
        <w:rPr>
          <w:rFonts w:ascii="Calibri" w:hAnsi="Calibri" w:cs="Calibri"/>
          <w:b/>
          <w:sz w:val="22"/>
          <w:szCs w:val="22"/>
        </w:rPr>
        <w:t>Causal Analysis -</w:t>
      </w:r>
      <w:r w:rsidR="000F18FC">
        <w:rPr>
          <w:rFonts w:ascii="Calibri" w:hAnsi="Calibri" w:cs="Calibri"/>
          <w:b/>
          <w:sz w:val="22"/>
          <w:szCs w:val="22"/>
        </w:rPr>
        <w:t xml:space="preserve"> why children do not enjoy th</w:t>
      </w:r>
      <w:r>
        <w:rPr>
          <w:rFonts w:ascii="Calibri" w:hAnsi="Calibri" w:cs="Calibri"/>
          <w:b/>
          <w:sz w:val="22"/>
          <w:szCs w:val="22"/>
        </w:rPr>
        <w:t xml:space="preserve">e right of participation at </w:t>
      </w:r>
      <w:r w:rsidR="000F18FC">
        <w:rPr>
          <w:rFonts w:ascii="Calibri" w:hAnsi="Calibri" w:cs="Calibri"/>
          <w:b/>
          <w:sz w:val="22"/>
          <w:szCs w:val="22"/>
        </w:rPr>
        <w:t>community meetings</w:t>
      </w:r>
      <w:r w:rsidR="000F18FC" w:rsidRPr="00CA35D7">
        <w:rPr>
          <w:rFonts w:asciiTheme="majorHAnsi" w:hAnsiTheme="majorHAnsi" w:cstheme="majorHAnsi"/>
          <w:b/>
          <w:sz w:val="22"/>
          <w:szCs w:val="22"/>
          <w:lang w:val="en-GB"/>
        </w:rPr>
        <w:t xml:space="preserve"> </w:t>
      </w:r>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118"/>
        <w:gridCol w:w="3024"/>
        <w:gridCol w:w="3071"/>
        <w:gridCol w:w="4536"/>
      </w:tblGrid>
      <w:tr w:rsidR="00915BCA" w14:paraId="1674AE31" w14:textId="77777777" w:rsidTr="00045795">
        <w:trPr>
          <w:trHeight w:val="276"/>
        </w:trPr>
        <w:tc>
          <w:tcPr>
            <w:tcW w:w="15304" w:type="dxa"/>
            <w:gridSpan w:val="5"/>
            <w:tcBorders>
              <w:top w:val="single" w:sz="4" w:space="0" w:color="auto"/>
              <w:left w:val="single" w:sz="4" w:space="0" w:color="auto"/>
              <w:bottom w:val="single" w:sz="4" w:space="0" w:color="auto"/>
              <w:right w:val="single" w:sz="4" w:space="0" w:color="auto"/>
            </w:tcBorders>
            <w:shd w:val="clear" w:color="auto" w:fill="auto"/>
          </w:tcPr>
          <w:p w14:paraId="164955FE" w14:textId="77173E52" w:rsidR="00915BCA" w:rsidRDefault="00915BCA" w:rsidP="00915BCA">
            <w:pPr>
              <w:jc w:val="center"/>
              <w:rPr>
                <w:rFonts w:ascii="Arial" w:hAnsi="Arial" w:cs="Arial"/>
                <w:b/>
                <w:szCs w:val="20"/>
              </w:rPr>
            </w:pPr>
            <w:r>
              <w:rPr>
                <w:rFonts w:ascii="Arial" w:hAnsi="Arial" w:cs="Arial"/>
                <w:b/>
                <w:szCs w:val="20"/>
              </w:rPr>
              <w:t>Why do children not enjoy t</w:t>
            </w:r>
            <w:r w:rsidR="00EC7E9D">
              <w:rPr>
                <w:rFonts w:ascii="Arial" w:hAnsi="Arial" w:cs="Arial"/>
                <w:b/>
                <w:szCs w:val="20"/>
              </w:rPr>
              <w:t>he right of Participation at</w:t>
            </w:r>
            <w:r>
              <w:rPr>
                <w:rFonts w:ascii="Arial" w:hAnsi="Arial" w:cs="Arial"/>
                <w:b/>
                <w:szCs w:val="20"/>
              </w:rPr>
              <w:t xml:space="preserve"> Community Meetings</w:t>
            </w:r>
          </w:p>
        </w:tc>
      </w:tr>
      <w:tr w:rsidR="00915BCA" w14:paraId="18BF9EC7" w14:textId="77777777" w:rsidTr="00915BCA">
        <w:trPr>
          <w:trHeight w:val="264"/>
        </w:trPr>
        <w:tc>
          <w:tcPr>
            <w:tcW w:w="1555" w:type="dxa"/>
            <w:tcBorders>
              <w:top w:val="single" w:sz="4" w:space="0" w:color="auto"/>
              <w:left w:val="single" w:sz="4" w:space="0" w:color="auto"/>
              <w:bottom w:val="single" w:sz="4" w:space="0" w:color="auto"/>
              <w:right w:val="single" w:sz="4" w:space="0" w:color="auto"/>
            </w:tcBorders>
            <w:shd w:val="clear" w:color="auto" w:fill="E2EFD9"/>
          </w:tcPr>
          <w:p w14:paraId="6D8F08E1" w14:textId="03E01012" w:rsidR="00915BCA" w:rsidRDefault="00915BCA" w:rsidP="00915BCA">
            <w:pPr>
              <w:jc w:val="center"/>
              <w:rPr>
                <w:rFonts w:ascii="Arial" w:hAnsi="Arial" w:cs="Arial"/>
                <w:szCs w:val="20"/>
              </w:rPr>
            </w:pPr>
            <w:r>
              <w:rPr>
                <w:rFonts w:ascii="Arial" w:hAnsi="Arial" w:cs="Arial"/>
                <w:szCs w:val="20"/>
              </w:rPr>
              <w:t>Why?</w:t>
            </w:r>
          </w:p>
        </w:tc>
        <w:tc>
          <w:tcPr>
            <w:tcW w:w="3118" w:type="dxa"/>
            <w:tcBorders>
              <w:top w:val="single" w:sz="4" w:space="0" w:color="auto"/>
              <w:left w:val="single" w:sz="4" w:space="0" w:color="auto"/>
              <w:bottom w:val="single" w:sz="4" w:space="0" w:color="auto"/>
              <w:right w:val="single" w:sz="4" w:space="0" w:color="auto"/>
            </w:tcBorders>
            <w:shd w:val="clear" w:color="auto" w:fill="E2EFD9"/>
          </w:tcPr>
          <w:p w14:paraId="23549CDF" w14:textId="77777777" w:rsidR="00915BCA" w:rsidRDefault="00915BCA" w:rsidP="00113E3F">
            <w:pPr>
              <w:rPr>
                <w:rFonts w:ascii="Arial" w:hAnsi="Arial" w:cs="Arial"/>
                <w:b/>
                <w:szCs w:val="20"/>
              </w:rPr>
            </w:pPr>
          </w:p>
        </w:tc>
        <w:tc>
          <w:tcPr>
            <w:tcW w:w="3024" w:type="dxa"/>
            <w:tcBorders>
              <w:top w:val="single" w:sz="4" w:space="0" w:color="auto"/>
              <w:left w:val="single" w:sz="4" w:space="0" w:color="auto"/>
              <w:bottom w:val="single" w:sz="4" w:space="0" w:color="auto"/>
              <w:right w:val="single" w:sz="4" w:space="0" w:color="auto"/>
            </w:tcBorders>
            <w:shd w:val="clear" w:color="auto" w:fill="E2EFD9"/>
          </w:tcPr>
          <w:p w14:paraId="0012D7AE" w14:textId="77777777" w:rsidR="00915BCA" w:rsidRDefault="00915BCA" w:rsidP="00113E3F">
            <w:pPr>
              <w:jc w:val="center"/>
              <w:rPr>
                <w:rFonts w:ascii="Arial" w:hAnsi="Arial" w:cs="Arial"/>
                <w:b/>
                <w:szCs w:val="20"/>
              </w:rPr>
            </w:pPr>
          </w:p>
        </w:tc>
        <w:tc>
          <w:tcPr>
            <w:tcW w:w="3071" w:type="dxa"/>
            <w:tcBorders>
              <w:top w:val="single" w:sz="4" w:space="0" w:color="auto"/>
              <w:left w:val="single" w:sz="4" w:space="0" w:color="auto"/>
              <w:bottom w:val="single" w:sz="4" w:space="0" w:color="auto"/>
              <w:right w:val="single" w:sz="4" w:space="0" w:color="auto"/>
            </w:tcBorders>
            <w:shd w:val="clear" w:color="auto" w:fill="E2EFD9"/>
          </w:tcPr>
          <w:p w14:paraId="0C819BC0" w14:textId="77777777" w:rsidR="00915BCA" w:rsidRDefault="00915BCA" w:rsidP="00113E3F">
            <w:pPr>
              <w:jc w:val="center"/>
              <w:rPr>
                <w:rFonts w:ascii="Arial" w:hAnsi="Arial" w:cs="Arial"/>
                <w:b/>
                <w:szCs w:val="20"/>
              </w:rPr>
            </w:pPr>
          </w:p>
        </w:tc>
        <w:tc>
          <w:tcPr>
            <w:tcW w:w="4536" w:type="dxa"/>
            <w:tcBorders>
              <w:top w:val="single" w:sz="4" w:space="0" w:color="auto"/>
              <w:left w:val="single" w:sz="4" w:space="0" w:color="auto"/>
              <w:bottom w:val="single" w:sz="4" w:space="0" w:color="auto"/>
              <w:right w:val="single" w:sz="4" w:space="0" w:color="auto"/>
            </w:tcBorders>
            <w:shd w:val="clear" w:color="auto" w:fill="E2EFD9"/>
          </w:tcPr>
          <w:p w14:paraId="6DE8D851" w14:textId="76AAAB7C" w:rsidR="00915BCA" w:rsidRDefault="00915BCA" w:rsidP="00113E3F">
            <w:pPr>
              <w:jc w:val="center"/>
              <w:rPr>
                <w:rFonts w:ascii="Arial" w:hAnsi="Arial" w:cs="Arial"/>
                <w:b/>
                <w:szCs w:val="20"/>
              </w:rPr>
            </w:pPr>
          </w:p>
        </w:tc>
      </w:tr>
      <w:tr w:rsidR="00915BCA" w14:paraId="376ABD8F" w14:textId="77777777" w:rsidTr="00915BCA">
        <w:trPr>
          <w:trHeight w:val="435"/>
        </w:trPr>
        <w:tc>
          <w:tcPr>
            <w:tcW w:w="1555" w:type="dxa"/>
            <w:tcBorders>
              <w:top w:val="single" w:sz="4" w:space="0" w:color="auto"/>
              <w:left w:val="single" w:sz="4" w:space="0" w:color="auto"/>
              <w:bottom w:val="single" w:sz="4" w:space="0" w:color="auto"/>
              <w:right w:val="single" w:sz="4" w:space="0" w:color="auto"/>
            </w:tcBorders>
            <w:shd w:val="clear" w:color="auto" w:fill="FFEDB3"/>
          </w:tcPr>
          <w:p w14:paraId="6322B996" w14:textId="77777777" w:rsidR="00915BCA" w:rsidRDefault="00915BCA" w:rsidP="00915BCA">
            <w:pPr>
              <w:jc w:val="center"/>
              <w:rPr>
                <w:rFonts w:ascii="Arial" w:hAnsi="Arial" w:cs="Arial"/>
                <w:b/>
                <w:szCs w:val="20"/>
              </w:rPr>
            </w:pPr>
            <w:r>
              <w:rPr>
                <w:rFonts w:ascii="Arial" w:hAnsi="Arial" w:cs="Arial"/>
                <w:b/>
                <w:szCs w:val="20"/>
              </w:rPr>
              <w:t>Immediate</w:t>
            </w:r>
          </w:p>
          <w:p w14:paraId="154B5B21" w14:textId="4636AC66" w:rsidR="00915BCA" w:rsidRPr="00AE7727" w:rsidRDefault="00915BCA" w:rsidP="00915BCA">
            <w:pPr>
              <w:jc w:val="center"/>
              <w:rPr>
                <w:rFonts w:ascii="Arial" w:hAnsi="Arial" w:cs="Arial"/>
                <w:b/>
                <w:szCs w:val="20"/>
              </w:rPr>
            </w:pPr>
            <w:r>
              <w:rPr>
                <w:rFonts w:ascii="Arial" w:hAnsi="Arial" w:cs="Arial"/>
                <w:b/>
                <w:szCs w:val="20"/>
              </w:rPr>
              <w:t>Causes</w:t>
            </w:r>
          </w:p>
        </w:tc>
        <w:tc>
          <w:tcPr>
            <w:tcW w:w="3118" w:type="dxa"/>
            <w:tcBorders>
              <w:top w:val="single" w:sz="4" w:space="0" w:color="auto"/>
              <w:left w:val="single" w:sz="4" w:space="0" w:color="auto"/>
              <w:bottom w:val="single" w:sz="4" w:space="0" w:color="auto"/>
              <w:right w:val="single" w:sz="4" w:space="0" w:color="auto"/>
            </w:tcBorders>
            <w:shd w:val="clear" w:color="auto" w:fill="FFEDB3"/>
          </w:tcPr>
          <w:p w14:paraId="71536A53" w14:textId="40CE8815" w:rsidR="00915BCA" w:rsidRPr="00915BCA" w:rsidRDefault="000F18FC" w:rsidP="00915BCA">
            <w:pPr>
              <w:spacing w:after="200" w:line="276" w:lineRule="auto"/>
              <w:rPr>
                <w:rFonts w:ascii="Arial" w:hAnsi="Arial" w:cs="Arial"/>
                <w:color w:val="000000"/>
                <w:sz w:val="20"/>
                <w:szCs w:val="20"/>
              </w:rPr>
            </w:pPr>
            <w:r>
              <w:rPr>
                <w:rFonts w:ascii="Arial" w:hAnsi="Arial" w:cs="Arial"/>
                <w:color w:val="000000"/>
                <w:sz w:val="20"/>
                <w:szCs w:val="20"/>
              </w:rPr>
              <w:t>Adults are not interested in hearing what children have to say</w:t>
            </w:r>
          </w:p>
        </w:tc>
        <w:tc>
          <w:tcPr>
            <w:tcW w:w="3024" w:type="dxa"/>
            <w:tcBorders>
              <w:top w:val="single" w:sz="4" w:space="0" w:color="auto"/>
              <w:left w:val="single" w:sz="4" w:space="0" w:color="auto"/>
              <w:bottom w:val="single" w:sz="4" w:space="0" w:color="auto"/>
              <w:right w:val="single" w:sz="4" w:space="0" w:color="auto"/>
            </w:tcBorders>
            <w:shd w:val="clear" w:color="auto" w:fill="FFEDB3"/>
          </w:tcPr>
          <w:p w14:paraId="3446DA54" w14:textId="7C439F2E" w:rsidR="00915BCA" w:rsidRPr="00915BCA" w:rsidRDefault="00915BCA" w:rsidP="00915BCA">
            <w:pPr>
              <w:spacing w:after="200" w:line="276" w:lineRule="auto"/>
              <w:rPr>
                <w:rFonts w:ascii="Arial" w:hAnsi="Arial" w:cs="Arial"/>
                <w:sz w:val="20"/>
                <w:szCs w:val="20"/>
              </w:rPr>
            </w:pPr>
            <w:r>
              <w:rPr>
                <w:rFonts w:ascii="Arial" w:hAnsi="Arial" w:cs="Arial"/>
                <w:color w:val="000000"/>
                <w:sz w:val="20"/>
                <w:szCs w:val="20"/>
              </w:rPr>
              <w:t>Children do not attend meetings either they are not invited or they feel intimidated by adults</w:t>
            </w:r>
          </w:p>
        </w:tc>
        <w:tc>
          <w:tcPr>
            <w:tcW w:w="3071" w:type="dxa"/>
            <w:tcBorders>
              <w:top w:val="single" w:sz="4" w:space="0" w:color="auto"/>
              <w:left w:val="single" w:sz="4" w:space="0" w:color="auto"/>
              <w:bottom w:val="single" w:sz="4" w:space="0" w:color="auto"/>
              <w:right w:val="single" w:sz="4" w:space="0" w:color="auto"/>
            </w:tcBorders>
            <w:shd w:val="clear" w:color="auto" w:fill="FFEDB3"/>
          </w:tcPr>
          <w:p w14:paraId="296B05AC" w14:textId="77777777" w:rsidR="00915BCA" w:rsidRDefault="00915BCA" w:rsidP="00915BCA">
            <w:pPr>
              <w:rPr>
                <w:rFonts w:ascii="Arial" w:hAnsi="Arial" w:cs="Arial"/>
                <w:sz w:val="20"/>
                <w:szCs w:val="20"/>
              </w:rPr>
            </w:pPr>
            <w:r>
              <w:rPr>
                <w:rFonts w:ascii="Arial" w:hAnsi="Arial" w:cs="Arial"/>
                <w:sz w:val="20"/>
                <w:szCs w:val="20"/>
              </w:rPr>
              <w:t>Children are not interested in the attending community meetings</w:t>
            </w:r>
          </w:p>
          <w:p w14:paraId="34B02FFD" w14:textId="77777777" w:rsidR="00915BCA" w:rsidRPr="00915BCA" w:rsidRDefault="00915BCA" w:rsidP="00915BCA">
            <w:pPr>
              <w:spacing w:after="200" w:line="276" w:lineRule="auto"/>
              <w:rPr>
                <w:rFonts w:ascii="Arial" w:hAnsi="Arial" w:cs="Arial"/>
                <w:sz w:val="20"/>
                <w:szCs w:val="20"/>
              </w:rPr>
            </w:pPr>
          </w:p>
        </w:tc>
        <w:tc>
          <w:tcPr>
            <w:tcW w:w="4536" w:type="dxa"/>
            <w:tcBorders>
              <w:top w:val="single" w:sz="4" w:space="0" w:color="auto"/>
              <w:left w:val="single" w:sz="4" w:space="0" w:color="auto"/>
              <w:bottom w:val="single" w:sz="4" w:space="0" w:color="auto"/>
              <w:right w:val="single" w:sz="4" w:space="0" w:color="auto"/>
            </w:tcBorders>
            <w:shd w:val="clear" w:color="auto" w:fill="FFEDB3"/>
          </w:tcPr>
          <w:p w14:paraId="1B82D21C" w14:textId="4755C0AC" w:rsidR="00915BCA" w:rsidRDefault="00C74F82" w:rsidP="00915BCA">
            <w:pPr>
              <w:rPr>
                <w:rFonts w:ascii="Arial" w:hAnsi="Arial" w:cs="Arial"/>
                <w:color w:val="000000"/>
                <w:sz w:val="20"/>
                <w:szCs w:val="20"/>
              </w:rPr>
            </w:pPr>
            <w:r>
              <w:rPr>
                <w:rFonts w:ascii="Arial" w:hAnsi="Arial" w:cs="Arial"/>
                <w:color w:val="000000"/>
                <w:sz w:val="20"/>
                <w:szCs w:val="20"/>
              </w:rPr>
              <w:t>Community Leaders are not</w:t>
            </w:r>
            <w:r w:rsidR="00915BCA">
              <w:rPr>
                <w:rFonts w:ascii="Arial" w:hAnsi="Arial" w:cs="Arial"/>
                <w:color w:val="000000"/>
                <w:sz w:val="20"/>
                <w:szCs w:val="20"/>
              </w:rPr>
              <w:t xml:space="preserve"> capacitated to do their jobs by Government</w:t>
            </w:r>
          </w:p>
          <w:p w14:paraId="0CA1D4BB" w14:textId="288BC188" w:rsidR="00915BCA" w:rsidRPr="00915BCA" w:rsidRDefault="00915BCA" w:rsidP="00C74F82">
            <w:pPr>
              <w:rPr>
                <w:rFonts w:ascii="Arial" w:hAnsi="Arial" w:cs="Arial"/>
                <w:sz w:val="20"/>
                <w:szCs w:val="20"/>
              </w:rPr>
            </w:pPr>
          </w:p>
        </w:tc>
      </w:tr>
      <w:tr w:rsidR="00915BCA" w14:paraId="2533FF1A" w14:textId="77777777" w:rsidTr="00915BCA">
        <w:trPr>
          <w:trHeight w:val="380"/>
        </w:trPr>
        <w:tc>
          <w:tcPr>
            <w:tcW w:w="1555" w:type="dxa"/>
            <w:tcBorders>
              <w:top w:val="single" w:sz="4" w:space="0" w:color="auto"/>
              <w:left w:val="single" w:sz="4" w:space="0" w:color="auto"/>
              <w:bottom w:val="single" w:sz="4" w:space="0" w:color="auto"/>
              <w:right w:val="single" w:sz="4" w:space="0" w:color="auto"/>
            </w:tcBorders>
            <w:shd w:val="clear" w:color="auto" w:fill="FBE4D5"/>
          </w:tcPr>
          <w:p w14:paraId="3A809707" w14:textId="77777777" w:rsidR="00915BCA" w:rsidRDefault="00915BCA" w:rsidP="00915BCA">
            <w:pPr>
              <w:jc w:val="center"/>
              <w:rPr>
                <w:rFonts w:ascii="Arial" w:hAnsi="Arial" w:cs="Arial"/>
                <w:b/>
                <w:szCs w:val="20"/>
              </w:rPr>
            </w:pPr>
            <w:r>
              <w:rPr>
                <w:rFonts w:ascii="Arial" w:hAnsi="Arial" w:cs="Arial"/>
                <w:b/>
                <w:szCs w:val="20"/>
              </w:rPr>
              <w:t>Underlying</w:t>
            </w:r>
          </w:p>
          <w:p w14:paraId="14F6F690" w14:textId="722EB671" w:rsidR="00915BCA" w:rsidRPr="00AE7727" w:rsidRDefault="00915BCA" w:rsidP="00915BCA">
            <w:pPr>
              <w:jc w:val="center"/>
              <w:rPr>
                <w:rFonts w:ascii="Arial" w:hAnsi="Arial" w:cs="Arial"/>
                <w:b/>
                <w:bCs/>
                <w:szCs w:val="20"/>
              </w:rPr>
            </w:pPr>
            <w:r>
              <w:rPr>
                <w:rFonts w:ascii="Arial" w:hAnsi="Arial" w:cs="Arial"/>
                <w:b/>
                <w:szCs w:val="20"/>
              </w:rPr>
              <w:t>Causes</w:t>
            </w:r>
          </w:p>
        </w:tc>
        <w:tc>
          <w:tcPr>
            <w:tcW w:w="3118" w:type="dxa"/>
            <w:tcBorders>
              <w:top w:val="single" w:sz="4" w:space="0" w:color="auto"/>
              <w:left w:val="single" w:sz="4" w:space="0" w:color="auto"/>
              <w:bottom w:val="single" w:sz="4" w:space="0" w:color="auto"/>
              <w:right w:val="single" w:sz="4" w:space="0" w:color="auto"/>
            </w:tcBorders>
            <w:shd w:val="clear" w:color="auto" w:fill="FBE4D5"/>
          </w:tcPr>
          <w:p w14:paraId="0E890483" w14:textId="77777777" w:rsidR="00915BCA" w:rsidRDefault="00915BCA" w:rsidP="00915BCA">
            <w:pPr>
              <w:rPr>
                <w:rFonts w:ascii="Arial" w:hAnsi="Arial" w:cs="Arial"/>
                <w:sz w:val="20"/>
                <w:szCs w:val="20"/>
              </w:rPr>
            </w:pPr>
            <w:r>
              <w:rPr>
                <w:rFonts w:ascii="Arial" w:hAnsi="Arial" w:cs="Arial"/>
                <w:sz w:val="20"/>
                <w:szCs w:val="20"/>
              </w:rPr>
              <w:t>Community Leaders and Ward Committees are not child friendly.</w:t>
            </w:r>
          </w:p>
          <w:p w14:paraId="2BF1F4A8" w14:textId="77777777" w:rsidR="00915BCA" w:rsidRDefault="00915BCA" w:rsidP="00915BCA">
            <w:pPr>
              <w:rPr>
                <w:rFonts w:ascii="Arial" w:hAnsi="Arial" w:cs="Arial"/>
                <w:sz w:val="20"/>
                <w:szCs w:val="20"/>
              </w:rPr>
            </w:pPr>
          </w:p>
          <w:p w14:paraId="09C55F58" w14:textId="1BE58959" w:rsidR="00915BCA" w:rsidRDefault="00915BCA" w:rsidP="00915BCA">
            <w:pPr>
              <w:rPr>
                <w:rFonts w:ascii="Arial" w:hAnsi="Arial" w:cs="Arial"/>
                <w:sz w:val="20"/>
                <w:szCs w:val="20"/>
              </w:rPr>
            </w:pPr>
            <w:r>
              <w:rPr>
                <w:rFonts w:ascii="Arial" w:hAnsi="Arial" w:cs="Arial"/>
                <w:sz w:val="20"/>
                <w:szCs w:val="20"/>
              </w:rPr>
              <w:t xml:space="preserve">They do not </w:t>
            </w:r>
            <w:r w:rsidR="000F18FC">
              <w:rPr>
                <w:rFonts w:ascii="Arial" w:hAnsi="Arial" w:cs="Arial"/>
                <w:sz w:val="20"/>
                <w:szCs w:val="20"/>
              </w:rPr>
              <w:t>create</w:t>
            </w:r>
            <w:r>
              <w:rPr>
                <w:rFonts w:ascii="Arial" w:hAnsi="Arial" w:cs="Arial"/>
                <w:sz w:val="20"/>
                <w:szCs w:val="20"/>
              </w:rPr>
              <w:t xml:space="preserve"> a platform available to the children</w:t>
            </w:r>
          </w:p>
          <w:p w14:paraId="73E76DDC" w14:textId="77777777" w:rsidR="00915BCA" w:rsidRDefault="00915BCA" w:rsidP="00915BCA">
            <w:pPr>
              <w:rPr>
                <w:rFonts w:ascii="Arial" w:hAnsi="Arial" w:cs="Arial"/>
                <w:sz w:val="20"/>
                <w:szCs w:val="20"/>
              </w:rPr>
            </w:pPr>
          </w:p>
          <w:p w14:paraId="106E8849" w14:textId="64097E20" w:rsidR="00915BCA" w:rsidRDefault="00915BCA" w:rsidP="00915BCA">
            <w:pPr>
              <w:rPr>
                <w:rFonts w:ascii="Arial" w:hAnsi="Arial" w:cs="Arial"/>
                <w:sz w:val="20"/>
                <w:szCs w:val="20"/>
              </w:rPr>
            </w:pPr>
            <w:r>
              <w:rPr>
                <w:rFonts w:ascii="Arial" w:hAnsi="Arial" w:cs="Arial"/>
                <w:sz w:val="20"/>
                <w:szCs w:val="20"/>
              </w:rPr>
              <w:t>Mainstreaming of Children’s Rights has not occurred at village level</w:t>
            </w:r>
          </w:p>
          <w:p w14:paraId="178FDF29" w14:textId="5366DB25" w:rsidR="00915BCA" w:rsidRPr="00915BCA" w:rsidRDefault="00915BCA" w:rsidP="00915BCA">
            <w:pPr>
              <w:rPr>
                <w:rFonts w:ascii="Arial" w:hAnsi="Arial" w:cs="Arial"/>
                <w:sz w:val="20"/>
                <w:szCs w:val="20"/>
              </w:rPr>
            </w:pPr>
          </w:p>
        </w:tc>
        <w:tc>
          <w:tcPr>
            <w:tcW w:w="3024" w:type="dxa"/>
            <w:tcBorders>
              <w:top w:val="single" w:sz="4" w:space="0" w:color="auto"/>
              <w:left w:val="single" w:sz="4" w:space="0" w:color="auto"/>
              <w:bottom w:val="single" w:sz="4" w:space="0" w:color="auto"/>
              <w:right w:val="single" w:sz="4" w:space="0" w:color="auto"/>
            </w:tcBorders>
            <w:shd w:val="clear" w:color="auto" w:fill="FBE4D5"/>
          </w:tcPr>
          <w:p w14:paraId="193DC53A" w14:textId="77777777" w:rsidR="00915BCA" w:rsidRDefault="00915BCA" w:rsidP="00915BCA">
            <w:pPr>
              <w:rPr>
                <w:rFonts w:ascii="Arial" w:hAnsi="Arial" w:cs="Arial"/>
                <w:sz w:val="20"/>
                <w:szCs w:val="20"/>
              </w:rPr>
            </w:pPr>
            <w:r>
              <w:rPr>
                <w:rFonts w:ascii="Arial" w:hAnsi="Arial" w:cs="Arial"/>
                <w:sz w:val="20"/>
                <w:szCs w:val="20"/>
              </w:rPr>
              <w:t>They don’t see the potential in community meetings</w:t>
            </w:r>
          </w:p>
          <w:p w14:paraId="7F957B85" w14:textId="77777777" w:rsidR="00C74F82" w:rsidRDefault="00C74F82" w:rsidP="00915BCA">
            <w:pPr>
              <w:rPr>
                <w:rFonts w:ascii="Arial" w:hAnsi="Arial" w:cs="Arial"/>
                <w:sz w:val="20"/>
                <w:szCs w:val="20"/>
              </w:rPr>
            </w:pPr>
          </w:p>
          <w:p w14:paraId="24B09B7F" w14:textId="65BF6BB2" w:rsidR="00C74F82" w:rsidRDefault="00C74F82" w:rsidP="00915BCA">
            <w:pPr>
              <w:rPr>
                <w:rFonts w:ascii="Arial" w:hAnsi="Arial" w:cs="Arial"/>
                <w:sz w:val="20"/>
                <w:szCs w:val="20"/>
              </w:rPr>
            </w:pPr>
            <w:r>
              <w:rPr>
                <w:rFonts w:ascii="Arial" w:hAnsi="Arial" w:cs="Arial"/>
                <w:sz w:val="20"/>
                <w:szCs w:val="20"/>
              </w:rPr>
              <w:t>Adults have not created a child friendly environment and a platform inclusive of children</w:t>
            </w:r>
          </w:p>
          <w:p w14:paraId="71C3F8B1" w14:textId="77777777" w:rsidR="00C74F82" w:rsidRDefault="00C74F82" w:rsidP="00915BCA">
            <w:pPr>
              <w:rPr>
                <w:rFonts w:ascii="Arial" w:hAnsi="Arial" w:cs="Arial"/>
                <w:sz w:val="20"/>
                <w:szCs w:val="20"/>
              </w:rPr>
            </w:pPr>
          </w:p>
          <w:p w14:paraId="144E528C" w14:textId="77777777" w:rsidR="00C74F82" w:rsidRDefault="00C74F82" w:rsidP="00915BCA">
            <w:pPr>
              <w:rPr>
                <w:rFonts w:ascii="Arial" w:hAnsi="Arial" w:cs="Arial"/>
                <w:sz w:val="20"/>
                <w:szCs w:val="20"/>
              </w:rPr>
            </w:pPr>
            <w:r>
              <w:rPr>
                <w:rFonts w:ascii="Arial" w:hAnsi="Arial" w:cs="Arial"/>
                <w:sz w:val="20"/>
                <w:szCs w:val="20"/>
              </w:rPr>
              <w:t>ORC has not been effective in rolling out the DAC to village level of Children’s Rights programing and Child Participation</w:t>
            </w:r>
          </w:p>
          <w:p w14:paraId="3CF737C9" w14:textId="4042C1B9" w:rsidR="00C74F82" w:rsidRPr="00915BCA" w:rsidRDefault="00C74F82" w:rsidP="00915BCA">
            <w:pPr>
              <w:rPr>
                <w:rFonts w:ascii="Arial" w:hAnsi="Arial" w:cs="Arial"/>
                <w:sz w:val="20"/>
                <w:szCs w:val="20"/>
              </w:rPr>
            </w:pPr>
          </w:p>
        </w:tc>
        <w:tc>
          <w:tcPr>
            <w:tcW w:w="3071" w:type="dxa"/>
            <w:tcBorders>
              <w:top w:val="single" w:sz="4" w:space="0" w:color="auto"/>
              <w:left w:val="single" w:sz="4" w:space="0" w:color="auto"/>
              <w:bottom w:val="single" w:sz="4" w:space="0" w:color="auto"/>
              <w:right w:val="single" w:sz="4" w:space="0" w:color="auto"/>
            </w:tcBorders>
            <w:shd w:val="clear" w:color="auto" w:fill="FBE4D5"/>
          </w:tcPr>
          <w:p w14:paraId="7B936919" w14:textId="13327399" w:rsidR="00915BCA" w:rsidRDefault="00C74F82" w:rsidP="00915BCA">
            <w:pPr>
              <w:spacing w:after="200" w:line="276" w:lineRule="auto"/>
              <w:rPr>
                <w:rFonts w:ascii="Arial" w:hAnsi="Arial" w:cs="Arial"/>
                <w:bCs/>
                <w:sz w:val="20"/>
                <w:szCs w:val="20"/>
              </w:rPr>
            </w:pPr>
            <w:r>
              <w:rPr>
                <w:rFonts w:ascii="Arial" w:hAnsi="Arial" w:cs="Arial"/>
                <w:bCs/>
                <w:sz w:val="20"/>
                <w:szCs w:val="20"/>
              </w:rPr>
              <w:t>Adult minimal expectations of the roles of children</w:t>
            </w:r>
          </w:p>
          <w:p w14:paraId="118968F6" w14:textId="77777777" w:rsidR="00C74F82" w:rsidRDefault="00C74F82" w:rsidP="00915BCA">
            <w:pPr>
              <w:spacing w:after="200" w:line="276" w:lineRule="auto"/>
              <w:rPr>
                <w:rFonts w:ascii="Arial" w:hAnsi="Arial" w:cs="Arial"/>
                <w:bCs/>
                <w:sz w:val="20"/>
                <w:szCs w:val="20"/>
              </w:rPr>
            </w:pPr>
            <w:r>
              <w:rPr>
                <w:rFonts w:ascii="Arial" w:hAnsi="Arial" w:cs="Arial"/>
                <w:bCs/>
                <w:sz w:val="20"/>
                <w:szCs w:val="20"/>
              </w:rPr>
              <w:t>Cultural and traditional roles of children in society. They are to be seen and not heard.</w:t>
            </w:r>
          </w:p>
          <w:p w14:paraId="0C6A7F01" w14:textId="4F8E63B7" w:rsidR="00C74F82" w:rsidRPr="00915BCA" w:rsidRDefault="00C74F82" w:rsidP="00915BCA">
            <w:pPr>
              <w:spacing w:after="200" w:line="276" w:lineRule="auto"/>
              <w:rPr>
                <w:rFonts w:ascii="Arial" w:hAnsi="Arial" w:cs="Arial"/>
                <w:bCs/>
                <w:sz w:val="20"/>
                <w:szCs w:val="20"/>
              </w:rPr>
            </w:pPr>
            <w:r>
              <w:rPr>
                <w:rFonts w:ascii="Arial" w:hAnsi="Arial" w:cs="Arial"/>
                <w:bCs/>
                <w:sz w:val="20"/>
                <w:szCs w:val="20"/>
              </w:rPr>
              <w:t>This is how the Community Leaders grew up and so this is how they treat children</w:t>
            </w:r>
          </w:p>
        </w:tc>
        <w:tc>
          <w:tcPr>
            <w:tcW w:w="4536" w:type="dxa"/>
            <w:tcBorders>
              <w:top w:val="single" w:sz="4" w:space="0" w:color="auto"/>
              <w:left w:val="single" w:sz="4" w:space="0" w:color="auto"/>
              <w:bottom w:val="single" w:sz="4" w:space="0" w:color="auto"/>
              <w:right w:val="single" w:sz="4" w:space="0" w:color="auto"/>
            </w:tcBorders>
            <w:shd w:val="clear" w:color="auto" w:fill="FBE4D5"/>
          </w:tcPr>
          <w:p w14:paraId="16713816" w14:textId="77777777" w:rsidR="00C74F82" w:rsidRDefault="00C74F82" w:rsidP="00C74F82">
            <w:pPr>
              <w:rPr>
                <w:rFonts w:ascii="Arial" w:hAnsi="Arial" w:cs="Arial"/>
                <w:color w:val="000000"/>
                <w:sz w:val="20"/>
                <w:szCs w:val="20"/>
              </w:rPr>
            </w:pPr>
            <w:r>
              <w:rPr>
                <w:rFonts w:ascii="Arial" w:hAnsi="Arial" w:cs="Arial"/>
                <w:color w:val="000000"/>
                <w:sz w:val="20"/>
                <w:szCs w:val="20"/>
              </w:rPr>
              <w:t>Government doesn’t recognize the value of traditional leaders</w:t>
            </w:r>
          </w:p>
          <w:p w14:paraId="10816C14" w14:textId="77777777" w:rsidR="00C74F82" w:rsidRDefault="00C74F82" w:rsidP="00C74F82">
            <w:pPr>
              <w:rPr>
                <w:rFonts w:ascii="Arial" w:hAnsi="Arial" w:cs="Arial"/>
                <w:color w:val="000000"/>
                <w:sz w:val="20"/>
                <w:szCs w:val="20"/>
              </w:rPr>
            </w:pPr>
          </w:p>
          <w:p w14:paraId="1122A293" w14:textId="048652A5" w:rsidR="00C74F82" w:rsidRDefault="00C74F82" w:rsidP="00C74F82">
            <w:pPr>
              <w:rPr>
                <w:rFonts w:ascii="Arial" w:hAnsi="Arial" w:cs="Arial"/>
                <w:color w:val="000000"/>
                <w:sz w:val="20"/>
                <w:szCs w:val="20"/>
              </w:rPr>
            </w:pPr>
            <w:r w:rsidRPr="00915BCA">
              <w:rPr>
                <w:rFonts w:ascii="Arial" w:hAnsi="Arial" w:cs="Arial"/>
                <w:color w:val="000000"/>
                <w:sz w:val="20"/>
                <w:szCs w:val="20"/>
              </w:rPr>
              <w:t>Community Leaders</w:t>
            </w:r>
            <w:r>
              <w:rPr>
                <w:rFonts w:ascii="Arial" w:hAnsi="Arial" w:cs="Arial"/>
                <w:color w:val="000000"/>
                <w:sz w:val="20"/>
                <w:szCs w:val="20"/>
              </w:rPr>
              <w:t xml:space="preserve"> (Induna’s and Ward Councilors)</w:t>
            </w:r>
            <w:r w:rsidRPr="00915BCA">
              <w:rPr>
                <w:rFonts w:ascii="Arial" w:hAnsi="Arial" w:cs="Arial"/>
                <w:color w:val="000000"/>
                <w:sz w:val="20"/>
                <w:szCs w:val="20"/>
              </w:rPr>
              <w:t xml:space="preserve"> are not trained on Children’s Rights &amp; </w:t>
            </w:r>
            <w:r>
              <w:rPr>
                <w:rFonts w:ascii="Arial" w:hAnsi="Arial" w:cs="Arial"/>
                <w:color w:val="000000"/>
                <w:sz w:val="20"/>
                <w:szCs w:val="20"/>
              </w:rPr>
              <w:t xml:space="preserve">in creating child friendly environments </w:t>
            </w:r>
          </w:p>
          <w:p w14:paraId="66C8692D" w14:textId="77777777" w:rsidR="00C74F82" w:rsidRDefault="00C74F82" w:rsidP="00C74F82">
            <w:pPr>
              <w:rPr>
                <w:rFonts w:ascii="Arial" w:hAnsi="Arial" w:cs="Arial"/>
                <w:color w:val="000000"/>
                <w:sz w:val="20"/>
                <w:szCs w:val="20"/>
              </w:rPr>
            </w:pPr>
          </w:p>
          <w:p w14:paraId="0A7B7E3E" w14:textId="77777777" w:rsidR="00C74F82" w:rsidRDefault="00C74F82" w:rsidP="00C74F82">
            <w:pPr>
              <w:rPr>
                <w:rFonts w:ascii="Arial" w:hAnsi="Arial" w:cs="Arial"/>
                <w:color w:val="000000"/>
                <w:sz w:val="20"/>
                <w:szCs w:val="20"/>
              </w:rPr>
            </w:pPr>
          </w:p>
          <w:p w14:paraId="7A298082" w14:textId="3D037BA4" w:rsidR="00915BCA" w:rsidRPr="00915BCA" w:rsidRDefault="00915BCA" w:rsidP="00C74F82">
            <w:pPr>
              <w:rPr>
                <w:rFonts w:ascii="Arial" w:hAnsi="Arial" w:cs="Arial"/>
                <w:color w:val="000000"/>
                <w:sz w:val="20"/>
                <w:szCs w:val="20"/>
              </w:rPr>
            </w:pPr>
          </w:p>
        </w:tc>
      </w:tr>
      <w:tr w:rsidR="00915BCA" w14:paraId="49D310EC" w14:textId="77777777" w:rsidTr="00915BCA">
        <w:trPr>
          <w:trHeight w:val="390"/>
        </w:trPr>
        <w:tc>
          <w:tcPr>
            <w:tcW w:w="1555" w:type="dxa"/>
            <w:tcBorders>
              <w:top w:val="single" w:sz="4" w:space="0" w:color="auto"/>
              <w:left w:val="single" w:sz="4" w:space="0" w:color="auto"/>
              <w:bottom w:val="single" w:sz="4" w:space="0" w:color="auto"/>
              <w:right w:val="single" w:sz="4" w:space="0" w:color="auto"/>
            </w:tcBorders>
            <w:shd w:val="clear" w:color="auto" w:fill="D9E2F3"/>
          </w:tcPr>
          <w:p w14:paraId="56CE564B" w14:textId="1BC193E9" w:rsidR="00915BCA" w:rsidRPr="00AE7727" w:rsidRDefault="00915BCA" w:rsidP="00915BCA">
            <w:pPr>
              <w:jc w:val="center"/>
              <w:rPr>
                <w:rFonts w:ascii="Arial" w:hAnsi="Arial" w:cs="Arial"/>
                <w:b/>
                <w:bCs/>
                <w:szCs w:val="20"/>
              </w:rPr>
            </w:pPr>
            <w:r>
              <w:rPr>
                <w:rFonts w:ascii="Arial" w:hAnsi="Arial" w:cs="Arial"/>
                <w:b/>
                <w:szCs w:val="20"/>
              </w:rPr>
              <w:t>Root causes</w:t>
            </w:r>
          </w:p>
        </w:tc>
        <w:tc>
          <w:tcPr>
            <w:tcW w:w="3118" w:type="dxa"/>
            <w:tcBorders>
              <w:top w:val="single" w:sz="4" w:space="0" w:color="auto"/>
              <w:left w:val="single" w:sz="4" w:space="0" w:color="auto"/>
              <w:bottom w:val="single" w:sz="4" w:space="0" w:color="auto"/>
              <w:right w:val="single" w:sz="4" w:space="0" w:color="auto"/>
            </w:tcBorders>
            <w:shd w:val="clear" w:color="auto" w:fill="D9E2F3"/>
          </w:tcPr>
          <w:p w14:paraId="71158CAE" w14:textId="2A04CD1D" w:rsidR="00915BCA" w:rsidRPr="00915BCA" w:rsidRDefault="00915BCA" w:rsidP="00915BCA">
            <w:pPr>
              <w:spacing w:after="200" w:line="276" w:lineRule="auto"/>
              <w:rPr>
                <w:rFonts w:ascii="Arial" w:hAnsi="Arial" w:cs="Arial"/>
                <w:sz w:val="20"/>
                <w:szCs w:val="20"/>
              </w:rPr>
            </w:pPr>
            <w:r>
              <w:rPr>
                <w:rFonts w:ascii="Arial" w:hAnsi="Arial" w:cs="Arial"/>
                <w:sz w:val="20"/>
                <w:szCs w:val="20"/>
              </w:rPr>
              <w:t>No campaigns or awareness around Children’s Rights and Child Participation</w:t>
            </w:r>
          </w:p>
        </w:tc>
        <w:tc>
          <w:tcPr>
            <w:tcW w:w="3024" w:type="dxa"/>
            <w:tcBorders>
              <w:top w:val="single" w:sz="4" w:space="0" w:color="auto"/>
              <w:left w:val="single" w:sz="4" w:space="0" w:color="auto"/>
              <w:bottom w:val="single" w:sz="4" w:space="0" w:color="auto"/>
              <w:right w:val="single" w:sz="4" w:space="0" w:color="auto"/>
            </w:tcBorders>
            <w:shd w:val="clear" w:color="auto" w:fill="D9E2F3"/>
          </w:tcPr>
          <w:p w14:paraId="6184903B" w14:textId="22092308" w:rsidR="00915BCA" w:rsidRPr="000F18FC" w:rsidRDefault="00C74F82" w:rsidP="00915BCA">
            <w:pPr>
              <w:rPr>
                <w:rFonts w:ascii="Arial" w:hAnsi="Arial" w:cs="Arial"/>
                <w:color w:val="000000"/>
                <w:sz w:val="20"/>
                <w:szCs w:val="20"/>
              </w:rPr>
            </w:pPr>
            <w:r>
              <w:rPr>
                <w:rFonts w:ascii="Arial" w:hAnsi="Arial" w:cs="Arial"/>
                <w:sz w:val="20"/>
                <w:szCs w:val="20"/>
              </w:rPr>
              <w:t xml:space="preserve">Community Leaders have not been trained in Children’s Rights and Child Participation </w:t>
            </w:r>
            <w:r w:rsidRPr="00915BCA">
              <w:rPr>
                <w:rFonts w:ascii="Arial" w:hAnsi="Arial" w:cs="Arial"/>
                <w:sz w:val="20"/>
                <w:szCs w:val="20"/>
              </w:rPr>
              <w:t>at Village Level</w:t>
            </w:r>
            <w:r w:rsidRPr="00915BCA">
              <w:rPr>
                <w:rFonts w:ascii="Arial" w:hAnsi="Arial" w:cs="Arial"/>
                <w:color w:val="000000"/>
                <w:sz w:val="20"/>
                <w:szCs w:val="20"/>
              </w:rPr>
              <w:t xml:space="preserve"> </w:t>
            </w:r>
            <w:r w:rsidR="000F18FC">
              <w:rPr>
                <w:rFonts w:ascii="Arial" w:hAnsi="Arial" w:cs="Arial"/>
                <w:color w:val="000000"/>
                <w:sz w:val="20"/>
                <w:szCs w:val="20"/>
              </w:rPr>
              <w:t>by Government</w:t>
            </w:r>
          </w:p>
        </w:tc>
        <w:tc>
          <w:tcPr>
            <w:tcW w:w="3071" w:type="dxa"/>
            <w:tcBorders>
              <w:top w:val="single" w:sz="4" w:space="0" w:color="auto"/>
              <w:left w:val="single" w:sz="4" w:space="0" w:color="auto"/>
              <w:bottom w:val="single" w:sz="4" w:space="0" w:color="auto"/>
              <w:right w:val="single" w:sz="4" w:space="0" w:color="auto"/>
            </w:tcBorders>
            <w:shd w:val="clear" w:color="auto" w:fill="D9E2F3"/>
          </w:tcPr>
          <w:p w14:paraId="58A2C752" w14:textId="6996AFFE" w:rsidR="00915BCA" w:rsidRPr="00915BCA" w:rsidRDefault="00915BCA" w:rsidP="00C74F82">
            <w:pPr>
              <w:rPr>
                <w:rFonts w:ascii="Arial" w:hAnsi="Arial" w:cs="Arial"/>
                <w:sz w:val="20"/>
                <w:szCs w:val="20"/>
              </w:rPr>
            </w:pPr>
            <w:r>
              <w:rPr>
                <w:rFonts w:ascii="Arial" w:hAnsi="Arial" w:cs="Arial"/>
                <w:sz w:val="20"/>
                <w:szCs w:val="20"/>
              </w:rPr>
              <w:t xml:space="preserve">Lack of training on parental skills </w:t>
            </w:r>
            <w:r w:rsidR="00C74F82">
              <w:rPr>
                <w:rFonts w:ascii="Arial" w:hAnsi="Arial" w:cs="Arial"/>
                <w:sz w:val="20"/>
                <w:szCs w:val="20"/>
              </w:rPr>
              <w:t>and communication with children</w:t>
            </w:r>
          </w:p>
        </w:tc>
        <w:tc>
          <w:tcPr>
            <w:tcW w:w="4536" w:type="dxa"/>
            <w:tcBorders>
              <w:top w:val="single" w:sz="4" w:space="0" w:color="auto"/>
              <w:left w:val="single" w:sz="4" w:space="0" w:color="auto"/>
              <w:bottom w:val="single" w:sz="4" w:space="0" w:color="auto"/>
              <w:right w:val="single" w:sz="4" w:space="0" w:color="auto"/>
            </w:tcBorders>
            <w:shd w:val="clear" w:color="auto" w:fill="D9E2F3"/>
          </w:tcPr>
          <w:p w14:paraId="68CE1350" w14:textId="77777777" w:rsidR="00C74F82" w:rsidRDefault="00C74F82" w:rsidP="00C74F82">
            <w:pPr>
              <w:rPr>
                <w:rFonts w:ascii="Arial" w:hAnsi="Arial" w:cs="Arial"/>
                <w:color w:val="000000"/>
                <w:sz w:val="20"/>
                <w:szCs w:val="20"/>
              </w:rPr>
            </w:pPr>
            <w:r w:rsidRPr="00915BCA">
              <w:rPr>
                <w:rFonts w:ascii="Arial" w:hAnsi="Arial" w:cs="Arial"/>
                <w:sz w:val="20"/>
                <w:szCs w:val="20"/>
              </w:rPr>
              <w:t>Mainstreaming of Childrens Rights has not occurred at Village Level</w:t>
            </w:r>
            <w:r w:rsidRPr="00915BCA">
              <w:rPr>
                <w:rFonts w:ascii="Arial" w:hAnsi="Arial" w:cs="Arial"/>
                <w:color w:val="000000"/>
                <w:sz w:val="20"/>
                <w:szCs w:val="20"/>
              </w:rPr>
              <w:t xml:space="preserve"> </w:t>
            </w:r>
          </w:p>
          <w:p w14:paraId="6C9922A5" w14:textId="599B1896" w:rsidR="00915BCA" w:rsidRPr="00915BCA" w:rsidRDefault="00915BCA" w:rsidP="00C74F82">
            <w:pPr>
              <w:rPr>
                <w:rFonts w:ascii="Arial" w:hAnsi="Arial" w:cs="Arial"/>
                <w:sz w:val="20"/>
                <w:szCs w:val="20"/>
              </w:rPr>
            </w:pPr>
          </w:p>
        </w:tc>
      </w:tr>
    </w:tbl>
    <w:p w14:paraId="5C724E44" w14:textId="77777777" w:rsidR="00EC7E9D" w:rsidRDefault="00EC7E9D" w:rsidP="00216601">
      <w:pPr>
        <w:jc w:val="both"/>
        <w:rPr>
          <w:rFonts w:asciiTheme="majorHAnsi" w:hAnsiTheme="majorHAnsi" w:cstheme="majorHAnsi"/>
          <w:b/>
          <w:sz w:val="22"/>
          <w:szCs w:val="22"/>
          <w:lang w:val="en-GB"/>
        </w:rPr>
      </w:pPr>
    </w:p>
    <w:p w14:paraId="6337716C" w14:textId="760C2726" w:rsidR="00216601" w:rsidRDefault="000F18FC" w:rsidP="00216601">
      <w:pPr>
        <w:jc w:val="both"/>
        <w:rPr>
          <w:rFonts w:asciiTheme="majorHAnsi" w:hAnsiTheme="majorHAnsi" w:cstheme="majorHAnsi"/>
          <w:b/>
          <w:sz w:val="22"/>
          <w:szCs w:val="22"/>
          <w:lang w:val="en-GB"/>
        </w:rPr>
      </w:pPr>
      <w:r>
        <w:rPr>
          <w:rFonts w:asciiTheme="majorHAnsi" w:hAnsiTheme="majorHAnsi" w:cstheme="majorHAnsi"/>
          <w:b/>
          <w:sz w:val="22"/>
          <w:szCs w:val="22"/>
          <w:lang w:val="en-GB"/>
        </w:rPr>
        <w:t>7.</w:t>
      </w:r>
      <w:r w:rsidR="00A75885">
        <w:rPr>
          <w:rFonts w:asciiTheme="majorHAnsi" w:hAnsiTheme="majorHAnsi" w:cstheme="majorHAnsi"/>
          <w:b/>
          <w:sz w:val="22"/>
          <w:szCs w:val="22"/>
          <w:lang w:val="en-GB"/>
        </w:rPr>
        <w:t>6</w:t>
      </w:r>
      <w:r w:rsidR="00216601" w:rsidRPr="006C067E">
        <w:rPr>
          <w:rFonts w:asciiTheme="majorHAnsi" w:hAnsiTheme="majorHAnsi" w:cstheme="majorHAnsi"/>
          <w:b/>
          <w:sz w:val="22"/>
          <w:szCs w:val="22"/>
          <w:lang w:val="en-GB"/>
        </w:rPr>
        <w:t>.</w:t>
      </w:r>
      <w:r>
        <w:rPr>
          <w:rFonts w:asciiTheme="majorHAnsi" w:hAnsiTheme="majorHAnsi" w:cstheme="majorHAnsi"/>
          <w:b/>
          <w:sz w:val="22"/>
          <w:szCs w:val="22"/>
          <w:lang w:val="en-GB"/>
        </w:rPr>
        <w:t>5. Analysis of</w:t>
      </w:r>
      <w:r w:rsidR="00216601" w:rsidRPr="006C067E">
        <w:rPr>
          <w:rFonts w:asciiTheme="majorHAnsi" w:hAnsiTheme="majorHAnsi" w:cstheme="majorHAnsi"/>
          <w:b/>
          <w:sz w:val="22"/>
          <w:szCs w:val="22"/>
          <w:lang w:val="en-GB"/>
        </w:rPr>
        <w:t xml:space="preserve"> </w:t>
      </w:r>
      <w:r>
        <w:rPr>
          <w:rFonts w:asciiTheme="majorHAnsi" w:hAnsiTheme="majorHAnsi" w:cstheme="majorHAnsi"/>
          <w:b/>
          <w:sz w:val="22"/>
          <w:szCs w:val="22"/>
          <w:lang w:val="en-GB"/>
        </w:rPr>
        <w:t xml:space="preserve">Primary Data from </w:t>
      </w:r>
      <w:r w:rsidR="00216601" w:rsidRPr="006C067E">
        <w:rPr>
          <w:rFonts w:asciiTheme="majorHAnsi" w:hAnsiTheme="majorHAnsi" w:cstheme="majorHAnsi"/>
          <w:b/>
          <w:sz w:val="22"/>
          <w:szCs w:val="22"/>
          <w:lang w:val="en-GB"/>
        </w:rPr>
        <w:t>National Department of Social Development</w:t>
      </w:r>
      <w:r w:rsidR="006C067E">
        <w:rPr>
          <w:rFonts w:asciiTheme="majorHAnsi" w:hAnsiTheme="majorHAnsi" w:cstheme="majorHAnsi"/>
          <w:b/>
          <w:sz w:val="22"/>
          <w:szCs w:val="22"/>
          <w:lang w:val="en-GB"/>
        </w:rPr>
        <w:t xml:space="preserve"> </w:t>
      </w:r>
      <w:r w:rsidR="00D503CB">
        <w:rPr>
          <w:rFonts w:asciiTheme="majorHAnsi" w:hAnsiTheme="majorHAnsi" w:cstheme="majorHAnsi"/>
          <w:b/>
          <w:sz w:val="22"/>
          <w:szCs w:val="22"/>
          <w:lang w:val="en-GB"/>
        </w:rPr>
        <w:t>and</w:t>
      </w:r>
      <w:r w:rsidR="00D503CB" w:rsidRPr="00D503CB">
        <w:rPr>
          <w:rFonts w:asciiTheme="majorHAnsi" w:hAnsiTheme="majorHAnsi" w:cstheme="majorHAnsi"/>
          <w:b/>
          <w:sz w:val="22"/>
          <w:szCs w:val="22"/>
          <w:lang w:val="en-GB"/>
        </w:rPr>
        <w:t xml:space="preserve"> </w:t>
      </w:r>
      <w:r>
        <w:rPr>
          <w:rFonts w:asciiTheme="majorHAnsi" w:hAnsiTheme="majorHAnsi" w:cstheme="majorHAnsi"/>
          <w:b/>
          <w:sz w:val="22"/>
          <w:szCs w:val="22"/>
          <w:lang w:val="en-GB"/>
        </w:rPr>
        <w:t xml:space="preserve">Provincial </w:t>
      </w:r>
      <w:r w:rsidR="00D503CB" w:rsidRPr="006C067E">
        <w:rPr>
          <w:rFonts w:asciiTheme="majorHAnsi" w:hAnsiTheme="majorHAnsi" w:cstheme="majorHAnsi"/>
          <w:b/>
          <w:sz w:val="22"/>
          <w:szCs w:val="22"/>
          <w:lang w:val="en-GB"/>
        </w:rPr>
        <w:t>Office of th</w:t>
      </w:r>
      <w:r>
        <w:rPr>
          <w:rFonts w:asciiTheme="majorHAnsi" w:hAnsiTheme="majorHAnsi" w:cstheme="majorHAnsi"/>
          <w:b/>
          <w:sz w:val="22"/>
          <w:szCs w:val="22"/>
          <w:lang w:val="en-GB"/>
        </w:rPr>
        <w:t>e Rights of the Child as to why children do not enjoy the right of participation within government structures and Causal Analysis</w:t>
      </w:r>
    </w:p>
    <w:p w14:paraId="610724D5" w14:textId="22D2D196" w:rsidR="006C067E" w:rsidRDefault="000F18FC" w:rsidP="006C067E">
      <w:pPr>
        <w:rPr>
          <w:rFonts w:ascii="Calibri" w:hAnsi="Calibri" w:cs="Calibri"/>
          <w:sz w:val="22"/>
          <w:szCs w:val="22"/>
        </w:rPr>
      </w:pPr>
      <w:r>
        <w:rPr>
          <w:rFonts w:asciiTheme="majorHAnsi" w:hAnsiTheme="majorHAnsi" w:cstheme="majorHAnsi"/>
          <w:sz w:val="22"/>
          <w:szCs w:val="22"/>
          <w:lang w:val="en-GB"/>
        </w:rPr>
        <w:t>KTD196</w:t>
      </w:r>
      <w:r w:rsidR="006C067E">
        <w:rPr>
          <w:rFonts w:asciiTheme="majorHAnsi" w:hAnsiTheme="majorHAnsi" w:cstheme="majorHAnsi"/>
          <w:sz w:val="22"/>
          <w:szCs w:val="22"/>
          <w:lang w:val="en-GB"/>
        </w:rPr>
        <w:t xml:space="preserve"> identified a key informant</w:t>
      </w:r>
      <w:r>
        <w:rPr>
          <w:rFonts w:asciiTheme="majorHAnsi" w:hAnsiTheme="majorHAnsi" w:cstheme="majorHAnsi"/>
          <w:sz w:val="22"/>
          <w:szCs w:val="22"/>
          <w:lang w:val="en-GB"/>
        </w:rPr>
        <w:t>s</w:t>
      </w:r>
      <w:r w:rsidR="006C067E">
        <w:rPr>
          <w:rFonts w:asciiTheme="majorHAnsi" w:hAnsiTheme="majorHAnsi" w:cstheme="majorHAnsi"/>
          <w:sz w:val="22"/>
          <w:szCs w:val="22"/>
          <w:lang w:val="en-GB"/>
        </w:rPr>
        <w:t xml:space="preserve"> from the </w:t>
      </w:r>
      <w:r w:rsidR="006C067E" w:rsidRPr="006C067E">
        <w:rPr>
          <w:rFonts w:ascii="Calibri" w:hAnsi="Calibri" w:cs="Calibri"/>
          <w:sz w:val="22"/>
          <w:szCs w:val="22"/>
        </w:rPr>
        <w:t>Community Development Programme</w:t>
      </w:r>
      <w:r w:rsidR="006C067E">
        <w:rPr>
          <w:rFonts w:ascii="Calibri" w:hAnsi="Calibri" w:cs="Calibri"/>
          <w:sz w:val="22"/>
          <w:szCs w:val="22"/>
        </w:rPr>
        <w:t xml:space="preserve">, </w:t>
      </w:r>
      <w:r w:rsidR="006C067E" w:rsidRPr="006C067E">
        <w:rPr>
          <w:rFonts w:ascii="Calibri" w:hAnsi="Calibri" w:cs="Calibri"/>
          <w:sz w:val="22"/>
          <w:szCs w:val="22"/>
        </w:rPr>
        <w:t>Chief Directorate: Communi</w:t>
      </w:r>
      <w:r>
        <w:rPr>
          <w:rFonts w:ascii="Calibri" w:hAnsi="Calibri" w:cs="Calibri"/>
          <w:sz w:val="22"/>
          <w:szCs w:val="22"/>
        </w:rPr>
        <w:t xml:space="preserve">ty Mobilization and Empowerment </w:t>
      </w:r>
      <w:r w:rsidR="006C067E">
        <w:rPr>
          <w:rFonts w:ascii="Calibri" w:hAnsi="Calibri" w:cs="Calibri"/>
          <w:sz w:val="22"/>
          <w:szCs w:val="22"/>
        </w:rPr>
        <w:t xml:space="preserve">within the </w:t>
      </w:r>
      <w:r w:rsidR="006C067E" w:rsidRPr="006C067E">
        <w:rPr>
          <w:rFonts w:ascii="Calibri" w:hAnsi="Calibri" w:cs="Calibri"/>
          <w:sz w:val="22"/>
          <w:szCs w:val="22"/>
        </w:rPr>
        <w:t>Department of Social Development</w:t>
      </w:r>
      <w:r>
        <w:rPr>
          <w:rFonts w:ascii="Calibri" w:hAnsi="Calibri" w:cs="Calibri"/>
          <w:sz w:val="22"/>
          <w:szCs w:val="22"/>
        </w:rPr>
        <w:t xml:space="preserve">, and also the Provincial Office of the Rights of the Child Liaison.  </w:t>
      </w:r>
    </w:p>
    <w:p w14:paraId="453CF3F8" w14:textId="77777777" w:rsidR="000F18FC" w:rsidRPr="000F18FC" w:rsidRDefault="000F18FC" w:rsidP="000F18FC">
      <w:pPr>
        <w:rPr>
          <w:rFonts w:asciiTheme="majorHAnsi" w:hAnsiTheme="majorHAnsi" w:cstheme="majorHAnsi"/>
          <w:bCs/>
          <w:iCs/>
          <w:sz w:val="22"/>
          <w:szCs w:val="22"/>
          <w:lang w:val="en-GB"/>
        </w:rPr>
      </w:pPr>
    </w:p>
    <w:p w14:paraId="4E685892" w14:textId="69EC7959" w:rsidR="000F18FC" w:rsidRPr="000F18FC" w:rsidRDefault="000F18FC" w:rsidP="000F18FC">
      <w:pPr>
        <w:rPr>
          <w:rFonts w:asciiTheme="majorHAnsi" w:hAnsiTheme="majorHAnsi" w:cstheme="majorHAnsi"/>
          <w:bCs/>
          <w:iCs/>
          <w:sz w:val="22"/>
          <w:szCs w:val="22"/>
          <w:lang w:val="en-GB"/>
        </w:rPr>
      </w:pPr>
      <w:r>
        <w:rPr>
          <w:rFonts w:asciiTheme="majorHAnsi" w:hAnsiTheme="majorHAnsi" w:cstheme="majorHAnsi"/>
          <w:bCs/>
          <w:iCs/>
          <w:sz w:val="22"/>
          <w:szCs w:val="22"/>
          <w:lang w:val="en-GB"/>
        </w:rPr>
        <w:lastRenderedPageBreak/>
        <w:t>The ORC choosing to “</w:t>
      </w:r>
      <w:r w:rsidRPr="000F18FC">
        <w:rPr>
          <w:rFonts w:asciiTheme="majorHAnsi" w:hAnsiTheme="majorHAnsi" w:cstheme="majorHAnsi"/>
          <w:bCs/>
          <w:iCs/>
          <w:sz w:val="22"/>
          <w:szCs w:val="22"/>
          <w:lang w:val="en-GB"/>
        </w:rPr>
        <w:t>Mainstream</w:t>
      </w:r>
      <w:r>
        <w:rPr>
          <w:rFonts w:asciiTheme="majorHAnsi" w:hAnsiTheme="majorHAnsi" w:cstheme="majorHAnsi"/>
          <w:bCs/>
          <w:iCs/>
          <w:sz w:val="22"/>
          <w:szCs w:val="22"/>
          <w:lang w:val="en-GB"/>
        </w:rPr>
        <w:t>”</w:t>
      </w:r>
      <w:r w:rsidRPr="000F18FC">
        <w:rPr>
          <w:rFonts w:asciiTheme="majorHAnsi" w:hAnsiTheme="majorHAnsi" w:cstheme="majorHAnsi"/>
          <w:bCs/>
          <w:iCs/>
          <w:sz w:val="22"/>
          <w:szCs w:val="22"/>
          <w:lang w:val="en-GB"/>
        </w:rPr>
        <w:t xml:space="preserve"> Child Participation at </w:t>
      </w:r>
      <w:r>
        <w:rPr>
          <w:rFonts w:asciiTheme="majorHAnsi" w:hAnsiTheme="majorHAnsi" w:cstheme="majorHAnsi"/>
          <w:bCs/>
          <w:iCs/>
          <w:sz w:val="22"/>
          <w:szCs w:val="22"/>
          <w:lang w:val="en-GB"/>
        </w:rPr>
        <w:t>n</w:t>
      </w:r>
      <w:r w:rsidRPr="000F18FC">
        <w:rPr>
          <w:rFonts w:asciiTheme="majorHAnsi" w:hAnsiTheme="majorHAnsi" w:cstheme="majorHAnsi"/>
          <w:bCs/>
          <w:iCs/>
          <w:sz w:val="22"/>
          <w:szCs w:val="22"/>
          <w:lang w:val="en-GB"/>
        </w:rPr>
        <w:t>ational and provincial level</w:t>
      </w:r>
      <w:r>
        <w:rPr>
          <w:rFonts w:asciiTheme="majorHAnsi" w:hAnsiTheme="majorHAnsi" w:cstheme="majorHAnsi"/>
          <w:bCs/>
          <w:iCs/>
          <w:sz w:val="22"/>
          <w:szCs w:val="22"/>
          <w:lang w:val="en-GB"/>
        </w:rPr>
        <w:t>s</w:t>
      </w:r>
      <w:r w:rsidRPr="000F18FC">
        <w:rPr>
          <w:rFonts w:asciiTheme="majorHAnsi" w:hAnsiTheme="majorHAnsi" w:cstheme="majorHAnsi"/>
          <w:bCs/>
          <w:iCs/>
          <w:sz w:val="22"/>
          <w:szCs w:val="22"/>
          <w:lang w:val="en-GB"/>
        </w:rPr>
        <w:t xml:space="preserve"> within government means no one department or unit</w:t>
      </w:r>
      <w:r>
        <w:rPr>
          <w:rFonts w:asciiTheme="majorHAnsi" w:hAnsiTheme="majorHAnsi" w:cstheme="majorHAnsi"/>
          <w:bCs/>
          <w:iCs/>
          <w:sz w:val="22"/>
          <w:szCs w:val="22"/>
          <w:lang w:val="en-GB"/>
        </w:rPr>
        <w:t xml:space="preserve"> with</w:t>
      </w:r>
      <w:r w:rsidRPr="000F18FC">
        <w:rPr>
          <w:rFonts w:asciiTheme="majorHAnsi" w:hAnsiTheme="majorHAnsi" w:cstheme="majorHAnsi"/>
          <w:bCs/>
          <w:iCs/>
          <w:sz w:val="22"/>
          <w:szCs w:val="22"/>
          <w:lang w:val="en-GB"/>
        </w:rPr>
        <w:t xml:space="preserve">in </w:t>
      </w:r>
      <w:r>
        <w:rPr>
          <w:rFonts w:asciiTheme="majorHAnsi" w:hAnsiTheme="majorHAnsi" w:cstheme="majorHAnsi"/>
          <w:bCs/>
          <w:iCs/>
          <w:sz w:val="22"/>
          <w:szCs w:val="22"/>
          <w:lang w:val="en-GB"/>
        </w:rPr>
        <w:t xml:space="preserve">a department in </w:t>
      </w:r>
      <w:r w:rsidRPr="000F18FC">
        <w:rPr>
          <w:rFonts w:asciiTheme="majorHAnsi" w:hAnsiTheme="majorHAnsi" w:cstheme="majorHAnsi"/>
          <w:bCs/>
          <w:iCs/>
          <w:sz w:val="22"/>
          <w:szCs w:val="22"/>
          <w:lang w:val="en-GB"/>
        </w:rPr>
        <w:t>particular is held responsible for creating platforms for children to be he</w:t>
      </w:r>
      <w:r>
        <w:rPr>
          <w:rFonts w:asciiTheme="majorHAnsi" w:hAnsiTheme="majorHAnsi" w:cstheme="majorHAnsi"/>
          <w:bCs/>
          <w:iCs/>
          <w:sz w:val="22"/>
          <w:szCs w:val="22"/>
          <w:lang w:val="en-GB"/>
        </w:rPr>
        <w:t xml:space="preserve">ard. Government employees </w:t>
      </w:r>
      <w:r w:rsidRPr="000F18FC">
        <w:rPr>
          <w:rFonts w:asciiTheme="majorHAnsi" w:hAnsiTheme="majorHAnsi" w:cstheme="majorHAnsi"/>
          <w:bCs/>
          <w:iCs/>
          <w:sz w:val="22"/>
          <w:szCs w:val="22"/>
          <w:lang w:val="en-GB"/>
        </w:rPr>
        <w:t>are not adequately trained in</w:t>
      </w:r>
      <w:r>
        <w:rPr>
          <w:rFonts w:asciiTheme="majorHAnsi" w:hAnsiTheme="majorHAnsi" w:cstheme="majorHAnsi"/>
          <w:bCs/>
          <w:iCs/>
          <w:sz w:val="22"/>
          <w:szCs w:val="22"/>
          <w:lang w:val="en-GB"/>
        </w:rPr>
        <w:t xml:space="preserve"> the necessity of</w:t>
      </w:r>
      <w:r w:rsidRPr="000F18FC">
        <w:rPr>
          <w:rFonts w:asciiTheme="majorHAnsi" w:hAnsiTheme="majorHAnsi" w:cstheme="majorHAnsi"/>
          <w:bCs/>
          <w:iCs/>
          <w:sz w:val="22"/>
          <w:szCs w:val="22"/>
          <w:lang w:val="en-GB"/>
        </w:rPr>
        <w:t xml:space="preserve"> Children’s Rights or in Child Participation. As cited earlier the current draft Social Development Bill does not include recognition of Children’s Rights or Child Participation within the Department of Social Development covered by this Bill. In its current form children's voices are neither wanted nor required. Government</w:t>
      </w:r>
      <w:r>
        <w:rPr>
          <w:rFonts w:asciiTheme="majorHAnsi" w:hAnsiTheme="majorHAnsi" w:cstheme="majorHAnsi"/>
          <w:bCs/>
          <w:iCs/>
          <w:sz w:val="22"/>
          <w:szCs w:val="22"/>
          <w:lang w:val="en-GB"/>
        </w:rPr>
        <w:t xml:space="preserve"> departments need to be child</w:t>
      </w:r>
      <w:r w:rsidRPr="000F18FC">
        <w:rPr>
          <w:rFonts w:asciiTheme="majorHAnsi" w:hAnsiTheme="majorHAnsi" w:cstheme="majorHAnsi"/>
          <w:bCs/>
          <w:iCs/>
          <w:sz w:val="22"/>
          <w:szCs w:val="22"/>
          <w:lang w:val="en-GB"/>
        </w:rPr>
        <w:t xml:space="preserve"> friendly i.e. in language, approach to children, less threatening, more inclusive, safe spaces, this is only possible if the child’s voice is heard and acted upon.</w:t>
      </w:r>
    </w:p>
    <w:p w14:paraId="12E7D010" w14:textId="77777777" w:rsidR="000F18FC" w:rsidRDefault="000F18FC" w:rsidP="000F18FC">
      <w:pPr>
        <w:rPr>
          <w:rFonts w:asciiTheme="majorHAnsi" w:hAnsiTheme="majorHAnsi" w:cstheme="majorHAnsi"/>
          <w:sz w:val="22"/>
          <w:szCs w:val="22"/>
        </w:rPr>
      </w:pPr>
    </w:p>
    <w:p w14:paraId="27FF6F2C" w14:textId="00D38C01" w:rsidR="000F18FC" w:rsidRDefault="000F18FC" w:rsidP="000F18FC">
      <w:pPr>
        <w:rPr>
          <w:rFonts w:asciiTheme="majorHAnsi" w:hAnsiTheme="majorHAnsi" w:cstheme="majorHAnsi"/>
          <w:bCs/>
          <w:iCs/>
          <w:sz w:val="22"/>
          <w:szCs w:val="22"/>
          <w:lang w:val="en-GB"/>
        </w:rPr>
      </w:pPr>
      <w:r w:rsidRPr="000F18FC">
        <w:rPr>
          <w:rFonts w:asciiTheme="majorHAnsi" w:hAnsiTheme="majorHAnsi" w:cstheme="majorHAnsi"/>
          <w:sz w:val="22"/>
          <w:szCs w:val="22"/>
        </w:rPr>
        <w:t>The ORC does not have the man power, finances or capacity to undertake</w:t>
      </w:r>
      <w:r>
        <w:rPr>
          <w:rFonts w:asciiTheme="majorHAnsi" w:hAnsiTheme="majorHAnsi" w:cstheme="majorHAnsi"/>
          <w:sz w:val="22"/>
          <w:szCs w:val="22"/>
        </w:rPr>
        <w:t xml:space="preserve"> capacity training of government departments or to oversee the implementation by these departments, nor extra</w:t>
      </w:r>
      <w:r w:rsidRPr="000F18FC">
        <w:rPr>
          <w:rFonts w:asciiTheme="majorHAnsi" w:hAnsiTheme="majorHAnsi" w:cstheme="majorHAnsi"/>
          <w:sz w:val="22"/>
          <w:szCs w:val="22"/>
        </w:rPr>
        <w:t xml:space="preserve"> Child Participation activities</w:t>
      </w:r>
      <w:r>
        <w:rPr>
          <w:rFonts w:asciiTheme="majorHAnsi" w:hAnsiTheme="majorHAnsi" w:cstheme="majorHAnsi"/>
          <w:sz w:val="22"/>
          <w:szCs w:val="22"/>
        </w:rPr>
        <w:t>.</w:t>
      </w:r>
      <w:r w:rsidRPr="000F18FC">
        <w:rPr>
          <w:rFonts w:asciiTheme="majorHAnsi" w:hAnsiTheme="majorHAnsi" w:cstheme="majorHAnsi"/>
          <w:sz w:val="22"/>
          <w:szCs w:val="22"/>
        </w:rPr>
        <w:t xml:space="preserve"> Child Participation should be happening at </w:t>
      </w:r>
      <w:r>
        <w:rPr>
          <w:rFonts w:asciiTheme="majorHAnsi" w:hAnsiTheme="majorHAnsi" w:cstheme="majorHAnsi"/>
          <w:sz w:val="22"/>
          <w:szCs w:val="22"/>
        </w:rPr>
        <w:t>provincial,</w:t>
      </w:r>
      <w:r w:rsidRPr="000F18FC">
        <w:rPr>
          <w:rFonts w:asciiTheme="majorHAnsi" w:hAnsiTheme="majorHAnsi" w:cstheme="majorHAnsi"/>
          <w:sz w:val="22"/>
          <w:szCs w:val="22"/>
        </w:rPr>
        <w:t xml:space="preserve"> d</w:t>
      </w:r>
      <w:r>
        <w:rPr>
          <w:rFonts w:asciiTheme="majorHAnsi" w:hAnsiTheme="majorHAnsi" w:cstheme="majorHAnsi"/>
          <w:sz w:val="22"/>
          <w:szCs w:val="22"/>
        </w:rPr>
        <w:t xml:space="preserve">istrict, </w:t>
      </w:r>
      <w:r w:rsidRPr="000F18FC">
        <w:rPr>
          <w:rFonts w:asciiTheme="majorHAnsi" w:hAnsiTheme="majorHAnsi" w:cstheme="majorHAnsi"/>
          <w:sz w:val="22"/>
          <w:szCs w:val="22"/>
        </w:rPr>
        <w:t>municipal,</w:t>
      </w:r>
      <w:r>
        <w:rPr>
          <w:rFonts w:asciiTheme="majorHAnsi" w:hAnsiTheme="majorHAnsi" w:cstheme="majorHAnsi"/>
          <w:sz w:val="22"/>
          <w:szCs w:val="22"/>
        </w:rPr>
        <w:t xml:space="preserve"> and</w:t>
      </w:r>
      <w:r w:rsidRPr="000F18FC">
        <w:rPr>
          <w:rFonts w:asciiTheme="majorHAnsi" w:hAnsiTheme="majorHAnsi" w:cstheme="majorHAnsi"/>
          <w:sz w:val="22"/>
          <w:szCs w:val="22"/>
        </w:rPr>
        <w:t xml:space="preserve"> community</w:t>
      </w:r>
      <w:r>
        <w:rPr>
          <w:rFonts w:asciiTheme="majorHAnsi" w:hAnsiTheme="majorHAnsi" w:cstheme="majorHAnsi"/>
          <w:sz w:val="22"/>
          <w:szCs w:val="22"/>
        </w:rPr>
        <w:t xml:space="preserve"> levels. </w:t>
      </w:r>
      <w:r w:rsidRPr="000F18FC">
        <w:rPr>
          <w:rFonts w:asciiTheme="majorHAnsi" w:hAnsiTheme="majorHAnsi" w:cstheme="majorHAnsi"/>
          <w:sz w:val="22"/>
          <w:szCs w:val="22"/>
        </w:rPr>
        <w:t>There needs to be a process in place which is monitored by which the children’s voices are heard</w:t>
      </w:r>
      <w:r>
        <w:rPr>
          <w:rFonts w:asciiTheme="majorHAnsi" w:hAnsiTheme="majorHAnsi" w:cstheme="majorHAnsi"/>
          <w:sz w:val="22"/>
          <w:szCs w:val="22"/>
        </w:rPr>
        <w:t xml:space="preserve"> and responded to</w:t>
      </w:r>
      <w:r w:rsidRPr="000F18FC">
        <w:rPr>
          <w:rFonts w:asciiTheme="majorHAnsi" w:hAnsiTheme="majorHAnsi" w:cstheme="majorHAnsi"/>
          <w:sz w:val="22"/>
          <w:szCs w:val="22"/>
        </w:rPr>
        <w:t>.</w:t>
      </w:r>
      <w:r>
        <w:rPr>
          <w:rFonts w:asciiTheme="majorHAnsi" w:hAnsiTheme="majorHAnsi" w:cstheme="majorHAnsi"/>
          <w:sz w:val="22"/>
          <w:szCs w:val="22"/>
        </w:rPr>
        <w:t xml:space="preserve"> </w:t>
      </w:r>
      <w:r>
        <w:rPr>
          <w:rFonts w:asciiTheme="majorHAnsi" w:hAnsiTheme="majorHAnsi" w:cstheme="majorHAnsi"/>
          <w:bCs/>
          <w:iCs/>
          <w:sz w:val="22"/>
          <w:szCs w:val="22"/>
          <w:lang w:val="en-GB"/>
        </w:rPr>
        <w:t>Government officials do not understand the importance and the need to hear children's voices, there is minimal understanding of”</w:t>
      </w:r>
      <w:r w:rsidRPr="00337CB1">
        <w:rPr>
          <w:rFonts w:asciiTheme="majorHAnsi" w:hAnsiTheme="majorHAnsi" w:cstheme="majorHAnsi"/>
          <w:bCs/>
          <w:iCs/>
          <w:sz w:val="22"/>
          <w:szCs w:val="22"/>
          <w:lang w:val="en-GB"/>
        </w:rPr>
        <w:t xml:space="preserve"> Mainstreaming”</w:t>
      </w:r>
      <w:r>
        <w:rPr>
          <w:rFonts w:asciiTheme="majorHAnsi" w:hAnsiTheme="majorHAnsi" w:cstheme="majorHAnsi"/>
          <w:bCs/>
          <w:iCs/>
          <w:sz w:val="22"/>
          <w:szCs w:val="22"/>
          <w:lang w:val="en-GB"/>
        </w:rPr>
        <w:t xml:space="preserve"> of child participation. This means that children in the future will continue non-enjoyment of their rights nationally, provincially and locally unless this issue is resolved. </w:t>
      </w:r>
    </w:p>
    <w:p w14:paraId="09DD1E16" w14:textId="77777777" w:rsidR="000F18FC" w:rsidRDefault="000F18FC" w:rsidP="000F18FC">
      <w:pPr>
        <w:rPr>
          <w:rFonts w:asciiTheme="majorHAnsi" w:hAnsiTheme="majorHAnsi" w:cstheme="majorHAnsi"/>
          <w:bCs/>
          <w:iCs/>
          <w:sz w:val="22"/>
          <w:szCs w:val="22"/>
          <w:lang w:val="en-GB"/>
        </w:rPr>
      </w:pPr>
    </w:p>
    <w:p w14:paraId="79B0CB48" w14:textId="77777777" w:rsidR="000F18FC" w:rsidRDefault="000F18FC" w:rsidP="000F18FC">
      <w:pPr>
        <w:rPr>
          <w:rFonts w:asciiTheme="majorHAnsi" w:hAnsiTheme="majorHAnsi" w:cstheme="majorHAnsi"/>
          <w:bCs/>
          <w:iCs/>
          <w:sz w:val="22"/>
          <w:szCs w:val="22"/>
          <w:lang w:val="en-GB"/>
        </w:rPr>
      </w:pPr>
      <w:r>
        <w:rPr>
          <w:rFonts w:asciiTheme="majorHAnsi" w:hAnsiTheme="majorHAnsi" w:cstheme="majorHAnsi"/>
          <w:bCs/>
          <w:iCs/>
          <w:sz w:val="22"/>
          <w:szCs w:val="22"/>
          <w:lang w:val="en-GB"/>
        </w:rPr>
        <w:t xml:space="preserve">Under pinning this systemic neglect of Child Participation is the cultural and traditional perspective of children’s voices being unimportant. </w:t>
      </w:r>
    </w:p>
    <w:p w14:paraId="6A1CEF18" w14:textId="59F6D49C" w:rsidR="006C067E" w:rsidRPr="00D503CB" w:rsidRDefault="00EC7E9D" w:rsidP="000F18FC">
      <w:pPr>
        <w:rPr>
          <w:rFonts w:asciiTheme="majorHAnsi" w:hAnsiTheme="majorHAnsi" w:cstheme="majorHAnsi"/>
          <w:b/>
          <w:sz w:val="22"/>
          <w:szCs w:val="22"/>
          <w:lang w:val="en-GB"/>
        </w:rPr>
      </w:pPr>
      <w:r>
        <w:rPr>
          <w:rFonts w:asciiTheme="majorHAnsi" w:hAnsiTheme="majorHAnsi" w:cstheme="majorHAnsi"/>
          <w:b/>
          <w:sz w:val="22"/>
          <w:szCs w:val="22"/>
          <w:lang w:val="en-GB"/>
        </w:rPr>
        <w:t>Table 24.</w:t>
      </w:r>
      <w:r w:rsidR="00D503CB" w:rsidRPr="00D503CB">
        <w:rPr>
          <w:rFonts w:asciiTheme="majorHAnsi" w:hAnsiTheme="majorHAnsi" w:cstheme="majorHAnsi"/>
          <w:b/>
          <w:sz w:val="22"/>
          <w:szCs w:val="22"/>
          <w:lang w:val="en-GB"/>
        </w:rPr>
        <w:t xml:space="preserve"> Causal Analysis for D</w:t>
      </w:r>
      <w:r w:rsidR="000F18FC">
        <w:rPr>
          <w:rFonts w:asciiTheme="majorHAnsi" w:hAnsiTheme="majorHAnsi" w:cstheme="majorHAnsi"/>
          <w:b/>
          <w:sz w:val="22"/>
          <w:szCs w:val="22"/>
          <w:lang w:val="en-GB"/>
        </w:rPr>
        <w:t xml:space="preserve">epartment of </w:t>
      </w:r>
      <w:r w:rsidR="00D503CB" w:rsidRPr="00D503CB">
        <w:rPr>
          <w:rFonts w:asciiTheme="majorHAnsi" w:hAnsiTheme="majorHAnsi" w:cstheme="majorHAnsi"/>
          <w:b/>
          <w:sz w:val="22"/>
          <w:szCs w:val="22"/>
          <w:lang w:val="en-GB"/>
        </w:rPr>
        <w:t>S</w:t>
      </w:r>
      <w:r w:rsidR="000F18FC">
        <w:rPr>
          <w:rFonts w:asciiTheme="majorHAnsi" w:hAnsiTheme="majorHAnsi" w:cstheme="majorHAnsi"/>
          <w:b/>
          <w:sz w:val="22"/>
          <w:szCs w:val="22"/>
          <w:lang w:val="en-GB"/>
        </w:rPr>
        <w:t xml:space="preserve">ocial </w:t>
      </w:r>
      <w:r w:rsidR="00D503CB" w:rsidRPr="00D503CB">
        <w:rPr>
          <w:rFonts w:asciiTheme="majorHAnsi" w:hAnsiTheme="majorHAnsi" w:cstheme="majorHAnsi"/>
          <w:b/>
          <w:sz w:val="22"/>
          <w:szCs w:val="22"/>
          <w:lang w:val="en-GB"/>
        </w:rPr>
        <w:t>D</w:t>
      </w:r>
      <w:r w:rsidR="000F18FC">
        <w:rPr>
          <w:rFonts w:asciiTheme="majorHAnsi" w:hAnsiTheme="majorHAnsi" w:cstheme="majorHAnsi"/>
          <w:b/>
          <w:sz w:val="22"/>
          <w:szCs w:val="22"/>
          <w:lang w:val="en-GB"/>
        </w:rPr>
        <w:t>evelopment</w:t>
      </w:r>
      <w:r w:rsidR="00D503CB" w:rsidRPr="00D503CB">
        <w:rPr>
          <w:rFonts w:asciiTheme="majorHAnsi" w:hAnsiTheme="majorHAnsi" w:cstheme="majorHAnsi"/>
          <w:b/>
          <w:sz w:val="22"/>
          <w:szCs w:val="22"/>
          <w:lang w:val="en-GB"/>
        </w:rPr>
        <w:t xml:space="preserve"> and </w:t>
      </w:r>
      <w:r w:rsidR="000F18FC">
        <w:rPr>
          <w:rFonts w:asciiTheme="majorHAnsi" w:hAnsiTheme="majorHAnsi" w:cstheme="majorHAnsi"/>
          <w:b/>
          <w:sz w:val="22"/>
          <w:szCs w:val="22"/>
          <w:lang w:val="en-GB"/>
        </w:rPr>
        <w:t xml:space="preserve">Provincial </w:t>
      </w:r>
      <w:r w:rsidR="00D503CB" w:rsidRPr="00D503CB">
        <w:rPr>
          <w:rFonts w:asciiTheme="majorHAnsi" w:hAnsiTheme="majorHAnsi" w:cstheme="majorHAnsi"/>
          <w:b/>
          <w:sz w:val="22"/>
          <w:szCs w:val="22"/>
          <w:lang w:val="en-GB"/>
        </w:rPr>
        <w:t>O</w:t>
      </w:r>
      <w:r w:rsidR="000F18FC">
        <w:rPr>
          <w:rFonts w:asciiTheme="majorHAnsi" w:hAnsiTheme="majorHAnsi" w:cstheme="majorHAnsi"/>
          <w:b/>
          <w:sz w:val="22"/>
          <w:szCs w:val="22"/>
          <w:lang w:val="en-GB"/>
        </w:rPr>
        <w:t xml:space="preserve">ffice of the Rights of the </w:t>
      </w:r>
      <w:r w:rsidR="00D503CB" w:rsidRPr="00D503CB">
        <w:rPr>
          <w:rFonts w:asciiTheme="majorHAnsi" w:hAnsiTheme="majorHAnsi" w:cstheme="majorHAnsi"/>
          <w:b/>
          <w:sz w:val="22"/>
          <w:szCs w:val="22"/>
          <w:lang w:val="en-GB"/>
        </w:rPr>
        <w:t>C</w:t>
      </w:r>
      <w:r w:rsidR="000F18FC">
        <w:rPr>
          <w:rFonts w:asciiTheme="majorHAnsi" w:hAnsiTheme="majorHAnsi" w:cstheme="majorHAnsi"/>
          <w:b/>
          <w:sz w:val="22"/>
          <w:szCs w:val="22"/>
          <w:lang w:val="en-GB"/>
        </w:rPr>
        <w:t>hild</w:t>
      </w:r>
    </w:p>
    <w:tbl>
      <w:tblPr>
        <w:tblW w:w="22269" w:type="dxa"/>
        <w:tblCellMar>
          <w:left w:w="0" w:type="dxa"/>
          <w:right w:w="0" w:type="dxa"/>
        </w:tblCellMar>
        <w:tblLook w:val="04A0" w:firstRow="1" w:lastRow="0" w:firstColumn="1" w:lastColumn="0" w:noHBand="0" w:noVBand="1"/>
      </w:tblPr>
      <w:tblGrid>
        <w:gridCol w:w="1555"/>
        <w:gridCol w:w="5784"/>
        <w:gridCol w:w="7819"/>
        <w:gridCol w:w="7111"/>
      </w:tblGrid>
      <w:tr w:rsidR="000F18FC" w14:paraId="63F239EA" w14:textId="018646FF" w:rsidTr="00E423B2">
        <w:trPr>
          <w:gridAfter w:val="1"/>
          <w:wAfter w:w="7111" w:type="dxa"/>
          <w:trHeight w:val="512"/>
        </w:trPr>
        <w:tc>
          <w:tcPr>
            <w:tcW w:w="15158"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75E60A8" w14:textId="7A110C1C" w:rsidR="000F18FC" w:rsidRDefault="000F18FC" w:rsidP="00E324B2">
            <w:pPr>
              <w:jc w:val="center"/>
              <w:rPr>
                <w:rFonts w:ascii="Arial" w:hAnsi="Arial" w:cs="Arial"/>
                <w:b/>
                <w:bCs/>
              </w:rPr>
            </w:pPr>
            <w:r>
              <w:rPr>
                <w:rFonts w:ascii="Arial" w:hAnsi="Arial" w:cs="Arial"/>
                <w:b/>
                <w:bCs/>
              </w:rPr>
              <w:t>Why children are not enjoying their right to participation within Government Structures</w:t>
            </w:r>
          </w:p>
        </w:tc>
      </w:tr>
      <w:tr w:rsidR="000F18FC" w14:paraId="2890E86C" w14:textId="2C858FEE" w:rsidTr="000F18FC">
        <w:trPr>
          <w:gridAfter w:val="1"/>
          <w:wAfter w:w="7111" w:type="dxa"/>
          <w:trHeight w:val="260"/>
        </w:trPr>
        <w:tc>
          <w:tcPr>
            <w:tcW w:w="1555"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5EA4B4FA" w14:textId="77777777" w:rsidR="000F18FC" w:rsidRPr="00B85382" w:rsidRDefault="000F18FC" w:rsidP="006C067E">
            <w:pPr>
              <w:rPr>
                <w:rFonts w:ascii="Arial" w:hAnsi="Arial" w:cs="Arial"/>
                <w:b/>
              </w:rPr>
            </w:pPr>
            <w:r w:rsidRPr="00B85382">
              <w:rPr>
                <w:rFonts w:ascii="Arial" w:hAnsi="Arial" w:cs="Arial"/>
                <w:b/>
                <w:color w:val="000000"/>
              </w:rPr>
              <w:t>Why?</w:t>
            </w:r>
          </w:p>
        </w:tc>
        <w:tc>
          <w:tcPr>
            <w:tcW w:w="5784" w:type="dxa"/>
            <w:tcBorders>
              <w:top w:val="nil"/>
              <w:left w:val="nil"/>
              <w:bottom w:val="single" w:sz="8" w:space="0" w:color="auto"/>
              <w:right w:val="single" w:sz="4" w:space="0" w:color="auto"/>
            </w:tcBorders>
            <w:shd w:val="clear" w:color="auto" w:fill="E2EFD9"/>
            <w:tcMar>
              <w:top w:w="0" w:type="dxa"/>
              <w:left w:w="108" w:type="dxa"/>
              <w:bottom w:w="0" w:type="dxa"/>
              <w:right w:w="108" w:type="dxa"/>
            </w:tcMar>
            <w:hideMark/>
          </w:tcPr>
          <w:p w14:paraId="069125D8" w14:textId="23734EDE" w:rsidR="000F18FC" w:rsidRPr="000F18FC" w:rsidRDefault="000F18FC" w:rsidP="000F18FC">
            <w:pPr>
              <w:jc w:val="center"/>
              <w:rPr>
                <w:rFonts w:ascii="Arial" w:hAnsi="Arial" w:cs="Arial"/>
                <w:b/>
                <w:sz w:val="20"/>
                <w:szCs w:val="20"/>
              </w:rPr>
            </w:pPr>
            <w:r w:rsidRPr="00D503CB">
              <w:rPr>
                <w:rFonts w:ascii="Arial" w:hAnsi="Arial" w:cs="Arial"/>
                <w:b/>
                <w:color w:val="000000"/>
                <w:sz w:val="20"/>
                <w:szCs w:val="20"/>
              </w:rPr>
              <w:t>Social Development</w:t>
            </w:r>
          </w:p>
        </w:tc>
        <w:tc>
          <w:tcPr>
            <w:tcW w:w="7819" w:type="dxa"/>
            <w:tcBorders>
              <w:top w:val="nil"/>
              <w:left w:val="single" w:sz="4" w:space="0" w:color="auto"/>
              <w:bottom w:val="single" w:sz="8" w:space="0" w:color="auto"/>
              <w:right w:val="single" w:sz="8" w:space="0" w:color="auto"/>
            </w:tcBorders>
            <w:shd w:val="clear" w:color="auto" w:fill="E2EFD9"/>
          </w:tcPr>
          <w:p w14:paraId="1AEF6E50" w14:textId="657E0E50" w:rsidR="000F18FC" w:rsidRDefault="000F18FC" w:rsidP="000F18FC">
            <w:pPr>
              <w:jc w:val="center"/>
              <w:rPr>
                <w:rFonts w:ascii="Arial" w:hAnsi="Arial" w:cs="Arial"/>
                <w:b/>
                <w:bCs/>
              </w:rPr>
            </w:pPr>
            <w:r>
              <w:rPr>
                <w:rFonts w:ascii="Arial" w:hAnsi="Arial" w:cs="Arial"/>
                <w:b/>
                <w:bCs/>
              </w:rPr>
              <w:t>Provincial Office of the Rights of the Child</w:t>
            </w:r>
          </w:p>
        </w:tc>
      </w:tr>
      <w:tr w:rsidR="000F18FC" w14:paraId="4ED18731" w14:textId="65ADFFBF" w:rsidTr="000F18FC">
        <w:trPr>
          <w:trHeight w:val="512"/>
        </w:trPr>
        <w:tc>
          <w:tcPr>
            <w:tcW w:w="1555" w:type="dxa"/>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14:paraId="2EA05BDD" w14:textId="77777777" w:rsidR="000F18FC" w:rsidRDefault="000F18FC" w:rsidP="000F18FC">
            <w:pPr>
              <w:jc w:val="center"/>
              <w:rPr>
                <w:rFonts w:ascii="Arial" w:hAnsi="Arial" w:cs="Arial"/>
                <w:b/>
                <w:bCs/>
                <w:sz w:val="22"/>
                <w:szCs w:val="22"/>
              </w:rPr>
            </w:pPr>
            <w:r>
              <w:rPr>
                <w:rFonts w:ascii="Arial" w:hAnsi="Arial" w:cs="Arial"/>
                <w:b/>
                <w:bCs/>
                <w:color w:val="000000"/>
              </w:rPr>
              <w:t>Immediate</w:t>
            </w:r>
          </w:p>
          <w:p w14:paraId="514743F7" w14:textId="58F0EC73" w:rsidR="000F18FC" w:rsidRPr="00B85382" w:rsidRDefault="000F18FC" w:rsidP="000F18FC">
            <w:pPr>
              <w:jc w:val="center"/>
              <w:rPr>
                <w:rFonts w:ascii="Arial" w:hAnsi="Arial" w:cs="Arial"/>
                <w:b/>
                <w:color w:val="000000"/>
              </w:rPr>
            </w:pPr>
            <w:r>
              <w:rPr>
                <w:rFonts w:ascii="Arial" w:hAnsi="Arial" w:cs="Arial"/>
                <w:b/>
                <w:bCs/>
                <w:color w:val="000000"/>
              </w:rPr>
              <w:t>Causes</w:t>
            </w:r>
          </w:p>
        </w:tc>
        <w:tc>
          <w:tcPr>
            <w:tcW w:w="5784" w:type="dxa"/>
            <w:tcBorders>
              <w:top w:val="nil"/>
              <w:left w:val="nil"/>
              <w:bottom w:val="single" w:sz="8" w:space="0" w:color="auto"/>
              <w:right w:val="single" w:sz="4" w:space="0" w:color="auto"/>
            </w:tcBorders>
            <w:shd w:val="clear" w:color="auto" w:fill="E2EFD9"/>
            <w:tcMar>
              <w:top w:w="0" w:type="dxa"/>
              <w:left w:w="108" w:type="dxa"/>
              <w:bottom w:w="0" w:type="dxa"/>
              <w:right w:w="108" w:type="dxa"/>
            </w:tcMar>
          </w:tcPr>
          <w:p w14:paraId="107BFC53" w14:textId="10086E07" w:rsidR="000F18FC" w:rsidRDefault="000F18FC" w:rsidP="000F18FC">
            <w:pPr>
              <w:rPr>
                <w:rFonts w:ascii="Arial" w:hAnsi="Arial" w:cs="Arial"/>
                <w:sz w:val="20"/>
                <w:szCs w:val="20"/>
              </w:rPr>
            </w:pPr>
            <w:r>
              <w:rPr>
                <w:rFonts w:ascii="Arial" w:hAnsi="Arial" w:cs="Arial"/>
                <w:sz w:val="20"/>
                <w:szCs w:val="20"/>
              </w:rPr>
              <w:t xml:space="preserve">The </w:t>
            </w:r>
            <w:r w:rsidRPr="00D503CB">
              <w:rPr>
                <w:rFonts w:ascii="Arial" w:hAnsi="Arial" w:cs="Arial"/>
                <w:sz w:val="20"/>
                <w:szCs w:val="20"/>
              </w:rPr>
              <w:t>Development Cluster (Social Development, Health, Basic Education</w:t>
            </w:r>
            <w:r>
              <w:rPr>
                <w:rFonts w:ascii="Arial" w:hAnsi="Arial" w:cs="Arial"/>
                <w:sz w:val="20"/>
                <w:szCs w:val="20"/>
              </w:rPr>
              <w:t>)</w:t>
            </w:r>
            <w:r w:rsidRPr="00D503CB">
              <w:rPr>
                <w:rFonts w:ascii="Arial" w:hAnsi="Arial" w:cs="Arial"/>
                <w:sz w:val="20"/>
                <w:szCs w:val="20"/>
              </w:rPr>
              <w:t xml:space="preserve"> have a better but limited understanding</w:t>
            </w:r>
            <w:r>
              <w:rPr>
                <w:rFonts w:ascii="Arial" w:hAnsi="Arial" w:cs="Arial"/>
                <w:sz w:val="20"/>
                <w:szCs w:val="20"/>
              </w:rPr>
              <w:t xml:space="preserve"> of Child Participation than other departments</w:t>
            </w:r>
            <w:r w:rsidRPr="00D503CB">
              <w:rPr>
                <w:rFonts w:ascii="Arial" w:hAnsi="Arial" w:cs="Arial"/>
                <w:sz w:val="20"/>
                <w:szCs w:val="20"/>
              </w:rPr>
              <w:t>.</w:t>
            </w:r>
          </w:p>
          <w:p w14:paraId="3FC4324B" w14:textId="77777777" w:rsidR="000F18FC" w:rsidRDefault="000F18FC" w:rsidP="000F18FC">
            <w:pPr>
              <w:rPr>
                <w:rFonts w:ascii="Arial" w:hAnsi="Arial" w:cs="Arial"/>
                <w:b/>
                <w:bCs/>
                <w:color w:val="000000"/>
              </w:rPr>
            </w:pPr>
          </w:p>
        </w:tc>
        <w:tc>
          <w:tcPr>
            <w:tcW w:w="7819" w:type="dxa"/>
            <w:tcBorders>
              <w:top w:val="nil"/>
              <w:left w:val="single" w:sz="4" w:space="0" w:color="auto"/>
              <w:bottom w:val="single" w:sz="8" w:space="0" w:color="auto"/>
              <w:right w:val="single" w:sz="8" w:space="0" w:color="auto"/>
            </w:tcBorders>
            <w:shd w:val="clear" w:color="auto" w:fill="E2EFD9"/>
          </w:tcPr>
          <w:p w14:paraId="1D8DA6FE" w14:textId="77777777" w:rsidR="000F18FC" w:rsidRDefault="000F18FC" w:rsidP="000F18FC">
            <w:pPr>
              <w:rPr>
                <w:rFonts w:ascii="Arial" w:hAnsi="Arial" w:cs="Arial"/>
                <w:color w:val="000000"/>
                <w:sz w:val="20"/>
                <w:szCs w:val="20"/>
              </w:rPr>
            </w:pPr>
            <w:r>
              <w:rPr>
                <w:rFonts w:ascii="Arial" w:hAnsi="Arial" w:cs="Arial"/>
                <w:color w:val="000000"/>
                <w:sz w:val="20"/>
                <w:szCs w:val="20"/>
              </w:rPr>
              <w:t>ORC does not create multiple opportunities for the children’s voices to be heard</w:t>
            </w:r>
          </w:p>
          <w:p w14:paraId="1AE16247" w14:textId="77777777" w:rsidR="000F18FC" w:rsidRDefault="000F18FC" w:rsidP="000F18FC">
            <w:pPr>
              <w:rPr>
                <w:rFonts w:ascii="Arial" w:hAnsi="Arial" w:cs="Arial"/>
                <w:color w:val="000000"/>
                <w:sz w:val="20"/>
                <w:szCs w:val="20"/>
              </w:rPr>
            </w:pPr>
          </w:p>
          <w:p w14:paraId="5E4C1305" w14:textId="77777777" w:rsidR="000F18FC" w:rsidRDefault="000F18FC" w:rsidP="000F18FC">
            <w:pPr>
              <w:rPr>
                <w:rFonts w:ascii="Arial" w:hAnsi="Arial" w:cs="Arial"/>
                <w:color w:val="000000"/>
                <w:sz w:val="20"/>
                <w:szCs w:val="20"/>
              </w:rPr>
            </w:pPr>
            <w:r>
              <w:rPr>
                <w:rFonts w:ascii="Arial" w:hAnsi="Arial" w:cs="Arial"/>
                <w:color w:val="000000"/>
                <w:sz w:val="20"/>
                <w:szCs w:val="20"/>
              </w:rPr>
              <w:t>Lack of focus and strategy</w:t>
            </w:r>
          </w:p>
          <w:p w14:paraId="482D8252" w14:textId="77777777" w:rsidR="000F18FC" w:rsidRDefault="000F18FC" w:rsidP="000F18FC">
            <w:pPr>
              <w:rPr>
                <w:rFonts w:ascii="Arial" w:hAnsi="Arial" w:cs="Arial"/>
                <w:b/>
                <w:bCs/>
                <w:color w:val="000000"/>
              </w:rPr>
            </w:pPr>
          </w:p>
        </w:tc>
        <w:tc>
          <w:tcPr>
            <w:tcW w:w="7111" w:type="dxa"/>
          </w:tcPr>
          <w:p w14:paraId="734D8075" w14:textId="06B77C70" w:rsidR="000F18FC" w:rsidRDefault="000F18FC" w:rsidP="000F18FC">
            <w:pPr>
              <w:rPr>
                <w:rFonts w:ascii="Arial" w:hAnsi="Arial" w:cs="Arial"/>
                <w:sz w:val="20"/>
                <w:szCs w:val="20"/>
              </w:rPr>
            </w:pPr>
          </w:p>
          <w:p w14:paraId="5F39272A" w14:textId="77777777" w:rsidR="000F18FC" w:rsidRDefault="000F18FC" w:rsidP="000F18FC"/>
        </w:tc>
      </w:tr>
      <w:tr w:rsidR="000F18FC" w14:paraId="4E916A68" w14:textId="48F3D315" w:rsidTr="000F18FC">
        <w:trPr>
          <w:gridAfter w:val="1"/>
          <w:wAfter w:w="7111" w:type="dxa"/>
        </w:trPr>
        <w:tc>
          <w:tcPr>
            <w:tcW w:w="1555"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tcPr>
          <w:p w14:paraId="5A313C18" w14:textId="6104D20C" w:rsidR="000F18FC" w:rsidRDefault="000F18FC" w:rsidP="000F18FC">
            <w:pPr>
              <w:jc w:val="center"/>
              <w:rPr>
                <w:rFonts w:ascii="Arial" w:hAnsi="Arial" w:cs="Arial"/>
                <w:b/>
                <w:bCs/>
              </w:rPr>
            </w:pPr>
            <w:r>
              <w:rPr>
                <w:rFonts w:ascii="Arial" w:hAnsi="Arial" w:cs="Arial"/>
                <w:b/>
                <w:bCs/>
              </w:rPr>
              <w:t>Underlying Causes</w:t>
            </w:r>
          </w:p>
        </w:tc>
        <w:tc>
          <w:tcPr>
            <w:tcW w:w="5784" w:type="dxa"/>
            <w:tcBorders>
              <w:top w:val="nil"/>
              <w:left w:val="nil"/>
              <w:bottom w:val="single" w:sz="8" w:space="0" w:color="auto"/>
              <w:right w:val="single" w:sz="4" w:space="0" w:color="auto"/>
            </w:tcBorders>
            <w:shd w:val="clear" w:color="auto" w:fill="FBE4D5"/>
            <w:tcMar>
              <w:top w:w="0" w:type="dxa"/>
              <w:left w:w="108" w:type="dxa"/>
              <w:bottom w:w="0" w:type="dxa"/>
              <w:right w:w="108" w:type="dxa"/>
            </w:tcMar>
          </w:tcPr>
          <w:p w14:paraId="5F49088C" w14:textId="2ED44A5D" w:rsidR="000F18FC" w:rsidRDefault="000F18FC" w:rsidP="000F18FC">
            <w:pPr>
              <w:rPr>
                <w:rFonts w:ascii="Arial" w:hAnsi="Arial" w:cs="Arial"/>
                <w:sz w:val="20"/>
                <w:szCs w:val="20"/>
              </w:rPr>
            </w:pPr>
            <w:r>
              <w:rPr>
                <w:rFonts w:ascii="Arial" w:hAnsi="Arial" w:cs="Arial"/>
                <w:sz w:val="20"/>
                <w:szCs w:val="20"/>
              </w:rPr>
              <w:t>Mainstreaming of Childrens Rights has not occurred within National Departments</w:t>
            </w:r>
          </w:p>
          <w:p w14:paraId="2DAE39B3" w14:textId="77777777" w:rsidR="000F18FC" w:rsidRDefault="000F18FC" w:rsidP="000F18FC">
            <w:pPr>
              <w:rPr>
                <w:rFonts w:ascii="Arial" w:hAnsi="Arial" w:cs="Arial"/>
                <w:sz w:val="20"/>
                <w:szCs w:val="20"/>
              </w:rPr>
            </w:pPr>
          </w:p>
          <w:p w14:paraId="1DF128DC" w14:textId="2057DE77" w:rsidR="000F18FC" w:rsidRDefault="000F18FC" w:rsidP="000F18FC">
            <w:pPr>
              <w:rPr>
                <w:rFonts w:ascii="Arial" w:hAnsi="Arial" w:cs="Arial"/>
                <w:sz w:val="20"/>
                <w:szCs w:val="20"/>
              </w:rPr>
            </w:pPr>
            <w:r>
              <w:rPr>
                <w:rFonts w:ascii="Arial" w:hAnsi="Arial" w:cs="Arial"/>
                <w:sz w:val="20"/>
                <w:szCs w:val="20"/>
              </w:rPr>
              <w:t>Poor monitoring of implementation of Child Rights and Child Participation</w:t>
            </w:r>
          </w:p>
          <w:p w14:paraId="3496171A" w14:textId="77777777" w:rsidR="000F18FC" w:rsidRDefault="000F18FC" w:rsidP="000F18FC">
            <w:pPr>
              <w:rPr>
                <w:rFonts w:ascii="Arial" w:hAnsi="Arial" w:cs="Arial"/>
                <w:sz w:val="20"/>
                <w:szCs w:val="20"/>
              </w:rPr>
            </w:pPr>
          </w:p>
          <w:p w14:paraId="7AD76F17" w14:textId="77777777" w:rsidR="000F18FC" w:rsidRDefault="000F18FC" w:rsidP="000F18FC">
            <w:pPr>
              <w:rPr>
                <w:rFonts w:ascii="Arial" w:hAnsi="Arial" w:cs="Arial"/>
                <w:sz w:val="20"/>
                <w:szCs w:val="20"/>
              </w:rPr>
            </w:pPr>
            <w:r>
              <w:rPr>
                <w:rFonts w:ascii="Arial" w:hAnsi="Arial" w:cs="Arial"/>
                <w:sz w:val="20"/>
                <w:szCs w:val="20"/>
              </w:rPr>
              <w:t>Lack of dedicated staff, generalists have to cover a wide spectrum of services to be provided to children</w:t>
            </w:r>
          </w:p>
          <w:p w14:paraId="7C2E8571" w14:textId="77777777" w:rsidR="000F18FC" w:rsidRDefault="000F18FC" w:rsidP="000F18FC">
            <w:pPr>
              <w:rPr>
                <w:rFonts w:ascii="Arial" w:hAnsi="Arial" w:cs="Arial"/>
                <w:sz w:val="20"/>
                <w:szCs w:val="20"/>
              </w:rPr>
            </w:pPr>
          </w:p>
          <w:p w14:paraId="0A7E6480" w14:textId="246EA855" w:rsidR="000F18FC" w:rsidRPr="000F18FC" w:rsidRDefault="000F18FC" w:rsidP="000F18FC">
            <w:pPr>
              <w:rPr>
                <w:rFonts w:ascii="Arial" w:hAnsi="Arial" w:cs="Arial"/>
                <w:sz w:val="20"/>
                <w:szCs w:val="20"/>
              </w:rPr>
            </w:pPr>
            <w:r>
              <w:rPr>
                <w:rFonts w:ascii="Arial" w:hAnsi="Arial" w:cs="Arial"/>
                <w:sz w:val="20"/>
                <w:szCs w:val="20"/>
              </w:rPr>
              <w:t>Lack of strategic focus on Child Participation (too many competing important goals to focus on i.e.</w:t>
            </w:r>
            <w:r w:rsidRPr="00D503CB">
              <w:rPr>
                <w:rFonts w:ascii="Arial" w:hAnsi="Arial" w:cs="Arial"/>
                <w:sz w:val="20"/>
                <w:szCs w:val="20"/>
              </w:rPr>
              <w:t xml:space="preserve"> </w:t>
            </w:r>
            <w:r>
              <w:rPr>
                <w:rFonts w:ascii="Arial" w:hAnsi="Arial" w:cs="Arial"/>
                <w:sz w:val="20"/>
                <w:szCs w:val="20"/>
              </w:rPr>
              <w:t>DSD is aligned with the NDP and MDG’s which have tangible outcomes for example Grant delivery</w:t>
            </w:r>
          </w:p>
          <w:p w14:paraId="787890AB" w14:textId="77777777" w:rsidR="000F18FC" w:rsidRDefault="000F18FC" w:rsidP="000F18FC">
            <w:pPr>
              <w:rPr>
                <w:rFonts w:ascii="Arial" w:hAnsi="Arial" w:cs="Arial"/>
                <w:sz w:val="20"/>
                <w:szCs w:val="20"/>
              </w:rPr>
            </w:pPr>
          </w:p>
        </w:tc>
        <w:tc>
          <w:tcPr>
            <w:tcW w:w="7819" w:type="dxa"/>
            <w:tcBorders>
              <w:top w:val="nil"/>
              <w:left w:val="single" w:sz="4" w:space="0" w:color="auto"/>
              <w:bottom w:val="single" w:sz="8" w:space="0" w:color="auto"/>
              <w:right w:val="single" w:sz="8" w:space="0" w:color="auto"/>
            </w:tcBorders>
            <w:shd w:val="clear" w:color="auto" w:fill="FBE4D5"/>
          </w:tcPr>
          <w:p w14:paraId="104C8DBD" w14:textId="77777777" w:rsidR="000F18FC" w:rsidRDefault="000F18FC" w:rsidP="000F18FC">
            <w:pPr>
              <w:rPr>
                <w:rFonts w:ascii="Arial" w:hAnsi="Arial" w:cs="Arial"/>
                <w:color w:val="000000"/>
                <w:sz w:val="20"/>
                <w:szCs w:val="20"/>
              </w:rPr>
            </w:pPr>
            <w:r>
              <w:rPr>
                <w:rFonts w:ascii="Arial" w:hAnsi="Arial" w:cs="Arial"/>
                <w:color w:val="000000"/>
                <w:sz w:val="20"/>
                <w:szCs w:val="20"/>
              </w:rPr>
              <w:t>Government Departments are not creating opportunities for the child’s voice to be heard.</w:t>
            </w:r>
          </w:p>
          <w:p w14:paraId="382F1C00" w14:textId="77777777" w:rsidR="000F18FC" w:rsidRDefault="000F18FC" w:rsidP="000F18FC">
            <w:pPr>
              <w:rPr>
                <w:rFonts w:ascii="Arial" w:hAnsi="Arial" w:cs="Arial"/>
                <w:color w:val="000000"/>
                <w:sz w:val="20"/>
                <w:szCs w:val="20"/>
              </w:rPr>
            </w:pPr>
          </w:p>
          <w:p w14:paraId="709A0CBA" w14:textId="3FB889A8" w:rsidR="000F18FC" w:rsidRPr="000F18FC" w:rsidRDefault="000F18FC" w:rsidP="000F18FC">
            <w:pPr>
              <w:rPr>
                <w:rFonts w:ascii="Arial" w:hAnsi="Arial" w:cs="Arial"/>
                <w:sz w:val="20"/>
                <w:szCs w:val="20"/>
              </w:rPr>
            </w:pPr>
            <w:r>
              <w:rPr>
                <w:rFonts w:ascii="Arial" w:hAnsi="Arial" w:cs="Arial"/>
                <w:sz w:val="20"/>
                <w:szCs w:val="20"/>
              </w:rPr>
              <w:t xml:space="preserve">Lack of budget and power to influence different government structures especially in relation to mainstreaming, monitoring and evaluation of Children’s Rights and Child Participation </w:t>
            </w:r>
          </w:p>
          <w:p w14:paraId="441F2D80" w14:textId="77777777" w:rsidR="000F18FC" w:rsidRDefault="000F18FC" w:rsidP="000F18FC">
            <w:pPr>
              <w:rPr>
                <w:rFonts w:ascii="Arial" w:hAnsi="Arial" w:cs="Arial"/>
                <w:color w:val="000000"/>
                <w:sz w:val="20"/>
                <w:szCs w:val="20"/>
              </w:rPr>
            </w:pPr>
          </w:p>
          <w:p w14:paraId="44A6DAB9" w14:textId="755965A2" w:rsidR="000F18FC" w:rsidRDefault="000F18FC" w:rsidP="000F18FC">
            <w:pPr>
              <w:rPr>
                <w:rFonts w:ascii="Arial" w:hAnsi="Arial" w:cs="Arial"/>
                <w:sz w:val="20"/>
                <w:szCs w:val="20"/>
              </w:rPr>
            </w:pPr>
            <w:r>
              <w:rPr>
                <w:rFonts w:ascii="Arial" w:hAnsi="Arial" w:cs="Arial"/>
                <w:sz w:val="20"/>
                <w:szCs w:val="20"/>
              </w:rPr>
              <w:t xml:space="preserve">Children’s Rights and Child Participation are not important due to various government departments priorities and agenda’s </w:t>
            </w:r>
          </w:p>
          <w:p w14:paraId="45DB545B" w14:textId="77777777" w:rsidR="000F18FC" w:rsidRDefault="000F18FC" w:rsidP="000F18FC">
            <w:pPr>
              <w:rPr>
                <w:rFonts w:ascii="Arial" w:hAnsi="Arial" w:cs="Arial"/>
                <w:sz w:val="20"/>
                <w:szCs w:val="20"/>
              </w:rPr>
            </w:pPr>
          </w:p>
          <w:p w14:paraId="335E5192" w14:textId="3A94AC43" w:rsidR="000F18FC" w:rsidRDefault="000F18FC" w:rsidP="000F18FC">
            <w:pPr>
              <w:rPr>
                <w:rFonts w:ascii="Arial" w:hAnsi="Arial" w:cs="Arial"/>
                <w:color w:val="000000"/>
                <w:sz w:val="20"/>
                <w:szCs w:val="20"/>
              </w:rPr>
            </w:pPr>
            <w:r>
              <w:rPr>
                <w:rFonts w:ascii="Arial" w:hAnsi="Arial" w:cs="Arial"/>
                <w:sz w:val="20"/>
                <w:szCs w:val="20"/>
              </w:rPr>
              <w:t>Childrens views are not important or taken seriously</w:t>
            </w:r>
          </w:p>
          <w:p w14:paraId="6CC4EDF8" w14:textId="77777777" w:rsidR="000F18FC" w:rsidRDefault="000F18FC" w:rsidP="000F18FC">
            <w:pPr>
              <w:rPr>
                <w:rFonts w:ascii="Arial" w:hAnsi="Arial" w:cs="Arial"/>
                <w:color w:val="000000"/>
                <w:sz w:val="20"/>
                <w:szCs w:val="20"/>
              </w:rPr>
            </w:pPr>
          </w:p>
          <w:p w14:paraId="4CF5B78D" w14:textId="77777777" w:rsidR="000F18FC" w:rsidRDefault="000F18FC" w:rsidP="000F18FC">
            <w:pPr>
              <w:rPr>
                <w:rFonts w:ascii="Arial" w:hAnsi="Arial" w:cs="Arial"/>
                <w:sz w:val="20"/>
                <w:szCs w:val="20"/>
              </w:rPr>
            </w:pPr>
          </w:p>
        </w:tc>
      </w:tr>
      <w:tr w:rsidR="000F18FC" w14:paraId="651E8E81" w14:textId="1BAAC8C5" w:rsidTr="000F18FC">
        <w:trPr>
          <w:gridAfter w:val="1"/>
          <w:wAfter w:w="7111" w:type="dxa"/>
        </w:trPr>
        <w:tc>
          <w:tcPr>
            <w:tcW w:w="1555"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14:paraId="4E2A94E4" w14:textId="0A3FF284" w:rsidR="000F18FC" w:rsidRDefault="000F18FC" w:rsidP="000F18FC">
            <w:pPr>
              <w:jc w:val="center"/>
              <w:rPr>
                <w:rFonts w:ascii="Arial" w:hAnsi="Arial" w:cs="Arial"/>
              </w:rPr>
            </w:pPr>
            <w:r>
              <w:rPr>
                <w:rFonts w:ascii="Arial" w:hAnsi="Arial" w:cs="Arial"/>
                <w:b/>
                <w:bCs/>
                <w:color w:val="000000"/>
              </w:rPr>
              <w:t>Root Causes</w:t>
            </w:r>
          </w:p>
        </w:tc>
        <w:tc>
          <w:tcPr>
            <w:tcW w:w="5784" w:type="dxa"/>
            <w:tcBorders>
              <w:top w:val="nil"/>
              <w:left w:val="nil"/>
              <w:bottom w:val="single" w:sz="8" w:space="0" w:color="auto"/>
              <w:right w:val="single" w:sz="4" w:space="0" w:color="auto"/>
            </w:tcBorders>
            <w:shd w:val="clear" w:color="auto" w:fill="D9E2F3"/>
            <w:tcMar>
              <w:top w:w="0" w:type="dxa"/>
              <w:left w:w="108" w:type="dxa"/>
              <w:bottom w:w="0" w:type="dxa"/>
              <w:right w:w="108" w:type="dxa"/>
            </w:tcMar>
            <w:hideMark/>
          </w:tcPr>
          <w:p w14:paraId="21152ED0" w14:textId="6E600C75" w:rsidR="000F18FC" w:rsidRDefault="000F18FC" w:rsidP="000F18FC">
            <w:pPr>
              <w:rPr>
                <w:rFonts w:ascii="Arial" w:hAnsi="Arial" w:cs="Arial"/>
                <w:sz w:val="20"/>
                <w:szCs w:val="20"/>
              </w:rPr>
            </w:pPr>
            <w:r>
              <w:rPr>
                <w:rFonts w:ascii="Arial" w:hAnsi="Arial" w:cs="Arial"/>
                <w:sz w:val="20"/>
                <w:szCs w:val="20"/>
              </w:rPr>
              <w:t>Childrens voices are culturally not important when juxtaposed to the right of survival and development</w:t>
            </w:r>
          </w:p>
          <w:p w14:paraId="2D9E324A" w14:textId="11DD921D" w:rsidR="000F18FC" w:rsidRPr="00D503CB" w:rsidRDefault="000F18FC" w:rsidP="000F18FC">
            <w:pPr>
              <w:rPr>
                <w:rFonts w:ascii="Arial" w:hAnsi="Arial" w:cs="Arial"/>
                <w:sz w:val="20"/>
                <w:szCs w:val="20"/>
              </w:rPr>
            </w:pPr>
          </w:p>
        </w:tc>
        <w:tc>
          <w:tcPr>
            <w:tcW w:w="7819" w:type="dxa"/>
            <w:tcBorders>
              <w:top w:val="nil"/>
              <w:left w:val="single" w:sz="4" w:space="0" w:color="auto"/>
              <w:bottom w:val="single" w:sz="8" w:space="0" w:color="auto"/>
              <w:right w:val="single" w:sz="8" w:space="0" w:color="auto"/>
            </w:tcBorders>
            <w:shd w:val="clear" w:color="auto" w:fill="D9E2F3"/>
          </w:tcPr>
          <w:p w14:paraId="5AF0E5C1" w14:textId="6E50F9EF" w:rsidR="000F18FC" w:rsidRDefault="000F18FC" w:rsidP="000F18FC">
            <w:pPr>
              <w:rPr>
                <w:rFonts w:ascii="Arial" w:hAnsi="Arial" w:cs="Arial"/>
                <w:sz w:val="20"/>
                <w:szCs w:val="20"/>
              </w:rPr>
            </w:pPr>
            <w:r>
              <w:rPr>
                <w:rFonts w:ascii="Arial" w:hAnsi="Arial" w:cs="Arial"/>
                <w:sz w:val="20"/>
                <w:szCs w:val="20"/>
              </w:rPr>
              <w:t xml:space="preserve">Childrens voices are culturally not important when juxtaposed to each government’s department’s priorities and purpose. </w:t>
            </w:r>
          </w:p>
          <w:p w14:paraId="01E4ED56" w14:textId="77777777" w:rsidR="000F18FC" w:rsidRPr="00D503CB" w:rsidRDefault="000F18FC" w:rsidP="000F18FC">
            <w:pPr>
              <w:rPr>
                <w:rFonts w:ascii="Arial" w:hAnsi="Arial" w:cs="Arial"/>
                <w:sz w:val="20"/>
                <w:szCs w:val="20"/>
              </w:rPr>
            </w:pPr>
          </w:p>
        </w:tc>
      </w:tr>
    </w:tbl>
    <w:p w14:paraId="6EE8367E" w14:textId="77777777" w:rsidR="008271E2" w:rsidRDefault="008271E2" w:rsidP="008271E2">
      <w:pPr>
        <w:jc w:val="both"/>
        <w:rPr>
          <w:rFonts w:asciiTheme="majorHAnsi" w:hAnsiTheme="majorHAnsi" w:cstheme="majorHAnsi"/>
          <w:b/>
          <w:sz w:val="22"/>
          <w:szCs w:val="22"/>
          <w:lang w:val="en-GB"/>
        </w:rPr>
      </w:pPr>
    </w:p>
    <w:p w14:paraId="05072DEA" w14:textId="75984C06" w:rsidR="008271E2" w:rsidRPr="00216601" w:rsidRDefault="008271E2" w:rsidP="008271E2">
      <w:pPr>
        <w:jc w:val="both"/>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7.</w:t>
      </w:r>
      <w:r w:rsidR="00A75885">
        <w:rPr>
          <w:rFonts w:asciiTheme="majorHAnsi" w:hAnsiTheme="majorHAnsi" w:cstheme="majorHAnsi"/>
          <w:b/>
          <w:sz w:val="22"/>
          <w:szCs w:val="22"/>
          <w:lang w:val="en-GB"/>
        </w:rPr>
        <w:t>7</w:t>
      </w:r>
      <w:r w:rsidRPr="00216601">
        <w:rPr>
          <w:rFonts w:asciiTheme="majorHAnsi" w:hAnsiTheme="majorHAnsi" w:cstheme="majorHAnsi"/>
          <w:b/>
          <w:sz w:val="22"/>
          <w:szCs w:val="22"/>
          <w:lang w:val="en-GB"/>
        </w:rPr>
        <w:t>. Duty Bearer &amp; Capacity Gap Analysis</w:t>
      </w:r>
    </w:p>
    <w:p w14:paraId="7F792C77" w14:textId="77777777" w:rsidR="008271E2" w:rsidRDefault="008271E2" w:rsidP="008271E2">
      <w:pPr>
        <w:autoSpaceDE w:val="0"/>
        <w:autoSpaceDN w:val="0"/>
        <w:adjustRightInd w:val="0"/>
        <w:rPr>
          <w:rFonts w:asciiTheme="majorHAnsi" w:eastAsiaTheme="minorEastAsia" w:hAnsiTheme="majorHAnsi" w:cstheme="majorHAnsi"/>
          <w:sz w:val="22"/>
          <w:szCs w:val="22"/>
          <w:lang w:val="en-ZA" w:eastAsia="en-US"/>
        </w:rPr>
      </w:pPr>
      <w:r w:rsidRPr="00216601">
        <w:rPr>
          <w:rFonts w:asciiTheme="majorHAnsi" w:eastAsiaTheme="minorEastAsia" w:hAnsiTheme="majorHAnsi" w:cstheme="majorHAnsi"/>
          <w:sz w:val="22"/>
          <w:szCs w:val="22"/>
          <w:lang w:val="en-ZA" w:eastAsia="en-US"/>
        </w:rPr>
        <w:t xml:space="preserve">At the core of a CRSA is the status of the relationship between the parties to the </w:t>
      </w:r>
      <w:r w:rsidRPr="00216601">
        <w:rPr>
          <w:rFonts w:asciiTheme="majorHAnsi" w:eastAsiaTheme="minorEastAsia" w:hAnsiTheme="majorHAnsi" w:cstheme="majorHAnsi"/>
          <w:b/>
          <w:bCs/>
          <w:i/>
          <w:iCs/>
          <w:sz w:val="22"/>
          <w:szCs w:val="22"/>
          <w:lang w:val="en-ZA" w:eastAsia="en-US"/>
        </w:rPr>
        <w:t>social</w:t>
      </w:r>
      <w:r w:rsidRPr="00216601">
        <w:rPr>
          <w:rFonts w:asciiTheme="majorHAnsi" w:eastAsiaTheme="minorEastAsia" w:hAnsiTheme="majorHAnsi" w:cstheme="majorHAnsi"/>
          <w:sz w:val="22"/>
          <w:szCs w:val="22"/>
          <w:lang w:val="en-ZA" w:eastAsia="en-US"/>
        </w:rPr>
        <w:t xml:space="preserve"> </w:t>
      </w:r>
      <w:r w:rsidRPr="00216601">
        <w:rPr>
          <w:rFonts w:asciiTheme="majorHAnsi" w:eastAsiaTheme="minorEastAsia" w:hAnsiTheme="majorHAnsi" w:cstheme="majorHAnsi"/>
          <w:b/>
          <w:bCs/>
          <w:i/>
          <w:iCs/>
          <w:sz w:val="22"/>
          <w:szCs w:val="22"/>
          <w:lang w:val="en-ZA" w:eastAsia="en-US"/>
        </w:rPr>
        <w:t>contract</w:t>
      </w:r>
      <w:r w:rsidRPr="00216601">
        <w:rPr>
          <w:rFonts w:asciiTheme="majorHAnsi" w:eastAsiaTheme="minorEastAsia" w:hAnsiTheme="majorHAnsi" w:cstheme="majorHAnsi"/>
          <w:sz w:val="22"/>
          <w:szCs w:val="22"/>
          <w:lang w:val="en-ZA" w:eastAsia="en-US"/>
        </w:rPr>
        <w:t xml:space="preserve">, in other words between the children who are the subjects of rights (the </w:t>
      </w:r>
      <w:r w:rsidRPr="00216601">
        <w:rPr>
          <w:rFonts w:asciiTheme="majorHAnsi" w:eastAsiaTheme="minorEastAsia" w:hAnsiTheme="majorHAnsi" w:cstheme="majorHAnsi"/>
          <w:b/>
          <w:bCs/>
          <w:i/>
          <w:iCs/>
          <w:sz w:val="22"/>
          <w:szCs w:val="22"/>
          <w:lang w:val="en-ZA" w:eastAsia="en-US"/>
        </w:rPr>
        <w:t>rights holders</w:t>
      </w:r>
      <w:r w:rsidRPr="00216601">
        <w:rPr>
          <w:rFonts w:asciiTheme="majorHAnsi" w:eastAsiaTheme="minorEastAsia" w:hAnsiTheme="majorHAnsi" w:cstheme="majorHAnsi"/>
          <w:sz w:val="22"/>
          <w:szCs w:val="22"/>
          <w:lang w:val="en-ZA" w:eastAsia="en-US"/>
        </w:rPr>
        <w:t xml:space="preserve">) and the people and institutions who have obligations to respect, protect and fulfil those rights (the </w:t>
      </w:r>
      <w:r w:rsidRPr="00216601">
        <w:rPr>
          <w:rFonts w:asciiTheme="majorHAnsi" w:eastAsiaTheme="minorEastAsia" w:hAnsiTheme="majorHAnsi" w:cstheme="majorHAnsi"/>
          <w:b/>
          <w:bCs/>
          <w:i/>
          <w:iCs/>
          <w:sz w:val="22"/>
          <w:szCs w:val="22"/>
          <w:lang w:val="en-ZA" w:eastAsia="en-US"/>
        </w:rPr>
        <w:t>duty</w:t>
      </w:r>
      <w:r w:rsidRPr="00216601">
        <w:rPr>
          <w:rFonts w:asciiTheme="majorHAnsi" w:eastAsiaTheme="minorEastAsia" w:hAnsiTheme="majorHAnsi" w:cstheme="majorHAnsi"/>
          <w:sz w:val="22"/>
          <w:szCs w:val="22"/>
          <w:lang w:val="en-ZA" w:eastAsia="en-US"/>
        </w:rPr>
        <w:t xml:space="preserve"> </w:t>
      </w:r>
      <w:r w:rsidRPr="00216601">
        <w:rPr>
          <w:rFonts w:asciiTheme="majorHAnsi" w:eastAsiaTheme="minorEastAsia" w:hAnsiTheme="majorHAnsi" w:cstheme="majorHAnsi"/>
          <w:b/>
          <w:bCs/>
          <w:i/>
          <w:iCs/>
          <w:sz w:val="22"/>
          <w:szCs w:val="22"/>
          <w:lang w:val="en-ZA" w:eastAsia="en-US"/>
        </w:rPr>
        <w:t>bearers</w:t>
      </w:r>
      <w:r w:rsidRPr="00216601">
        <w:rPr>
          <w:rFonts w:asciiTheme="majorHAnsi" w:eastAsiaTheme="minorEastAsia" w:hAnsiTheme="majorHAnsi" w:cstheme="majorHAnsi"/>
          <w:sz w:val="22"/>
          <w:szCs w:val="22"/>
          <w:lang w:val="en-ZA" w:eastAsia="en-US"/>
        </w:rPr>
        <w:t xml:space="preserve">). Key to children’s sustained realisation of their rights are systems of </w:t>
      </w:r>
      <w:r w:rsidRPr="00216601">
        <w:rPr>
          <w:rFonts w:asciiTheme="majorHAnsi" w:eastAsiaTheme="minorEastAsia" w:hAnsiTheme="majorHAnsi" w:cstheme="majorHAnsi"/>
          <w:b/>
          <w:bCs/>
          <w:i/>
          <w:iCs/>
          <w:sz w:val="22"/>
          <w:szCs w:val="22"/>
          <w:lang w:val="en-ZA" w:eastAsia="en-US"/>
        </w:rPr>
        <w:t xml:space="preserve">accountability </w:t>
      </w:r>
      <w:r w:rsidRPr="00216601">
        <w:rPr>
          <w:rFonts w:asciiTheme="majorHAnsi" w:eastAsiaTheme="minorEastAsia" w:hAnsiTheme="majorHAnsi" w:cstheme="majorHAnsi"/>
          <w:sz w:val="22"/>
          <w:szCs w:val="22"/>
          <w:lang w:val="en-ZA" w:eastAsia="en-US"/>
        </w:rPr>
        <w:t xml:space="preserve">and the provision of opportunities for rights holders to </w:t>
      </w:r>
      <w:r w:rsidRPr="00216601">
        <w:rPr>
          <w:rFonts w:asciiTheme="majorHAnsi" w:eastAsiaTheme="minorEastAsia" w:hAnsiTheme="majorHAnsi" w:cstheme="majorHAnsi"/>
          <w:b/>
          <w:bCs/>
          <w:i/>
          <w:iCs/>
          <w:sz w:val="22"/>
          <w:szCs w:val="22"/>
          <w:lang w:val="en-ZA" w:eastAsia="en-US"/>
        </w:rPr>
        <w:t xml:space="preserve">participate </w:t>
      </w:r>
      <w:r w:rsidRPr="00216601">
        <w:rPr>
          <w:rFonts w:asciiTheme="majorHAnsi" w:eastAsiaTheme="minorEastAsia" w:hAnsiTheme="majorHAnsi" w:cstheme="majorHAnsi"/>
          <w:sz w:val="22"/>
          <w:szCs w:val="22"/>
          <w:lang w:val="en-ZA" w:eastAsia="en-US"/>
        </w:rPr>
        <w:t>in these systems and in decision-making that affects them and the realisation of their rights.</w:t>
      </w:r>
      <w:r w:rsidRPr="00216601">
        <w:rPr>
          <w:rStyle w:val="FootnoteReference"/>
          <w:rFonts w:asciiTheme="majorHAnsi" w:eastAsiaTheme="minorEastAsia" w:hAnsiTheme="majorHAnsi" w:cstheme="majorHAnsi"/>
          <w:sz w:val="22"/>
          <w:szCs w:val="22"/>
          <w:lang w:val="en-ZA" w:eastAsia="en-US"/>
        </w:rPr>
        <w:footnoteReference w:id="69"/>
      </w:r>
    </w:p>
    <w:p w14:paraId="7CC556C1" w14:textId="77777777" w:rsidR="00216601" w:rsidRDefault="00216601" w:rsidP="00216601">
      <w:pPr>
        <w:jc w:val="both"/>
        <w:rPr>
          <w:rFonts w:asciiTheme="majorHAnsi" w:hAnsiTheme="majorHAnsi" w:cstheme="majorHAnsi"/>
          <w:b/>
          <w:sz w:val="22"/>
          <w:szCs w:val="22"/>
          <w:lang w:val="en-GB"/>
        </w:rPr>
      </w:pPr>
    </w:p>
    <w:p w14:paraId="31205C13" w14:textId="73E28AA0" w:rsidR="000F18FC" w:rsidRDefault="000F18FC" w:rsidP="000F18FC">
      <w:pPr>
        <w:rPr>
          <w:rFonts w:asciiTheme="majorHAnsi" w:eastAsia="Times New Roman" w:hAnsiTheme="majorHAnsi" w:cstheme="majorHAnsi"/>
          <w:sz w:val="22"/>
          <w:szCs w:val="22"/>
          <w:lang w:val="en-GB" w:eastAsia="en-GB"/>
        </w:rPr>
      </w:pPr>
      <w:r>
        <w:rPr>
          <w:rFonts w:asciiTheme="majorHAnsi" w:hAnsiTheme="majorHAnsi" w:cstheme="majorHAnsi"/>
          <w:b/>
          <w:sz w:val="22"/>
          <w:szCs w:val="22"/>
        </w:rPr>
        <w:t>7.</w:t>
      </w:r>
      <w:r w:rsidR="00A75885">
        <w:rPr>
          <w:rFonts w:asciiTheme="majorHAnsi" w:hAnsiTheme="majorHAnsi" w:cstheme="majorHAnsi"/>
          <w:b/>
          <w:sz w:val="22"/>
          <w:szCs w:val="22"/>
        </w:rPr>
        <w:t>7</w:t>
      </w:r>
      <w:r>
        <w:rPr>
          <w:rFonts w:asciiTheme="majorHAnsi" w:hAnsiTheme="majorHAnsi" w:cstheme="majorHAnsi"/>
          <w:b/>
          <w:sz w:val="22"/>
          <w:szCs w:val="22"/>
        </w:rPr>
        <w:t>.</w:t>
      </w:r>
      <w:r w:rsidR="007749B5">
        <w:rPr>
          <w:rFonts w:asciiTheme="majorHAnsi" w:hAnsiTheme="majorHAnsi" w:cstheme="majorHAnsi"/>
          <w:b/>
          <w:sz w:val="22"/>
          <w:szCs w:val="22"/>
        </w:rPr>
        <w:t>1.</w:t>
      </w:r>
      <w:r>
        <w:rPr>
          <w:rFonts w:asciiTheme="majorHAnsi" w:hAnsiTheme="majorHAnsi" w:cstheme="majorHAnsi"/>
          <w:sz w:val="22"/>
          <w:szCs w:val="22"/>
        </w:rPr>
        <w:t xml:space="preserve"> </w:t>
      </w:r>
      <w:r>
        <w:rPr>
          <w:rFonts w:asciiTheme="majorHAnsi" w:hAnsiTheme="majorHAnsi" w:cstheme="majorHAnsi"/>
          <w:b/>
          <w:sz w:val="22"/>
          <w:szCs w:val="22"/>
        </w:rPr>
        <w:t>How do the children view the Duty Bearers roles, responsibilities?</w:t>
      </w:r>
      <w:r w:rsidRPr="00CA35D7">
        <w:rPr>
          <w:rFonts w:asciiTheme="majorHAnsi" w:eastAsia="Times New Roman" w:hAnsiTheme="majorHAnsi" w:cstheme="majorHAnsi"/>
          <w:sz w:val="22"/>
          <w:szCs w:val="22"/>
          <w:lang w:val="en-GB" w:eastAsia="en-GB"/>
        </w:rPr>
        <w:t xml:space="preserve"> </w:t>
      </w:r>
    </w:p>
    <w:p w14:paraId="60F08C6E" w14:textId="44E93FF1" w:rsidR="000F18FC" w:rsidRDefault="000F18FC" w:rsidP="000F18FC">
      <w:pPr>
        <w:rPr>
          <w:rFonts w:asciiTheme="majorHAnsi" w:eastAsia="Times New Roman" w:hAnsiTheme="majorHAnsi" w:cstheme="majorHAnsi"/>
          <w:sz w:val="22"/>
          <w:szCs w:val="22"/>
          <w:lang w:val="en-GB" w:eastAsia="en-GB"/>
        </w:rPr>
      </w:pPr>
      <w:r>
        <w:rPr>
          <w:rFonts w:asciiTheme="majorHAnsi" w:eastAsia="Times New Roman" w:hAnsiTheme="majorHAnsi" w:cstheme="majorHAnsi"/>
          <w:sz w:val="22"/>
          <w:szCs w:val="22"/>
          <w:lang w:val="en-GB" w:eastAsia="en-GB"/>
        </w:rPr>
        <w:t>The views captured below</w:t>
      </w:r>
      <w:r w:rsidRPr="00311576">
        <w:rPr>
          <w:rFonts w:asciiTheme="majorHAnsi" w:eastAsia="Times New Roman" w:hAnsiTheme="majorHAnsi" w:cstheme="majorHAnsi"/>
          <w:sz w:val="22"/>
          <w:szCs w:val="22"/>
          <w:lang w:val="en-GB" w:eastAsia="en-GB"/>
        </w:rPr>
        <w:t xml:space="preserve"> are those of a children’s focus group, the discussion was child </w:t>
      </w:r>
      <w:r>
        <w:rPr>
          <w:rFonts w:asciiTheme="majorHAnsi" w:eastAsia="Times New Roman" w:hAnsiTheme="majorHAnsi" w:cstheme="majorHAnsi"/>
          <w:sz w:val="22"/>
          <w:szCs w:val="22"/>
          <w:lang w:val="en-GB" w:eastAsia="en-GB"/>
        </w:rPr>
        <w:t>led and</w:t>
      </w:r>
      <w:r w:rsidRPr="00CA35D7">
        <w:rPr>
          <w:rFonts w:asciiTheme="majorHAnsi" w:eastAsia="Times New Roman" w:hAnsiTheme="majorHAnsi" w:cstheme="majorHAnsi"/>
          <w:sz w:val="22"/>
          <w:szCs w:val="22"/>
          <w:lang w:val="en-GB" w:eastAsia="en-GB"/>
        </w:rPr>
        <w:t xml:space="preserve"> </w:t>
      </w:r>
      <w:r>
        <w:rPr>
          <w:rFonts w:asciiTheme="majorHAnsi" w:eastAsia="Times New Roman" w:hAnsiTheme="majorHAnsi" w:cstheme="majorHAnsi"/>
          <w:sz w:val="22"/>
          <w:szCs w:val="22"/>
          <w:lang w:val="en-GB" w:eastAsia="en-GB"/>
        </w:rPr>
        <w:t>facilitated by members of the group</w:t>
      </w:r>
      <w:r w:rsidRPr="00311576">
        <w:rPr>
          <w:rFonts w:asciiTheme="majorHAnsi" w:eastAsia="Times New Roman" w:hAnsiTheme="majorHAnsi" w:cstheme="majorHAnsi"/>
          <w:sz w:val="22"/>
          <w:szCs w:val="22"/>
          <w:lang w:val="en-GB" w:eastAsia="en-GB"/>
        </w:rPr>
        <w:t xml:space="preserve">. </w:t>
      </w:r>
      <w:r>
        <w:rPr>
          <w:rFonts w:asciiTheme="majorHAnsi" w:eastAsia="Times New Roman" w:hAnsiTheme="majorHAnsi" w:cstheme="majorHAnsi"/>
          <w:sz w:val="22"/>
          <w:szCs w:val="22"/>
          <w:lang w:val="en-GB" w:eastAsia="en-GB"/>
        </w:rPr>
        <w:t>We felt it was important for the children to share their ideas about how influential the Duty Bearers in their lives are and what are the stumbling blocks.</w:t>
      </w:r>
      <w:r w:rsidR="00C22FAA">
        <w:rPr>
          <w:rFonts w:asciiTheme="majorHAnsi" w:eastAsia="Times New Roman" w:hAnsiTheme="majorHAnsi" w:cstheme="majorHAnsi"/>
          <w:sz w:val="22"/>
          <w:szCs w:val="22"/>
          <w:lang w:val="en-GB" w:eastAsia="en-GB"/>
        </w:rPr>
        <w:t xml:space="preserve"> This is not meant to be a complete list, rather an expression of the children's experience regarding adults in their sphere of influence.</w:t>
      </w:r>
    </w:p>
    <w:p w14:paraId="33A1A5A1" w14:textId="6A561380" w:rsidR="007749B5" w:rsidRDefault="007749B5" w:rsidP="000F18FC">
      <w:pPr>
        <w:rPr>
          <w:rFonts w:asciiTheme="majorHAnsi" w:hAnsiTheme="majorHAnsi" w:cstheme="majorHAnsi"/>
          <w:b/>
          <w:sz w:val="22"/>
          <w:szCs w:val="22"/>
        </w:rPr>
      </w:pPr>
    </w:p>
    <w:p w14:paraId="46D0762A" w14:textId="77777777" w:rsidR="00EC7E9D" w:rsidRDefault="00EC7E9D" w:rsidP="000F18FC">
      <w:pPr>
        <w:rPr>
          <w:rFonts w:asciiTheme="majorHAnsi" w:hAnsiTheme="majorHAnsi" w:cstheme="majorHAnsi"/>
          <w:b/>
          <w:sz w:val="22"/>
          <w:szCs w:val="22"/>
        </w:rPr>
      </w:pPr>
    </w:p>
    <w:p w14:paraId="64EE4337" w14:textId="085E6283" w:rsidR="000F18FC" w:rsidRDefault="00EC7E9D" w:rsidP="000F18FC">
      <w:pPr>
        <w:rPr>
          <w:rFonts w:asciiTheme="majorHAnsi" w:hAnsiTheme="majorHAnsi" w:cstheme="majorHAnsi"/>
          <w:b/>
          <w:sz w:val="22"/>
          <w:szCs w:val="22"/>
          <w:lang w:val="en-GB"/>
        </w:rPr>
      </w:pPr>
      <w:r>
        <w:rPr>
          <w:rFonts w:asciiTheme="majorHAnsi" w:hAnsiTheme="majorHAnsi" w:cstheme="majorHAnsi"/>
          <w:b/>
          <w:sz w:val="22"/>
          <w:szCs w:val="22"/>
        </w:rPr>
        <w:t xml:space="preserve">Table 25. </w:t>
      </w:r>
      <w:r w:rsidR="000F18FC" w:rsidRPr="00CA35D7">
        <w:rPr>
          <w:b/>
          <w:sz w:val="22"/>
          <w:szCs w:val="22"/>
          <w:lang w:val="en-GB"/>
        </w:rPr>
        <w:t xml:space="preserve"> </w:t>
      </w:r>
      <w:r w:rsidR="000F18FC" w:rsidRPr="00CA35D7">
        <w:rPr>
          <w:rFonts w:asciiTheme="majorHAnsi" w:hAnsiTheme="majorHAnsi" w:cstheme="majorHAnsi"/>
          <w:b/>
          <w:sz w:val="22"/>
          <w:szCs w:val="22"/>
          <w:lang w:val="en-GB"/>
        </w:rPr>
        <w:t>Duty Bearer Analysis performed by the Children aged 11-18yrs</w:t>
      </w:r>
    </w:p>
    <w:p w14:paraId="4AEDDAB8" w14:textId="6F183450" w:rsidR="0050462F" w:rsidRPr="0050462F" w:rsidRDefault="00C22FAA" w:rsidP="007749B5">
      <w:pPr>
        <w:rPr>
          <w:rFonts w:asciiTheme="majorHAnsi" w:hAnsiTheme="majorHAnsi" w:cstheme="majorHAnsi"/>
          <w:sz w:val="22"/>
          <w:szCs w:val="22"/>
          <w:lang w:val="en-GB"/>
        </w:rPr>
      </w:pPr>
      <w:r w:rsidRPr="00292714">
        <w:rPr>
          <w:rFonts w:asciiTheme="majorHAnsi" w:hAnsiTheme="majorHAnsi" w:cstheme="majorHAnsi"/>
          <w:sz w:val="22"/>
          <w:szCs w:val="22"/>
          <w:lang w:val="en-GB"/>
        </w:rPr>
        <w:t xml:space="preserve">In this section we asked for the children’s views of the different Duty Bearers and how they viewed the Duty Bearers </w:t>
      </w:r>
      <w:r>
        <w:rPr>
          <w:rFonts w:asciiTheme="majorHAnsi" w:hAnsiTheme="majorHAnsi" w:cstheme="majorHAnsi"/>
          <w:sz w:val="22"/>
          <w:szCs w:val="22"/>
          <w:lang w:val="en-GB"/>
        </w:rPr>
        <w:t xml:space="preserve">roles and responsibilities, motivation, authority and resources. This is not a complete list of Duty Bearers but rather those adults that are directly involved in their lives that the children reported on. Interestingly the children all identified being listened to by each Duty Bearer as a high priority. Respect, communication, assurance, guidance and trust were requested from the adults, all common themes that were discussed during the Rights Mapping and Body Mapping of Rights by the younger children. </w:t>
      </w:r>
    </w:p>
    <w:tbl>
      <w:tblPr>
        <w:tblpPr w:leftFromText="180" w:rightFromText="180" w:bottomFromText="160" w:vertAnchor="page" w:horzAnchor="margin" w:tblpY="2317"/>
        <w:tblW w:w="15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5528"/>
        <w:gridCol w:w="2339"/>
        <w:gridCol w:w="1276"/>
        <w:gridCol w:w="4675"/>
      </w:tblGrid>
      <w:tr w:rsidR="00EC7E9D" w:rsidRPr="00311576" w14:paraId="73D62CD7" w14:textId="77777777" w:rsidTr="00EC7E9D">
        <w:trPr>
          <w:trHeight w:val="455"/>
          <w:tblHeader/>
        </w:trPr>
        <w:tc>
          <w:tcPr>
            <w:tcW w:w="1555" w:type="dxa"/>
            <w:tcBorders>
              <w:top w:val="single" w:sz="4" w:space="0" w:color="auto"/>
              <w:left w:val="single" w:sz="4" w:space="0" w:color="auto"/>
              <w:bottom w:val="single" w:sz="4" w:space="0" w:color="auto"/>
              <w:right w:val="single" w:sz="4" w:space="0" w:color="auto"/>
            </w:tcBorders>
            <w:shd w:val="clear" w:color="auto" w:fill="D9E2F3"/>
            <w:hideMark/>
          </w:tcPr>
          <w:p w14:paraId="1417889A"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lastRenderedPageBreak/>
              <w:t>Duty Bearer</w:t>
            </w:r>
          </w:p>
        </w:tc>
        <w:tc>
          <w:tcPr>
            <w:tcW w:w="5528" w:type="dxa"/>
            <w:tcBorders>
              <w:top w:val="single" w:sz="4" w:space="0" w:color="auto"/>
              <w:left w:val="single" w:sz="4" w:space="0" w:color="auto"/>
              <w:bottom w:val="single" w:sz="4" w:space="0" w:color="auto"/>
              <w:right w:val="single" w:sz="4" w:space="0" w:color="auto"/>
            </w:tcBorders>
            <w:shd w:val="clear" w:color="auto" w:fill="D9E2F3"/>
            <w:hideMark/>
          </w:tcPr>
          <w:p w14:paraId="65E032DE"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 xml:space="preserve">Role and Responsibility </w:t>
            </w:r>
          </w:p>
        </w:tc>
        <w:tc>
          <w:tcPr>
            <w:tcW w:w="2339" w:type="dxa"/>
            <w:tcBorders>
              <w:top w:val="single" w:sz="4" w:space="0" w:color="auto"/>
              <w:left w:val="single" w:sz="4" w:space="0" w:color="auto"/>
              <w:bottom w:val="single" w:sz="4" w:space="0" w:color="auto"/>
              <w:right w:val="single" w:sz="4" w:space="0" w:color="auto"/>
            </w:tcBorders>
            <w:shd w:val="clear" w:color="auto" w:fill="D9E2F3"/>
            <w:hideMark/>
          </w:tcPr>
          <w:p w14:paraId="650C4DF5"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 xml:space="preserve">Motivation </w:t>
            </w:r>
          </w:p>
        </w:tc>
        <w:tc>
          <w:tcPr>
            <w:tcW w:w="1276" w:type="dxa"/>
            <w:tcBorders>
              <w:top w:val="single" w:sz="4" w:space="0" w:color="auto"/>
              <w:left w:val="single" w:sz="4" w:space="0" w:color="auto"/>
              <w:bottom w:val="single" w:sz="4" w:space="0" w:color="auto"/>
              <w:right w:val="single" w:sz="4" w:space="0" w:color="auto"/>
            </w:tcBorders>
            <w:shd w:val="clear" w:color="auto" w:fill="D9E2F3"/>
            <w:hideMark/>
          </w:tcPr>
          <w:p w14:paraId="24178BA5"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Authority</w:t>
            </w:r>
          </w:p>
        </w:tc>
        <w:tc>
          <w:tcPr>
            <w:tcW w:w="4675" w:type="dxa"/>
            <w:tcBorders>
              <w:top w:val="single" w:sz="4" w:space="0" w:color="auto"/>
              <w:left w:val="single" w:sz="4" w:space="0" w:color="auto"/>
              <w:bottom w:val="single" w:sz="4" w:space="0" w:color="auto"/>
              <w:right w:val="single" w:sz="4" w:space="0" w:color="auto"/>
            </w:tcBorders>
            <w:shd w:val="clear" w:color="auto" w:fill="D9E2F3"/>
            <w:hideMark/>
          </w:tcPr>
          <w:p w14:paraId="3654F20A"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Resources</w:t>
            </w:r>
          </w:p>
        </w:tc>
      </w:tr>
      <w:tr w:rsidR="00EC7E9D" w:rsidRPr="00311576" w14:paraId="102B5557" w14:textId="77777777" w:rsidTr="00EC7E9D">
        <w:trPr>
          <w:trHeight w:val="1371"/>
          <w:tblHeader/>
        </w:trPr>
        <w:tc>
          <w:tcPr>
            <w:tcW w:w="1555" w:type="dxa"/>
            <w:tcBorders>
              <w:top w:val="single" w:sz="4" w:space="0" w:color="auto"/>
              <w:left w:val="single" w:sz="4" w:space="0" w:color="auto"/>
              <w:bottom w:val="single" w:sz="4" w:space="0" w:color="auto"/>
              <w:right w:val="single" w:sz="4" w:space="0" w:color="auto"/>
            </w:tcBorders>
          </w:tcPr>
          <w:p w14:paraId="7A8331AF"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Parents</w:t>
            </w:r>
          </w:p>
          <w:p w14:paraId="1615F0E6"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p>
          <w:p w14:paraId="62C777CD"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p>
          <w:p w14:paraId="194BE1EB"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p>
        </w:tc>
        <w:tc>
          <w:tcPr>
            <w:tcW w:w="5528" w:type="dxa"/>
            <w:tcBorders>
              <w:top w:val="single" w:sz="4" w:space="0" w:color="auto"/>
              <w:left w:val="single" w:sz="4" w:space="0" w:color="auto"/>
              <w:bottom w:val="single" w:sz="4" w:space="0" w:color="auto"/>
              <w:right w:val="single" w:sz="4" w:space="0" w:color="auto"/>
            </w:tcBorders>
          </w:tcPr>
          <w:p w14:paraId="0F26C42C"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Should be able to listen and take us seriously</w:t>
            </w:r>
          </w:p>
          <w:p w14:paraId="5D40909E"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Respect our opinions</w:t>
            </w:r>
          </w:p>
          <w:p w14:paraId="10F8E5ED"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Trust our decisions</w:t>
            </w:r>
          </w:p>
          <w:p w14:paraId="3799777C"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Support us</w:t>
            </w:r>
          </w:p>
          <w:p w14:paraId="1589A757" w14:textId="77777777" w:rsidR="00EC7E9D" w:rsidRPr="00B85382" w:rsidRDefault="00EC7E9D" w:rsidP="00EC7E9D">
            <w:pPr>
              <w:pStyle w:val="ListParagraph"/>
              <w:numPr>
                <w:ilvl w:val="0"/>
                <w:numId w:val="26"/>
              </w:numPr>
              <w:spacing w:line="256" w:lineRule="auto"/>
              <w:ind w:left="317" w:hanging="317"/>
              <w:rPr>
                <w:rFonts w:asciiTheme="majorHAnsi" w:eastAsia="Times New Roman" w:hAnsiTheme="majorHAnsi" w:cstheme="majorHAnsi"/>
                <w:b/>
                <w:sz w:val="20"/>
                <w:szCs w:val="20"/>
                <w:lang w:val="en-GB" w:eastAsia="en-GB"/>
              </w:rPr>
            </w:pPr>
            <w:r w:rsidRPr="00292714">
              <w:rPr>
                <w:rFonts w:asciiTheme="majorHAnsi" w:eastAsia="Times New Roman" w:hAnsiTheme="majorHAnsi" w:cstheme="majorHAnsi"/>
                <w:sz w:val="20"/>
                <w:szCs w:val="20"/>
                <w:lang w:val="en-GB" w:eastAsia="en-GB"/>
              </w:rPr>
              <w:t>Guide us whenever we want to participate or get involved in a particular activity</w:t>
            </w:r>
            <w:r w:rsidRPr="00311576">
              <w:rPr>
                <w:rFonts w:asciiTheme="majorHAnsi" w:eastAsia="Times New Roman" w:hAnsiTheme="majorHAnsi" w:cstheme="majorHAnsi"/>
                <w:sz w:val="20"/>
                <w:szCs w:val="20"/>
                <w:lang w:val="en-GB" w:eastAsia="en-GB"/>
              </w:rPr>
              <w:t xml:space="preserve"> </w:t>
            </w:r>
          </w:p>
          <w:p w14:paraId="5CE57F88" w14:textId="77777777" w:rsidR="00EC7E9D" w:rsidRPr="00292714" w:rsidRDefault="00EC7E9D" w:rsidP="00EC7E9D">
            <w:pPr>
              <w:pStyle w:val="ListParagraph"/>
              <w:numPr>
                <w:ilvl w:val="0"/>
                <w:numId w:val="26"/>
              </w:numPr>
              <w:spacing w:line="256" w:lineRule="auto"/>
              <w:ind w:left="317" w:hanging="317"/>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sz w:val="20"/>
                <w:szCs w:val="20"/>
                <w:lang w:val="en-GB" w:eastAsia="en-GB"/>
              </w:rPr>
              <w:t>Parents disagree a lot with our decisions and other things.</w:t>
            </w:r>
          </w:p>
        </w:tc>
        <w:tc>
          <w:tcPr>
            <w:tcW w:w="2339" w:type="dxa"/>
            <w:tcBorders>
              <w:top w:val="single" w:sz="4" w:space="0" w:color="auto"/>
              <w:left w:val="single" w:sz="4" w:space="0" w:color="auto"/>
              <w:bottom w:val="single" w:sz="4" w:space="0" w:color="auto"/>
              <w:right w:val="single" w:sz="4" w:space="0" w:color="auto"/>
            </w:tcBorders>
          </w:tcPr>
          <w:p w14:paraId="6B5A76D2"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Sometimes</w:t>
            </w:r>
            <w:r>
              <w:rPr>
                <w:rFonts w:asciiTheme="majorHAnsi" w:eastAsia="Times New Roman" w:hAnsiTheme="majorHAnsi" w:cstheme="majorHAnsi"/>
                <w:sz w:val="20"/>
                <w:szCs w:val="20"/>
                <w:lang w:val="en-GB" w:eastAsia="en-GB"/>
              </w:rPr>
              <w:t xml:space="preserve"> Parents listen to us</w:t>
            </w:r>
            <w:r w:rsidRPr="00311576">
              <w:rPr>
                <w:rFonts w:asciiTheme="majorHAnsi" w:eastAsia="Times New Roman" w:hAnsiTheme="majorHAnsi" w:cstheme="majorHAnsi"/>
                <w:sz w:val="20"/>
                <w:szCs w:val="20"/>
                <w:lang w:val="en-GB" w:eastAsia="en-GB"/>
              </w:rPr>
              <w:t>.</w:t>
            </w:r>
          </w:p>
          <w:p w14:paraId="088D3E25"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p>
          <w:p w14:paraId="2D95BBA1"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They feel like they are setting us up for failure.</w:t>
            </w:r>
          </w:p>
          <w:p w14:paraId="644BCD14" w14:textId="77777777" w:rsidR="00EC7E9D"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 xml:space="preserve">They don’t agree with our decisions. </w:t>
            </w:r>
          </w:p>
          <w:p w14:paraId="4B075DF1"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p>
        </w:tc>
        <w:tc>
          <w:tcPr>
            <w:tcW w:w="1276" w:type="dxa"/>
            <w:tcBorders>
              <w:top w:val="single" w:sz="4" w:space="0" w:color="auto"/>
              <w:left w:val="single" w:sz="4" w:space="0" w:color="auto"/>
              <w:bottom w:val="single" w:sz="4" w:space="0" w:color="auto"/>
              <w:right w:val="single" w:sz="4" w:space="0" w:color="auto"/>
            </w:tcBorders>
          </w:tcPr>
          <w:p w14:paraId="74ABD30B"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 xml:space="preserve">Yes </w:t>
            </w:r>
          </w:p>
          <w:p w14:paraId="7ECC4DCB"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sz w:val="20"/>
                <w:szCs w:val="20"/>
                <w:lang w:val="en-GB" w:eastAsia="en-GB"/>
              </w:rPr>
              <w:t>Parents sometimes stand in the way of our decisions</w:t>
            </w:r>
          </w:p>
        </w:tc>
        <w:tc>
          <w:tcPr>
            <w:tcW w:w="4675" w:type="dxa"/>
            <w:tcBorders>
              <w:top w:val="single" w:sz="4" w:space="0" w:color="auto"/>
              <w:left w:val="single" w:sz="4" w:space="0" w:color="auto"/>
              <w:bottom w:val="single" w:sz="4" w:space="0" w:color="auto"/>
              <w:right w:val="single" w:sz="4" w:space="0" w:color="auto"/>
            </w:tcBorders>
          </w:tcPr>
          <w:p w14:paraId="7ED16E3C"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Money</w:t>
            </w:r>
          </w:p>
          <w:p w14:paraId="437EFFFD"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Cars</w:t>
            </w:r>
          </w:p>
          <w:p w14:paraId="7A2F610D"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Food</w:t>
            </w:r>
          </w:p>
          <w:p w14:paraId="06AB2F41"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Clothes and shoes</w:t>
            </w:r>
          </w:p>
          <w:p w14:paraId="70408A15"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Stationary</w:t>
            </w:r>
          </w:p>
          <w:p w14:paraId="76FE2DAE" w14:textId="77777777" w:rsidR="00EC7E9D" w:rsidRPr="00311576" w:rsidRDefault="00EC7E9D" w:rsidP="00EC7E9D">
            <w:pPr>
              <w:spacing w:line="256" w:lineRule="auto"/>
              <w:ind w:left="172"/>
              <w:contextualSpacing/>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sz w:val="20"/>
                <w:szCs w:val="20"/>
                <w:lang w:val="en-GB" w:eastAsia="en-GB"/>
              </w:rPr>
              <w:t>Shelter</w:t>
            </w:r>
          </w:p>
        </w:tc>
      </w:tr>
      <w:tr w:rsidR="00EC7E9D" w:rsidRPr="00311576" w14:paraId="2F854A0C" w14:textId="77777777" w:rsidTr="00EC7E9D">
        <w:trPr>
          <w:trHeight w:val="1545"/>
          <w:tblHeader/>
        </w:trPr>
        <w:tc>
          <w:tcPr>
            <w:tcW w:w="1555" w:type="dxa"/>
            <w:tcBorders>
              <w:top w:val="single" w:sz="4" w:space="0" w:color="auto"/>
              <w:left w:val="single" w:sz="4" w:space="0" w:color="auto"/>
              <w:bottom w:val="single" w:sz="4" w:space="0" w:color="auto"/>
              <w:right w:val="single" w:sz="4" w:space="0" w:color="auto"/>
            </w:tcBorders>
          </w:tcPr>
          <w:p w14:paraId="69759816"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Teachers</w:t>
            </w:r>
          </w:p>
        </w:tc>
        <w:tc>
          <w:tcPr>
            <w:tcW w:w="5528" w:type="dxa"/>
            <w:tcBorders>
              <w:top w:val="single" w:sz="4" w:space="0" w:color="auto"/>
              <w:left w:val="single" w:sz="4" w:space="0" w:color="auto"/>
              <w:bottom w:val="single" w:sz="4" w:space="0" w:color="auto"/>
              <w:right w:val="single" w:sz="4" w:space="0" w:color="auto"/>
            </w:tcBorders>
          </w:tcPr>
          <w:p w14:paraId="5F5867A5"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Should listen to us</w:t>
            </w:r>
          </w:p>
          <w:p w14:paraId="5D8D151C"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Guide us to do better</w:t>
            </w:r>
          </w:p>
          <w:p w14:paraId="086FA9CB"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Support and inspire us to get involved in activities</w:t>
            </w:r>
          </w:p>
          <w:p w14:paraId="3ED18353"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Respect us</w:t>
            </w:r>
          </w:p>
          <w:p w14:paraId="06A7D1EF"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Guide us to do the right thing</w:t>
            </w:r>
          </w:p>
          <w:p w14:paraId="6F2D7BF0"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Assure our safety</w:t>
            </w:r>
          </w:p>
          <w:p w14:paraId="3EF89648"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Boost our confidence by not comparing us to other kids</w:t>
            </w:r>
          </w:p>
          <w:p w14:paraId="61AA17CE"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Give assistance</w:t>
            </w:r>
          </w:p>
        </w:tc>
        <w:tc>
          <w:tcPr>
            <w:tcW w:w="2339" w:type="dxa"/>
            <w:tcBorders>
              <w:top w:val="single" w:sz="4" w:space="0" w:color="auto"/>
              <w:left w:val="single" w:sz="4" w:space="0" w:color="auto"/>
              <w:bottom w:val="single" w:sz="4" w:space="0" w:color="auto"/>
              <w:right w:val="single" w:sz="4" w:space="0" w:color="auto"/>
            </w:tcBorders>
          </w:tcPr>
          <w:p w14:paraId="556016E5"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Yes.</w:t>
            </w:r>
            <w:r>
              <w:rPr>
                <w:rFonts w:asciiTheme="majorHAnsi" w:eastAsia="Times New Roman" w:hAnsiTheme="majorHAnsi" w:cstheme="majorHAnsi"/>
                <w:sz w:val="20"/>
                <w:szCs w:val="20"/>
                <w:lang w:val="en-GB" w:eastAsia="en-GB"/>
              </w:rPr>
              <w:t xml:space="preserve"> Sometimes teachers will listen to us but only when we answer questions in class</w:t>
            </w:r>
          </w:p>
          <w:p w14:paraId="625B3FF5"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p>
          <w:p w14:paraId="61B18201"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Pr>
                <w:rFonts w:asciiTheme="majorHAnsi" w:eastAsia="Times New Roman" w:hAnsiTheme="majorHAnsi" w:cstheme="majorHAnsi"/>
                <w:sz w:val="20"/>
                <w:szCs w:val="20"/>
                <w:lang w:val="en-GB" w:eastAsia="en-GB"/>
              </w:rPr>
              <w:t>Most teachers are motivated by money only.</w:t>
            </w:r>
          </w:p>
        </w:tc>
        <w:tc>
          <w:tcPr>
            <w:tcW w:w="1276" w:type="dxa"/>
            <w:tcBorders>
              <w:top w:val="single" w:sz="4" w:space="0" w:color="auto"/>
              <w:left w:val="single" w:sz="4" w:space="0" w:color="auto"/>
              <w:bottom w:val="single" w:sz="4" w:space="0" w:color="auto"/>
              <w:right w:val="single" w:sz="4" w:space="0" w:color="auto"/>
            </w:tcBorders>
          </w:tcPr>
          <w:p w14:paraId="71D53EB2"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Sometimes.</w:t>
            </w:r>
          </w:p>
          <w:p w14:paraId="1CD326CE"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p>
          <w:p w14:paraId="6B84754A"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p>
        </w:tc>
        <w:tc>
          <w:tcPr>
            <w:tcW w:w="4675" w:type="dxa"/>
            <w:tcBorders>
              <w:top w:val="single" w:sz="4" w:space="0" w:color="auto"/>
              <w:left w:val="single" w:sz="4" w:space="0" w:color="auto"/>
              <w:bottom w:val="single" w:sz="4" w:space="0" w:color="auto"/>
              <w:right w:val="single" w:sz="4" w:space="0" w:color="auto"/>
            </w:tcBorders>
          </w:tcPr>
          <w:p w14:paraId="53948A86"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Buy / Donate uniform</w:t>
            </w:r>
          </w:p>
          <w:p w14:paraId="04930D3A"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Food</w:t>
            </w:r>
          </w:p>
          <w:p w14:paraId="186F15AE"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Sports equipment</w:t>
            </w:r>
          </w:p>
          <w:p w14:paraId="789F831B"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Scholar transport</w:t>
            </w:r>
          </w:p>
          <w:p w14:paraId="1A75AD47"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First Aid Kits</w:t>
            </w:r>
          </w:p>
        </w:tc>
      </w:tr>
      <w:tr w:rsidR="00EC7E9D" w:rsidRPr="00311576" w14:paraId="4C267443" w14:textId="77777777" w:rsidTr="00EC7E9D">
        <w:trPr>
          <w:trHeight w:val="2093"/>
          <w:tblHeader/>
        </w:trPr>
        <w:tc>
          <w:tcPr>
            <w:tcW w:w="1555" w:type="dxa"/>
            <w:tcBorders>
              <w:top w:val="single" w:sz="4" w:space="0" w:color="auto"/>
              <w:left w:val="single" w:sz="4" w:space="0" w:color="auto"/>
              <w:bottom w:val="single" w:sz="4" w:space="0" w:color="auto"/>
              <w:right w:val="single" w:sz="4" w:space="0" w:color="auto"/>
            </w:tcBorders>
          </w:tcPr>
          <w:p w14:paraId="27766C41" w14:textId="77777777" w:rsidR="00EC7E9D" w:rsidRPr="00311576" w:rsidRDefault="00EC7E9D" w:rsidP="00EC7E9D">
            <w:pPr>
              <w:spacing w:line="256" w:lineRule="auto"/>
              <w:rPr>
                <w:rFonts w:asciiTheme="majorHAnsi" w:eastAsia="Times New Roman" w:hAnsiTheme="majorHAnsi" w:cstheme="majorHAnsi"/>
                <w:b/>
                <w:sz w:val="20"/>
                <w:szCs w:val="20"/>
                <w:lang w:val="en-GB" w:eastAsia="en-GB"/>
              </w:rPr>
            </w:pPr>
            <w:r w:rsidRPr="00311576">
              <w:rPr>
                <w:rFonts w:asciiTheme="majorHAnsi" w:eastAsia="Times New Roman" w:hAnsiTheme="majorHAnsi" w:cstheme="majorHAnsi"/>
                <w:b/>
                <w:sz w:val="20"/>
                <w:szCs w:val="20"/>
                <w:lang w:val="en-GB" w:eastAsia="en-GB"/>
              </w:rPr>
              <w:t>Community Leaders</w:t>
            </w:r>
          </w:p>
        </w:tc>
        <w:tc>
          <w:tcPr>
            <w:tcW w:w="5528" w:type="dxa"/>
            <w:tcBorders>
              <w:top w:val="single" w:sz="4" w:space="0" w:color="auto"/>
              <w:left w:val="single" w:sz="4" w:space="0" w:color="auto"/>
              <w:bottom w:val="single" w:sz="4" w:space="0" w:color="auto"/>
              <w:right w:val="single" w:sz="4" w:space="0" w:color="auto"/>
            </w:tcBorders>
          </w:tcPr>
          <w:p w14:paraId="0523AE71"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Give us a voice</w:t>
            </w:r>
          </w:p>
          <w:p w14:paraId="44E7DAB3"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 xml:space="preserve">Assist and Support </w:t>
            </w:r>
          </w:p>
          <w:p w14:paraId="0DBDE0F8"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Provide community members with resources</w:t>
            </w:r>
          </w:p>
          <w:p w14:paraId="486C38B3"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 xml:space="preserve">Respect us </w:t>
            </w:r>
          </w:p>
          <w:p w14:paraId="7AC8041D" w14:textId="77777777" w:rsidR="00EC7E9D" w:rsidRPr="00311576" w:rsidRDefault="00EC7E9D" w:rsidP="00EC7E9D">
            <w:pPr>
              <w:numPr>
                <w:ilvl w:val="0"/>
                <w:numId w:val="26"/>
              </w:numPr>
              <w:spacing w:line="256" w:lineRule="auto"/>
              <w:ind w:left="255" w:hanging="255"/>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Communicate with us</w:t>
            </w:r>
          </w:p>
        </w:tc>
        <w:tc>
          <w:tcPr>
            <w:tcW w:w="2339" w:type="dxa"/>
            <w:tcBorders>
              <w:top w:val="single" w:sz="4" w:space="0" w:color="auto"/>
              <w:left w:val="single" w:sz="4" w:space="0" w:color="auto"/>
              <w:bottom w:val="single" w:sz="4" w:space="0" w:color="auto"/>
              <w:right w:val="single" w:sz="4" w:space="0" w:color="auto"/>
            </w:tcBorders>
          </w:tcPr>
          <w:p w14:paraId="6652CB9D"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Yes.</w:t>
            </w:r>
          </w:p>
          <w:p w14:paraId="115A2246"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Sometimes.</w:t>
            </w:r>
          </w:p>
          <w:p w14:paraId="49E1A1E8"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Leaders sometimes become jealous of our achievements.</w:t>
            </w:r>
          </w:p>
          <w:p w14:paraId="700D303F"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Set us up for failure.</w:t>
            </w:r>
          </w:p>
        </w:tc>
        <w:tc>
          <w:tcPr>
            <w:tcW w:w="1276" w:type="dxa"/>
            <w:tcBorders>
              <w:top w:val="single" w:sz="4" w:space="0" w:color="auto"/>
              <w:left w:val="single" w:sz="4" w:space="0" w:color="auto"/>
              <w:bottom w:val="single" w:sz="4" w:space="0" w:color="auto"/>
              <w:right w:val="single" w:sz="4" w:space="0" w:color="auto"/>
            </w:tcBorders>
          </w:tcPr>
          <w:p w14:paraId="4500E177"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Sometimes.</w:t>
            </w:r>
          </w:p>
          <w:p w14:paraId="4DD66061"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p>
          <w:p w14:paraId="343C5463" w14:textId="77777777" w:rsidR="00EC7E9D" w:rsidRPr="00311576" w:rsidRDefault="00EC7E9D" w:rsidP="00EC7E9D">
            <w:pPr>
              <w:spacing w:line="256" w:lineRule="auto"/>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They do not care about others</w:t>
            </w:r>
          </w:p>
        </w:tc>
        <w:tc>
          <w:tcPr>
            <w:tcW w:w="4675" w:type="dxa"/>
            <w:tcBorders>
              <w:top w:val="single" w:sz="4" w:space="0" w:color="auto"/>
              <w:left w:val="single" w:sz="4" w:space="0" w:color="auto"/>
              <w:bottom w:val="single" w:sz="4" w:space="0" w:color="auto"/>
              <w:right w:val="single" w:sz="4" w:space="0" w:color="auto"/>
            </w:tcBorders>
          </w:tcPr>
          <w:p w14:paraId="097E2A11"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Food, Water and Money</w:t>
            </w:r>
          </w:p>
          <w:p w14:paraId="48208852"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Shelter, even if it’s an old building the government doesn’t use</w:t>
            </w:r>
          </w:p>
          <w:p w14:paraId="231A89D5" w14:textId="77777777" w:rsidR="00EC7E9D" w:rsidRPr="00311576" w:rsidRDefault="00EC7E9D" w:rsidP="00EC7E9D">
            <w:pPr>
              <w:numPr>
                <w:ilvl w:val="0"/>
                <w:numId w:val="26"/>
              </w:numPr>
              <w:spacing w:line="256" w:lineRule="auto"/>
              <w:ind w:left="172" w:hanging="141"/>
              <w:contextualSpacing/>
              <w:rPr>
                <w:rFonts w:asciiTheme="majorHAnsi" w:eastAsia="Times New Roman" w:hAnsiTheme="majorHAnsi" w:cstheme="majorHAnsi"/>
                <w:sz w:val="20"/>
                <w:szCs w:val="20"/>
                <w:lang w:val="en-GB" w:eastAsia="en-GB"/>
              </w:rPr>
            </w:pPr>
            <w:r w:rsidRPr="00311576">
              <w:rPr>
                <w:rFonts w:asciiTheme="majorHAnsi" w:eastAsia="Times New Roman" w:hAnsiTheme="majorHAnsi" w:cstheme="majorHAnsi"/>
                <w:sz w:val="20"/>
                <w:szCs w:val="20"/>
                <w:lang w:val="en-GB" w:eastAsia="en-GB"/>
              </w:rPr>
              <w:t>Donate clothes</w:t>
            </w:r>
          </w:p>
        </w:tc>
      </w:tr>
    </w:tbl>
    <w:p w14:paraId="025AB7E4" w14:textId="24E0B13C" w:rsidR="007749B5" w:rsidRPr="007749B5" w:rsidRDefault="007749B5" w:rsidP="007749B5">
      <w:pPr>
        <w:rPr>
          <w:rFonts w:asciiTheme="majorHAnsi" w:hAnsiTheme="majorHAnsi" w:cstheme="majorHAnsi"/>
          <w:b/>
          <w:sz w:val="22"/>
          <w:szCs w:val="22"/>
          <w:lang w:val="en-GB"/>
        </w:rPr>
      </w:pPr>
      <w:r w:rsidRPr="007749B5">
        <w:rPr>
          <w:rFonts w:asciiTheme="majorHAnsi" w:hAnsiTheme="majorHAnsi" w:cstheme="majorHAnsi"/>
          <w:b/>
          <w:sz w:val="22"/>
          <w:szCs w:val="22"/>
          <w:lang w:val="en-GB"/>
        </w:rPr>
        <w:t>7.</w:t>
      </w:r>
      <w:r w:rsidR="00A75885">
        <w:rPr>
          <w:rFonts w:asciiTheme="majorHAnsi" w:hAnsiTheme="majorHAnsi" w:cstheme="majorHAnsi"/>
          <w:b/>
          <w:sz w:val="22"/>
          <w:szCs w:val="22"/>
          <w:lang w:val="en-GB"/>
        </w:rPr>
        <w:t>7</w:t>
      </w:r>
      <w:r w:rsidRPr="007749B5">
        <w:rPr>
          <w:rFonts w:asciiTheme="majorHAnsi" w:hAnsiTheme="majorHAnsi" w:cstheme="majorHAnsi"/>
          <w:b/>
          <w:sz w:val="22"/>
          <w:szCs w:val="22"/>
          <w:lang w:val="en-GB"/>
        </w:rPr>
        <w:t>.2. Duty Bearer &amp; Capacity Gap Analysis of Stakeholders</w:t>
      </w:r>
    </w:p>
    <w:p w14:paraId="6D4D4778" w14:textId="77777777" w:rsidR="007749B5" w:rsidRDefault="007749B5" w:rsidP="007749B5">
      <w:pPr>
        <w:autoSpaceDE w:val="0"/>
        <w:autoSpaceDN w:val="0"/>
        <w:adjustRightInd w:val="0"/>
        <w:rPr>
          <w:rFonts w:asciiTheme="majorHAnsi" w:eastAsiaTheme="minorEastAsia" w:hAnsiTheme="majorHAnsi" w:cstheme="majorHAnsi"/>
          <w:sz w:val="22"/>
          <w:szCs w:val="22"/>
          <w:lang w:val="en-ZA" w:eastAsia="en-US"/>
        </w:rPr>
      </w:pPr>
      <w:r>
        <w:rPr>
          <w:rFonts w:asciiTheme="majorHAnsi" w:eastAsiaTheme="minorEastAsia" w:hAnsiTheme="majorHAnsi" w:cstheme="majorHAnsi"/>
          <w:sz w:val="22"/>
          <w:szCs w:val="22"/>
          <w:lang w:val="en-ZA" w:eastAsia="en-US"/>
        </w:rPr>
        <w:t>The Duty Bearer and Capacity Gap Analysis confirms what has been found in the Secondary Data analysis, children's voices are not important and do not need to be considered. Despite CP being clearly outlined in the RSA Constitution and mandated through the ORC, CP is tokenistic at best. All of the Duty Bearers have a responsibility to create platforms for children to actively participate in their lived experience, whether at home, school or in the community. This is not happening because of a fundamental belief that children are not capable of contributing effectively because of their age, gender (in relation to females), capacities and that by engaging with children in the home for example, this somehow diminishes the adult’s authority and dominion.</w:t>
      </w:r>
    </w:p>
    <w:p w14:paraId="48BBB5CA" w14:textId="77777777" w:rsidR="007749B5" w:rsidRDefault="007749B5" w:rsidP="007749B5">
      <w:pPr>
        <w:autoSpaceDE w:val="0"/>
        <w:autoSpaceDN w:val="0"/>
        <w:adjustRightInd w:val="0"/>
        <w:rPr>
          <w:rFonts w:asciiTheme="majorHAnsi" w:eastAsiaTheme="minorEastAsia" w:hAnsiTheme="majorHAnsi" w:cstheme="majorHAnsi"/>
          <w:sz w:val="22"/>
          <w:szCs w:val="22"/>
          <w:lang w:val="en-ZA" w:eastAsia="en-US"/>
        </w:rPr>
      </w:pPr>
    </w:p>
    <w:p w14:paraId="6DBD513A" w14:textId="712C9BD3" w:rsidR="007749B5" w:rsidRPr="00216601" w:rsidRDefault="007749B5" w:rsidP="007749B5">
      <w:p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lastRenderedPageBreak/>
        <w:t xml:space="preserve">At Village level the Traditional Leaders are guided by the </w:t>
      </w:r>
      <w:r w:rsidRPr="00216601">
        <w:rPr>
          <w:rFonts w:asciiTheme="majorHAnsi" w:eastAsia="SimSun" w:hAnsiTheme="majorHAnsi" w:cstheme="majorHAnsi"/>
          <w:sz w:val="22"/>
          <w:szCs w:val="22"/>
          <w:lang w:val="en-GB"/>
        </w:rPr>
        <w:t>T</w:t>
      </w:r>
      <w:r w:rsidRPr="00216601">
        <w:rPr>
          <w:rFonts w:asciiTheme="majorHAnsi" w:hAnsiTheme="majorHAnsi" w:cstheme="majorHAnsi"/>
          <w:sz w:val="22"/>
          <w:szCs w:val="22"/>
          <w:lang w:val="en-GB"/>
        </w:rPr>
        <w:t>raditional Leadership and Governance Framework Act 41 of 2003 which states that Traditional Leaders need to function in relation to the South African Constitution and applicable legislation.</w:t>
      </w:r>
      <w:r w:rsidRPr="00216601">
        <w:rPr>
          <w:rStyle w:val="FootnoteReference"/>
          <w:rFonts w:asciiTheme="majorHAnsi" w:hAnsiTheme="majorHAnsi" w:cstheme="majorHAnsi"/>
          <w:sz w:val="22"/>
          <w:szCs w:val="22"/>
          <w:lang w:val="en-GB"/>
        </w:rPr>
        <w:t xml:space="preserve"> </w:t>
      </w:r>
      <w:r w:rsidRPr="00216601">
        <w:rPr>
          <w:rStyle w:val="FootnoteReference"/>
          <w:rFonts w:asciiTheme="majorHAnsi" w:hAnsiTheme="majorHAnsi" w:cstheme="majorHAnsi"/>
          <w:sz w:val="22"/>
          <w:szCs w:val="22"/>
          <w:lang w:val="en-GB"/>
        </w:rPr>
        <w:footnoteReference w:id="70"/>
      </w:r>
      <w:r w:rsidRPr="00216601">
        <w:rPr>
          <w:rFonts w:asciiTheme="majorHAnsi" w:eastAsia="Arial Unicode MS" w:hAnsiTheme="majorHAnsi" w:cstheme="majorHAnsi"/>
          <w:sz w:val="22"/>
          <w:szCs w:val="22"/>
          <w:lang w:val="en-ZA" w:eastAsia="ja-JP"/>
        </w:rPr>
        <w:t xml:space="preserve"> The Traditional Leaders are also included in NPAC generally and the Limpopo PAC</w:t>
      </w:r>
      <w:r w:rsidRPr="007749B5">
        <w:rPr>
          <w:rFonts w:asciiTheme="majorHAnsi" w:eastAsia="Arial Unicode MS" w:hAnsiTheme="majorHAnsi" w:cstheme="majorHAnsi"/>
          <w:sz w:val="22"/>
          <w:szCs w:val="22"/>
          <w:lang w:val="en-ZA" w:eastAsia="ja-JP"/>
        </w:rPr>
        <w:t xml:space="preserve"> </w:t>
      </w:r>
      <w:r w:rsidRPr="00216601">
        <w:rPr>
          <w:rFonts w:asciiTheme="majorHAnsi" w:eastAsia="Arial Unicode MS" w:hAnsiTheme="majorHAnsi" w:cstheme="majorHAnsi"/>
          <w:sz w:val="22"/>
          <w:szCs w:val="22"/>
          <w:lang w:val="en-ZA" w:eastAsia="ja-JP"/>
        </w:rPr>
        <w:t>specifically, however through our work with the Induna’s we know they do not know their role and their responsibilities particularly in relation to this National Action Plan.</w:t>
      </w:r>
      <w:r w:rsidRPr="00216601">
        <w:rPr>
          <w:rStyle w:val="FootnoteReference"/>
          <w:rFonts w:asciiTheme="majorHAnsi" w:eastAsia="Arial Unicode MS" w:hAnsiTheme="majorHAnsi" w:cstheme="majorHAnsi"/>
          <w:sz w:val="22"/>
          <w:szCs w:val="22"/>
          <w:lang w:val="en-ZA" w:eastAsia="ja-JP"/>
        </w:rPr>
        <w:footnoteReference w:id="71"/>
      </w:r>
      <w:r w:rsidRPr="00216601">
        <w:rPr>
          <w:rFonts w:asciiTheme="majorHAnsi" w:eastAsia="Arial Unicode MS" w:hAnsiTheme="majorHAnsi" w:cstheme="majorHAnsi"/>
          <w:sz w:val="22"/>
          <w:szCs w:val="22"/>
          <w:lang w:val="en-ZA" w:eastAsia="ja-JP"/>
        </w:rPr>
        <w:t xml:space="preserve"> </w:t>
      </w:r>
    </w:p>
    <w:p w14:paraId="12E217FB" w14:textId="77777777" w:rsidR="007749B5" w:rsidRDefault="007749B5" w:rsidP="007749B5">
      <w:pPr>
        <w:autoSpaceDE w:val="0"/>
        <w:autoSpaceDN w:val="0"/>
        <w:adjustRightInd w:val="0"/>
        <w:rPr>
          <w:rFonts w:asciiTheme="majorHAnsi" w:eastAsiaTheme="minorEastAsia" w:hAnsiTheme="majorHAnsi" w:cstheme="majorHAnsi"/>
          <w:sz w:val="22"/>
          <w:szCs w:val="22"/>
          <w:lang w:val="en-ZA" w:eastAsia="en-US"/>
        </w:rPr>
      </w:pPr>
    </w:p>
    <w:p w14:paraId="6171AA31" w14:textId="1CEF6CA2" w:rsidR="007749B5" w:rsidRDefault="007749B5" w:rsidP="007749B5">
      <w:pPr>
        <w:autoSpaceDE w:val="0"/>
        <w:autoSpaceDN w:val="0"/>
        <w:adjustRightInd w:val="0"/>
        <w:rPr>
          <w:rFonts w:asciiTheme="majorHAnsi" w:hAnsiTheme="majorHAnsi" w:cstheme="majorHAnsi"/>
          <w:sz w:val="22"/>
          <w:szCs w:val="22"/>
          <w:lang w:val="en-GB"/>
        </w:rPr>
      </w:pPr>
      <w:r>
        <w:rPr>
          <w:rFonts w:asciiTheme="majorHAnsi" w:hAnsiTheme="majorHAnsi" w:cstheme="majorHAnsi"/>
          <w:sz w:val="22"/>
          <w:szCs w:val="22"/>
          <w:lang w:val="en-GB"/>
        </w:rPr>
        <w:t>There is an urgent need for t</w:t>
      </w:r>
      <w:r w:rsidRPr="00216601">
        <w:rPr>
          <w:rFonts w:asciiTheme="majorHAnsi" w:hAnsiTheme="majorHAnsi" w:cstheme="majorHAnsi"/>
          <w:sz w:val="22"/>
          <w:szCs w:val="22"/>
          <w:lang w:val="en-GB"/>
        </w:rPr>
        <w:t>raining of stakeholders in Children’s Rights i.e.</w:t>
      </w:r>
      <w:r>
        <w:rPr>
          <w:rFonts w:asciiTheme="majorHAnsi" w:hAnsiTheme="majorHAnsi" w:cstheme="majorHAnsi"/>
          <w:sz w:val="22"/>
          <w:szCs w:val="22"/>
          <w:lang w:val="en-GB"/>
        </w:rPr>
        <w:t xml:space="preserve"> Public Officials,</w:t>
      </w:r>
      <w:r w:rsidRPr="00216601">
        <w:rPr>
          <w:rFonts w:asciiTheme="majorHAnsi" w:hAnsiTheme="majorHAnsi" w:cstheme="majorHAnsi"/>
          <w:sz w:val="22"/>
          <w:szCs w:val="22"/>
          <w:lang w:val="en-GB"/>
        </w:rPr>
        <w:t xml:space="preserve"> Traditional Leaders, Parents/Guardians, NGO’s, Faith Based Organizations, Duty Bearers such as teachers, principals etc., and Rights Holders is essential for the population to understand and use the rights based approach.</w:t>
      </w:r>
    </w:p>
    <w:p w14:paraId="2827434B" w14:textId="34B9E349" w:rsidR="007749B5" w:rsidRPr="007749B5" w:rsidRDefault="00EC7E9D" w:rsidP="007749B5">
      <w:pPr>
        <w:autoSpaceDE w:val="0"/>
        <w:autoSpaceDN w:val="0"/>
        <w:adjustRightInd w:val="0"/>
        <w:rPr>
          <w:rFonts w:asciiTheme="majorHAnsi" w:hAnsiTheme="majorHAnsi" w:cstheme="majorHAnsi"/>
          <w:b/>
          <w:sz w:val="22"/>
          <w:szCs w:val="22"/>
          <w:lang w:val="en-GB"/>
        </w:rPr>
      </w:pPr>
      <w:r>
        <w:rPr>
          <w:rFonts w:asciiTheme="majorHAnsi" w:hAnsiTheme="majorHAnsi" w:cstheme="majorHAnsi"/>
          <w:b/>
          <w:sz w:val="22"/>
          <w:szCs w:val="22"/>
          <w:lang w:val="en-GB"/>
        </w:rPr>
        <w:t>Table 26.</w:t>
      </w:r>
      <w:r w:rsidR="007749B5">
        <w:rPr>
          <w:rFonts w:asciiTheme="majorHAnsi" w:hAnsiTheme="majorHAnsi" w:cstheme="majorHAnsi"/>
          <w:b/>
          <w:sz w:val="22"/>
          <w:szCs w:val="22"/>
          <w:lang w:val="en-GB"/>
        </w:rPr>
        <w:t xml:space="preserve"> Duty Bearer</w:t>
      </w:r>
      <w:r w:rsidR="00E17AA8">
        <w:rPr>
          <w:rFonts w:asciiTheme="majorHAnsi" w:hAnsiTheme="majorHAnsi" w:cstheme="majorHAnsi"/>
          <w:b/>
          <w:sz w:val="22"/>
          <w:szCs w:val="22"/>
          <w:lang w:val="en-GB"/>
        </w:rPr>
        <w:t xml:space="preserve"> and Capacity Gap</w:t>
      </w:r>
      <w:r w:rsidR="007749B5">
        <w:rPr>
          <w:rFonts w:asciiTheme="majorHAnsi" w:hAnsiTheme="majorHAnsi" w:cstheme="majorHAnsi"/>
          <w:b/>
          <w:sz w:val="22"/>
          <w:szCs w:val="22"/>
          <w:lang w:val="en-GB"/>
        </w:rPr>
        <w:t xml:space="preserve"> Analysis</w:t>
      </w:r>
    </w:p>
    <w:tbl>
      <w:tblPr>
        <w:tblpPr w:leftFromText="180" w:rightFromText="180" w:vertAnchor="text" w:horzAnchor="margin" w:tblpY="94"/>
        <w:tblOverlap w:val="neve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4111"/>
        <w:gridCol w:w="4394"/>
        <w:gridCol w:w="2268"/>
        <w:gridCol w:w="1134"/>
        <w:gridCol w:w="2126"/>
      </w:tblGrid>
      <w:tr w:rsidR="007749B5" w:rsidRPr="00311576" w14:paraId="7407DEF5" w14:textId="77777777" w:rsidTr="007749B5">
        <w:trPr>
          <w:tblHeader/>
        </w:trPr>
        <w:tc>
          <w:tcPr>
            <w:tcW w:w="1413" w:type="dxa"/>
            <w:shd w:val="clear" w:color="auto" w:fill="D9E2F3"/>
          </w:tcPr>
          <w:p w14:paraId="2376C169" w14:textId="77777777" w:rsidR="007749B5" w:rsidRPr="00311576" w:rsidRDefault="007749B5" w:rsidP="007749B5">
            <w:pPr>
              <w:spacing w:after="100" w:afterAutospacing="1"/>
              <w:jc w:val="center"/>
              <w:rPr>
                <w:rFonts w:asciiTheme="majorHAnsi" w:hAnsiTheme="majorHAnsi" w:cstheme="majorHAnsi"/>
                <w:b/>
                <w:sz w:val="22"/>
                <w:szCs w:val="22"/>
              </w:rPr>
            </w:pPr>
            <w:r w:rsidRPr="00311576">
              <w:rPr>
                <w:rFonts w:asciiTheme="majorHAnsi" w:hAnsiTheme="majorHAnsi" w:cstheme="majorHAnsi"/>
                <w:b/>
                <w:sz w:val="22"/>
                <w:szCs w:val="22"/>
              </w:rPr>
              <w:t>Duty Bearer</w:t>
            </w:r>
          </w:p>
        </w:tc>
        <w:tc>
          <w:tcPr>
            <w:tcW w:w="4111" w:type="dxa"/>
            <w:shd w:val="clear" w:color="auto" w:fill="D9E2F3"/>
          </w:tcPr>
          <w:p w14:paraId="1DE69B3C" w14:textId="77777777" w:rsidR="007749B5" w:rsidRPr="00311576" w:rsidRDefault="007749B5" w:rsidP="007749B5">
            <w:pPr>
              <w:jc w:val="center"/>
              <w:rPr>
                <w:rFonts w:asciiTheme="majorHAnsi" w:hAnsiTheme="majorHAnsi" w:cstheme="majorHAnsi"/>
                <w:b/>
                <w:sz w:val="22"/>
                <w:szCs w:val="22"/>
              </w:rPr>
            </w:pPr>
            <w:r w:rsidRPr="00311576">
              <w:rPr>
                <w:rFonts w:asciiTheme="majorHAnsi" w:hAnsiTheme="majorHAnsi" w:cstheme="majorHAnsi"/>
                <w:b/>
                <w:sz w:val="22"/>
                <w:szCs w:val="22"/>
              </w:rPr>
              <w:t>Role and Responsibility</w:t>
            </w:r>
          </w:p>
        </w:tc>
        <w:tc>
          <w:tcPr>
            <w:tcW w:w="4394" w:type="dxa"/>
            <w:shd w:val="clear" w:color="auto" w:fill="D9E2F3"/>
          </w:tcPr>
          <w:p w14:paraId="32DE0837" w14:textId="77777777" w:rsidR="007749B5" w:rsidRPr="00311576" w:rsidRDefault="007749B5" w:rsidP="007749B5">
            <w:pPr>
              <w:jc w:val="center"/>
              <w:rPr>
                <w:rFonts w:asciiTheme="majorHAnsi" w:hAnsiTheme="majorHAnsi" w:cstheme="majorHAnsi"/>
                <w:b/>
                <w:sz w:val="22"/>
                <w:szCs w:val="22"/>
              </w:rPr>
            </w:pPr>
            <w:r w:rsidRPr="00311576">
              <w:rPr>
                <w:rFonts w:asciiTheme="majorHAnsi" w:hAnsiTheme="majorHAnsi" w:cstheme="majorHAnsi"/>
                <w:b/>
                <w:sz w:val="22"/>
                <w:szCs w:val="22"/>
              </w:rPr>
              <w:t>What are they doing?</w:t>
            </w:r>
          </w:p>
        </w:tc>
        <w:tc>
          <w:tcPr>
            <w:tcW w:w="2268" w:type="dxa"/>
            <w:shd w:val="clear" w:color="auto" w:fill="D9E2F3"/>
          </w:tcPr>
          <w:p w14:paraId="0AEE0166" w14:textId="77777777" w:rsidR="007749B5" w:rsidRPr="00311576" w:rsidRDefault="007749B5" w:rsidP="007749B5">
            <w:pPr>
              <w:jc w:val="center"/>
              <w:rPr>
                <w:rFonts w:asciiTheme="majorHAnsi" w:hAnsiTheme="majorHAnsi" w:cstheme="majorHAnsi"/>
                <w:b/>
                <w:sz w:val="22"/>
                <w:szCs w:val="22"/>
              </w:rPr>
            </w:pPr>
            <w:r w:rsidRPr="00311576">
              <w:rPr>
                <w:rFonts w:asciiTheme="majorHAnsi" w:hAnsiTheme="majorHAnsi" w:cstheme="majorHAnsi"/>
                <w:b/>
                <w:sz w:val="22"/>
                <w:szCs w:val="22"/>
              </w:rPr>
              <w:t>Motivation</w:t>
            </w:r>
          </w:p>
        </w:tc>
        <w:tc>
          <w:tcPr>
            <w:tcW w:w="1134" w:type="dxa"/>
            <w:shd w:val="clear" w:color="auto" w:fill="D9E2F3"/>
          </w:tcPr>
          <w:p w14:paraId="67B84A3E" w14:textId="77777777" w:rsidR="007749B5" w:rsidRPr="00311576" w:rsidRDefault="007749B5" w:rsidP="007749B5">
            <w:pPr>
              <w:jc w:val="center"/>
              <w:rPr>
                <w:rFonts w:asciiTheme="majorHAnsi" w:hAnsiTheme="majorHAnsi" w:cstheme="majorHAnsi"/>
                <w:b/>
                <w:sz w:val="22"/>
                <w:szCs w:val="22"/>
              </w:rPr>
            </w:pPr>
            <w:r w:rsidRPr="00311576">
              <w:rPr>
                <w:rFonts w:asciiTheme="majorHAnsi" w:hAnsiTheme="majorHAnsi" w:cstheme="majorHAnsi"/>
                <w:b/>
                <w:sz w:val="22"/>
                <w:szCs w:val="22"/>
              </w:rPr>
              <w:t>Authority</w:t>
            </w:r>
          </w:p>
        </w:tc>
        <w:tc>
          <w:tcPr>
            <w:tcW w:w="2126" w:type="dxa"/>
            <w:shd w:val="clear" w:color="auto" w:fill="D9E2F3"/>
          </w:tcPr>
          <w:p w14:paraId="24052276" w14:textId="77777777" w:rsidR="007749B5" w:rsidRPr="00311576" w:rsidRDefault="007749B5" w:rsidP="007749B5">
            <w:pPr>
              <w:jc w:val="center"/>
              <w:rPr>
                <w:rFonts w:asciiTheme="majorHAnsi" w:hAnsiTheme="majorHAnsi" w:cstheme="majorHAnsi"/>
                <w:b/>
                <w:sz w:val="22"/>
                <w:szCs w:val="22"/>
              </w:rPr>
            </w:pPr>
            <w:r w:rsidRPr="00311576">
              <w:rPr>
                <w:rFonts w:asciiTheme="majorHAnsi" w:hAnsiTheme="majorHAnsi" w:cstheme="majorHAnsi"/>
                <w:b/>
                <w:sz w:val="22"/>
                <w:szCs w:val="22"/>
              </w:rPr>
              <w:t>Resources</w:t>
            </w:r>
          </w:p>
        </w:tc>
      </w:tr>
      <w:tr w:rsidR="007749B5" w:rsidRPr="00311576" w14:paraId="34EE5292" w14:textId="77777777" w:rsidTr="007749B5">
        <w:tc>
          <w:tcPr>
            <w:tcW w:w="1413" w:type="dxa"/>
          </w:tcPr>
          <w:p w14:paraId="6D0151E4" w14:textId="77777777" w:rsidR="007749B5" w:rsidRPr="00311576" w:rsidRDefault="007749B5" w:rsidP="007749B5">
            <w:pPr>
              <w:rPr>
                <w:rFonts w:asciiTheme="majorHAnsi" w:hAnsiTheme="majorHAnsi" w:cstheme="majorHAnsi"/>
                <w:b/>
                <w:sz w:val="22"/>
                <w:szCs w:val="22"/>
              </w:rPr>
            </w:pPr>
            <w:r w:rsidRPr="00311576">
              <w:rPr>
                <w:rFonts w:asciiTheme="majorHAnsi" w:hAnsiTheme="majorHAnsi" w:cstheme="majorHAnsi"/>
                <w:b/>
                <w:sz w:val="22"/>
                <w:szCs w:val="22"/>
              </w:rPr>
              <w:t>Parents</w:t>
            </w:r>
          </w:p>
        </w:tc>
        <w:tc>
          <w:tcPr>
            <w:tcW w:w="4111" w:type="dxa"/>
          </w:tcPr>
          <w:p w14:paraId="66AF7F74"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basic needs.</w:t>
            </w:r>
          </w:p>
          <w:p w14:paraId="75B96712"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safety and security.</w:t>
            </w:r>
          </w:p>
          <w:p w14:paraId="64B406E3"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relationship and love.</w:t>
            </w:r>
          </w:p>
          <w:p w14:paraId="69791B4A"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Teach their children about life and culture.</w:t>
            </w:r>
          </w:p>
          <w:p w14:paraId="6618C424"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Give support</w:t>
            </w:r>
            <w:r>
              <w:rPr>
                <w:rFonts w:asciiTheme="majorHAnsi" w:hAnsiTheme="majorHAnsi" w:cstheme="majorHAnsi"/>
                <w:sz w:val="22"/>
                <w:szCs w:val="22"/>
              </w:rPr>
              <w:t>, guidance, encouragement, and love</w:t>
            </w:r>
            <w:r w:rsidRPr="00311576">
              <w:rPr>
                <w:rFonts w:asciiTheme="majorHAnsi" w:hAnsiTheme="majorHAnsi" w:cstheme="majorHAnsi"/>
                <w:sz w:val="22"/>
                <w:szCs w:val="22"/>
              </w:rPr>
              <w:t>.</w:t>
            </w:r>
          </w:p>
          <w:p w14:paraId="5F29863F"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Take action if there has been abuse or child is not safe.</w:t>
            </w:r>
          </w:p>
          <w:p w14:paraId="571011AD"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Offer a sense of belonging.</w:t>
            </w:r>
          </w:p>
          <w:p w14:paraId="1E82FE2E"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To get to know their child.</w:t>
            </w:r>
          </w:p>
          <w:p w14:paraId="225DE681"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To communicate with their child.</w:t>
            </w:r>
          </w:p>
          <w:p w14:paraId="0760BAC2"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Help them master skills.</w:t>
            </w:r>
          </w:p>
          <w:p w14:paraId="24E95A6D"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Encourage appropriate independence.</w:t>
            </w:r>
          </w:p>
          <w:p w14:paraId="273ED90C"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and enable education.</w:t>
            </w:r>
          </w:p>
          <w:p w14:paraId="311965D8"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Supervise play.</w:t>
            </w:r>
          </w:p>
          <w:p w14:paraId="3664EA0F"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Participate in playing with their child.</w:t>
            </w:r>
          </w:p>
          <w:p w14:paraId="58740C14"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discipline.</w:t>
            </w:r>
          </w:p>
          <w:p w14:paraId="770031CE"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 xml:space="preserve">Provide a platform to hear the child’s concerns  </w:t>
            </w:r>
          </w:p>
          <w:p w14:paraId="1E3DFB09" w14:textId="7362D8B9"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for the child to the best of their ability</w:t>
            </w:r>
          </w:p>
        </w:tc>
        <w:tc>
          <w:tcPr>
            <w:tcW w:w="4394" w:type="dxa"/>
          </w:tcPr>
          <w:p w14:paraId="4AD453F2"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Some try to protect the child</w:t>
            </w:r>
          </w:p>
          <w:p w14:paraId="4EA55649"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Enabling education.</w:t>
            </w:r>
          </w:p>
          <w:p w14:paraId="37EC1386"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Cooking and cleaning.</w:t>
            </w:r>
          </w:p>
          <w:p w14:paraId="76B5CFD2"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Some are providing love and security</w:t>
            </w:r>
          </w:p>
          <w:p w14:paraId="37F2AAD1"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Provide cultural identity and belonging.</w:t>
            </w:r>
          </w:p>
          <w:p w14:paraId="738FF3C2"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Abuse is noticed but may not be reported</w:t>
            </w:r>
          </w:p>
          <w:p w14:paraId="74873F87"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Some provide positive discipline others are abusing with beatings, withholding of food, locking the child outside at night.</w:t>
            </w:r>
          </w:p>
          <w:p w14:paraId="039D072C"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Help them master skills.</w:t>
            </w:r>
          </w:p>
          <w:p w14:paraId="3A28D077"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Much responsibility is given to older children.</w:t>
            </w:r>
          </w:p>
          <w:p w14:paraId="4AD248E2"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There is a continuum between independence and neglect.</w:t>
            </w:r>
          </w:p>
          <w:p w14:paraId="0042F646"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Corporal punishment</w:t>
            </w:r>
          </w:p>
          <w:p w14:paraId="23EE8BB0"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Ridiculing, intimidating, shouting, calling names, having favorites.</w:t>
            </w:r>
          </w:p>
          <w:p w14:paraId="11719185"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Participation in all cases is limited to choice of clothes purchased</w:t>
            </w:r>
          </w:p>
          <w:p w14:paraId="4CE84E1E" w14:textId="77777777" w:rsidR="007749B5" w:rsidRPr="007749B5" w:rsidRDefault="007749B5" w:rsidP="007749B5">
            <w:pPr>
              <w:rPr>
                <w:rFonts w:asciiTheme="majorHAnsi" w:hAnsiTheme="majorHAnsi" w:cstheme="majorHAnsi"/>
                <w:sz w:val="22"/>
                <w:szCs w:val="22"/>
              </w:rPr>
            </w:pPr>
            <w:r w:rsidRPr="007749B5">
              <w:rPr>
                <w:rFonts w:asciiTheme="majorHAnsi" w:hAnsiTheme="majorHAnsi" w:cstheme="majorHAnsi"/>
                <w:sz w:val="22"/>
                <w:szCs w:val="22"/>
              </w:rPr>
              <w:t>All other decisions are made by adults without consultation</w:t>
            </w:r>
          </w:p>
        </w:tc>
        <w:tc>
          <w:tcPr>
            <w:tcW w:w="2268" w:type="dxa"/>
          </w:tcPr>
          <w:p w14:paraId="0709B496" w14:textId="5BDA0E7D"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Variable depending on the individual </w:t>
            </w:r>
          </w:p>
          <w:p w14:paraId="1A61903F" w14:textId="77777777" w:rsidR="007749B5" w:rsidRDefault="007749B5" w:rsidP="007749B5">
            <w:pPr>
              <w:rPr>
                <w:rFonts w:asciiTheme="majorHAnsi" w:hAnsiTheme="majorHAnsi" w:cstheme="majorHAnsi"/>
                <w:sz w:val="22"/>
                <w:szCs w:val="22"/>
              </w:rPr>
            </w:pPr>
          </w:p>
          <w:p w14:paraId="2BE78BBE" w14:textId="77777777" w:rsidR="007749B5" w:rsidRDefault="007749B5" w:rsidP="007749B5">
            <w:pPr>
              <w:rPr>
                <w:rFonts w:asciiTheme="majorHAnsi" w:eastAsia="Arial Unicode MS" w:hAnsiTheme="majorHAnsi" w:cstheme="majorHAnsi"/>
                <w:sz w:val="22"/>
                <w:szCs w:val="22"/>
                <w:bdr w:val="nil"/>
              </w:rPr>
            </w:pPr>
            <w:r>
              <w:rPr>
                <w:rFonts w:asciiTheme="majorHAnsi" w:eastAsia="Arial Unicode MS" w:hAnsiTheme="majorHAnsi" w:cstheme="majorHAnsi"/>
                <w:sz w:val="22"/>
                <w:szCs w:val="22"/>
                <w:bdr w:val="nil"/>
              </w:rPr>
              <w:t>However, a majority do not see children as being capable of participating with family decisions purely because they are children.</w:t>
            </w:r>
          </w:p>
          <w:p w14:paraId="6CE8BD1B" w14:textId="77777777" w:rsidR="007749B5" w:rsidRDefault="007749B5" w:rsidP="007749B5">
            <w:pPr>
              <w:rPr>
                <w:rFonts w:asciiTheme="majorHAnsi" w:eastAsia="Arial Unicode MS" w:hAnsiTheme="majorHAnsi" w:cstheme="majorHAnsi"/>
                <w:sz w:val="22"/>
                <w:szCs w:val="22"/>
                <w:bdr w:val="nil"/>
              </w:rPr>
            </w:pPr>
          </w:p>
          <w:p w14:paraId="37ABA0C8" w14:textId="77777777" w:rsidR="007749B5" w:rsidRPr="00311576" w:rsidRDefault="007749B5" w:rsidP="007749B5">
            <w:pPr>
              <w:rPr>
                <w:rFonts w:asciiTheme="majorHAnsi" w:hAnsiTheme="majorHAnsi" w:cstheme="majorHAnsi"/>
                <w:sz w:val="22"/>
                <w:szCs w:val="22"/>
              </w:rPr>
            </w:pPr>
          </w:p>
        </w:tc>
        <w:tc>
          <w:tcPr>
            <w:tcW w:w="1134" w:type="dxa"/>
          </w:tcPr>
          <w:p w14:paraId="4E43E8C1"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Yes</w:t>
            </w:r>
          </w:p>
        </w:tc>
        <w:tc>
          <w:tcPr>
            <w:tcW w:w="2126" w:type="dxa"/>
          </w:tcPr>
          <w:p w14:paraId="1E4514A0"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Differs from family to family</w:t>
            </w:r>
          </w:p>
          <w:p w14:paraId="5B34EFCD" w14:textId="77777777" w:rsidR="007749B5" w:rsidRDefault="007749B5" w:rsidP="007749B5">
            <w:pPr>
              <w:rPr>
                <w:rFonts w:asciiTheme="majorHAnsi" w:hAnsiTheme="majorHAnsi" w:cstheme="majorHAnsi"/>
                <w:sz w:val="22"/>
                <w:szCs w:val="22"/>
              </w:rPr>
            </w:pPr>
          </w:p>
          <w:p w14:paraId="18E075B9"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Lack of understanding and awareness of the need to create platforms for CP is evident.</w:t>
            </w:r>
          </w:p>
          <w:p w14:paraId="76110369" w14:textId="77777777" w:rsidR="007749B5" w:rsidRDefault="007749B5" w:rsidP="007749B5">
            <w:pPr>
              <w:rPr>
                <w:rFonts w:asciiTheme="majorHAnsi" w:hAnsiTheme="majorHAnsi" w:cstheme="majorHAnsi"/>
                <w:sz w:val="22"/>
                <w:szCs w:val="22"/>
              </w:rPr>
            </w:pPr>
          </w:p>
          <w:p w14:paraId="05BCBEBF" w14:textId="77777777" w:rsidR="007749B5" w:rsidRPr="00311576" w:rsidRDefault="007749B5" w:rsidP="007749B5">
            <w:pPr>
              <w:rPr>
                <w:rFonts w:asciiTheme="majorHAnsi" w:hAnsiTheme="majorHAnsi" w:cstheme="majorHAnsi"/>
                <w:sz w:val="22"/>
                <w:szCs w:val="22"/>
              </w:rPr>
            </w:pPr>
          </w:p>
        </w:tc>
      </w:tr>
    </w:tbl>
    <w:tbl>
      <w:tblPr>
        <w:tblpPr w:leftFromText="180" w:rightFromText="180" w:vertAnchor="text" w:horzAnchor="margin" w:tblpY="-266"/>
        <w:tblOverlap w:val="neve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3827"/>
        <w:gridCol w:w="4394"/>
        <w:gridCol w:w="2694"/>
        <w:gridCol w:w="1134"/>
        <w:gridCol w:w="1984"/>
      </w:tblGrid>
      <w:tr w:rsidR="007749B5" w:rsidRPr="00311576" w14:paraId="0B0D6754" w14:textId="77777777" w:rsidTr="007D1A85">
        <w:trPr>
          <w:trHeight w:val="4344"/>
        </w:trPr>
        <w:tc>
          <w:tcPr>
            <w:tcW w:w="1555" w:type="dxa"/>
          </w:tcPr>
          <w:p w14:paraId="20CD9CCA" w14:textId="77777777" w:rsidR="007749B5" w:rsidRDefault="007749B5" w:rsidP="007749B5">
            <w:pPr>
              <w:rPr>
                <w:rFonts w:asciiTheme="majorHAnsi" w:hAnsiTheme="majorHAnsi" w:cstheme="majorHAnsi"/>
                <w:b/>
                <w:sz w:val="22"/>
                <w:szCs w:val="22"/>
              </w:rPr>
            </w:pPr>
            <w:r w:rsidRPr="00311576">
              <w:rPr>
                <w:rFonts w:asciiTheme="majorHAnsi" w:hAnsiTheme="majorHAnsi" w:cstheme="majorHAnsi"/>
                <w:b/>
                <w:sz w:val="22"/>
                <w:szCs w:val="22"/>
              </w:rPr>
              <w:lastRenderedPageBreak/>
              <w:t>Teachers</w:t>
            </w:r>
          </w:p>
          <w:p w14:paraId="2D45EC1E" w14:textId="77777777" w:rsidR="007749B5" w:rsidRDefault="007749B5" w:rsidP="007749B5">
            <w:pPr>
              <w:rPr>
                <w:rFonts w:asciiTheme="majorHAnsi" w:hAnsiTheme="majorHAnsi" w:cstheme="majorHAnsi"/>
                <w:b/>
                <w:sz w:val="22"/>
                <w:szCs w:val="22"/>
              </w:rPr>
            </w:pPr>
          </w:p>
          <w:p w14:paraId="0B04BF29" w14:textId="77777777" w:rsidR="00E17AA8" w:rsidRPr="00311576" w:rsidRDefault="00E17AA8" w:rsidP="007749B5">
            <w:pPr>
              <w:rPr>
                <w:rFonts w:asciiTheme="majorHAnsi" w:hAnsiTheme="majorHAnsi" w:cstheme="majorHAnsi"/>
                <w:b/>
                <w:sz w:val="22"/>
                <w:szCs w:val="22"/>
              </w:rPr>
            </w:pPr>
          </w:p>
        </w:tc>
        <w:tc>
          <w:tcPr>
            <w:tcW w:w="3827" w:type="dxa"/>
          </w:tcPr>
          <w:p w14:paraId="47238770" w14:textId="77777777" w:rsidR="00E17AA8" w:rsidRPr="00311576"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To enable children’s right to participate</w:t>
            </w:r>
          </w:p>
          <w:p w14:paraId="390F9BD9" w14:textId="77777777" w:rsidR="00E17AA8" w:rsidRPr="00311576"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 xml:space="preserve">Supervision and protection of children during school hours </w:t>
            </w:r>
          </w:p>
          <w:p w14:paraId="26DA9B3E" w14:textId="77777777" w:rsidR="00E17AA8" w:rsidRPr="00311576"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Children’s Act:  Mandatory reporting of abuse and suspected abuse.</w:t>
            </w:r>
          </w:p>
          <w:p w14:paraId="2B8250F9" w14:textId="77777777" w:rsidR="00E17AA8" w:rsidRPr="00311576"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Contribution to the child’s holistic education.</w:t>
            </w:r>
          </w:p>
          <w:p w14:paraId="416923D1" w14:textId="77777777" w:rsidR="00E17AA8" w:rsidRPr="00311576"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Identifying developmental delays.</w:t>
            </w:r>
          </w:p>
          <w:p w14:paraId="798FEE13" w14:textId="77777777" w:rsidR="00E17AA8" w:rsidRDefault="00E17AA8" w:rsidP="00E17AA8">
            <w:pPr>
              <w:rPr>
                <w:rFonts w:asciiTheme="majorHAnsi" w:hAnsiTheme="majorHAnsi" w:cstheme="majorHAnsi"/>
                <w:sz w:val="22"/>
                <w:szCs w:val="22"/>
              </w:rPr>
            </w:pPr>
            <w:r>
              <w:rPr>
                <w:rFonts w:asciiTheme="majorHAnsi" w:hAnsiTheme="majorHAnsi" w:cstheme="majorHAnsi"/>
                <w:sz w:val="22"/>
                <w:szCs w:val="22"/>
              </w:rPr>
              <w:t>Facilitating</w:t>
            </w:r>
            <w:r w:rsidRPr="00311576">
              <w:rPr>
                <w:rFonts w:asciiTheme="majorHAnsi" w:hAnsiTheme="majorHAnsi" w:cstheme="majorHAnsi"/>
                <w:sz w:val="22"/>
                <w:szCs w:val="22"/>
              </w:rPr>
              <w:t xml:space="preserve"> rest (break times), leisure, cultural participation (dress up days, creative projects, activities and outings)</w:t>
            </w:r>
          </w:p>
          <w:p w14:paraId="44AFAF76" w14:textId="21AD5759" w:rsidR="007749B5" w:rsidRPr="00311576" w:rsidRDefault="00E17AA8" w:rsidP="00E17AA8">
            <w:pPr>
              <w:rPr>
                <w:rFonts w:asciiTheme="majorHAnsi" w:hAnsiTheme="majorHAnsi" w:cstheme="majorHAnsi"/>
                <w:sz w:val="22"/>
                <w:szCs w:val="22"/>
              </w:rPr>
            </w:pPr>
            <w:r>
              <w:rPr>
                <w:rFonts w:asciiTheme="majorHAnsi" w:hAnsiTheme="majorHAnsi" w:cstheme="majorHAnsi"/>
                <w:sz w:val="22"/>
                <w:szCs w:val="22"/>
              </w:rPr>
              <w:t>Provide a safe and child friendly environment for the learners.</w:t>
            </w:r>
          </w:p>
        </w:tc>
        <w:tc>
          <w:tcPr>
            <w:tcW w:w="4394" w:type="dxa"/>
          </w:tcPr>
          <w:p w14:paraId="182A6938"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Some teachers are offering safe relationship in schools.</w:t>
            </w:r>
          </w:p>
          <w:p w14:paraId="2E1338B3"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Some Teachers are facilitating participation at class room level</w:t>
            </w:r>
          </w:p>
          <w:p w14:paraId="3272FD13"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Most teachers are the source of abuse at school  such as discrimination, cruelty, judge mentalism</w:t>
            </w:r>
          </w:p>
          <w:p w14:paraId="006397C6"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Corporal punishment still exists</w:t>
            </w:r>
          </w:p>
          <w:p w14:paraId="07C2408E"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No participation of the children at school level</w:t>
            </w:r>
          </w:p>
          <w:p w14:paraId="42332EDA" w14:textId="77777777" w:rsidR="00E17AA8" w:rsidRPr="00E17AA8" w:rsidRDefault="00E17AA8" w:rsidP="00E17AA8">
            <w:pPr>
              <w:ind w:left="34"/>
              <w:rPr>
                <w:rFonts w:asciiTheme="majorHAnsi" w:hAnsiTheme="majorHAnsi" w:cstheme="majorHAnsi"/>
                <w:sz w:val="22"/>
                <w:szCs w:val="22"/>
              </w:rPr>
            </w:pPr>
            <w:r w:rsidRPr="00E17AA8">
              <w:rPr>
                <w:rFonts w:asciiTheme="majorHAnsi" w:hAnsiTheme="majorHAnsi" w:cstheme="majorHAnsi"/>
                <w:sz w:val="22"/>
                <w:szCs w:val="22"/>
              </w:rPr>
              <w:t xml:space="preserve">Teachers are not facilitating effective Learners councils </w:t>
            </w:r>
          </w:p>
          <w:p w14:paraId="244621C7" w14:textId="77777777" w:rsidR="007749B5" w:rsidRPr="00D503CB" w:rsidRDefault="007749B5" w:rsidP="00E17AA8">
            <w:pPr>
              <w:ind w:left="34"/>
              <w:rPr>
                <w:rFonts w:asciiTheme="majorHAnsi" w:hAnsiTheme="majorHAnsi" w:cstheme="majorHAnsi"/>
                <w:sz w:val="22"/>
                <w:szCs w:val="22"/>
              </w:rPr>
            </w:pPr>
          </w:p>
        </w:tc>
        <w:tc>
          <w:tcPr>
            <w:tcW w:w="2694" w:type="dxa"/>
          </w:tcPr>
          <w:p w14:paraId="120075E6" w14:textId="77777777" w:rsidR="00E17AA8" w:rsidRDefault="00E17AA8" w:rsidP="00E17AA8">
            <w:pPr>
              <w:rPr>
                <w:rFonts w:asciiTheme="majorHAnsi" w:hAnsiTheme="majorHAnsi" w:cstheme="majorHAnsi"/>
                <w:sz w:val="22"/>
                <w:szCs w:val="22"/>
              </w:rPr>
            </w:pPr>
            <w:r w:rsidRPr="00311576">
              <w:rPr>
                <w:rFonts w:asciiTheme="majorHAnsi" w:hAnsiTheme="majorHAnsi" w:cstheme="majorHAnsi"/>
                <w:sz w:val="22"/>
                <w:szCs w:val="22"/>
              </w:rPr>
              <w:t>The children report most teachers are motivated by their pay packet</w:t>
            </w:r>
            <w:r>
              <w:rPr>
                <w:rFonts w:asciiTheme="majorHAnsi" w:hAnsiTheme="majorHAnsi" w:cstheme="majorHAnsi"/>
                <w:sz w:val="22"/>
                <w:szCs w:val="22"/>
              </w:rPr>
              <w:t xml:space="preserve">. </w:t>
            </w:r>
          </w:p>
          <w:p w14:paraId="36B7A5D0" w14:textId="77777777" w:rsidR="00E17AA8" w:rsidRDefault="00E17AA8" w:rsidP="00E17AA8">
            <w:pPr>
              <w:rPr>
                <w:rFonts w:asciiTheme="majorHAnsi" w:hAnsiTheme="majorHAnsi" w:cstheme="majorHAnsi"/>
                <w:sz w:val="22"/>
                <w:szCs w:val="22"/>
              </w:rPr>
            </w:pPr>
            <w:r>
              <w:rPr>
                <w:rFonts w:asciiTheme="majorHAnsi" w:hAnsiTheme="majorHAnsi" w:cstheme="majorHAnsi"/>
                <w:sz w:val="22"/>
                <w:szCs w:val="22"/>
              </w:rPr>
              <w:t xml:space="preserve">There doesn’t seem to be a passion for teaching or children by the majority. </w:t>
            </w:r>
          </w:p>
          <w:p w14:paraId="3E60EB50" w14:textId="77777777" w:rsidR="00E17AA8" w:rsidRDefault="00E17AA8" w:rsidP="00E17AA8">
            <w:pPr>
              <w:rPr>
                <w:rFonts w:asciiTheme="majorHAnsi" w:hAnsiTheme="majorHAnsi" w:cstheme="majorHAnsi"/>
                <w:sz w:val="22"/>
                <w:szCs w:val="22"/>
              </w:rPr>
            </w:pPr>
          </w:p>
          <w:p w14:paraId="2730323B" w14:textId="77777777" w:rsidR="00E17AA8" w:rsidRDefault="00E17AA8" w:rsidP="00E17AA8">
            <w:pPr>
              <w:rPr>
                <w:rFonts w:asciiTheme="majorHAnsi" w:hAnsiTheme="majorHAnsi" w:cstheme="majorHAnsi"/>
                <w:sz w:val="22"/>
                <w:szCs w:val="22"/>
              </w:rPr>
            </w:pPr>
            <w:r>
              <w:rPr>
                <w:rFonts w:asciiTheme="majorHAnsi" w:hAnsiTheme="majorHAnsi" w:cstheme="majorHAnsi"/>
                <w:sz w:val="22"/>
                <w:szCs w:val="22"/>
              </w:rPr>
              <w:t>Asking teachers to attend training outside of school hours is rejected.</w:t>
            </w:r>
          </w:p>
          <w:p w14:paraId="7F03D6EC" w14:textId="77777777" w:rsidR="00E17AA8" w:rsidRDefault="00E17AA8" w:rsidP="00E17AA8">
            <w:pPr>
              <w:rPr>
                <w:rFonts w:asciiTheme="majorHAnsi" w:hAnsiTheme="majorHAnsi" w:cstheme="majorHAnsi"/>
                <w:sz w:val="22"/>
                <w:szCs w:val="22"/>
              </w:rPr>
            </w:pPr>
          </w:p>
          <w:p w14:paraId="77625686" w14:textId="5159259A" w:rsidR="007749B5" w:rsidRPr="00311576" w:rsidRDefault="00E17AA8" w:rsidP="00E17AA8">
            <w:pPr>
              <w:rPr>
                <w:rFonts w:asciiTheme="majorHAnsi" w:hAnsiTheme="majorHAnsi" w:cstheme="majorHAnsi"/>
                <w:sz w:val="22"/>
                <w:szCs w:val="22"/>
              </w:rPr>
            </w:pPr>
            <w:r>
              <w:rPr>
                <w:rFonts w:asciiTheme="majorHAnsi" w:hAnsiTheme="majorHAnsi" w:cstheme="majorHAnsi"/>
                <w:sz w:val="22"/>
                <w:szCs w:val="22"/>
              </w:rPr>
              <w:t xml:space="preserve">Motivation is very poor. </w:t>
            </w:r>
            <w:r w:rsidR="007749B5">
              <w:rPr>
                <w:rFonts w:asciiTheme="majorHAnsi" w:hAnsiTheme="majorHAnsi" w:cstheme="majorHAnsi"/>
                <w:sz w:val="22"/>
                <w:szCs w:val="22"/>
              </w:rPr>
              <w:t xml:space="preserve"> </w:t>
            </w:r>
          </w:p>
        </w:tc>
        <w:tc>
          <w:tcPr>
            <w:tcW w:w="1134" w:type="dxa"/>
          </w:tcPr>
          <w:p w14:paraId="129E44E0"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Yes</w:t>
            </w:r>
          </w:p>
        </w:tc>
        <w:tc>
          <w:tcPr>
            <w:tcW w:w="1984" w:type="dxa"/>
          </w:tcPr>
          <w:p w14:paraId="5CC4F1F5"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Resources are l</w:t>
            </w:r>
            <w:r w:rsidRPr="00311576">
              <w:rPr>
                <w:rFonts w:asciiTheme="majorHAnsi" w:hAnsiTheme="majorHAnsi" w:cstheme="majorHAnsi"/>
                <w:sz w:val="22"/>
                <w:szCs w:val="22"/>
              </w:rPr>
              <w:t>imited from school to school due to income from the state and school fees received.</w:t>
            </w:r>
          </w:p>
          <w:p w14:paraId="0A8320C5" w14:textId="77777777" w:rsidR="007749B5" w:rsidRDefault="007749B5" w:rsidP="007749B5">
            <w:pPr>
              <w:rPr>
                <w:rFonts w:asciiTheme="majorHAnsi" w:hAnsiTheme="majorHAnsi" w:cstheme="majorHAnsi"/>
                <w:sz w:val="22"/>
                <w:szCs w:val="22"/>
              </w:rPr>
            </w:pPr>
          </w:p>
          <w:p w14:paraId="638CD41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Giving children a voice in the functioning of the school threatens their control over pupils and the school. </w:t>
            </w:r>
          </w:p>
          <w:p w14:paraId="2CB19534" w14:textId="77777777" w:rsidR="007749B5" w:rsidRDefault="007749B5" w:rsidP="007749B5">
            <w:pPr>
              <w:rPr>
                <w:rFonts w:asciiTheme="majorHAnsi" w:hAnsiTheme="majorHAnsi" w:cstheme="majorHAnsi"/>
                <w:sz w:val="22"/>
                <w:szCs w:val="22"/>
              </w:rPr>
            </w:pPr>
          </w:p>
          <w:p w14:paraId="5FE2636E" w14:textId="3783D238"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Teachers lack the training on CR and CP, Education is their priority</w:t>
            </w:r>
          </w:p>
        </w:tc>
      </w:tr>
      <w:tr w:rsidR="007749B5" w:rsidRPr="00311576" w14:paraId="0B8D234B" w14:textId="77777777" w:rsidTr="007D1A85">
        <w:trPr>
          <w:trHeight w:val="983"/>
        </w:trPr>
        <w:tc>
          <w:tcPr>
            <w:tcW w:w="1555" w:type="dxa"/>
          </w:tcPr>
          <w:p w14:paraId="1C41B85E" w14:textId="77777777" w:rsidR="007749B5" w:rsidRPr="00311576" w:rsidRDefault="007749B5" w:rsidP="007749B5">
            <w:pPr>
              <w:rPr>
                <w:rFonts w:asciiTheme="majorHAnsi" w:hAnsiTheme="majorHAnsi" w:cstheme="majorHAnsi"/>
                <w:b/>
                <w:sz w:val="22"/>
                <w:szCs w:val="22"/>
              </w:rPr>
            </w:pPr>
            <w:r>
              <w:rPr>
                <w:rFonts w:asciiTheme="majorHAnsi" w:hAnsiTheme="majorHAnsi" w:cstheme="majorHAnsi"/>
                <w:b/>
                <w:sz w:val="22"/>
                <w:szCs w:val="22"/>
              </w:rPr>
              <w:t>Department of Education</w:t>
            </w:r>
          </w:p>
        </w:tc>
        <w:tc>
          <w:tcPr>
            <w:tcW w:w="3827" w:type="dxa"/>
          </w:tcPr>
          <w:p w14:paraId="204AA021" w14:textId="77777777" w:rsidR="007749B5" w:rsidRDefault="007749B5" w:rsidP="007749B5">
            <w:pPr>
              <w:spacing w:before="100" w:beforeAutospacing="1" w:after="100" w:afterAutospacing="1"/>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The role and responsibilities for education in South Africa is shared by the Department of Education (DBE) and the Department of Higher Education and Training (DHET). The Department of Education specifically deals with all schools and grades ranging from Grade R to Grade 12, and adult literacy programmes.</w:t>
            </w:r>
            <w:r w:rsidRPr="00CD11B0">
              <w:rPr>
                <w:rFonts w:asciiTheme="majorHAnsi" w:eastAsia="Times New Roman" w:hAnsiTheme="majorHAnsi" w:cstheme="majorHAnsi"/>
                <w:sz w:val="22"/>
                <w:szCs w:val="22"/>
                <w:lang w:val="en-ZA" w:eastAsia="en-ZA"/>
              </w:rPr>
              <w:br/>
              <w:t>The DBE develops, maintains and supports a South African</w:t>
            </w:r>
            <w:r>
              <w:rPr>
                <w:rFonts w:asciiTheme="majorHAnsi" w:eastAsia="Times New Roman" w:hAnsiTheme="majorHAnsi" w:cstheme="majorHAnsi"/>
                <w:sz w:val="22"/>
                <w:szCs w:val="22"/>
                <w:lang w:val="en-ZA" w:eastAsia="en-ZA"/>
              </w:rPr>
              <w:t xml:space="preserve"> school education system</w:t>
            </w:r>
            <w:r w:rsidRPr="00CD11B0">
              <w:rPr>
                <w:rFonts w:asciiTheme="majorHAnsi" w:eastAsia="Times New Roman" w:hAnsiTheme="majorHAnsi" w:cstheme="majorHAnsi"/>
                <w:sz w:val="22"/>
                <w:szCs w:val="22"/>
                <w:lang w:val="en-ZA" w:eastAsia="en-ZA"/>
              </w:rPr>
              <w:t xml:space="preserve"> in which all learners have access to lifelong learning, as well as education and training.</w:t>
            </w:r>
          </w:p>
          <w:p w14:paraId="69EDCB62" w14:textId="77777777" w:rsidR="007749B5" w:rsidRPr="00CD11B0" w:rsidRDefault="007749B5" w:rsidP="007749B5">
            <w:pPr>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Role of the Department of Education</w:t>
            </w:r>
          </w:p>
          <w:p w14:paraId="62A04DAF" w14:textId="2F24A946" w:rsidR="007749B5" w:rsidRDefault="007749B5" w:rsidP="007749B5">
            <w:pPr>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 xml:space="preserve">Improving </w:t>
            </w:r>
            <w:r>
              <w:rPr>
                <w:rFonts w:asciiTheme="majorHAnsi" w:eastAsia="Times New Roman" w:hAnsiTheme="majorHAnsi" w:cstheme="majorHAnsi"/>
                <w:sz w:val="22"/>
                <w:szCs w:val="22"/>
                <w:lang w:val="en-ZA" w:eastAsia="en-ZA"/>
              </w:rPr>
              <w:t>school infrastructure</w:t>
            </w:r>
          </w:p>
          <w:p w14:paraId="3AD11FAC" w14:textId="77777777" w:rsidR="007749B5" w:rsidRDefault="007749B5" w:rsidP="007749B5">
            <w:pPr>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lastRenderedPageBreak/>
              <w:t>Providing high‐quality learner and teacher support materials</w:t>
            </w:r>
          </w:p>
          <w:p w14:paraId="03B8CEF2" w14:textId="77777777" w:rsidR="007749B5" w:rsidRDefault="007749B5" w:rsidP="007749B5">
            <w:pPr>
              <w:spacing w:before="100" w:beforeAutospacing="1" w:after="100" w:afterAutospacing="1"/>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Developing skills for a changing world</w:t>
            </w:r>
            <w:r w:rsidRPr="00CD11B0">
              <w:rPr>
                <w:rFonts w:asciiTheme="majorHAnsi" w:eastAsia="Times New Roman" w:hAnsiTheme="majorHAnsi" w:cstheme="majorHAnsi"/>
                <w:sz w:val="22"/>
                <w:szCs w:val="22"/>
                <w:lang w:val="en-ZA" w:eastAsia="en-ZA"/>
              </w:rPr>
              <w:br/>
              <w:t>Planning for the migration of the ECD function</w:t>
            </w:r>
            <w:r w:rsidRPr="00CD11B0">
              <w:rPr>
                <w:rFonts w:asciiTheme="majorHAnsi" w:eastAsia="Times New Roman" w:hAnsiTheme="majorHAnsi" w:cstheme="majorHAnsi"/>
                <w:sz w:val="22"/>
                <w:szCs w:val="22"/>
                <w:lang w:val="en-ZA" w:eastAsia="en-ZA"/>
              </w:rPr>
              <w:br/>
              <w:t>Providing support to improve matric completion rates</w:t>
            </w:r>
          </w:p>
          <w:p w14:paraId="63E7DC00" w14:textId="77777777" w:rsidR="007749B5" w:rsidRDefault="007749B5" w:rsidP="007749B5">
            <w:pPr>
              <w:spacing w:before="100" w:beforeAutospacing="1" w:after="100" w:afterAutospacing="1"/>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Facilitating the increase in supply of quality teachers</w:t>
            </w:r>
          </w:p>
          <w:p w14:paraId="50EFCDC8" w14:textId="77777777" w:rsidR="007749B5" w:rsidRDefault="007749B5" w:rsidP="007749B5">
            <w:pPr>
              <w:spacing w:before="100" w:beforeAutospacing="1" w:after="100" w:afterAutospacing="1"/>
              <w:rPr>
                <w:rFonts w:asciiTheme="majorHAnsi" w:eastAsia="Times New Roman" w:hAnsiTheme="majorHAnsi" w:cstheme="majorHAnsi"/>
                <w:sz w:val="22"/>
                <w:szCs w:val="22"/>
                <w:lang w:val="en-ZA" w:eastAsia="en-ZA"/>
              </w:rPr>
            </w:pPr>
          </w:p>
          <w:p w14:paraId="1AB64D12" w14:textId="77777777" w:rsidR="007749B5" w:rsidRDefault="007749B5" w:rsidP="007749B5">
            <w:pPr>
              <w:spacing w:before="100" w:beforeAutospacing="1" w:after="100" w:afterAutospacing="1"/>
              <w:rPr>
                <w:rFonts w:asciiTheme="majorHAnsi" w:eastAsia="Times New Roman" w:hAnsiTheme="majorHAnsi" w:cstheme="majorHAnsi"/>
                <w:sz w:val="22"/>
                <w:szCs w:val="22"/>
                <w:lang w:val="en-ZA" w:eastAsia="en-ZA"/>
              </w:rPr>
            </w:pPr>
            <w:r w:rsidRPr="00CD11B0">
              <w:rPr>
                <w:rFonts w:asciiTheme="majorHAnsi" w:eastAsia="Times New Roman" w:hAnsiTheme="majorHAnsi" w:cstheme="majorHAnsi"/>
                <w:sz w:val="22"/>
                <w:szCs w:val="22"/>
                <w:lang w:val="en-ZA" w:eastAsia="en-ZA"/>
              </w:rPr>
              <w:t>Providing nutritious meals for learners through the National School Nutrition Programme</w:t>
            </w:r>
          </w:p>
          <w:p w14:paraId="5EB77617" w14:textId="77777777" w:rsidR="007749B5" w:rsidRPr="00CD11B0" w:rsidRDefault="007749B5" w:rsidP="007749B5">
            <w:pPr>
              <w:spacing w:before="100" w:beforeAutospacing="1" w:after="100" w:afterAutospacing="1"/>
              <w:rPr>
                <w:rFonts w:asciiTheme="majorHAnsi" w:eastAsia="Times New Roman" w:hAnsiTheme="majorHAnsi" w:cstheme="majorHAnsi"/>
                <w:sz w:val="22"/>
                <w:szCs w:val="22"/>
                <w:lang w:val="en-ZA" w:eastAsia="en-ZA"/>
              </w:rPr>
            </w:pPr>
            <w:r>
              <w:rPr>
                <w:rFonts w:asciiTheme="majorHAnsi" w:eastAsia="Times New Roman" w:hAnsiTheme="majorHAnsi" w:cstheme="majorHAnsi"/>
                <w:sz w:val="22"/>
                <w:szCs w:val="22"/>
                <w:lang w:val="en-ZA" w:eastAsia="en-ZA"/>
              </w:rPr>
              <w:t>Implement the LRC’s and promote participation of learners (not acknowledged on the DoE website as part of their role and responsibility)</w:t>
            </w:r>
            <w:r>
              <w:rPr>
                <w:rStyle w:val="FootnoteReference"/>
                <w:rFonts w:asciiTheme="majorHAnsi" w:eastAsia="Times New Roman" w:hAnsiTheme="majorHAnsi" w:cstheme="majorHAnsi"/>
                <w:sz w:val="22"/>
                <w:szCs w:val="22"/>
                <w:lang w:val="en-ZA" w:eastAsia="en-ZA"/>
              </w:rPr>
              <w:footnoteReference w:id="72"/>
            </w:r>
          </w:p>
        </w:tc>
        <w:tc>
          <w:tcPr>
            <w:tcW w:w="4394" w:type="dxa"/>
          </w:tcPr>
          <w:p w14:paraId="3F3A464B" w14:textId="77777777" w:rsidR="007749B5" w:rsidRDefault="007749B5" w:rsidP="007749B5">
            <w:pPr>
              <w:ind w:left="34"/>
              <w:rPr>
                <w:rFonts w:asciiTheme="majorHAnsi" w:hAnsiTheme="majorHAnsi" w:cstheme="majorHAnsi"/>
                <w:sz w:val="22"/>
                <w:szCs w:val="22"/>
              </w:rPr>
            </w:pPr>
            <w:r>
              <w:rPr>
                <w:rFonts w:asciiTheme="majorHAnsi" w:hAnsiTheme="majorHAnsi" w:cstheme="majorHAnsi"/>
                <w:sz w:val="22"/>
                <w:szCs w:val="22"/>
              </w:rPr>
              <w:lastRenderedPageBreak/>
              <w:t xml:space="preserve">Consistently the Department of Education is failing. Schools in the rural area have become a place of abuse, poor literacy outcomes with the school infrastructure decaying. </w:t>
            </w:r>
          </w:p>
          <w:p w14:paraId="39A78157" w14:textId="77777777" w:rsidR="007749B5" w:rsidRDefault="007749B5" w:rsidP="007749B5">
            <w:pPr>
              <w:ind w:left="34"/>
              <w:rPr>
                <w:rFonts w:asciiTheme="majorHAnsi" w:hAnsiTheme="majorHAnsi" w:cstheme="majorHAnsi"/>
                <w:sz w:val="22"/>
                <w:szCs w:val="22"/>
              </w:rPr>
            </w:pPr>
          </w:p>
          <w:p w14:paraId="6A19B521" w14:textId="77777777" w:rsidR="007749B5" w:rsidRDefault="007749B5" w:rsidP="007749B5">
            <w:pPr>
              <w:ind w:left="34"/>
              <w:rPr>
                <w:rFonts w:asciiTheme="majorHAnsi" w:hAnsiTheme="majorHAnsi" w:cstheme="majorHAnsi"/>
                <w:sz w:val="22"/>
                <w:szCs w:val="22"/>
              </w:rPr>
            </w:pPr>
          </w:p>
          <w:p w14:paraId="77469A9C" w14:textId="77777777" w:rsidR="007749B5" w:rsidRDefault="007749B5" w:rsidP="007749B5">
            <w:pPr>
              <w:ind w:left="34"/>
              <w:rPr>
                <w:rFonts w:asciiTheme="majorHAnsi" w:hAnsiTheme="majorHAnsi" w:cstheme="majorHAnsi"/>
                <w:sz w:val="22"/>
                <w:szCs w:val="22"/>
              </w:rPr>
            </w:pPr>
          </w:p>
          <w:p w14:paraId="6AA65AE4" w14:textId="77777777" w:rsidR="007749B5" w:rsidRDefault="007749B5" w:rsidP="007749B5">
            <w:pPr>
              <w:rPr>
                <w:rFonts w:asciiTheme="majorHAnsi" w:hAnsiTheme="majorHAnsi" w:cstheme="majorHAnsi"/>
                <w:sz w:val="22"/>
                <w:szCs w:val="22"/>
              </w:rPr>
            </w:pPr>
          </w:p>
          <w:p w14:paraId="0AF9BF5D" w14:textId="77777777" w:rsidR="007749B5" w:rsidRDefault="007749B5" w:rsidP="007749B5">
            <w:pPr>
              <w:ind w:left="34"/>
              <w:rPr>
                <w:rFonts w:asciiTheme="majorHAnsi" w:hAnsiTheme="majorHAnsi" w:cstheme="majorHAnsi"/>
                <w:sz w:val="22"/>
                <w:szCs w:val="22"/>
              </w:rPr>
            </w:pPr>
          </w:p>
          <w:p w14:paraId="2A2F00CB" w14:textId="77777777" w:rsidR="007749B5" w:rsidRDefault="007749B5" w:rsidP="007749B5">
            <w:pPr>
              <w:ind w:left="34"/>
              <w:rPr>
                <w:rFonts w:asciiTheme="majorHAnsi" w:hAnsiTheme="majorHAnsi" w:cstheme="majorHAnsi"/>
                <w:sz w:val="22"/>
                <w:szCs w:val="22"/>
              </w:rPr>
            </w:pPr>
          </w:p>
          <w:p w14:paraId="683E3373" w14:textId="77777777" w:rsidR="007749B5" w:rsidRDefault="007749B5" w:rsidP="007749B5">
            <w:pPr>
              <w:ind w:left="34"/>
              <w:rPr>
                <w:rFonts w:asciiTheme="majorHAnsi" w:hAnsiTheme="majorHAnsi" w:cstheme="majorHAnsi"/>
                <w:sz w:val="22"/>
                <w:szCs w:val="22"/>
              </w:rPr>
            </w:pPr>
          </w:p>
          <w:p w14:paraId="3548BC76" w14:textId="77777777" w:rsidR="007749B5" w:rsidRDefault="007749B5" w:rsidP="007749B5">
            <w:pPr>
              <w:ind w:left="34"/>
              <w:rPr>
                <w:rFonts w:asciiTheme="majorHAnsi" w:hAnsiTheme="majorHAnsi" w:cstheme="majorHAnsi"/>
                <w:sz w:val="22"/>
                <w:szCs w:val="22"/>
              </w:rPr>
            </w:pPr>
          </w:p>
          <w:p w14:paraId="4272D41B" w14:textId="77777777" w:rsidR="007749B5" w:rsidRDefault="007749B5" w:rsidP="007749B5">
            <w:pPr>
              <w:ind w:left="34"/>
              <w:rPr>
                <w:rFonts w:asciiTheme="majorHAnsi" w:hAnsiTheme="majorHAnsi" w:cstheme="majorHAnsi"/>
                <w:sz w:val="22"/>
                <w:szCs w:val="22"/>
              </w:rPr>
            </w:pPr>
          </w:p>
          <w:p w14:paraId="4A3FF676" w14:textId="77777777" w:rsidR="007749B5" w:rsidRDefault="007749B5" w:rsidP="007749B5">
            <w:pPr>
              <w:ind w:left="34"/>
              <w:rPr>
                <w:rFonts w:asciiTheme="majorHAnsi" w:hAnsiTheme="majorHAnsi" w:cstheme="majorHAnsi"/>
                <w:sz w:val="22"/>
                <w:szCs w:val="22"/>
              </w:rPr>
            </w:pPr>
          </w:p>
          <w:p w14:paraId="12DEE0DD" w14:textId="77777777" w:rsidR="007749B5" w:rsidRDefault="007749B5" w:rsidP="007749B5">
            <w:pPr>
              <w:ind w:left="34"/>
              <w:rPr>
                <w:rFonts w:asciiTheme="majorHAnsi" w:hAnsiTheme="majorHAnsi" w:cstheme="majorHAnsi"/>
                <w:sz w:val="22"/>
                <w:szCs w:val="22"/>
              </w:rPr>
            </w:pPr>
          </w:p>
          <w:p w14:paraId="47C20E84" w14:textId="2C7EB29B" w:rsidR="007749B5" w:rsidRDefault="007749B5" w:rsidP="007749B5">
            <w:pPr>
              <w:rPr>
                <w:rFonts w:asciiTheme="majorHAnsi" w:hAnsiTheme="majorHAnsi" w:cstheme="majorHAnsi"/>
                <w:sz w:val="22"/>
                <w:szCs w:val="22"/>
              </w:rPr>
            </w:pPr>
            <w:r>
              <w:rPr>
                <w:rFonts w:asciiTheme="majorHAnsi" w:hAnsiTheme="majorHAnsi" w:cstheme="majorHAnsi"/>
                <w:sz w:val="22"/>
                <w:szCs w:val="22"/>
              </w:rPr>
              <w:t>Rural schools are falling apart, resources are very limited</w:t>
            </w:r>
          </w:p>
          <w:p w14:paraId="7AB3B551" w14:textId="77777777" w:rsidR="007749B5" w:rsidRDefault="007749B5" w:rsidP="007749B5">
            <w:pPr>
              <w:tabs>
                <w:tab w:val="left" w:pos="1128"/>
              </w:tabs>
              <w:ind w:left="34"/>
              <w:rPr>
                <w:rFonts w:asciiTheme="majorHAnsi" w:hAnsiTheme="majorHAnsi" w:cstheme="majorHAnsi"/>
                <w:sz w:val="22"/>
                <w:szCs w:val="22"/>
              </w:rPr>
            </w:pPr>
          </w:p>
          <w:p w14:paraId="5B3FDCAF" w14:textId="77777777" w:rsidR="007749B5" w:rsidRDefault="007749B5" w:rsidP="007749B5">
            <w:pPr>
              <w:tabs>
                <w:tab w:val="left" w:pos="1128"/>
              </w:tabs>
              <w:ind w:left="34"/>
              <w:rPr>
                <w:rFonts w:asciiTheme="majorHAnsi" w:hAnsiTheme="majorHAnsi" w:cstheme="majorHAnsi"/>
                <w:sz w:val="22"/>
                <w:szCs w:val="22"/>
              </w:rPr>
            </w:pPr>
          </w:p>
          <w:p w14:paraId="3C0213F2" w14:textId="77777777" w:rsidR="007749B5" w:rsidRDefault="007749B5" w:rsidP="007749B5">
            <w:pPr>
              <w:tabs>
                <w:tab w:val="left" w:pos="1128"/>
              </w:tabs>
              <w:ind w:left="34"/>
              <w:rPr>
                <w:rFonts w:asciiTheme="majorHAnsi" w:hAnsiTheme="majorHAnsi" w:cstheme="majorHAnsi"/>
                <w:sz w:val="22"/>
                <w:szCs w:val="22"/>
              </w:rPr>
            </w:pPr>
          </w:p>
          <w:p w14:paraId="1396A56D" w14:textId="77777777" w:rsidR="007749B5" w:rsidRDefault="007749B5" w:rsidP="007749B5">
            <w:pPr>
              <w:tabs>
                <w:tab w:val="left" w:pos="1128"/>
              </w:tabs>
              <w:ind w:left="34"/>
              <w:rPr>
                <w:rFonts w:asciiTheme="majorHAnsi" w:hAnsiTheme="majorHAnsi" w:cstheme="majorHAnsi"/>
                <w:sz w:val="22"/>
                <w:szCs w:val="22"/>
              </w:rPr>
            </w:pPr>
          </w:p>
          <w:p w14:paraId="36C3F3BF" w14:textId="77777777" w:rsidR="007749B5" w:rsidRDefault="007749B5" w:rsidP="007749B5">
            <w:pPr>
              <w:ind w:left="34"/>
              <w:rPr>
                <w:rFonts w:asciiTheme="majorHAnsi" w:hAnsiTheme="majorHAnsi" w:cstheme="majorHAnsi"/>
                <w:sz w:val="22"/>
                <w:szCs w:val="22"/>
              </w:rPr>
            </w:pPr>
            <w:r>
              <w:rPr>
                <w:rFonts w:asciiTheme="majorHAnsi" w:hAnsiTheme="majorHAnsi" w:cstheme="majorHAnsi"/>
                <w:sz w:val="22"/>
                <w:szCs w:val="22"/>
              </w:rPr>
              <w:t xml:space="preserve">Skills are not developed, participation in class is not encouraged. </w:t>
            </w:r>
          </w:p>
          <w:p w14:paraId="166AAF25" w14:textId="77777777" w:rsidR="007749B5" w:rsidRDefault="007749B5" w:rsidP="007749B5">
            <w:pPr>
              <w:ind w:left="34"/>
              <w:rPr>
                <w:rFonts w:asciiTheme="majorHAnsi" w:hAnsiTheme="majorHAnsi" w:cstheme="majorHAnsi"/>
                <w:sz w:val="22"/>
                <w:szCs w:val="22"/>
              </w:rPr>
            </w:pPr>
          </w:p>
          <w:p w14:paraId="15CDE03B" w14:textId="77777777" w:rsidR="007749B5" w:rsidRDefault="007749B5" w:rsidP="007749B5">
            <w:pPr>
              <w:ind w:left="34"/>
              <w:rPr>
                <w:rFonts w:asciiTheme="majorHAnsi" w:hAnsiTheme="majorHAnsi" w:cstheme="majorHAnsi"/>
                <w:sz w:val="22"/>
                <w:szCs w:val="22"/>
              </w:rPr>
            </w:pPr>
            <w:r>
              <w:rPr>
                <w:rFonts w:asciiTheme="majorHAnsi" w:hAnsiTheme="majorHAnsi" w:cstheme="majorHAnsi"/>
                <w:sz w:val="22"/>
                <w:szCs w:val="22"/>
              </w:rPr>
              <w:t xml:space="preserve">Matriculation rates are decreasing. </w:t>
            </w:r>
          </w:p>
          <w:p w14:paraId="161FFD58" w14:textId="77777777" w:rsidR="007749B5" w:rsidRDefault="007749B5" w:rsidP="007749B5">
            <w:pPr>
              <w:ind w:left="34"/>
              <w:rPr>
                <w:rFonts w:asciiTheme="majorHAnsi" w:hAnsiTheme="majorHAnsi" w:cstheme="majorHAnsi"/>
                <w:sz w:val="22"/>
                <w:szCs w:val="22"/>
              </w:rPr>
            </w:pPr>
          </w:p>
          <w:p w14:paraId="6446DE80" w14:textId="77777777" w:rsidR="007749B5" w:rsidRDefault="007749B5" w:rsidP="007749B5">
            <w:pPr>
              <w:ind w:left="34"/>
              <w:rPr>
                <w:rFonts w:asciiTheme="majorHAnsi" w:hAnsiTheme="majorHAnsi" w:cstheme="majorHAnsi"/>
                <w:sz w:val="22"/>
                <w:szCs w:val="22"/>
              </w:rPr>
            </w:pPr>
          </w:p>
          <w:p w14:paraId="0DD2C3EC" w14:textId="77777777" w:rsidR="007749B5" w:rsidRDefault="007749B5" w:rsidP="007749B5">
            <w:pPr>
              <w:tabs>
                <w:tab w:val="left" w:pos="1128"/>
              </w:tabs>
              <w:ind w:left="34"/>
              <w:rPr>
                <w:rFonts w:asciiTheme="majorHAnsi" w:hAnsiTheme="majorHAnsi" w:cstheme="majorHAnsi"/>
                <w:sz w:val="22"/>
                <w:szCs w:val="22"/>
              </w:rPr>
            </w:pPr>
            <w:r>
              <w:rPr>
                <w:rFonts w:asciiTheme="majorHAnsi" w:hAnsiTheme="majorHAnsi" w:cstheme="majorHAnsi"/>
                <w:sz w:val="22"/>
                <w:szCs w:val="22"/>
              </w:rPr>
              <w:t xml:space="preserve">Teachers training is not rights based. </w:t>
            </w:r>
          </w:p>
          <w:p w14:paraId="69B2EC07" w14:textId="77777777" w:rsidR="007749B5" w:rsidRDefault="007749B5" w:rsidP="007749B5">
            <w:pPr>
              <w:ind w:left="34"/>
              <w:rPr>
                <w:rFonts w:asciiTheme="majorHAnsi" w:hAnsiTheme="majorHAnsi" w:cstheme="majorHAnsi"/>
                <w:sz w:val="22"/>
                <w:szCs w:val="22"/>
              </w:rPr>
            </w:pPr>
            <w:r>
              <w:rPr>
                <w:rFonts w:asciiTheme="majorHAnsi" w:hAnsiTheme="majorHAnsi" w:cstheme="majorHAnsi"/>
                <w:sz w:val="22"/>
                <w:szCs w:val="22"/>
              </w:rPr>
              <w:t>Quality of Teachers is poor, lack of monitoring and evaluation by principals and circuit managers regarding performance</w:t>
            </w:r>
          </w:p>
          <w:p w14:paraId="1015CAB2" w14:textId="77777777" w:rsidR="007749B5" w:rsidRDefault="007749B5" w:rsidP="007749B5">
            <w:pPr>
              <w:ind w:left="34"/>
              <w:rPr>
                <w:rFonts w:asciiTheme="majorHAnsi" w:hAnsiTheme="majorHAnsi" w:cstheme="majorHAnsi"/>
                <w:sz w:val="22"/>
                <w:szCs w:val="22"/>
              </w:rPr>
            </w:pPr>
          </w:p>
          <w:p w14:paraId="2F0DD5B3" w14:textId="77777777" w:rsidR="007749B5" w:rsidRDefault="007749B5" w:rsidP="007749B5">
            <w:pPr>
              <w:ind w:left="34"/>
              <w:rPr>
                <w:rFonts w:asciiTheme="majorHAnsi" w:hAnsiTheme="majorHAnsi" w:cstheme="majorHAnsi"/>
                <w:sz w:val="22"/>
                <w:szCs w:val="22"/>
              </w:rPr>
            </w:pPr>
          </w:p>
          <w:p w14:paraId="40CBEEFF" w14:textId="77777777" w:rsidR="007749B5" w:rsidRDefault="007749B5" w:rsidP="007749B5">
            <w:pPr>
              <w:ind w:left="34"/>
              <w:rPr>
                <w:rFonts w:asciiTheme="majorHAnsi" w:hAnsiTheme="majorHAnsi" w:cstheme="majorHAnsi"/>
                <w:sz w:val="22"/>
                <w:szCs w:val="22"/>
              </w:rPr>
            </w:pPr>
          </w:p>
          <w:p w14:paraId="1554F428" w14:textId="77777777" w:rsidR="007749B5" w:rsidRDefault="007749B5" w:rsidP="007749B5">
            <w:pPr>
              <w:ind w:left="34"/>
              <w:rPr>
                <w:rFonts w:asciiTheme="majorHAnsi" w:hAnsiTheme="majorHAnsi" w:cstheme="majorHAnsi"/>
                <w:sz w:val="22"/>
                <w:szCs w:val="22"/>
              </w:rPr>
            </w:pPr>
          </w:p>
          <w:p w14:paraId="6A9C849A" w14:textId="77777777" w:rsidR="007749B5" w:rsidRDefault="007749B5" w:rsidP="007749B5">
            <w:pPr>
              <w:ind w:left="34"/>
              <w:rPr>
                <w:rFonts w:asciiTheme="majorHAnsi" w:hAnsiTheme="majorHAnsi" w:cstheme="majorHAnsi"/>
                <w:sz w:val="22"/>
                <w:szCs w:val="22"/>
              </w:rPr>
            </w:pPr>
          </w:p>
          <w:p w14:paraId="1197EB3A" w14:textId="77777777" w:rsidR="007749B5" w:rsidRDefault="007749B5" w:rsidP="007749B5">
            <w:pPr>
              <w:ind w:left="34"/>
              <w:rPr>
                <w:rFonts w:asciiTheme="majorHAnsi" w:hAnsiTheme="majorHAnsi" w:cstheme="majorHAnsi"/>
                <w:sz w:val="22"/>
                <w:szCs w:val="22"/>
              </w:rPr>
            </w:pPr>
            <w:r>
              <w:rPr>
                <w:rFonts w:asciiTheme="majorHAnsi" w:hAnsiTheme="majorHAnsi" w:cstheme="majorHAnsi"/>
                <w:sz w:val="22"/>
                <w:szCs w:val="22"/>
              </w:rPr>
              <w:t>LRC’s are rarely implemented but not functional when they are present</w:t>
            </w:r>
          </w:p>
          <w:p w14:paraId="0C27DD66" w14:textId="77777777" w:rsidR="007749B5" w:rsidRPr="00311576" w:rsidRDefault="007749B5" w:rsidP="007749B5">
            <w:pPr>
              <w:ind w:left="34"/>
              <w:rPr>
                <w:rFonts w:asciiTheme="majorHAnsi" w:hAnsiTheme="majorHAnsi" w:cstheme="majorHAnsi"/>
                <w:sz w:val="22"/>
                <w:szCs w:val="22"/>
              </w:rPr>
            </w:pPr>
          </w:p>
        </w:tc>
        <w:tc>
          <w:tcPr>
            <w:tcW w:w="2694" w:type="dxa"/>
          </w:tcPr>
          <w:p w14:paraId="706556E9"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lastRenderedPageBreak/>
              <w:t>Required by Law to implement their roles and responsibilities however motivation appears poor as monitoring and evaluations is not being done effectively.</w:t>
            </w:r>
          </w:p>
          <w:p w14:paraId="7AC42612" w14:textId="77777777" w:rsidR="007749B5" w:rsidRDefault="007749B5" w:rsidP="007749B5">
            <w:pPr>
              <w:rPr>
                <w:rFonts w:asciiTheme="majorHAnsi" w:hAnsiTheme="majorHAnsi" w:cstheme="majorHAnsi"/>
                <w:sz w:val="22"/>
                <w:szCs w:val="22"/>
              </w:rPr>
            </w:pPr>
          </w:p>
          <w:p w14:paraId="51F58370" w14:textId="77777777" w:rsidR="007749B5" w:rsidRDefault="007749B5" w:rsidP="007749B5">
            <w:pPr>
              <w:rPr>
                <w:rFonts w:asciiTheme="majorHAnsi" w:hAnsiTheme="majorHAnsi" w:cstheme="majorHAnsi"/>
                <w:sz w:val="22"/>
                <w:szCs w:val="22"/>
              </w:rPr>
            </w:pPr>
          </w:p>
          <w:p w14:paraId="52C0461D" w14:textId="77777777" w:rsidR="007749B5" w:rsidRDefault="007749B5" w:rsidP="007749B5">
            <w:pPr>
              <w:rPr>
                <w:rFonts w:asciiTheme="majorHAnsi" w:hAnsiTheme="majorHAnsi" w:cstheme="majorHAnsi"/>
                <w:sz w:val="22"/>
                <w:szCs w:val="22"/>
              </w:rPr>
            </w:pPr>
          </w:p>
          <w:p w14:paraId="354EABFD" w14:textId="77777777" w:rsidR="007749B5" w:rsidRDefault="007749B5" w:rsidP="007749B5">
            <w:pPr>
              <w:rPr>
                <w:rFonts w:asciiTheme="majorHAnsi" w:hAnsiTheme="majorHAnsi" w:cstheme="majorHAnsi"/>
                <w:sz w:val="22"/>
                <w:szCs w:val="22"/>
              </w:rPr>
            </w:pPr>
          </w:p>
          <w:p w14:paraId="2628E081" w14:textId="77777777" w:rsidR="007749B5" w:rsidRDefault="007749B5" w:rsidP="007749B5">
            <w:pPr>
              <w:rPr>
                <w:rFonts w:asciiTheme="majorHAnsi" w:hAnsiTheme="majorHAnsi" w:cstheme="majorHAnsi"/>
                <w:sz w:val="22"/>
                <w:szCs w:val="22"/>
              </w:rPr>
            </w:pPr>
          </w:p>
          <w:p w14:paraId="0939754E" w14:textId="77777777" w:rsidR="007749B5" w:rsidRDefault="007749B5" w:rsidP="007749B5">
            <w:pPr>
              <w:rPr>
                <w:rFonts w:asciiTheme="majorHAnsi" w:hAnsiTheme="majorHAnsi" w:cstheme="majorHAnsi"/>
                <w:sz w:val="22"/>
                <w:szCs w:val="22"/>
              </w:rPr>
            </w:pPr>
          </w:p>
          <w:p w14:paraId="7C55ECE7" w14:textId="77777777" w:rsidR="007749B5" w:rsidRDefault="007749B5" w:rsidP="007749B5">
            <w:pPr>
              <w:rPr>
                <w:rFonts w:asciiTheme="majorHAnsi" w:hAnsiTheme="majorHAnsi" w:cstheme="majorHAnsi"/>
                <w:sz w:val="22"/>
                <w:szCs w:val="22"/>
              </w:rPr>
            </w:pPr>
          </w:p>
          <w:p w14:paraId="076E4345" w14:textId="77777777" w:rsidR="007749B5" w:rsidRDefault="007749B5" w:rsidP="007749B5">
            <w:pPr>
              <w:rPr>
                <w:rFonts w:asciiTheme="majorHAnsi" w:hAnsiTheme="majorHAnsi" w:cstheme="majorHAnsi"/>
                <w:sz w:val="22"/>
                <w:szCs w:val="22"/>
              </w:rPr>
            </w:pPr>
          </w:p>
          <w:p w14:paraId="2C177088" w14:textId="77777777" w:rsidR="007749B5" w:rsidRDefault="007749B5" w:rsidP="007749B5">
            <w:pPr>
              <w:rPr>
                <w:rFonts w:asciiTheme="majorHAnsi" w:hAnsiTheme="majorHAnsi" w:cstheme="majorHAnsi"/>
                <w:sz w:val="22"/>
                <w:szCs w:val="22"/>
              </w:rPr>
            </w:pPr>
          </w:p>
          <w:p w14:paraId="5BEB7C24" w14:textId="77777777" w:rsidR="007749B5" w:rsidRDefault="007749B5" w:rsidP="007749B5">
            <w:pPr>
              <w:rPr>
                <w:rFonts w:asciiTheme="majorHAnsi" w:hAnsiTheme="majorHAnsi" w:cstheme="majorHAnsi"/>
                <w:sz w:val="22"/>
                <w:szCs w:val="22"/>
              </w:rPr>
            </w:pPr>
          </w:p>
          <w:p w14:paraId="740663DE" w14:textId="77777777" w:rsidR="007749B5" w:rsidRDefault="007749B5" w:rsidP="007749B5">
            <w:pPr>
              <w:rPr>
                <w:rFonts w:asciiTheme="majorHAnsi" w:hAnsiTheme="majorHAnsi" w:cstheme="majorHAnsi"/>
                <w:sz w:val="22"/>
                <w:szCs w:val="22"/>
              </w:rPr>
            </w:pPr>
          </w:p>
          <w:p w14:paraId="34321FFA" w14:textId="77777777" w:rsidR="007749B5" w:rsidRDefault="007749B5" w:rsidP="007749B5">
            <w:pPr>
              <w:rPr>
                <w:rFonts w:asciiTheme="majorHAnsi" w:hAnsiTheme="majorHAnsi" w:cstheme="majorHAnsi"/>
                <w:sz w:val="22"/>
                <w:szCs w:val="22"/>
              </w:rPr>
            </w:pPr>
          </w:p>
          <w:p w14:paraId="02019C0E" w14:textId="77777777" w:rsidR="007749B5" w:rsidRDefault="007749B5" w:rsidP="007749B5">
            <w:pPr>
              <w:rPr>
                <w:rFonts w:asciiTheme="majorHAnsi" w:hAnsiTheme="majorHAnsi" w:cstheme="majorHAnsi"/>
                <w:sz w:val="22"/>
                <w:szCs w:val="22"/>
              </w:rPr>
            </w:pPr>
          </w:p>
          <w:p w14:paraId="12CC7D96" w14:textId="77777777" w:rsidR="007749B5" w:rsidRDefault="007749B5" w:rsidP="007749B5">
            <w:pPr>
              <w:rPr>
                <w:rFonts w:asciiTheme="majorHAnsi" w:hAnsiTheme="majorHAnsi" w:cstheme="majorHAnsi"/>
                <w:sz w:val="22"/>
                <w:szCs w:val="22"/>
              </w:rPr>
            </w:pPr>
          </w:p>
          <w:p w14:paraId="49FA9552" w14:textId="77777777" w:rsidR="007749B5" w:rsidRDefault="007749B5" w:rsidP="007749B5">
            <w:pPr>
              <w:rPr>
                <w:rFonts w:asciiTheme="majorHAnsi" w:hAnsiTheme="majorHAnsi" w:cstheme="majorHAnsi"/>
                <w:sz w:val="22"/>
                <w:szCs w:val="22"/>
              </w:rPr>
            </w:pPr>
          </w:p>
          <w:p w14:paraId="2D3F539D" w14:textId="77777777" w:rsidR="007749B5" w:rsidRDefault="007749B5" w:rsidP="007749B5">
            <w:pPr>
              <w:rPr>
                <w:rFonts w:asciiTheme="majorHAnsi" w:hAnsiTheme="majorHAnsi" w:cstheme="majorHAnsi"/>
                <w:sz w:val="22"/>
                <w:szCs w:val="22"/>
              </w:rPr>
            </w:pPr>
          </w:p>
          <w:p w14:paraId="71778C4B" w14:textId="77777777" w:rsidR="007749B5" w:rsidRDefault="007749B5" w:rsidP="007749B5">
            <w:pPr>
              <w:rPr>
                <w:rFonts w:asciiTheme="majorHAnsi" w:hAnsiTheme="majorHAnsi" w:cstheme="majorHAnsi"/>
                <w:sz w:val="22"/>
                <w:szCs w:val="22"/>
              </w:rPr>
            </w:pPr>
          </w:p>
          <w:p w14:paraId="124E066B" w14:textId="77777777" w:rsidR="007749B5" w:rsidRDefault="007749B5" w:rsidP="007749B5">
            <w:pPr>
              <w:rPr>
                <w:rFonts w:asciiTheme="majorHAnsi" w:hAnsiTheme="majorHAnsi" w:cstheme="majorHAnsi"/>
                <w:sz w:val="22"/>
                <w:szCs w:val="22"/>
              </w:rPr>
            </w:pPr>
          </w:p>
          <w:p w14:paraId="5659035F" w14:textId="77777777" w:rsidR="007749B5" w:rsidRDefault="007749B5" w:rsidP="007749B5">
            <w:pPr>
              <w:rPr>
                <w:rFonts w:asciiTheme="majorHAnsi" w:hAnsiTheme="majorHAnsi" w:cstheme="majorHAnsi"/>
                <w:sz w:val="22"/>
                <w:szCs w:val="22"/>
              </w:rPr>
            </w:pPr>
          </w:p>
          <w:p w14:paraId="2FE33ECF" w14:textId="77777777" w:rsidR="007749B5" w:rsidRDefault="007749B5" w:rsidP="007749B5">
            <w:pPr>
              <w:rPr>
                <w:rFonts w:asciiTheme="majorHAnsi" w:hAnsiTheme="majorHAnsi" w:cstheme="majorHAnsi"/>
                <w:sz w:val="22"/>
                <w:szCs w:val="22"/>
              </w:rPr>
            </w:pPr>
          </w:p>
          <w:p w14:paraId="3BED693C" w14:textId="77777777" w:rsidR="007749B5" w:rsidRDefault="007749B5" w:rsidP="007749B5">
            <w:pPr>
              <w:rPr>
                <w:rFonts w:asciiTheme="majorHAnsi" w:hAnsiTheme="majorHAnsi" w:cstheme="majorHAnsi"/>
                <w:sz w:val="22"/>
                <w:szCs w:val="22"/>
              </w:rPr>
            </w:pPr>
          </w:p>
          <w:p w14:paraId="1DEAFB11" w14:textId="77777777" w:rsidR="007749B5" w:rsidRDefault="007749B5" w:rsidP="007749B5">
            <w:pPr>
              <w:rPr>
                <w:rFonts w:asciiTheme="majorHAnsi" w:hAnsiTheme="majorHAnsi" w:cstheme="majorHAnsi"/>
                <w:sz w:val="22"/>
                <w:szCs w:val="22"/>
              </w:rPr>
            </w:pPr>
          </w:p>
          <w:p w14:paraId="5AAE6D9A" w14:textId="77777777" w:rsidR="007749B5" w:rsidRDefault="007749B5" w:rsidP="007749B5">
            <w:pPr>
              <w:rPr>
                <w:rFonts w:asciiTheme="majorHAnsi" w:hAnsiTheme="majorHAnsi" w:cstheme="majorHAnsi"/>
                <w:sz w:val="22"/>
                <w:szCs w:val="22"/>
              </w:rPr>
            </w:pPr>
          </w:p>
          <w:p w14:paraId="70AF9026" w14:textId="77777777" w:rsidR="007749B5" w:rsidRDefault="007749B5" w:rsidP="007749B5">
            <w:pPr>
              <w:rPr>
                <w:rFonts w:asciiTheme="majorHAnsi" w:hAnsiTheme="majorHAnsi" w:cstheme="majorHAnsi"/>
                <w:sz w:val="22"/>
                <w:szCs w:val="22"/>
              </w:rPr>
            </w:pPr>
          </w:p>
          <w:p w14:paraId="1A39EE87" w14:textId="77777777" w:rsidR="007749B5" w:rsidRDefault="007749B5" w:rsidP="007749B5">
            <w:pPr>
              <w:rPr>
                <w:rFonts w:asciiTheme="majorHAnsi" w:hAnsiTheme="majorHAnsi" w:cstheme="majorHAnsi"/>
                <w:sz w:val="22"/>
                <w:szCs w:val="22"/>
              </w:rPr>
            </w:pPr>
          </w:p>
          <w:p w14:paraId="3B807A19" w14:textId="77777777" w:rsidR="007749B5" w:rsidRDefault="007749B5" w:rsidP="007749B5">
            <w:pPr>
              <w:rPr>
                <w:rFonts w:asciiTheme="majorHAnsi" w:hAnsiTheme="majorHAnsi" w:cstheme="majorHAnsi"/>
                <w:sz w:val="22"/>
                <w:szCs w:val="22"/>
              </w:rPr>
            </w:pPr>
          </w:p>
          <w:p w14:paraId="4AD8EEBE" w14:textId="77777777" w:rsidR="007749B5" w:rsidRDefault="007749B5" w:rsidP="007749B5">
            <w:pPr>
              <w:rPr>
                <w:rFonts w:asciiTheme="majorHAnsi" w:hAnsiTheme="majorHAnsi" w:cstheme="majorHAnsi"/>
                <w:sz w:val="22"/>
                <w:szCs w:val="22"/>
              </w:rPr>
            </w:pPr>
          </w:p>
          <w:p w14:paraId="7F4BCACF" w14:textId="77777777" w:rsidR="007749B5" w:rsidRDefault="007749B5" w:rsidP="007749B5">
            <w:pPr>
              <w:rPr>
                <w:rFonts w:asciiTheme="majorHAnsi" w:hAnsiTheme="majorHAnsi" w:cstheme="majorHAnsi"/>
                <w:sz w:val="22"/>
                <w:szCs w:val="22"/>
              </w:rPr>
            </w:pPr>
          </w:p>
          <w:p w14:paraId="19B05499" w14:textId="77777777" w:rsidR="007749B5" w:rsidRDefault="007749B5" w:rsidP="007749B5">
            <w:pPr>
              <w:rPr>
                <w:rFonts w:asciiTheme="majorHAnsi" w:hAnsiTheme="majorHAnsi" w:cstheme="majorHAnsi"/>
                <w:sz w:val="22"/>
                <w:szCs w:val="22"/>
              </w:rPr>
            </w:pPr>
          </w:p>
          <w:p w14:paraId="797A15B7"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LRC’s are a legislated body, whose purpose is to ensure that Student opinion is heard and noted, 3representatives from each grad. The LRC is to have 2representatives on the SGB. This is not occurring according to Section 11 of the South African Schools Act, 1996</w:t>
            </w:r>
          </w:p>
        </w:tc>
        <w:tc>
          <w:tcPr>
            <w:tcW w:w="1134" w:type="dxa"/>
          </w:tcPr>
          <w:p w14:paraId="5BA0012B"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lastRenderedPageBreak/>
              <w:t>YES</w:t>
            </w:r>
          </w:p>
        </w:tc>
        <w:tc>
          <w:tcPr>
            <w:tcW w:w="1984" w:type="dxa"/>
          </w:tcPr>
          <w:p w14:paraId="2459B9D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Have the resources nationally.</w:t>
            </w:r>
          </w:p>
          <w:p w14:paraId="213B6A8A" w14:textId="77777777" w:rsidR="007749B5" w:rsidRDefault="007749B5" w:rsidP="007749B5">
            <w:pPr>
              <w:rPr>
                <w:rFonts w:asciiTheme="majorHAnsi" w:hAnsiTheme="majorHAnsi" w:cstheme="majorHAnsi"/>
                <w:sz w:val="22"/>
                <w:szCs w:val="22"/>
              </w:rPr>
            </w:pPr>
          </w:p>
          <w:p w14:paraId="7F72E627" w14:textId="77777777" w:rsidR="007749B5" w:rsidRDefault="007749B5" w:rsidP="007749B5">
            <w:pPr>
              <w:rPr>
                <w:rFonts w:asciiTheme="majorHAnsi" w:hAnsiTheme="majorHAnsi" w:cstheme="majorHAnsi"/>
                <w:sz w:val="22"/>
                <w:szCs w:val="22"/>
              </w:rPr>
            </w:pPr>
          </w:p>
          <w:p w14:paraId="75F464F2" w14:textId="77777777" w:rsidR="007749B5" w:rsidRDefault="007749B5" w:rsidP="007749B5">
            <w:pPr>
              <w:rPr>
                <w:rFonts w:asciiTheme="majorHAnsi" w:hAnsiTheme="majorHAnsi" w:cstheme="majorHAnsi"/>
                <w:sz w:val="22"/>
                <w:szCs w:val="22"/>
              </w:rPr>
            </w:pPr>
          </w:p>
          <w:p w14:paraId="3BD17EA4" w14:textId="77777777" w:rsidR="007749B5" w:rsidRDefault="007749B5" w:rsidP="007749B5">
            <w:pPr>
              <w:rPr>
                <w:rFonts w:asciiTheme="majorHAnsi" w:hAnsiTheme="majorHAnsi" w:cstheme="majorHAnsi"/>
                <w:sz w:val="22"/>
                <w:szCs w:val="22"/>
              </w:rPr>
            </w:pPr>
          </w:p>
          <w:p w14:paraId="6EF4349D" w14:textId="77777777" w:rsidR="007749B5" w:rsidRDefault="007749B5" w:rsidP="007749B5">
            <w:pPr>
              <w:rPr>
                <w:rFonts w:asciiTheme="majorHAnsi" w:hAnsiTheme="majorHAnsi" w:cstheme="majorHAnsi"/>
                <w:sz w:val="22"/>
                <w:szCs w:val="22"/>
              </w:rPr>
            </w:pPr>
          </w:p>
          <w:p w14:paraId="29935F7A" w14:textId="77777777" w:rsidR="007749B5" w:rsidRDefault="007749B5" w:rsidP="007749B5">
            <w:pPr>
              <w:rPr>
                <w:rFonts w:asciiTheme="majorHAnsi" w:hAnsiTheme="majorHAnsi" w:cstheme="majorHAnsi"/>
                <w:sz w:val="22"/>
                <w:szCs w:val="22"/>
              </w:rPr>
            </w:pPr>
          </w:p>
          <w:p w14:paraId="15C2894A" w14:textId="77777777" w:rsidR="007749B5" w:rsidRDefault="007749B5" w:rsidP="007749B5">
            <w:pPr>
              <w:rPr>
                <w:rFonts w:asciiTheme="majorHAnsi" w:hAnsiTheme="majorHAnsi" w:cstheme="majorHAnsi"/>
                <w:sz w:val="22"/>
                <w:szCs w:val="22"/>
              </w:rPr>
            </w:pPr>
          </w:p>
          <w:p w14:paraId="631997AC" w14:textId="77777777" w:rsidR="007749B5" w:rsidRDefault="007749B5" w:rsidP="007749B5">
            <w:pPr>
              <w:rPr>
                <w:rFonts w:asciiTheme="majorHAnsi" w:hAnsiTheme="majorHAnsi" w:cstheme="majorHAnsi"/>
                <w:sz w:val="22"/>
                <w:szCs w:val="22"/>
              </w:rPr>
            </w:pPr>
          </w:p>
          <w:p w14:paraId="67DC9FBD" w14:textId="77777777" w:rsidR="007749B5" w:rsidRDefault="007749B5" w:rsidP="007749B5">
            <w:pPr>
              <w:rPr>
                <w:rFonts w:asciiTheme="majorHAnsi" w:hAnsiTheme="majorHAnsi" w:cstheme="majorHAnsi"/>
                <w:sz w:val="22"/>
                <w:szCs w:val="22"/>
              </w:rPr>
            </w:pPr>
          </w:p>
          <w:p w14:paraId="15E8F1FA" w14:textId="77777777" w:rsidR="007749B5" w:rsidRDefault="007749B5" w:rsidP="007749B5">
            <w:pPr>
              <w:rPr>
                <w:rFonts w:asciiTheme="majorHAnsi" w:hAnsiTheme="majorHAnsi" w:cstheme="majorHAnsi"/>
                <w:sz w:val="22"/>
                <w:szCs w:val="22"/>
              </w:rPr>
            </w:pPr>
          </w:p>
          <w:p w14:paraId="2497AEE8" w14:textId="77777777" w:rsidR="007749B5" w:rsidRDefault="007749B5" w:rsidP="007749B5">
            <w:pPr>
              <w:rPr>
                <w:rFonts w:asciiTheme="majorHAnsi" w:hAnsiTheme="majorHAnsi" w:cstheme="majorHAnsi"/>
                <w:sz w:val="22"/>
                <w:szCs w:val="22"/>
              </w:rPr>
            </w:pPr>
          </w:p>
          <w:p w14:paraId="6A1DBEC3" w14:textId="77777777" w:rsidR="007749B5" w:rsidRDefault="007749B5" w:rsidP="007749B5">
            <w:pPr>
              <w:rPr>
                <w:rFonts w:asciiTheme="majorHAnsi" w:hAnsiTheme="majorHAnsi" w:cstheme="majorHAnsi"/>
                <w:sz w:val="22"/>
                <w:szCs w:val="22"/>
              </w:rPr>
            </w:pPr>
          </w:p>
          <w:p w14:paraId="122C3FCB" w14:textId="77777777" w:rsidR="007749B5" w:rsidRDefault="007749B5" w:rsidP="007749B5">
            <w:pPr>
              <w:rPr>
                <w:rFonts w:asciiTheme="majorHAnsi" w:hAnsiTheme="majorHAnsi" w:cstheme="majorHAnsi"/>
                <w:sz w:val="22"/>
                <w:szCs w:val="22"/>
              </w:rPr>
            </w:pPr>
          </w:p>
          <w:p w14:paraId="5D5730D7" w14:textId="77777777" w:rsidR="007749B5" w:rsidRDefault="007749B5" w:rsidP="007749B5">
            <w:pPr>
              <w:rPr>
                <w:rFonts w:asciiTheme="majorHAnsi" w:hAnsiTheme="majorHAnsi" w:cstheme="majorHAnsi"/>
                <w:sz w:val="22"/>
                <w:szCs w:val="22"/>
              </w:rPr>
            </w:pPr>
          </w:p>
          <w:p w14:paraId="74F99D5E" w14:textId="77777777" w:rsidR="007749B5" w:rsidRDefault="007749B5" w:rsidP="007749B5">
            <w:pPr>
              <w:rPr>
                <w:rFonts w:asciiTheme="majorHAnsi" w:hAnsiTheme="majorHAnsi" w:cstheme="majorHAnsi"/>
                <w:sz w:val="22"/>
                <w:szCs w:val="22"/>
              </w:rPr>
            </w:pPr>
          </w:p>
          <w:p w14:paraId="27170341" w14:textId="77777777" w:rsidR="007749B5" w:rsidRDefault="007749B5" w:rsidP="007749B5">
            <w:pPr>
              <w:rPr>
                <w:rFonts w:asciiTheme="majorHAnsi" w:hAnsiTheme="majorHAnsi" w:cstheme="majorHAnsi"/>
                <w:sz w:val="22"/>
                <w:szCs w:val="22"/>
              </w:rPr>
            </w:pPr>
          </w:p>
          <w:p w14:paraId="38E4A1DD" w14:textId="77777777" w:rsidR="007749B5" w:rsidRDefault="007749B5" w:rsidP="007749B5">
            <w:pPr>
              <w:rPr>
                <w:rFonts w:asciiTheme="majorHAnsi" w:hAnsiTheme="majorHAnsi" w:cstheme="majorHAnsi"/>
                <w:sz w:val="22"/>
                <w:szCs w:val="22"/>
              </w:rPr>
            </w:pPr>
          </w:p>
          <w:p w14:paraId="36227F8A" w14:textId="77777777" w:rsidR="007749B5" w:rsidRDefault="007749B5" w:rsidP="007749B5">
            <w:pPr>
              <w:rPr>
                <w:rFonts w:asciiTheme="majorHAnsi" w:hAnsiTheme="majorHAnsi" w:cstheme="majorHAnsi"/>
                <w:sz w:val="22"/>
                <w:szCs w:val="22"/>
              </w:rPr>
            </w:pPr>
          </w:p>
          <w:p w14:paraId="6483AC52" w14:textId="77777777" w:rsidR="007749B5" w:rsidRDefault="007749B5" w:rsidP="007749B5">
            <w:pPr>
              <w:rPr>
                <w:rFonts w:asciiTheme="majorHAnsi" w:hAnsiTheme="majorHAnsi" w:cstheme="majorHAnsi"/>
                <w:sz w:val="22"/>
                <w:szCs w:val="22"/>
              </w:rPr>
            </w:pPr>
          </w:p>
          <w:p w14:paraId="2A76A1CD" w14:textId="77777777" w:rsidR="007749B5" w:rsidRDefault="007749B5" w:rsidP="007749B5">
            <w:pPr>
              <w:rPr>
                <w:rFonts w:asciiTheme="majorHAnsi" w:hAnsiTheme="majorHAnsi" w:cstheme="majorHAnsi"/>
                <w:sz w:val="22"/>
                <w:szCs w:val="22"/>
              </w:rPr>
            </w:pPr>
          </w:p>
          <w:p w14:paraId="242A1169" w14:textId="77777777" w:rsidR="007749B5" w:rsidRDefault="007749B5" w:rsidP="007749B5">
            <w:pPr>
              <w:rPr>
                <w:rFonts w:asciiTheme="majorHAnsi" w:hAnsiTheme="majorHAnsi" w:cstheme="majorHAnsi"/>
                <w:sz w:val="22"/>
                <w:szCs w:val="22"/>
              </w:rPr>
            </w:pPr>
          </w:p>
          <w:p w14:paraId="7CEABE1C" w14:textId="77777777" w:rsidR="007749B5" w:rsidRDefault="007749B5" w:rsidP="007749B5">
            <w:pPr>
              <w:rPr>
                <w:rFonts w:asciiTheme="majorHAnsi" w:hAnsiTheme="majorHAnsi" w:cstheme="majorHAnsi"/>
                <w:sz w:val="22"/>
                <w:szCs w:val="22"/>
              </w:rPr>
            </w:pPr>
          </w:p>
          <w:p w14:paraId="548C37A0" w14:textId="77777777" w:rsidR="007749B5" w:rsidRDefault="007749B5" w:rsidP="007749B5">
            <w:pPr>
              <w:rPr>
                <w:rFonts w:asciiTheme="majorHAnsi" w:hAnsiTheme="majorHAnsi" w:cstheme="majorHAnsi"/>
                <w:sz w:val="22"/>
                <w:szCs w:val="22"/>
              </w:rPr>
            </w:pPr>
          </w:p>
          <w:p w14:paraId="223ECDEB" w14:textId="77777777" w:rsidR="007749B5" w:rsidRDefault="007749B5" w:rsidP="007749B5">
            <w:pPr>
              <w:rPr>
                <w:rFonts w:asciiTheme="majorHAnsi" w:hAnsiTheme="majorHAnsi" w:cstheme="majorHAnsi"/>
                <w:sz w:val="22"/>
                <w:szCs w:val="22"/>
              </w:rPr>
            </w:pPr>
          </w:p>
          <w:p w14:paraId="5E6E6D36" w14:textId="77777777" w:rsidR="007749B5" w:rsidRDefault="007749B5" w:rsidP="007749B5">
            <w:pPr>
              <w:rPr>
                <w:rFonts w:asciiTheme="majorHAnsi" w:hAnsiTheme="majorHAnsi" w:cstheme="majorHAnsi"/>
                <w:sz w:val="22"/>
                <w:szCs w:val="22"/>
              </w:rPr>
            </w:pPr>
          </w:p>
          <w:p w14:paraId="4D609D56" w14:textId="77777777" w:rsidR="007749B5" w:rsidRDefault="007749B5" w:rsidP="007749B5">
            <w:pPr>
              <w:rPr>
                <w:rFonts w:asciiTheme="majorHAnsi" w:hAnsiTheme="majorHAnsi" w:cstheme="majorHAnsi"/>
                <w:sz w:val="22"/>
                <w:szCs w:val="22"/>
              </w:rPr>
            </w:pPr>
          </w:p>
          <w:p w14:paraId="0E80DB97" w14:textId="77777777" w:rsidR="007749B5" w:rsidRDefault="007749B5" w:rsidP="007749B5">
            <w:pPr>
              <w:rPr>
                <w:rFonts w:asciiTheme="majorHAnsi" w:hAnsiTheme="majorHAnsi" w:cstheme="majorHAnsi"/>
                <w:sz w:val="22"/>
                <w:szCs w:val="22"/>
              </w:rPr>
            </w:pPr>
          </w:p>
          <w:p w14:paraId="0074E030" w14:textId="77777777" w:rsidR="007749B5" w:rsidRDefault="007749B5" w:rsidP="007749B5">
            <w:pPr>
              <w:rPr>
                <w:rFonts w:asciiTheme="majorHAnsi" w:hAnsiTheme="majorHAnsi" w:cstheme="majorHAnsi"/>
                <w:sz w:val="22"/>
                <w:szCs w:val="22"/>
              </w:rPr>
            </w:pPr>
          </w:p>
          <w:p w14:paraId="1EC94AFC" w14:textId="77777777" w:rsidR="007749B5" w:rsidRDefault="007749B5" w:rsidP="007749B5">
            <w:pPr>
              <w:rPr>
                <w:rFonts w:asciiTheme="majorHAnsi" w:hAnsiTheme="majorHAnsi" w:cstheme="majorHAnsi"/>
                <w:sz w:val="22"/>
                <w:szCs w:val="22"/>
              </w:rPr>
            </w:pPr>
          </w:p>
          <w:p w14:paraId="2B4E6C35" w14:textId="77777777" w:rsidR="007749B5" w:rsidRDefault="007749B5" w:rsidP="007749B5">
            <w:pPr>
              <w:rPr>
                <w:rFonts w:asciiTheme="majorHAnsi" w:hAnsiTheme="majorHAnsi" w:cstheme="majorHAnsi"/>
                <w:sz w:val="22"/>
                <w:szCs w:val="22"/>
              </w:rPr>
            </w:pPr>
          </w:p>
          <w:p w14:paraId="7A99F73E" w14:textId="77777777" w:rsidR="007749B5" w:rsidRDefault="007749B5" w:rsidP="007749B5">
            <w:pPr>
              <w:rPr>
                <w:rFonts w:asciiTheme="majorHAnsi" w:hAnsiTheme="majorHAnsi" w:cstheme="majorHAnsi"/>
                <w:sz w:val="22"/>
                <w:szCs w:val="22"/>
              </w:rPr>
            </w:pPr>
          </w:p>
          <w:p w14:paraId="7FAF00BD" w14:textId="77777777" w:rsidR="007749B5" w:rsidRDefault="007749B5" w:rsidP="007749B5">
            <w:pPr>
              <w:rPr>
                <w:rFonts w:asciiTheme="majorHAnsi" w:hAnsiTheme="majorHAnsi" w:cstheme="majorHAnsi"/>
                <w:sz w:val="22"/>
                <w:szCs w:val="22"/>
              </w:rPr>
            </w:pPr>
          </w:p>
          <w:p w14:paraId="77BC5AF4" w14:textId="77777777" w:rsidR="007749B5" w:rsidRDefault="007749B5" w:rsidP="007749B5">
            <w:pPr>
              <w:rPr>
                <w:rFonts w:asciiTheme="majorHAnsi" w:hAnsiTheme="majorHAnsi" w:cstheme="majorHAnsi"/>
                <w:sz w:val="22"/>
                <w:szCs w:val="22"/>
              </w:rPr>
            </w:pPr>
          </w:p>
          <w:p w14:paraId="0FFA2C11" w14:textId="77777777" w:rsidR="007749B5" w:rsidRDefault="007749B5" w:rsidP="007749B5">
            <w:pPr>
              <w:rPr>
                <w:rFonts w:asciiTheme="majorHAnsi" w:hAnsiTheme="majorHAnsi" w:cstheme="majorHAnsi"/>
                <w:sz w:val="22"/>
                <w:szCs w:val="22"/>
              </w:rPr>
            </w:pPr>
          </w:p>
          <w:p w14:paraId="4839A194"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Teachers are not trained in the functioning of LRC’s or Child Participation practices. </w:t>
            </w:r>
          </w:p>
          <w:p w14:paraId="65F87611" w14:textId="77777777" w:rsidR="007749B5" w:rsidRDefault="007749B5" w:rsidP="007749B5">
            <w:pPr>
              <w:rPr>
                <w:rFonts w:asciiTheme="majorHAnsi" w:hAnsiTheme="majorHAnsi" w:cstheme="majorHAnsi"/>
                <w:sz w:val="22"/>
                <w:szCs w:val="22"/>
              </w:rPr>
            </w:pPr>
          </w:p>
          <w:p w14:paraId="07D65913" w14:textId="77777777" w:rsidR="007749B5" w:rsidRDefault="007749B5" w:rsidP="007749B5">
            <w:pPr>
              <w:rPr>
                <w:rFonts w:asciiTheme="majorHAnsi" w:hAnsiTheme="majorHAnsi" w:cstheme="majorHAnsi"/>
                <w:sz w:val="22"/>
                <w:szCs w:val="22"/>
              </w:rPr>
            </w:pPr>
          </w:p>
          <w:p w14:paraId="4523DAC9" w14:textId="77777777" w:rsidR="007749B5" w:rsidRDefault="007749B5" w:rsidP="007749B5">
            <w:pPr>
              <w:rPr>
                <w:rFonts w:asciiTheme="majorHAnsi" w:hAnsiTheme="majorHAnsi" w:cstheme="majorHAnsi"/>
                <w:sz w:val="22"/>
                <w:szCs w:val="22"/>
              </w:rPr>
            </w:pPr>
          </w:p>
        </w:tc>
      </w:tr>
      <w:tr w:rsidR="007749B5" w:rsidRPr="00311576" w14:paraId="4925C126" w14:textId="77777777" w:rsidTr="007D1A85">
        <w:tc>
          <w:tcPr>
            <w:tcW w:w="1555" w:type="dxa"/>
          </w:tcPr>
          <w:p w14:paraId="408FB8A8" w14:textId="77777777" w:rsidR="007749B5" w:rsidRPr="00311576" w:rsidRDefault="007749B5" w:rsidP="007749B5">
            <w:pPr>
              <w:rPr>
                <w:rFonts w:asciiTheme="majorHAnsi" w:hAnsiTheme="majorHAnsi" w:cstheme="majorHAnsi"/>
                <w:b/>
                <w:sz w:val="22"/>
                <w:szCs w:val="22"/>
              </w:rPr>
            </w:pPr>
            <w:r w:rsidRPr="00311576">
              <w:rPr>
                <w:rFonts w:asciiTheme="majorHAnsi" w:hAnsiTheme="majorHAnsi" w:cstheme="majorHAnsi"/>
                <w:b/>
                <w:sz w:val="22"/>
                <w:szCs w:val="22"/>
              </w:rPr>
              <w:lastRenderedPageBreak/>
              <w:t xml:space="preserve">Community Leaders (Indunas, Ward Councilor, Community </w:t>
            </w:r>
            <w:r w:rsidRPr="00311576">
              <w:rPr>
                <w:rFonts w:asciiTheme="majorHAnsi" w:hAnsiTheme="majorHAnsi" w:cstheme="majorHAnsi"/>
                <w:b/>
                <w:sz w:val="22"/>
                <w:szCs w:val="22"/>
              </w:rPr>
              <w:lastRenderedPageBreak/>
              <w:t>Committee Member)</w:t>
            </w:r>
          </w:p>
        </w:tc>
        <w:tc>
          <w:tcPr>
            <w:tcW w:w="3827" w:type="dxa"/>
          </w:tcPr>
          <w:p w14:paraId="64ABD8A6"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lastRenderedPageBreak/>
              <w:t>Ensure the smooth functioning of the village</w:t>
            </w:r>
          </w:p>
          <w:p w14:paraId="2FA34D6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Hold Community meetings</w:t>
            </w:r>
            <w:r w:rsidRPr="00311576">
              <w:rPr>
                <w:rFonts w:asciiTheme="majorHAnsi" w:hAnsiTheme="majorHAnsi" w:cstheme="majorHAnsi"/>
                <w:sz w:val="22"/>
                <w:szCs w:val="22"/>
              </w:rPr>
              <w:t xml:space="preserve"> </w:t>
            </w:r>
          </w:p>
          <w:p w14:paraId="26DDD80A"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Liaise with all representatives in the community to ensure the community is being served</w:t>
            </w:r>
          </w:p>
          <w:p w14:paraId="27B5CD21"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lastRenderedPageBreak/>
              <w:t>Provide a safe community and relationships.</w:t>
            </w:r>
          </w:p>
          <w:p w14:paraId="048B2822"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Resolve minor disputes </w:t>
            </w:r>
          </w:p>
          <w:p w14:paraId="698F5C38"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Hold Community Court for minor issues</w:t>
            </w:r>
          </w:p>
          <w:p w14:paraId="3BD1AF34"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a safe space</w:t>
            </w:r>
            <w:r>
              <w:rPr>
                <w:rFonts w:asciiTheme="majorHAnsi" w:hAnsiTheme="majorHAnsi" w:cstheme="majorHAnsi"/>
                <w:sz w:val="22"/>
                <w:szCs w:val="22"/>
              </w:rPr>
              <w:t>s</w:t>
            </w:r>
            <w:r w:rsidRPr="00311576">
              <w:rPr>
                <w:rFonts w:asciiTheme="majorHAnsi" w:hAnsiTheme="majorHAnsi" w:cstheme="majorHAnsi"/>
                <w:sz w:val="22"/>
                <w:szCs w:val="22"/>
              </w:rPr>
              <w:t>.</w:t>
            </w:r>
          </w:p>
          <w:p w14:paraId="763B3614"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Encourage harmony in the community.</w:t>
            </w:r>
          </w:p>
          <w:p w14:paraId="58969573"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resources to those in need.</w:t>
            </w:r>
          </w:p>
          <w:p w14:paraId="23F0441B"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Show compassion and care.</w:t>
            </w:r>
          </w:p>
          <w:p w14:paraId="537185CA"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Report abuse.</w:t>
            </w:r>
          </w:p>
          <w:p w14:paraId="4526893F"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Allocate stands and gravesites </w:t>
            </w:r>
          </w:p>
          <w:p w14:paraId="726C212E" w14:textId="77777777" w:rsidR="007749B5" w:rsidRPr="00311576" w:rsidRDefault="007749B5" w:rsidP="007749B5">
            <w:pPr>
              <w:rPr>
                <w:rFonts w:asciiTheme="majorHAnsi" w:hAnsiTheme="majorHAnsi" w:cstheme="majorHAnsi"/>
                <w:sz w:val="22"/>
                <w:szCs w:val="22"/>
              </w:rPr>
            </w:pPr>
          </w:p>
          <w:p w14:paraId="3941E61C" w14:textId="77777777" w:rsidR="007749B5" w:rsidRPr="00311576" w:rsidRDefault="007749B5" w:rsidP="007749B5">
            <w:pPr>
              <w:rPr>
                <w:rFonts w:asciiTheme="majorHAnsi" w:hAnsiTheme="majorHAnsi" w:cstheme="majorHAnsi"/>
                <w:sz w:val="22"/>
                <w:szCs w:val="22"/>
              </w:rPr>
            </w:pPr>
          </w:p>
        </w:tc>
        <w:tc>
          <w:tcPr>
            <w:tcW w:w="4394" w:type="dxa"/>
          </w:tcPr>
          <w:p w14:paraId="30259883"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lastRenderedPageBreak/>
              <w:t>Not providing safe spaces for children.</w:t>
            </w:r>
          </w:p>
          <w:p w14:paraId="2D58B95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Not implementing all aspects of the constitution for all members of the community</w:t>
            </w:r>
          </w:p>
          <w:p w14:paraId="3FCB6A6B"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Not engaging with children at ward level</w:t>
            </w:r>
          </w:p>
          <w:p w14:paraId="79BE519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lastRenderedPageBreak/>
              <w:t>Announce when things are happening in the community.</w:t>
            </w:r>
          </w:p>
          <w:p w14:paraId="154D6CC5"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Community meetings no longer happening since Covid</w:t>
            </w:r>
          </w:p>
          <w:p w14:paraId="565283B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take care of other families in the community.</w:t>
            </w:r>
          </w:p>
          <w:p w14:paraId="36945F52" w14:textId="77777777" w:rsidR="007749B5" w:rsidRPr="00311576" w:rsidRDefault="007749B5" w:rsidP="007749B5">
            <w:pPr>
              <w:rPr>
                <w:rFonts w:asciiTheme="majorHAnsi" w:hAnsiTheme="majorHAnsi" w:cstheme="majorHAnsi"/>
                <w:sz w:val="22"/>
                <w:szCs w:val="22"/>
              </w:rPr>
            </w:pPr>
          </w:p>
        </w:tc>
        <w:tc>
          <w:tcPr>
            <w:tcW w:w="2694" w:type="dxa"/>
          </w:tcPr>
          <w:p w14:paraId="7519A414"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lastRenderedPageBreak/>
              <w:t>Variable depending on the individual.</w:t>
            </w:r>
            <w:r w:rsidRPr="00311576">
              <w:rPr>
                <w:rFonts w:asciiTheme="majorHAnsi" w:hAnsiTheme="majorHAnsi" w:cstheme="majorHAnsi"/>
                <w:sz w:val="22"/>
                <w:szCs w:val="22"/>
              </w:rPr>
              <w:t xml:space="preserve"> Placed in the position due to blood line not ability</w:t>
            </w:r>
            <w:r>
              <w:rPr>
                <w:rFonts w:asciiTheme="majorHAnsi" w:hAnsiTheme="majorHAnsi" w:cstheme="majorHAnsi"/>
                <w:sz w:val="22"/>
                <w:szCs w:val="22"/>
              </w:rPr>
              <w:t xml:space="preserve">. </w:t>
            </w:r>
            <w:r w:rsidRPr="00311576">
              <w:rPr>
                <w:rFonts w:asciiTheme="majorHAnsi" w:hAnsiTheme="majorHAnsi" w:cstheme="majorHAnsi"/>
                <w:sz w:val="22"/>
                <w:szCs w:val="22"/>
              </w:rPr>
              <w:t xml:space="preserve"> </w:t>
            </w:r>
            <w:r>
              <w:rPr>
                <w:rFonts w:asciiTheme="majorHAnsi" w:eastAsia="Arial Unicode MS" w:hAnsiTheme="majorHAnsi" w:cstheme="majorHAnsi"/>
                <w:sz w:val="22"/>
                <w:szCs w:val="22"/>
                <w:bdr w:val="nil"/>
              </w:rPr>
              <w:t xml:space="preserve"> </w:t>
            </w:r>
          </w:p>
          <w:p w14:paraId="73B8848E" w14:textId="77777777" w:rsidR="007749B5" w:rsidRDefault="007749B5" w:rsidP="007749B5">
            <w:pPr>
              <w:rPr>
                <w:rFonts w:asciiTheme="majorHAnsi" w:hAnsiTheme="majorHAnsi" w:cstheme="majorHAnsi"/>
                <w:sz w:val="22"/>
                <w:szCs w:val="22"/>
              </w:rPr>
            </w:pPr>
          </w:p>
          <w:p w14:paraId="08C22E01" w14:textId="77777777" w:rsidR="007749B5" w:rsidRPr="00311576" w:rsidRDefault="007749B5" w:rsidP="007749B5">
            <w:pPr>
              <w:rPr>
                <w:rFonts w:asciiTheme="majorHAnsi" w:hAnsiTheme="majorHAnsi" w:cstheme="majorHAnsi"/>
                <w:sz w:val="22"/>
                <w:szCs w:val="22"/>
              </w:rPr>
            </w:pPr>
            <w:r w:rsidRPr="00216601">
              <w:rPr>
                <w:rFonts w:asciiTheme="majorHAnsi" w:eastAsia="Arial Unicode MS" w:hAnsiTheme="majorHAnsi" w:cstheme="majorHAnsi"/>
                <w:sz w:val="22"/>
                <w:szCs w:val="22"/>
                <w:bdr w:val="nil"/>
              </w:rPr>
              <w:lastRenderedPageBreak/>
              <w:t>Induna’s ha</w:t>
            </w:r>
            <w:r>
              <w:rPr>
                <w:rFonts w:asciiTheme="majorHAnsi" w:eastAsia="Arial Unicode MS" w:hAnsiTheme="majorHAnsi" w:cstheme="majorHAnsi"/>
                <w:sz w:val="22"/>
                <w:szCs w:val="22"/>
                <w:bdr w:val="nil"/>
              </w:rPr>
              <w:t xml:space="preserve">ve the responsibility however </w:t>
            </w:r>
            <w:r w:rsidRPr="00216601">
              <w:rPr>
                <w:rFonts w:asciiTheme="majorHAnsi" w:eastAsia="Arial Unicode MS" w:hAnsiTheme="majorHAnsi" w:cstheme="majorHAnsi"/>
                <w:sz w:val="22"/>
                <w:szCs w:val="22"/>
                <w:bdr w:val="nil"/>
              </w:rPr>
              <w:t>they</w:t>
            </w:r>
            <w:r>
              <w:rPr>
                <w:rFonts w:asciiTheme="majorHAnsi" w:eastAsia="Arial Unicode MS" w:hAnsiTheme="majorHAnsi" w:cstheme="majorHAnsi"/>
                <w:sz w:val="22"/>
                <w:szCs w:val="22"/>
                <w:bdr w:val="nil"/>
              </w:rPr>
              <w:t xml:space="preserve"> don’t</w:t>
            </w:r>
            <w:r w:rsidRPr="00216601">
              <w:rPr>
                <w:rFonts w:asciiTheme="majorHAnsi" w:eastAsia="Arial Unicode MS" w:hAnsiTheme="majorHAnsi" w:cstheme="majorHAnsi"/>
                <w:sz w:val="22"/>
                <w:szCs w:val="22"/>
                <w:bdr w:val="nil"/>
              </w:rPr>
              <w:t xml:space="preserve"> know how or what to. They are so busy trying to do all their job description</w:t>
            </w:r>
            <w:r>
              <w:rPr>
                <w:rFonts w:asciiTheme="majorHAnsi" w:eastAsia="Arial Unicode MS" w:hAnsiTheme="majorHAnsi" w:cstheme="majorHAnsi"/>
                <w:sz w:val="22"/>
                <w:szCs w:val="22"/>
                <w:bdr w:val="nil"/>
              </w:rPr>
              <w:t xml:space="preserve">. </w:t>
            </w:r>
          </w:p>
        </w:tc>
        <w:tc>
          <w:tcPr>
            <w:tcW w:w="1134" w:type="dxa"/>
          </w:tcPr>
          <w:p w14:paraId="1C6B9DEE"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lastRenderedPageBreak/>
              <w:t>Yes</w:t>
            </w:r>
          </w:p>
        </w:tc>
        <w:tc>
          <w:tcPr>
            <w:tcW w:w="1984" w:type="dxa"/>
          </w:tcPr>
          <w:p w14:paraId="67966476" w14:textId="77777777" w:rsidR="007749B5" w:rsidRDefault="007749B5" w:rsidP="007749B5">
            <w:pPr>
              <w:rPr>
                <w:rFonts w:asciiTheme="majorHAnsi" w:eastAsia="Arial Unicode MS" w:hAnsiTheme="majorHAnsi" w:cstheme="majorHAnsi"/>
                <w:sz w:val="22"/>
                <w:szCs w:val="22"/>
                <w:bdr w:val="nil"/>
              </w:rPr>
            </w:pPr>
            <w:r w:rsidRPr="00311576">
              <w:rPr>
                <w:rFonts w:asciiTheme="majorHAnsi" w:hAnsiTheme="majorHAnsi" w:cstheme="majorHAnsi"/>
                <w:sz w:val="22"/>
                <w:szCs w:val="22"/>
              </w:rPr>
              <w:t xml:space="preserve">Resources, knowledge, capacity is limited. </w:t>
            </w:r>
            <w:r>
              <w:rPr>
                <w:rFonts w:asciiTheme="majorHAnsi" w:eastAsia="Arial Unicode MS" w:hAnsiTheme="majorHAnsi" w:cstheme="majorHAnsi"/>
                <w:sz w:val="22"/>
                <w:szCs w:val="22"/>
                <w:bdr w:val="nil"/>
              </w:rPr>
              <w:t>T</w:t>
            </w:r>
            <w:r w:rsidRPr="00216601">
              <w:rPr>
                <w:rFonts w:asciiTheme="majorHAnsi" w:eastAsia="Arial Unicode MS" w:hAnsiTheme="majorHAnsi" w:cstheme="majorHAnsi"/>
                <w:sz w:val="22"/>
                <w:szCs w:val="22"/>
                <w:bdr w:val="nil"/>
              </w:rPr>
              <w:t xml:space="preserve">he Indunas are open to the </w:t>
            </w:r>
            <w:r w:rsidRPr="00216601">
              <w:rPr>
                <w:rFonts w:asciiTheme="majorHAnsi" w:eastAsia="Arial Unicode MS" w:hAnsiTheme="majorHAnsi" w:cstheme="majorHAnsi"/>
                <w:sz w:val="22"/>
                <w:szCs w:val="22"/>
                <w:bdr w:val="nil"/>
              </w:rPr>
              <w:lastRenderedPageBreak/>
              <w:t>assistance and opportunity.</w:t>
            </w:r>
          </w:p>
          <w:p w14:paraId="0F98FB21" w14:textId="77777777" w:rsidR="007749B5" w:rsidRDefault="007749B5" w:rsidP="007749B5">
            <w:pPr>
              <w:rPr>
                <w:rFonts w:asciiTheme="majorHAnsi" w:eastAsia="Arial Unicode MS" w:hAnsiTheme="majorHAnsi" w:cstheme="majorHAnsi"/>
                <w:sz w:val="22"/>
                <w:szCs w:val="22"/>
                <w:bdr w:val="nil"/>
              </w:rPr>
            </w:pPr>
          </w:p>
          <w:p w14:paraId="7AE6E8EB" w14:textId="77777777" w:rsidR="007749B5" w:rsidRDefault="007749B5" w:rsidP="007749B5">
            <w:pPr>
              <w:rPr>
                <w:rFonts w:asciiTheme="majorHAnsi" w:eastAsia="Arial Unicode MS" w:hAnsiTheme="majorHAnsi" w:cstheme="majorHAnsi"/>
                <w:sz w:val="22"/>
                <w:szCs w:val="22"/>
                <w:bdr w:val="nil"/>
              </w:rPr>
            </w:pPr>
            <w:r>
              <w:rPr>
                <w:rFonts w:asciiTheme="majorHAnsi" w:eastAsia="Arial Unicode MS" w:hAnsiTheme="majorHAnsi" w:cstheme="majorHAnsi"/>
                <w:sz w:val="22"/>
                <w:szCs w:val="22"/>
                <w:bdr w:val="nil"/>
              </w:rPr>
              <w:t xml:space="preserve"> The</w:t>
            </w:r>
            <w:r w:rsidRPr="00216601">
              <w:rPr>
                <w:rFonts w:asciiTheme="majorHAnsi" w:eastAsia="Arial Unicode MS" w:hAnsiTheme="majorHAnsi" w:cstheme="majorHAnsi"/>
                <w:sz w:val="22"/>
                <w:szCs w:val="22"/>
                <w:bdr w:val="nil"/>
              </w:rPr>
              <w:t xml:space="preserve"> children do not approach them over rights violations. </w:t>
            </w:r>
            <w:r>
              <w:rPr>
                <w:rFonts w:asciiTheme="majorHAnsi" w:eastAsia="Arial Unicode MS" w:hAnsiTheme="majorHAnsi" w:cstheme="majorHAnsi"/>
                <w:sz w:val="22"/>
                <w:szCs w:val="22"/>
                <w:bdr w:val="nil"/>
              </w:rPr>
              <w:t>There is no platform for children to voice their concerns at community level.</w:t>
            </w:r>
          </w:p>
          <w:p w14:paraId="0782679A" w14:textId="77777777" w:rsidR="007749B5" w:rsidRDefault="007749B5" w:rsidP="007749B5">
            <w:pPr>
              <w:rPr>
                <w:rFonts w:asciiTheme="majorHAnsi" w:eastAsia="Arial Unicode MS" w:hAnsiTheme="majorHAnsi" w:cstheme="majorHAnsi"/>
                <w:sz w:val="22"/>
                <w:szCs w:val="22"/>
                <w:bdr w:val="nil"/>
              </w:rPr>
            </w:pPr>
          </w:p>
          <w:p w14:paraId="30CD2589" w14:textId="77777777" w:rsidR="007749B5" w:rsidRPr="00311576" w:rsidRDefault="007749B5" w:rsidP="007749B5">
            <w:pPr>
              <w:rPr>
                <w:rFonts w:asciiTheme="majorHAnsi" w:hAnsiTheme="majorHAnsi" w:cstheme="majorHAnsi"/>
                <w:sz w:val="22"/>
                <w:szCs w:val="22"/>
              </w:rPr>
            </w:pPr>
            <w:r>
              <w:rPr>
                <w:rFonts w:asciiTheme="majorHAnsi" w:eastAsia="Arial Unicode MS" w:hAnsiTheme="majorHAnsi" w:cstheme="majorHAnsi"/>
                <w:sz w:val="22"/>
                <w:szCs w:val="22"/>
                <w:bdr w:val="nil"/>
              </w:rPr>
              <w:t>Lack of training and awareness of the importance of Children’s Rights and Child Participation.</w:t>
            </w:r>
          </w:p>
        </w:tc>
      </w:tr>
      <w:tr w:rsidR="007749B5" w:rsidRPr="00311576" w14:paraId="2F72A658" w14:textId="77777777" w:rsidTr="007D1A85">
        <w:tc>
          <w:tcPr>
            <w:tcW w:w="1555" w:type="dxa"/>
          </w:tcPr>
          <w:p w14:paraId="486FBA7A" w14:textId="65C811CB" w:rsidR="007749B5" w:rsidRPr="00311576" w:rsidRDefault="007749B5" w:rsidP="007749B5">
            <w:pPr>
              <w:rPr>
                <w:rFonts w:asciiTheme="majorHAnsi" w:hAnsiTheme="majorHAnsi" w:cstheme="majorHAnsi"/>
                <w:b/>
                <w:sz w:val="22"/>
                <w:szCs w:val="22"/>
              </w:rPr>
            </w:pPr>
            <w:r w:rsidRPr="00311576">
              <w:rPr>
                <w:rFonts w:asciiTheme="majorHAnsi" w:hAnsiTheme="majorHAnsi" w:cstheme="majorHAnsi"/>
                <w:b/>
                <w:sz w:val="22"/>
                <w:szCs w:val="22"/>
              </w:rPr>
              <w:lastRenderedPageBreak/>
              <w:t>Municipality</w:t>
            </w:r>
            <w:r w:rsidR="007D1A85">
              <w:rPr>
                <w:rFonts w:asciiTheme="majorHAnsi" w:hAnsiTheme="majorHAnsi" w:cstheme="majorHAnsi"/>
                <w:b/>
                <w:sz w:val="22"/>
                <w:szCs w:val="22"/>
              </w:rPr>
              <w:t>/Mayor</w:t>
            </w:r>
          </w:p>
        </w:tc>
        <w:tc>
          <w:tcPr>
            <w:tcW w:w="3827" w:type="dxa"/>
          </w:tcPr>
          <w:p w14:paraId="0151B4D6"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Provide basic services</w:t>
            </w:r>
            <w:r w:rsidRPr="00311576">
              <w:rPr>
                <w:rFonts w:asciiTheme="majorHAnsi" w:hAnsiTheme="majorHAnsi" w:cstheme="majorHAnsi"/>
                <w:sz w:val="22"/>
                <w:szCs w:val="22"/>
              </w:rPr>
              <w:t>.</w:t>
            </w:r>
          </w:p>
          <w:p w14:paraId="36933967"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Liaise between community and all government departments.</w:t>
            </w:r>
          </w:p>
          <w:p w14:paraId="490DFF15"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Provide safe space to play for all children, boys and girls.</w:t>
            </w:r>
          </w:p>
          <w:p w14:paraId="38FFA5B1"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Advocate for the needs and rights of children and vulnerable families.</w:t>
            </w:r>
          </w:p>
          <w:p w14:paraId="428441B4"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Provide a help desk for children.</w:t>
            </w:r>
          </w:p>
          <w:p w14:paraId="66D97E64"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 xml:space="preserve">Enable children’s participation in community life.  </w:t>
            </w:r>
          </w:p>
          <w:p w14:paraId="40D2A0AA"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View</w:t>
            </w:r>
            <w:r w:rsidRPr="00311576">
              <w:rPr>
                <w:rFonts w:asciiTheme="majorHAnsi" w:hAnsiTheme="majorHAnsi" w:cstheme="majorHAnsi"/>
                <w:sz w:val="22"/>
                <w:szCs w:val="22"/>
              </w:rPr>
              <w:t xml:space="preserve"> children as equal to adults</w:t>
            </w:r>
            <w:r>
              <w:rPr>
                <w:rFonts w:asciiTheme="majorHAnsi" w:hAnsiTheme="majorHAnsi" w:cstheme="majorHAnsi"/>
                <w:sz w:val="22"/>
                <w:szCs w:val="22"/>
              </w:rPr>
              <w:t xml:space="preserve"> and contribution as valuable and essential</w:t>
            </w:r>
            <w:r w:rsidRPr="00311576">
              <w:rPr>
                <w:rFonts w:asciiTheme="majorHAnsi" w:hAnsiTheme="majorHAnsi" w:cstheme="majorHAnsi"/>
                <w:sz w:val="22"/>
                <w:szCs w:val="22"/>
              </w:rPr>
              <w:t>.</w:t>
            </w:r>
          </w:p>
          <w:p w14:paraId="6B6A678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Provide participation opportunities at village level through ward councilors and local government level.</w:t>
            </w:r>
          </w:p>
          <w:p w14:paraId="6C12BB13"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Follow up on implementation, monitor and evaluate impact</w:t>
            </w:r>
          </w:p>
        </w:tc>
        <w:tc>
          <w:tcPr>
            <w:tcW w:w="4394" w:type="dxa"/>
          </w:tcPr>
          <w:p w14:paraId="259FACAF" w14:textId="77777777" w:rsidR="007749B5" w:rsidRPr="00311576" w:rsidRDefault="007749B5" w:rsidP="007749B5">
            <w:pPr>
              <w:pStyle w:val="ListParagraph"/>
              <w:numPr>
                <w:ilvl w:val="0"/>
                <w:numId w:val="27"/>
              </w:numPr>
              <w:ind w:left="175" w:hanging="175"/>
              <w:rPr>
                <w:rFonts w:asciiTheme="majorHAnsi" w:hAnsiTheme="majorHAnsi" w:cstheme="majorHAnsi"/>
                <w:sz w:val="22"/>
                <w:szCs w:val="22"/>
              </w:rPr>
            </w:pPr>
            <w:r w:rsidRPr="00311576">
              <w:rPr>
                <w:rFonts w:asciiTheme="majorHAnsi" w:hAnsiTheme="majorHAnsi" w:cstheme="majorHAnsi"/>
                <w:sz w:val="22"/>
                <w:szCs w:val="22"/>
              </w:rPr>
              <w:t>Give permission for activities/events to happen in the community.</w:t>
            </w:r>
          </w:p>
          <w:p w14:paraId="79B074E3" w14:textId="77777777" w:rsidR="007749B5" w:rsidRDefault="007749B5" w:rsidP="007749B5">
            <w:pPr>
              <w:pStyle w:val="ListParagraph"/>
              <w:numPr>
                <w:ilvl w:val="0"/>
                <w:numId w:val="27"/>
              </w:numPr>
              <w:ind w:left="175" w:hanging="175"/>
              <w:rPr>
                <w:rFonts w:asciiTheme="majorHAnsi" w:hAnsiTheme="majorHAnsi" w:cstheme="majorHAnsi"/>
                <w:sz w:val="22"/>
                <w:szCs w:val="22"/>
              </w:rPr>
            </w:pPr>
            <w:r>
              <w:rPr>
                <w:rFonts w:asciiTheme="majorHAnsi" w:hAnsiTheme="majorHAnsi" w:cstheme="majorHAnsi"/>
                <w:sz w:val="22"/>
                <w:szCs w:val="22"/>
              </w:rPr>
              <w:t>Greater focus on internal politics rather than on governance and meeting the needs of the people they serve.</w:t>
            </w:r>
          </w:p>
          <w:p w14:paraId="018114F7" w14:textId="77777777" w:rsidR="007749B5" w:rsidRDefault="007749B5" w:rsidP="007749B5">
            <w:pPr>
              <w:pStyle w:val="ListParagraph"/>
              <w:numPr>
                <w:ilvl w:val="0"/>
                <w:numId w:val="27"/>
              </w:numPr>
              <w:ind w:left="175" w:hanging="175"/>
              <w:rPr>
                <w:rFonts w:asciiTheme="majorHAnsi" w:hAnsiTheme="majorHAnsi" w:cstheme="majorHAnsi"/>
                <w:sz w:val="22"/>
                <w:szCs w:val="22"/>
              </w:rPr>
            </w:pPr>
            <w:r>
              <w:rPr>
                <w:rFonts w:asciiTheme="majorHAnsi" w:hAnsiTheme="majorHAnsi" w:cstheme="majorHAnsi"/>
                <w:sz w:val="22"/>
                <w:szCs w:val="22"/>
              </w:rPr>
              <w:t>Token Youth Day celebrations</w:t>
            </w:r>
          </w:p>
          <w:p w14:paraId="500DFBCE" w14:textId="77777777" w:rsidR="007749B5" w:rsidRPr="00311576" w:rsidRDefault="007749B5" w:rsidP="007749B5">
            <w:pPr>
              <w:pStyle w:val="ListParagraph"/>
              <w:numPr>
                <w:ilvl w:val="0"/>
                <w:numId w:val="27"/>
              </w:numPr>
              <w:ind w:left="175" w:hanging="175"/>
              <w:rPr>
                <w:rFonts w:asciiTheme="majorHAnsi" w:hAnsiTheme="majorHAnsi" w:cstheme="majorHAnsi"/>
                <w:sz w:val="22"/>
                <w:szCs w:val="22"/>
              </w:rPr>
            </w:pPr>
            <w:r>
              <w:rPr>
                <w:rFonts w:asciiTheme="majorHAnsi" w:hAnsiTheme="majorHAnsi" w:cstheme="majorHAnsi"/>
                <w:sz w:val="22"/>
                <w:szCs w:val="22"/>
              </w:rPr>
              <w:t>Focus is on infrastructure deliverables only  ie water and sanitation, electricity</w:t>
            </w:r>
          </w:p>
        </w:tc>
        <w:tc>
          <w:tcPr>
            <w:tcW w:w="2694" w:type="dxa"/>
          </w:tcPr>
          <w:p w14:paraId="4381F0E4"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Will an</w:t>
            </w:r>
            <w:r>
              <w:rPr>
                <w:rFonts w:asciiTheme="majorHAnsi" w:hAnsiTheme="majorHAnsi" w:cstheme="majorHAnsi"/>
                <w:sz w:val="22"/>
                <w:szCs w:val="22"/>
              </w:rPr>
              <w:t>d motivation linked to the action</w:t>
            </w:r>
            <w:r w:rsidRPr="00311576">
              <w:rPr>
                <w:rFonts w:asciiTheme="majorHAnsi" w:hAnsiTheme="majorHAnsi" w:cstheme="majorHAnsi"/>
                <w:sz w:val="22"/>
                <w:szCs w:val="22"/>
              </w:rPr>
              <w:t>s that serve them.</w:t>
            </w:r>
          </w:p>
          <w:p w14:paraId="6B034513" w14:textId="77777777" w:rsidR="007749B5" w:rsidRDefault="007749B5" w:rsidP="007749B5">
            <w:pPr>
              <w:rPr>
                <w:rFonts w:asciiTheme="majorHAnsi" w:hAnsiTheme="majorHAnsi" w:cstheme="majorHAnsi"/>
                <w:sz w:val="22"/>
                <w:szCs w:val="22"/>
              </w:rPr>
            </w:pPr>
          </w:p>
          <w:p w14:paraId="777DD978" w14:textId="77777777" w:rsidR="007749B5" w:rsidRPr="00311576" w:rsidRDefault="007749B5" w:rsidP="007749B5">
            <w:pPr>
              <w:rPr>
                <w:rFonts w:asciiTheme="majorHAnsi" w:hAnsiTheme="majorHAnsi" w:cstheme="majorHAnsi"/>
                <w:sz w:val="22"/>
                <w:szCs w:val="22"/>
              </w:rPr>
            </w:pPr>
          </w:p>
        </w:tc>
        <w:tc>
          <w:tcPr>
            <w:tcW w:w="1134" w:type="dxa"/>
          </w:tcPr>
          <w:p w14:paraId="320CBC44" w14:textId="77777777" w:rsidR="007749B5" w:rsidRPr="00311576"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Yes</w:t>
            </w:r>
          </w:p>
        </w:tc>
        <w:tc>
          <w:tcPr>
            <w:tcW w:w="1984" w:type="dxa"/>
          </w:tcPr>
          <w:p w14:paraId="2D9F574B" w14:textId="77777777" w:rsidR="007749B5" w:rsidRDefault="007749B5" w:rsidP="007749B5">
            <w:pPr>
              <w:rPr>
                <w:rFonts w:asciiTheme="majorHAnsi" w:hAnsiTheme="majorHAnsi" w:cstheme="majorHAnsi"/>
                <w:sz w:val="22"/>
                <w:szCs w:val="22"/>
              </w:rPr>
            </w:pPr>
            <w:r w:rsidRPr="00311576">
              <w:rPr>
                <w:rFonts w:asciiTheme="majorHAnsi" w:hAnsiTheme="majorHAnsi" w:cstheme="majorHAnsi"/>
                <w:sz w:val="22"/>
                <w:szCs w:val="22"/>
              </w:rPr>
              <w:t xml:space="preserve">They have the resources (money is given by government) but when there is corruption the money gets used on what best serves them and their constituency </w:t>
            </w:r>
          </w:p>
          <w:p w14:paraId="54E4A2E0" w14:textId="77777777" w:rsidR="007749B5" w:rsidRDefault="007749B5" w:rsidP="007749B5">
            <w:pPr>
              <w:rPr>
                <w:rFonts w:asciiTheme="majorHAnsi" w:hAnsiTheme="majorHAnsi" w:cstheme="majorHAnsi"/>
                <w:sz w:val="22"/>
                <w:szCs w:val="22"/>
              </w:rPr>
            </w:pPr>
          </w:p>
          <w:p w14:paraId="624941EA"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Lack of being held accountable. Aligned IDP with NDP. CR and CP is not mentioned. </w:t>
            </w:r>
          </w:p>
        </w:tc>
      </w:tr>
      <w:tr w:rsidR="007749B5" w:rsidRPr="00311576" w14:paraId="71064E51" w14:textId="77777777" w:rsidTr="007D1A85">
        <w:tc>
          <w:tcPr>
            <w:tcW w:w="1555" w:type="dxa"/>
          </w:tcPr>
          <w:p w14:paraId="5C644CDE" w14:textId="77777777" w:rsidR="007749B5" w:rsidRPr="00311576" w:rsidRDefault="007749B5" w:rsidP="007749B5">
            <w:pPr>
              <w:rPr>
                <w:rFonts w:asciiTheme="majorHAnsi" w:hAnsiTheme="majorHAnsi" w:cstheme="majorHAnsi"/>
                <w:b/>
                <w:sz w:val="22"/>
                <w:szCs w:val="22"/>
              </w:rPr>
            </w:pPr>
            <w:r>
              <w:rPr>
                <w:rFonts w:asciiTheme="majorHAnsi" w:hAnsiTheme="majorHAnsi" w:cstheme="majorHAnsi"/>
                <w:b/>
                <w:sz w:val="22"/>
                <w:szCs w:val="22"/>
              </w:rPr>
              <w:lastRenderedPageBreak/>
              <w:t>Office of the Rights of the Child</w:t>
            </w:r>
          </w:p>
        </w:tc>
        <w:tc>
          <w:tcPr>
            <w:tcW w:w="3827" w:type="dxa"/>
          </w:tcPr>
          <w:p w14:paraId="0EE5C4C2"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Ensure all children in South Africa are realizing and accessing their rights. </w:t>
            </w:r>
          </w:p>
          <w:p w14:paraId="1FB9ED5E"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Ensure participation of children at National, Provincial, District, Sub District, and Ward level. </w:t>
            </w:r>
          </w:p>
          <w:p w14:paraId="3AD3ED0A"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Monitor and Evaluate the implementation of the NAC, PAC and DAC</w:t>
            </w:r>
          </w:p>
          <w:p w14:paraId="6F3973D1"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Provide reports to National on the state of Childrens rights and their realization</w:t>
            </w:r>
          </w:p>
        </w:tc>
        <w:tc>
          <w:tcPr>
            <w:tcW w:w="4394" w:type="dxa"/>
          </w:tcPr>
          <w:p w14:paraId="0A1D1B4E" w14:textId="77777777" w:rsidR="007749B5" w:rsidRPr="00D503CB" w:rsidRDefault="007749B5" w:rsidP="007749B5">
            <w:pPr>
              <w:rPr>
                <w:rFonts w:asciiTheme="majorHAnsi" w:hAnsiTheme="majorHAnsi" w:cstheme="majorHAnsi"/>
                <w:sz w:val="22"/>
                <w:szCs w:val="22"/>
              </w:rPr>
            </w:pPr>
            <w:r w:rsidRPr="00D503CB">
              <w:rPr>
                <w:rFonts w:asciiTheme="majorHAnsi" w:hAnsiTheme="majorHAnsi" w:cstheme="majorHAnsi"/>
                <w:sz w:val="22"/>
                <w:szCs w:val="22"/>
              </w:rPr>
              <w:t>Focus is on National Children’s Parliament</w:t>
            </w:r>
          </w:p>
          <w:p w14:paraId="19AD34EA" w14:textId="77777777" w:rsidR="007749B5" w:rsidRDefault="007749B5" w:rsidP="007749B5">
            <w:pPr>
              <w:rPr>
                <w:rFonts w:asciiTheme="majorHAnsi" w:hAnsiTheme="majorHAnsi" w:cstheme="majorHAnsi"/>
                <w:sz w:val="22"/>
                <w:szCs w:val="22"/>
              </w:rPr>
            </w:pPr>
          </w:p>
          <w:p w14:paraId="24D3A39D" w14:textId="77777777" w:rsidR="007749B5" w:rsidRPr="00D503CB" w:rsidRDefault="007749B5" w:rsidP="007749B5">
            <w:pPr>
              <w:rPr>
                <w:rFonts w:asciiTheme="majorHAnsi" w:hAnsiTheme="majorHAnsi" w:cstheme="majorHAnsi"/>
                <w:sz w:val="22"/>
                <w:szCs w:val="22"/>
              </w:rPr>
            </w:pPr>
            <w:r w:rsidRPr="00D503CB">
              <w:rPr>
                <w:rFonts w:asciiTheme="majorHAnsi" w:hAnsiTheme="majorHAnsi" w:cstheme="majorHAnsi"/>
                <w:sz w:val="22"/>
                <w:szCs w:val="22"/>
              </w:rPr>
              <w:t>Childrens Parliament once a year is the only activity however since Covid no parliament</w:t>
            </w:r>
          </w:p>
          <w:p w14:paraId="6638971F" w14:textId="77777777" w:rsidR="007749B5" w:rsidRPr="00311576" w:rsidRDefault="007749B5" w:rsidP="007749B5">
            <w:pPr>
              <w:ind w:left="34"/>
              <w:rPr>
                <w:rFonts w:asciiTheme="majorHAnsi" w:hAnsiTheme="majorHAnsi" w:cstheme="majorHAnsi"/>
                <w:sz w:val="22"/>
                <w:szCs w:val="22"/>
              </w:rPr>
            </w:pPr>
          </w:p>
        </w:tc>
        <w:tc>
          <w:tcPr>
            <w:tcW w:w="2694" w:type="dxa"/>
          </w:tcPr>
          <w:p w14:paraId="240A7F5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People in ORC are demoralized and frustrated due to lack of resources</w:t>
            </w:r>
          </w:p>
          <w:p w14:paraId="41C408D8" w14:textId="77777777" w:rsidR="007749B5" w:rsidRDefault="007749B5" w:rsidP="007749B5">
            <w:pPr>
              <w:rPr>
                <w:rFonts w:asciiTheme="majorHAnsi" w:hAnsiTheme="majorHAnsi" w:cstheme="majorHAnsi"/>
                <w:sz w:val="22"/>
                <w:szCs w:val="22"/>
              </w:rPr>
            </w:pPr>
          </w:p>
          <w:p w14:paraId="189410F3"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No real impact as the recommendations from Children’s Parliament are not implemented. </w:t>
            </w:r>
          </w:p>
        </w:tc>
        <w:tc>
          <w:tcPr>
            <w:tcW w:w="1134" w:type="dxa"/>
          </w:tcPr>
          <w:p w14:paraId="035B02E3"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Yes</w:t>
            </w:r>
          </w:p>
        </w:tc>
        <w:tc>
          <w:tcPr>
            <w:tcW w:w="1984" w:type="dxa"/>
          </w:tcPr>
          <w:p w14:paraId="558A7250"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Very low budget Nationally and Provincially. There is an absence of budget at District and Sub district level. </w:t>
            </w:r>
          </w:p>
          <w:p w14:paraId="3B505B94" w14:textId="77777777" w:rsidR="007749B5" w:rsidRDefault="007749B5" w:rsidP="007749B5">
            <w:pPr>
              <w:rPr>
                <w:rFonts w:asciiTheme="majorHAnsi" w:hAnsiTheme="majorHAnsi" w:cstheme="majorHAnsi"/>
                <w:sz w:val="22"/>
                <w:szCs w:val="22"/>
              </w:rPr>
            </w:pPr>
          </w:p>
          <w:p w14:paraId="14D6018E"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Lack of trained CR champions within government structures. Mainstreaming is not occurring.</w:t>
            </w:r>
          </w:p>
        </w:tc>
      </w:tr>
      <w:tr w:rsidR="007749B5" w:rsidRPr="00311576" w14:paraId="5AE97D6C" w14:textId="77777777" w:rsidTr="007D1A85">
        <w:tc>
          <w:tcPr>
            <w:tcW w:w="1555" w:type="dxa"/>
          </w:tcPr>
          <w:p w14:paraId="19F7804D" w14:textId="733B1088" w:rsidR="007D1A85" w:rsidRDefault="007749B5" w:rsidP="007749B5">
            <w:pPr>
              <w:rPr>
                <w:rFonts w:asciiTheme="majorHAnsi" w:hAnsiTheme="majorHAnsi" w:cstheme="majorHAnsi"/>
                <w:b/>
                <w:sz w:val="22"/>
                <w:szCs w:val="22"/>
              </w:rPr>
            </w:pPr>
            <w:r>
              <w:rPr>
                <w:rFonts w:asciiTheme="majorHAnsi" w:hAnsiTheme="majorHAnsi" w:cstheme="majorHAnsi"/>
                <w:b/>
                <w:sz w:val="22"/>
                <w:szCs w:val="22"/>
              </w:rPr>
              <w:t>National Department of Social Development pertaining to children</w:t>
            </w:r>
            <w:r w:rsidR="007D1A85">
              <w:rPr>
                <w:rFonts w:asciiTheme="majorHAnsi" w:hAnsiTheme="majorHAnsi" w:cstheme="majorHAnsi"/>
                <w:b/>
                <w:sz w:val="22"/>
                <w:szCs w:val="22"/>
              </w:rPr>
              <w:t xml:space="preserve"> including Social Workers</w:t>
            </w:r>
          </w:p>
        </w:tc>
        <w:tc>
          <w:tcPr>
            <w:tcW w:w="3827" w:type="dxa"/>
          </w:tcPr>
          <w:p w14:paraId="4701BBA6"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Mainstream Childrens Rights throughout the Department. </w:t>
            </w:r>
          </w:p>
          <w:p w14:paraId="2888B98E" w14:textId="77777777" w:rsidR="007749B5" w:rsidRPr="00836EF6" w:rsidRDefault="007749B5" w:rsidP="007749B5">
            <w:pPr>
              <w:rPr>
                <w:rFonts w:asciiTheme="majorHAnsi" w:hAnsiTheme="majorHAnsi" w:cstheme="majorHAnsi"/>
                <w:sz w:val="22"/>
                <w:szCs w:val="22"/>
              </w:rPr>
            </w:pPr>
            <w:r w:rsidRPr="00836EF6">
              <w:rPr>
                <w:rFonts w:asciiTheme="majorHAnsi" w:hAnsiTheme="majorHAnsi" w:cstheme="majorHAnsi"/>
                <w:sz w:val="22"/>
                <w:szCs w:val="22"/>
              </w:rPr>
              <w:t>To assist with grant application.</w:t>
            </w:r>
          </w:p>
          <w:p w14:paraId="204345C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assist with</w:t>
            </w:r>
            <w:r w:rsidRPr="00836EF6">
              <w:rPr>
                <w:rFonts w:asciiTheme="majorHAnsi" w:hAnsiTheme="majorHAnsi" w:cstheme="majorHAnsi"/>
                <w:sz w:val="22"/>
                <w:szCs w:val="22"/>
              </w:rPr>
              <w:t xml:space="preserve"> foster placement</w:t>
            </w:r>
            <w:r>
              <w:rPr>
                <w:rFonts w:asciiTheme="majorHAnsi" w:hAnsiTheme="majorHAnsi" w:cstheme="majorHAnsi"/>
                <w:sz w:val="22"/>
                <w:szCs w:val="22"/>
              </w:rPr>
              <w:t xml:space="preserve"> and adoption </w:t>
            </w:r>
            <w:r w:rsidRPr="00836EF6">
              <w:rPr>
                <w:rFonts w:asciiTheme="majorHAnsi" w:hAnsiTheme="majorHAnsi" w:cstheme="majorHAnsi"/>
                <w:sz w:val="22"/>
                <w:szCs w:val="22"/>
              </w:rPr>
              <w:t>process</w:t>
            </w:r>
            <w:r>
              <w:rPr>
                <w:rFonts w:asciiTheme="majorHAnsi" w:hAnsiTheme="majorHAnsi" w:cstheme="majorHAnsi"/>
                <w:sz w:val="22"/>
                <w:szCs w:val="22"/>
              </w:rPr>
              <w:t>es</w:t>
            </w:r>
            <w:r w:rsidRPr="00836EF6">
              <w:rPr>
                <w:rFonts w:asciiTheme="majorHAnsi" w:hAnsiTheme="majorHAnsi" w:cstheme="majorHAnsi"/>
                <w:sz w:val="22"/>
                <w:szCs w:val="22"/>
              </w:rPr>
              <w:t>.</w:t>
            </w:r>
          </w:p>
          <w:p w14:paraId="4FD941F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Statutory Work – Case Management, child protection,</w:t>
            </w:r>
            <w:r w:rsidRPr="00836EF6">
              <w:rPr>
                <w:rFonts w:asciiTheme="majorHAnsi" w:hAnsiTheme="majorHAnsi" w:cstheme="majorHAnsi"/>
                <w:sz w:val="22"/>
                <w:szCs w:val="22"/>
              </w:rPr>
              <w:t xml:space="preserve"> advocate for </w:t>
            </w:r>
            <w:r>
              <w:rPr>
                <w:rFonts w:asciiTheme="majorHAnsi" w:hAnsiTheme="majorHAnsi" w:cstheme="majorHAnsi"/>
                <w:sz w:val="22"/>
                <w:szCs w:val="22"/>
              </w:rPr>
              <w:t>rights of children, r</w:t>
            </w:r>
            <w:r w:rsidRPr="00836EF6">
              <w:rPr>
                <w:rFonts w:asciiTheme="majorHAnsi" w:hAnsiTheme="majorHAnsi" w:cstheme="majorHAnsi"/>
                <w:sz w:val="22"/>
                <w:szCs w:val="22"/>
              </w:rPr>
              <w:t xml:space="preserve">espond to and remove abused and vulnerable children to </w:t>
            </w:r>
            <w:r>
              <w:rPr>
                <w:rFonts w:asciiTheme="majorHAnsi" w:hAnsiTheme="majorHAnsi" w:cstheme="majorHAnsi"/>
                <w:sz w:val="22"/>
                <w:szCs w:val="22"/>
              </w:rPr>
              <w:t xml:space="preserve">places of </w:t>
            </w:r>
            <w:r w:rsidRPr="00836EF6">
              <w:rPr>
                <w:rFonts w:asciiTheme="majorHAnsi" w:hAnsiTheme="majorHAnsi" w:cstheme="majorHAnsi"/>
                <w:sz w:val="22"/>
                <w:szCs w:val="22"/>
              </w:rPr>
              <w:t>safe</w:t>
            </w:r>
            <w:r>
              <w:rPr>
                <w:rFonts w:asciiTheme="majorHAnsi" w:hAnsiTheme="majorHAnsi" w:cstheme="majorHAnsi"/>
                <w:sz w:val="22"/>
                <w:szCs w:val="22"/>
              </w:rPr>
              <w:t>ty.</w:t>
            </w:r>
          </w:p>
          <w:p w14:paraId="5CC50DBA" w14:textId="77777777" w:rsidR="007749B5" w:rsidRPr="00836EF6" w:rsidRDefault="007749B5" w:rsidP="007749B5">
            <w:pPr>
              <w:rPr>
                <w:rFonts w:asciiTheme="majorHAnsi" w:hAnsiTheme="majorHAnsi" w:cstheme="majorHAnsi"/>
                <w:sz w:val="22"/>
                <w:szCs w:val="22"/>
              </w:rPr>
            </w:pPr>
            <w:r>
              <w:rPr>
                <w:rFonts w:asciiTheme="majorHAnsi" w:hAnsiTheme="majorHAnsi" w:cstheme="majorHAnsi"/>
                <w:sz w:val="22"/>
                <w:szCs w:val="22"/>
              </w:rPr>
              <w:t>Case manage regarding child offenders</w:t>
            </w:r>
          </w:p>
          <w:p w14:paraId="0EAC86B8" w14:textId="77777777" w:rsidR="007749B5" w:rsidRPr="00836EF6" w:rsidRDefault="007749B5" w:rsidP="007749B5">
            <w:pPr>
              <w:rPr>
                <w:rFonts w:asciiTheme="majorHAnsi" w:hAnsiTheme="majorHAnsi" w:cstheme="majorHAnsi"/>
                <w:sz w:val="22"/>
                <w:szCs w:val="22"/>
              </w:rPr>
            </w:pPr>
            <w:r>
              <w:rPr>
                <w:rFonts w:asciiTheme="majorHAnsi" w:hAnsiTheme="majorHAnsi" w:cstheme="majorHAnsi"/>
                <w:sz w:val="22"/>
                <w:szCs w:val="22"/>
              </w:rPr>
              <w:t>Liaise with</w:t>
            </w:r>
            <w:r w:rsidRPr="00836EF6">
              <w:rPr>
                <w:rFonts w:asciiTheme="majorHAnsi" w:hAnsiTheme="majorHAnsi" w:cstheme="majorHAnsi"/>
                <w:sz w:val="22"/>
                <w:szCs w:val="22"/>
              </w:rPr>
              <w:t xml:space="preserve"> Home Affairs</w:t>
            </w:r>
            <w:r>
              <w:rPr>
                <w:rFonts w:asciiTheme="majorHAnsi" w:hAnsiTheme="majorHAnsi" w:cstheme="majorHAnsi"/>
                <w:sz w:val="22"/>
                <w:szCs w:val="22"/>
              </w:rPr>
              <w:t xml:space="preserve"> and Health</w:t>
            </w:r>
            <w:r w:rsidRPr="00836EF6">
              <w:rPr>
                <w:rFonts w:asciiTheme="majorHAnsi" w:hAnsiTheme="majorHAnsi" w:cstheme="majorHAnsi"/>
                <w:sz w:val="22"/>
                <w:szCs w:val="22"/>
              </w:rPr>
              <w:t xml:space="preserve"> a</w:t>
            </w:r>
            <w:r>
              <w:rPr>
                <w:rFonts w:asciiTheme="majorHAnsi" w:hAnsiTheme="majorHAnsi" w:cstheme="majorHAnsi"/>
                <w:sz w:val="22"/>
                <w:szCs w:val="22"/>
              </w:rPr>
              <w:t xml:space="preserve">round documentation required for </w:t>
            </w:r>
            <w:r w:rsidRPr="00836EF6">
              <w:rPr>
                <w:rFonts w:asciiTheme="majorHAnsi" w:hAnsiTheme="majorHAnsi" w:cstheme="majorHAnsi"/>
                <w:sz w:val="22"/>
                <w:szCs w:val="22"/>
              </w:rPr>
              <w:t>children and families.</w:t>
            </w:r>
          </w:p>
          <w:p w14:paraId="0BB8F4C6" w14:textId="77777777" w:rsidR="007749B5" w:rsidRPr="00836EF6" w:rsidRDefault="007749B5" w:rsidP="007749B5">
            <w:pPr>
              <w:rPr>
                <w:rFonts w:asciiTheme="majorHAnsi" w:hAnsiTheme="majorHAnsi" w:cstheme="majorHAnsi"/>
                <w:sz w:val="22"/>
                <w:szCs w:val="22"/>
              </w:rPr>
            </w:pPr>
            <w:r w:rsidRPr="00836EF6">
              <w:rPr>
                <w:rFonts w:asciiTheme="majorHAnsi" w:hAnsiTheme="majorHAnsi" w:cstheme="majorHAnsi"/>
                <w:sz w:val="22"/>
                <w:szCs w:val="22"/>
              </w:rPr>
              <w:t>Create awareness in the community around child abuse and available services for children.</w:t>
            </w:r>
          </w:p>
          <w:p w14:paraId="5192FEAF" w14:textId="77777777" w:rsidR="007749B5" w:rsidRPr="00836EF6"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Registration, monitoring and evaluation </w:t>
            </w:r>
            <w:r w:rsidRPr="00836EF6">
              <w:rPr>
                <w:rFonts w:asciiTheme="majorHAnsi" w:hAnsiTheme="majorHAnsi" w:cstheme="majorHAnsi"/>
                <w:sz w:val="22"/>
                <w:szCs w:val="22"/>
              </w:rPr>
              <w:t>of E</w:t>
            </w:r>
            <w:r>
              <w:rPr>
                <w:rFonts w:asciiTheme="majorHAnsi" w:hAnsiTheme="majorHAnsi" w:cstheme="majorHAnsi"/>
                <w:sz w:val="22"/>
                <w:szCs w:val="22"/>
              </w:rPr>
              <w:t xml:space="preserve">arly </w:t>
            </w:r>
            <w:r w:rsidRPr="00836EF6">
              <w:rPr>
                <w:rFonts w:asciiTheme="majorHAnsi" w:hAnsiTheme="majorHAnsi" w:cstheme="majorHAnsi"/>
                <w:sz w:val="22"/>
                <w:szCs w:val="22"/>
              </w:rPr>
              <w:t>C</w:t>
            </w:r>
            <w:r>
              <w:rPr>
                <w:rFonts w:asciiTheme="majorHAnsi" w:hAnsiTheme="majorHAnsi" w:cstheme="majorHAnsi"/>
                <w:sz w:val="22"/>
                <w:szCs w:val="22"/>
              </w:rPr>
              <w:t>hildhood C</w:t>
            </w:r>
            <w:r w:rsidRPr="00836EF6">
              <w:rPr>
                <w:rFonts w:asciiTheme="majorHAnsi" w:hAnsiTheme="majorHAnsi" w:cstheme="majorHAnsi"/>
                <w:sz w:val="22"/>
                <w:szCs w:val="22"/>
              </w:rPr>
              <w:t>enters</w:t>
            </w:r>
            <w:r>
              <w:rPr>
                <w:rFonts w:asciiTheme="majorHAnsi" w:hAnsiTheme="majorHAnsi" w:cstheme="majorHAnsi"/>
                <w:sz w:val="22"/>
                <w:szCs w:val="22"/>
              </w:rPr>
              <w:t>.</w:t>
            </w:r>
          </w:p>
          <w:p w14:paraId="0F41669B" w14:textId="77777777" w:rsidR="007749B5" w:rsidRPr="00836EF6" w:rsidRDefault="007749B5" w:rsidP="007749B5">
            <w:pPr>
              <w:rPr>
                <w:rFonts w:asciiTheme="majorHAnsi" w:hAnsiTheme="majorHAnsi" w:cstheme="majorHAnsi"/>
                <w:sz w:val="22"/>
                <w:szCs w:val="22"/>
              </w:rPr>
            </w:pPr>
            <w:r>
              <w:rPr>
                <w:rFonts w:asciiTheme="majorHAnsi" w:hAnsiTheme="majorHAnsi" w:cstheme="majorHAnsi"/>
                <w:sz w:val="22"/>
                <w:szCs w:val="22"/>
              </w:rPr>
              <w:t>Counselling – Individual and group</w:t>
            </w:r>
          </w:p>
          <w:p w14:paraId="5B09F26B" w14:textId="77777777" w:rsidR="007749B5" w:rsidRDefault="007749B5" w:rsidP="007749B5">
            <w:pPr>
              <w:rPr>
                <w:rFonts w:asciiTheme="majorHAnsi" w:hAnsiTheme="majorHAnsi" w:cstheme="majorHAnsi"/>
                <w:sz w:val="22"/>
                <w:szCs w:val="22"/>
              </w:rPr>
            </w:pPr>
            <w:r w:rsidRPr="00836EF6">
              <w:rPr>
                <w:rFonts w:asciiTheme="majorHAnsi" w:hAnsiTheme="majorHAnsi" w:cstheme="majorHAnsi"/>
                <w:sz w:val="22"/>
                <w:szCs w:val="22"/>
              </w:rPr>
              <w:t>Support community development initiatives and processes.</w:t>
            </w:r>
          </w:p>
          <w:p w14:paraId="27A5CFD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lastRenderedPageBreak/>
              <w:t>Co-ordinate awareness activities i.e. 16days of Activism, youth day, women’s day, GBV prevention</w:t>
            </w:r>
          </w:p>
        </w:tc>
        <w:tc>
          <w:tcPr>
            <w:tcW w:w="4394" w:type="dxa"/>
          </w:tcPr>
          <w:p w14:paraId="1F23EE5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lastRenderedPageBreak/>
              <w:t>Grant applications</w:t>
            </w:r>
          </w:p>
          <w:p w14:paraId="407C052E"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Foster placement and adoption processes</w:t>
            </w:r>
          </w:p>
          <w:p w14:paraId="70DF93A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Statutory work</w:t>
            </w:r>
          </w:p>
          <w:p w14:paraId="4C30FEC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Assist with documentation for children and adults</w:t>
            </w:r>
          </w:p>
          <w:p w14:paraId="0EAB1BA5"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Advocacy events i.e. 16days of activism</w:t>
            </w:r>
          </w:p>
          <w:p w14:paraId="55504C60"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Awareness raising regarding services provided by DSD</w:t>
            </w:r>
          </w:p>
          <w:p w14:paraId="048EEB00"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Case Management</w:t>
            </w:r>
          </w:p>
          <w:p w14:paraId="79DA169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Documentation</w:t>
            </w:r>
          </w:p>
          <w:p w14:paraId="3EA1BCE1"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Registration, monitoring and evaluation of ECD centers</w:t>
            </w:r>
          </w:p>
          <w:p w14:paraId="5DD7E0B9"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Counselling</w:t>
            </w:r>
          </w:p>
          <w:p w14:paraId="3DD50302"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Support Community Development initiatives</w:t>
            </w:r>
          </w:p>
        </w:tc>
        <w:tc>
          <w:tcPr>
            <w:tcW w:w="2694" w:type="dxa"/>
          </w:tcPr>
          <w:p w14:paraId="2FE1297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Variable according to each individual employed by DSD.</w:t>
            </w:r>
          </w:p>
          <w:p w14:paraId="6C015801" w14:textId="77777777" w:rsidR="007749B5" w:rsidRDefault="007749B5" w:rsidP="007749B5">
            <w:pPr>
              <w:rPr>
                <w:rFonts w:asciiTheme="majorHAnsi" w:hAnsiTheme="majorHAnsi" w:cstheme="majorHAnsi"/>
                <w:sz w:val="22"/>
                <w:szCs w:val="22"/>
              </w:rPr>
            </w:pPr>
          </w:p>
          <w:p w14:paraId="0A9A1607" w14:textId="77777777" w:rsidR="007749B5" w:rsidRDefault="007749B5" w:rsidP="007749B5">
            <w:pPr>
              <w:spacing w:after="160" w:line="259" w:lineRule="auto"/>
              <w:rPr>
                <w:rFonts w:asciiTheme="majorHAnsi" w:hAnsiTheme="majorHAnsi" w:cstheme="majorHAnsi"/>
                <w:bCs/>
                <w:sz w:val="22"/>
                <w:szCs w:val="22"/>
              </w:rPr>
            </w:pPr>
            <w:r>
              <w:rPr>
                <w:rFonts w:asciiTheme="majorHAnsi" w:hAnsiTheme="majorHAnsi" w:cstheme="majorHAnsi"/>
                <w:sz w:val="22"/>
                <w:szCs w:val="22"/>
              </w:rPr>
              <w:t>The role of DSD is huge</w:t>
            </w:r>
            <w:r w:rsidRPr="00836EF6">
              <w:rPr>
                <w:rFonts w:asciiTheme="majorHAnsi" w:hAnsiTheme="majorHAnsi" w:cstheme="majorHAnsi"/>
                <w:bCs/>
                <w:sz w:val="22"/>
                <w:szCs w:val="22"/>
              </w:rPr>
              <w:t xml:space="preserve"> Competing priorities; national dire</w:t>
            </w:r>
            <w:r>
              <w:rPr>
                <w:rFonts w:asciiTheme="majorHAnsi" w:hAnsiTheme="majorHAnsi" w:cstheme="majorHAnsi"/>
                <w:bCs/>
                <w:sz w:val="22"/>
                <w:szCs w:val="22"/>
              </w:rPr>
              <w:t>ctives vs provincial priorities</w:t>
            </w:r>
          </w:p>
          <w:p w14:paraId="544BC12A" w14:textId="77777777" w:rsidR="007749B5" w:rsidRPr="00836EF6" w:rsidRDefault="007749B5" w:rsidP="007749B5">
            <w:pPr>
              <w:spacing w:after="160" w:line="259" w:lineRule="auto"/>
              <w:rPr>
                <w:rFonts w:asciiTheme="majorHAnsi" w:hAnsiTheme="majorHAnsi" w:cstheme="majorHAnsi"/>
                <w:bCs/>
                <w:sz w:val="22"/>
                <w:szCs w:val="22"/>
              </w:rPr>
            </w:pPr>
          </w:p>
        </w:tc>
        <w:tc>
          <w:tcPr>
            <w:tcW w:w="1134" w:type="dxa"/>
          </w:tcPr>
          <w:p w14:paraId="793E520E"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Yes</w:t>
            </w:r>
          </w:p>
        </w:tc>
        <w:tc>
          <w:tcPr>
            <w:tcW w:w="1984" w:type="dxa"/>
          </w:tcPr>
          <w:p w14:paraId="66DECF35" w14:textId="77777777" w:rsidR="007749B5" w:rsidRPr="00836EF6" w:rsidRDefault="007749B5" w:rsidP="007749B5">
            <w:pPr>
              <w:spacing w:after="160" w:line="259" w:lineRule="auto"/>
              <w:rPr>
                <w:rFonts w:asciiTheme="majorHAnsi" w:hAnsiTheme="majorHAnsi" w:cstheme="majorHAnsi"/>
                <w:bCs/>
                <w:sz w:val="22"/>
                <w:szCs w:val="22"/>
              </w:rPr>
            </w:pPr>
            <w:bookmarkStart w:id="15" w:name="_Hlk111654842"/>
            <w:r w:rsidRPr="00836EF6">
              <w:rPr>
                <w:rFonts w:asciiTheme="majorHAnsi" w:hAnsiTheme="majorHAnsi" w:cstheme="majorHAnsi"/>
                <w:bCs/>
                <w:sz w:val="22"/>
                <w:szCs w:val="22"/>
              </w:rPr>
              <w:t>Lack of resources; both human and financial</w:t>
            </w:r>
          </w:p>
          <w:bookmarkEnd w:id="15"/>
          <w:p w14:paraId="0CC0024B" w14:textId="77777777" w:rsidR="007749B5" w:rsidRPr="00836EF6" w:rsidRDefault="007749B5" w:rsidP="007749B5">
            <w:pPr>
              <w:spacing w:after="160" w:line="259" w:lineRule="auto"/>
              <w:rPr>
                <w:rFonts w:asciiTheme="majorHAnsi" w:hAnsiTheme="majorHAnsi" w:cstheme="majorHAnsi"/>
                <w:bCs/>
                <w:sz w:val="22"/>
                <w:szCs w:val="22"/>
              </w:rPr>
            </w:pPr>
            <w:r w:rsidRPr="00836EF6">
              <w:rPr>
                <w:rFonts w:asciiTheme="majorHAnsi" w:hAnsiTheme="majorHAnsi" w:cstheme="majorHAnsi"/>
                <w:bCs/>
                <w:sz w:val="22"/>
                <w:szCs w:val="22"/>
              </w:rPr>
              <w:t>Few officials are expected to offer generic services that include services to children</w:t>
            </w:r>
          </w:p>
          <w:p w14:paraId="3D24A926" w14:textId="77777777" w:rsidR="007749B5" w:rsidRPr="00836EF6" w:rsidRDefault="007749B5" w:rsidP="007749B5">
            <w:pPr>
              <w:spacing w:after="160" w:line="259" w:lineRule="auto"/>
              <w:rPr>
                <w:rFonts w:asciiTheme="majorHAnsi" w:hAnsiTheme="majorHAnsi" w:cstheme="majorHAnsi"/>
                <w:bCs/>
                <w:sz w:val="22"/>
                <w:szCs w:val="22"/>
              </w:rPr>
            </w:pPr>
            <w:r w:rsidRPr="00836EF6">
              <w:rPr>
                <w:rFonts w:asciiTheme="majorHAnsi" w:hAnsiTheme="majorHAnsi" w:cstheme="majorHAnsi"/>
                <w:bCs/>
                <w:sz w:val="22"/>
                <w:szCs w:val="22"/>
              </w:rPr>
              <w:t>Stakeholders working in silos, poor co-operation between departments</w:t>
            </w:r>
          </w:p>
          <w:p w14:paraId="4279EF98" w14:textId="77777777" w:rsidR="007749B5" w:rsidRDefault="007749B5" w:rsidP="007749B5">
            <w:pPr>
              <w:spacing w:after="160" w:line="259" w:lineRule="auto"/>
              <w:rPr>
                <w:rFonts w:asciiTheme="majorHAnsi" w:hAnsiTheme="majorHAnsi" w:cstheme="majorHAnsi"/>
                <w:sz w:val="22"/>
                <w:szCs w:val="22"/>
              </w:rPr>
            </w:pPr>
          </w:p>
        </w:tc>
      </w:tr>
      <w:tr w:rsidR="007749B5" w:rsidRPr="00311576" w14:paraId="2EE7F125" w14:textId="77777777" w:rsidTr="007D1A85">
        <w:tc>
          <w:tcPr>
            <w:tcW w:w="1555" w:type="dxa"/>
          </w:tcPr>
          <w:p w14:paraId="4A7D84F4" w14:textId="77777777" w:rsidR="007749B5" w:rsidRDefault="007749B5" w:rsidP="007749B5">
            <w:pPr>
              <w:rPr>
                <w:rFonts w:asciiTheme="majorHAnsi" w:hAnsiTheme="majorHAnsi" w:cstheme="majorHAnsi"/>
                <w:b/>
                <w:sz w:val="22"/>
                <w:szCs w:val="22"/>
              </w:rPr>
            </w:pPr>
            <w:r>
              <w:rPr>
                <w:rFonts w:asciiTheme="majorHAnsi" w:hAnsiTheme="majorHAnsi" w:cstheme="majorHAnsi"/>
                <w:b/>
                <w:sz w:val="22"/>
                <w:szCs w:val="22"/>
              </w:rPr>
              <w:t>Keep The Dream196</w:t>
            </w:r>
          </w:p>
        </w:tc>
        <w:tc>
          <w:tcPr>
            <w:tcW w:w="3827" w:type="dxa"/>
          </w:tcPr>
          <w:p w14:paraId="4C6273F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assist children to realize their rights</w:t>
            </w:r>
          </w:p>
          <w:p w14:paraId="7808613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educate parents, Induna’s and children as to human rights and children’s rights</w:t>
            </w:r>
          </w:p>
          <w:p w14:paraId="74874111"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create advocacy events around rights</w:t>
            </w:r>
          </w:p>
          <w:p w14:paraId="03D81633"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facilitate child participation within KTD196 and within the Scout Groups</w:t>
            </w:r>
          </w:p>
          <w:p w14:paraId="13D86118"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Awareness raising in the communities regarding Children’s Rights (Court of Honor)</w:t>
            </w:r>
          </w:p>
          <w:p w14:paraId="6F11A2E4"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enable constructive participation by children at group level and district level</w:t>
            </w:r>
          </w:p>
          <w:p w14:paraId="12A3087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Attend SANCRC meetings</w:t>
            </w:r>
          </w:p>
          <w:p w14:paraId="13890FB5" w14:textId="77777777" w:rsidR="007749B5" w:rsidRDefault="007749B5" w:rsidP="007749B5">
            <w:pPr>
              <w:rPr>
                <w:rFonts w:asciiTheme="majorHAnsi" w:hAnsiTheme="majorHAnsi" w:cstheme="majorHAnsi"/>
                <w:sz w:val="22"/>
                <w:szCs w:val="22"/>
              </w:rPr>
            </w:pPr>
          </w:p>
        </w:tc>
        <w:tc>
          <w:tcPr>
            <w:tcW w:w="4394" w:type="dxa"/>
          </w:tcPr>
          <w:p w14:paraId="0C2C4F00"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To assist children to realize their rights</w:t>
            </w:r>
          </w:p>
          <w:p w14:paraId="1ADF67F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To educate children as to human rights and children’s rights</w:t>
            </w:r>
          </w:p>
          <w:p w14:paraId="07A4A569"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To create advocacy events around rights</w:t>
            </w:r>
          </w:p>
          <w:p w14:paraId="526A5A7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To facilitate child participation within KTD196 and within the Scout Groups (Court of Honor)</w:t>
            </w:r>
          </w:p>
          <w:p w14:paraId="551DD00A"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 xml:space="preserve">Awareness raising in the communities regarding Children’s Rights </w:t>
            </w:r>
          </w:p>
          <w:p w14:paraId="73C2E1AD"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To enable constructive participation by children at group level and district level</w:t>
            </w:r>
          </w:p>
          <w:p w14:paraId="1658A615"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Attend SANCRC meetings</w:t>
            </w:r>
          </w:p>
        </w:tc>
        <w:tc>
          <w:tcPr>
            <w:tcW w:w="2694" w:type="dxa"/>
          </w:tcPr>
          <w:p w14:paraId="61E82D66"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High</w:t>
            </w:r>
          </w:p>
        </w:tc>
        <w:tc>
          <w:tcPr>
            <w:tcW w:w="1134" w:type="dxa"/>
          </w:tcPr>
          <w:p w14:paraId="23227D9F"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Yes</w:t>
            </w:r>
          </w:p>
        </w:tc>
        <w:tc>
          <w:tcPr>
            <w:tcW w:w="1984" w:type="dxa"/>
          </w:tcPr>
          <w:p w14:paraId="7D39EEE3"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Budget dependent</w:t>
            </w:r>
          </w:p>
          <w:p w14:paraId="328E6829" w14:textId="77777777" w:rsidR="007749B5" w:rsidRDefault="007749B5" w:rsidP="007749B5">
            <w:pPr>
              <w:rPr>
                <w:rFonts w:asciiTheme="majorHAnsi" w:hAnsiTheme="majorHAnsi" w:cstheme="majorHAnsi"/>
                <w:sz w:val="22"/>
                <w:szCs w:val="22"/>
              </w:rPr>
            </w:pPr>
          </w:p>
          <w:p w14:paraId="1C3EC3BD"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Some lower staff do not realize the power of Childrens Rights.</w:t>
            </w:r>
          </w:p>
        </w:tc>
      </w:tr>
      <w:tr w:rsidR="007749B5" w:rsidRPr="00311576" w14:paraId="1B903A3F" w14:textId="77777777" w:rsidTr="007D1A85">
        <w:tc>
          <w:tcPr>
            <w:tcW w:w="1555" w:type="dxa"/>
          </w:tcPr>
          <w:p w14:paraId="131AD6DC" w14:textId="77777777" w:rsidR="007749B5" w:rsidRPr="00311576" w:rsidRDefault="007749B5" w:rsidP="007749B5">
            <w:pPr>
              <w:rPr>
                <w:rFonts w:asciiTheme="majorHAnsi" w:hAnsiTheme="majorHAnsi" w:cstheme="majorHAnsi"/>
                <w:b/>
                <w:sz w:val="22"/>
                <w:szCs w:val="22"/>
              </w:rPr>
            </w:pPr>
            <w:r w:rsidRPr="00311576">
              <w:rPr>
                <w:rFonts w:asciiTheme="majorHAnsi" w:hAnsiTheme="majorHAnsi" w:cstheme="majorHAnsi"/>
                <w:b/>
                <w:sz w:val="22"/>
                <w:szCs w:val="22"/>
              </w:rPr>
              <w:t>Children are Rights Holders and Duty Bearers</w:t>
            </w:r>
          </w:p>
        </w:tc>
        <w:tc>
          <w:tcPr>
            <w:tcW w:w="3827" w:type="dxa"/>
          </w:tcPr>
          <w:p w14:paraId="07B1752A"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participate, to engage effectively</w:t>
            </w:r>
          </w:p>
          <w:p w14:paraId="3DE88B6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Be accountable and responsible for their rights</w:t>
            </w:r>
          </w:p>
          <w:p w14:paraId="1D398CC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support and encourage other children</w:t>
            </w:r>
          </w:p>
          <w:p w14:paraId="43DB2A6D"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be disciplined and accountable to parents and teachers</w:t>
            </w:r>
          </w:p>
          <w:p w14:paraId="49F779E7"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do their homework</w:t>
            </w:r>
          </w:p>
          <w:p w14:paraId="360C78BF"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To participate actively in the family, school and community</w:t>
            </w:r>
          </w:p>
          <w:p w14:paraId="17810B76"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To be respectful to parents, peers, teachers and villagers</w:t>
            </w:r>
          </w:p>
        </w:tc>
        <w:tc>
          <w:tcPr>
            <w:tcW w:w="4394" w:type="dxa"/>
          </w:tcPr>
          <w:p w14:paraId="4CA159B3"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children are involved in Crime</w:t>
            </w:r>
          </w:p>
          <w:p w14:paraId="64FB0BD4"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children are involved in Drug and alcohol abuse</w:t>
            </w:r>
          </w:p>
          <w:p w14:paraId="0E01C220"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children bully other children</w:t>
            </w:r>
          </w:p>
          <w:p w14:paraId="7480EDA2"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learners are becoming pregnant</w:t>
            </w:r>
          </w:p>
          <w:p w14:paraId="11295FE8"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Scouts children participate effectively</w:t>
            </w:r>
          </w:p>
          <w:p w14:paraId="7B510B17"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children do their chores at home</w:t>
            </w:r>
          </w:p>
          <w:p w14:paraId="6F2359F4"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Some children do their homework and create a positive learning environment at school</w:t>
            </w:r>
          </w:p>
          <w:p w14:paraId="3A3ED55C" w14:textId="77777777" w:rsidR="007749B5" w:rsidRPr="00E17AA8" w:rsidRDefault="007749B5" w:rsidP="00E17AA8">
            <w:pPr>
              <w:ind w:left="34"/>
              <w:rPr>
                <w:rFonts w:asciiTheme="majorHAnsi" w:hAnsiTheme="majorHAnsi" w:cstheme="majorHAnsi"/>
                <w:sz w:val="22"/>
                <w:szCs w:val="22"/>
              </w:rPr>
            </w:pPr>
            <w:r w:rsidRPr="00E17AA8">
              <w:rPr>
                <w:rFonts w:asciiTheme="majorHAnsi" w:hAnsiTheme="majorHAnsi" w:cstheme="majorHAnsi"/>
                <w:sz w:val="22"/>
                <w:szCs w:val="22"/>
              </w:rPr>
              <w:t>No representation by Learners Council at SGB level</w:t>
            </w:r>
          </w:p>
        </w:tc>
        <w:tc>
          <w:tcPr>
            <w:tcW w:w="2694" w:type="dxa"/>
          </w:tcPr>
          <w:p w14:paraId="178BFDAC"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Variable from child to child and lived circumstances</w:t>
            </w:r>
          </w:p>
          <w:p w14:paraId="708F5B64" w14:textId="77777777" w:rsidR="007749B5" w:rsidRDefault="007749B5" w:rsidP="007749B5">
            <w:pPr>
              <w:rPr>
                <w:rFonts w:asciiTheme="majorHAnsi" w:hAnsiTheme="majorHAnsi" w:cstheme="majorHAnsi"/>
                <w:sz w:val="22"/>
                <w:szCs w:val="22"/>
              </w:rPr>
            </w:pPr>
          </w:p>
          <w:p w14:paraId="46B1F61A"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Yes for the children in our program</w:t>
            </w:r>
          </w:p>
          <w:p w14:paraId="343B1724" w14:textId="77777777" w:rsidR="007749B5" w:rsidRDefault="007749B5" w:rsidP="007749B5">
            <w:pPr>
              <w:rPr>
                <w:rFonts w:asciiTheme="majorHAnsi" w:hAnsiTheme="majorHAnsi" w:cstheme="majorHAnsi"/>
                <w:sz w:val="22"/>
                <w:szCs w:val="22"/>
              </w:rPr>
            </w:pPr>
          </w:p>
          <w:p w14:paraId="59F395CB"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Female voices are particularly discounted </w:t>
            </w:r>
          </w:p>
        </w:tc>
        <w:tc>
          <w:tcPr>
            <w:tcW w:w="1134" w:type="dxa"/>
          </w:tcPr>
          <w:p w14:paraId="70C68527" w14:textId="77777777"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No, this is delegated to them by adults</w:t>
            </w:r>
          </w:p>
        </w:tc>
        <w:tc>
          <w:tcPr>
            <w:tcW w:w="1984" w:type="dxa"/>
          </w:tcPr>
          <w:p w14:paraId="0AEF2567"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Limited </w:t>
            </w:r>
          </w:p>
          <w:p w14:paraId="6179FF00"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 xml:space="preserve">Lack of understanding how important CR and CP is. </w:t>
            </w:r>
          </w:p>
          <w:p w14:paraId="20387B7E" w14:textId="77777777" w:rsidR="007749B5" w:rsidRDefault="007749B5" w:rsidP="007749B5">
            <w:pPr>
              <w:rPr>
                <w:rFonts w:asciiTheme="majorHAnsi" w:hAnsiTheme="majorHAnsi" w:cstheme="majorHAnsi"/>
                <w:sz w:val="22"/>
                <w:szCs w:val="22"/>
              </w:rPr>
            </w:pPr>
          </w:p>
          <w:p w14:paraId="31E6581B"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Lack of understanding how to realize their Rights as Rights Holders.</w:t>
            </w:r>
          </w:p>
          <w:p w14:paraId="6CCEDAA6" w14:textId="77777777" w:rsidR="007749B5" w:rsidRDefault="007749B5" w:rsidP="007749B5">
            <w:pPr>
              <w:rPr>
                <w:rFonts w:asciiTheme="majorHAnsi" w:hAnsiTheme="majorHAnsi" w:cstheme="majorHAnsi"/>
                <w:sz w:val="22"/>
                <w:szCs w:val="22"/>
              </w:rPr>
            </w:pPr>
          </w:p>
          <w:p w14:paraId="56A70026" w14:textId="77777777" w:rsidR="007749B5" w:rsidRDefault="007749B5" w:rsidP="007749B5">
            <w:pPr>
              <w:rPr>
                <w:rFonts w:asciiTheme="majorHAnsi" w:hAnsiTheme="majorHAnsi" w:cstheme="majorHAnsi"/>
                <w:sz w:val="22"/>
                <w:szCs w:val="22"/>
              </w:rPr>
            </w:pPr>
            <w:r>
              <w:rPr>
                <w:rFonts w:asciiTheme="majorHAnsi" w:hAnsiTheme="majorHAnsi" w:cstheme="majorHAnsi"/>
                <w:sz w:val="22"/>
                <w:szCs w:val="22"/>
              </w:rPr>
              <w:t>5-11yrs do not know their rights</w:t>
            </w:r>
          </w:p>
          <w:p w14:paraId="074C777A" w14:textId="0776B58F" w:rsidR="007749B5" w:rsidRPr="00311576" w:rsidRDefault="007749B5" w:rsidP="007749B5">
            <w:pPr>
              <w:rPr>
                <w:rFonts w:asciiTheme="majorHAnsi" w:hAnsiTheme="majorHAnsi" w:cstheme="majorHAnsi"/>
                <w:sz w:val="22"/>
                <w:szCs w:val="22"/>
              </w:rPr>
            </w:pPr>
            <w:r>
              <w:rPr>
                <w:rFonts w:asciiTheme="majorHAnsi" w:hAnsiTheme="majorHAnsi" w:cstheme="majorHAnsi"/>
                <w:sz w:val="22"/>
                <w:szCs w:val="22"/>
              </w:rPr>
              <w:t>11-18yrs know their rights but not how to realize them effectively</w:t>
            </w:r>
          </w:p>
        </w:tc>
      </w:tr>
    </w:tbl>
    <w:p w14:paraId="0DE18B1E" w14:textId="275E18D3" w:rsidR="007749B5" w:rsidRDefault="007749B5" w:rsidP="007749B5">
      <w:pPr>
        <w:spacing w:line="259" w:lineRule="auto"/>
        <w:rPr>
          <w:rFonts w:asciiTheme="majorHAnsi" w:hAnsiTheme="majorHAnsi" w:cstheme="majorHAnsi"/>
          <w:b/>
          <w:sz w:val="22"/>
          <w:szCs w:val="22"/>
        </w:rPr>
      </w:pPr>
      <w:r>
        <w:rPr>
          <w:rFonts w:asciiTheme="majorHAnsi" w:hAnsiTheme="majorHAnsi" w:cstheme="majorHAnsi"/>
          <w:b/>
          <w:sz w:val="22"/>
          <w:szCs w:val="22"/>
        </w:rPr>
        <w:lastRenderedPageBreak/>
        <w:t>7.</w:t>
      </w:r>
      <w:r w:rsidR="00A75885">
        <w:rPr>
          <w:rFonts w:asciiTheme="majorHAnsi" w:hAnsiTheme="majorHAnsi" w:cstheme="majorHAnsi"/>
          <w:b/>
          <w:sz w:val="22"/>
          <w:szCs w:val="22"/>
        </w:rPr>
        <w:t>8</w:t>
      </w:r>
      <w:r>
        <w:rPr>
          <w:rFonts w:asciiTheme="majorHAnsi" w:hAnsiTheme="majorHAnsi" w:cstheme="majorHAnsi"/>
          <w:b/>
          <w:sz w:val="22"/>
          <w:szCs w:val="22"/>
        </w:rPr>
        <w:t xml:space="preserve"> Stakeholder Analysis</w:t>
      </w:r>
    </w:p>
    <w:p w14:paraId="5386A2A5" w14:textId="2E7AAE36" w:rsidR="007749B5" w:rsidRDefault="007749B5" w:rsidP="007749B5">
      <w:pPr>
        <w:spacing w:line="259" w:lineRule="auto"/>
        <w:rPr>
          <w:rFonts w:asciiTheme="majorHAnsi" w:hAnsiTheme="majorHAnsi" w:cstheme="majorHAnsi"/>
          <w:sz w:val="22"/>
          <w:szCs w:val="22"/>
        </w:rPr>
      </w:pPr>
      <w:r>
        <w:rPr>
          <w:rFonts w:asciiTheme="majorHAnsi" w:hAnsiTheme="majorHAnsi" w:cstheme="majorHAnsi"/>
          <w:sz w:val="22"/>
          <w:szCs w:val="22"/>
        </w:rPr>
        <w:t xml:space="preserve">The following is a stakeholder’s analysis, here the stakeholders are arranged in relation to if they are powerful or disempowered in relation to the lack of Child Participation and whether they strongly agree or disagree with Child Participation as a project in the future. </w:t>
      </w:r>
      <w:r w:rsidR="007D1A85">
        <w:rPr>
          <w:rFonts w:asciiTheme="majorHAnsi" w:hAnsiTheme="majorHAnsi" w:cstheme="majorHAnsi"/>
          <w:sz w:val="22"/>
          <w:szCs w:val="22"/>
        </w:rPr>
        <w:t xml:space="preserve"> Power and perceived loss of power has been highlighted throughout the CRSA. This process of empowering children will need to be strategically designed and will need to travel at the rate of the individual stakeholders. If the project is not carefully created and logically presented with effective monitoring and </w:t>
      </w:r>
      <w:r w:rsidR="00FF38EE">
        <w:rPr>
          <w:rFonts w:asciiTheme="majorHAnsi" w:hAnsiTheme="majorHAnsi" w:cstheme="majorHAnsi"/>
          <w:sz w:val="22"/>
          <w:szCs w:val="22"/>
        </w:rPr>
        <w:t>evaluation,</w:t>
      </w:r>
      <w:r w:rsidR="007D1A85">
        <w:rPr>
          <w:rFonts w:asciiTheme="majorHAnsi" w:hAnsiTheme="majorHAnsi" w:cstheme="majorHAnsi"/>
          <w:sz w:val="22"/>
          <w:szCs w:val="22"/>
        </w:rPr>
        <w:t xml:space="preserve"> we run the risk of creating unnecessary tension between the stakeholders which ultimately could cause a breakdown in relationships between KTD196, the children and the stakeholders.</w:t>
      </w:r>
    </w:p>
    <w:p w14:paraId="51E7A806" w14:textId="3C2F0904" w:rsidR="007D1A85" w:rsidRDefault="007D1A85" w:rsidP="007749B5">
      <w:pPr>
        <w:spacing w:line="259" w:lineRule="auto"/>
        <w:rPr>
          <w:rFonts w:asciiTheme="majorHAnsi" w:hAnsiTheme="majorHAnsi" w:cstheme="majorHAnsi"/>
          <w:sz w:val="22"/>
          <w:szCs w:val="22"/>
        </w:rPr>
      </w:pPr>
    </w:p>
    <w:p w14:paraId="1C381C90" w14:textId="77907742" w:rsidR="007D1A85" w:rsidRPr="007D1A85" w:rsidRDefault="00EC7E9D" w:rsidP="007749B5">
      <w:pPr>
        <w:spacing w:line="259" w:lineRule="auto"/>
        <w:rPr>
          <w:rFonts w:asciiTheme="majorHAnsi" w:hAnsiTheme="majorHAnsi" w:cstheme="majorHAnsi"/>
          <w:b/>
          <w:sz w:val="22"/>
          <w:szCs w:val="22"/>
        </w:rPr>
      </w:pPr>
      <w:r>
        <w:rPr>
          <w:rFonts w:asciiTheme="majorHAnsi" w:hAnsiTheme="majorHAnsi" w:cstheme="majorHAnsi"/>
          <w:b/>
          <w:sz w:val="22"/>
          <w:szCs w:val="22"/>
        </w:rPr>
        <w:t>Table 27</w:t>
      </w:r>
      <w:r w:rsidR="007D1A85">
        <w:rPr>
          <w:rFonts w:asciiTheme="majorHAnsi" w:hAnsiTheme="majorHAnsi" w:cstheme="majorHAnsi"/>
          <w:b/>
          <w:sz w:val="22"/>
          <w:szCs w:val="22"/>
        </w:rPr>
        <w:t>. Stakeholder Analysis</w:t>
      </w:r>
    </w:p>
    <w:p w14:paraId="1AD238B3" w14:textId="15AE48BC" w:rsidR="007D1A85" w:rsidRDefault="007D1A85" w:rsidP="007749B5">
      <w:pPr>
        <w:spacing w:line="259" w:lineRule="auto"/>
        <w:rPr>
          <w:rFonts w:asciiTheme="majorHAnsi" w:hAnsiTheme="majorHAnsi" w:cstheme="majorHAnsi"/>
          <w:sz w:val="22"/>
          <w:szCs w:val="22"/>
        </w:rPr>
      </w:pPr>
      <w:r w:rsidRPr="007D1A85">
        <w:rPr>
          <w:rFonts w:asciiTheme="majorHAnsi" w:hAnsiTheme="majorHAnsi" w:cstheme="majorHAnsi"/>
          <w:noProof/>
          <w:sz w:val="22"/>
          <w:szCs w:val="22"/>
          <w:lang w:val="en-ZA" w:eastAsia="en-ZA"/>
        </w:rPr>
        <w:drawing>
          <wp:anchor distT="0" distB="0" distL="114300" distR="114300" simplePos="0" relativeHeight="251707392" behindDoc="0" locked="0" layoutInCell="1" allowOverlap="1" wp14:anchorId="49BFE249" wp14:editId="5DE1E338">
            <wp:simplePos x="0" y="0"/>
            <wp:positionH relativeFrom="margin">
              <wp:posOffset>0</wp:posOffset>
            </wp:positionH>
            <wp:positionV relativeFrom="margin">
              <wp:posOffset>1722120</wp:posOffset>
            </wp:positionV>
            <wp:extent cx="6019800" cy="3385820"/>
            <wp:effectExtent l="57150" t="0" r="57150" b="1193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019800" cy="3385820"/>
                    </a:xfrm>
                    <a:prstGeom prst="rect">
                      <a:avLst/>
                    </a:prstGeom>
                    <a:effectLst>
                      <a:outerShdw blurRad="50800" dist="50800" dir="5400000" algn="ctr" rotWithShape="0">
                        <a:schemeClr val="tx1"/>
                      </a:outerShdw>
                    </a:effectLst>
                  </pic:spPr>
                </pic:pic>
              </a:graphicData>
            </a:graphic>
            <wp14:sizeRelH relativeFrom="margin">
              <wp14:pctWidth>0</wp14:pctWidth>
            </wp14:sizeRelH>
            <wp14:sizeRelV relativeFrom="margin">
              <wp14:pctHeight>0</wp14:pctHeight>
            </wp14:sizeRelV>
          </wp:anchor>
        </w:drawing>
      </w:r>
      <w:r w:rsidR="007749B5">
        <w:rPr>
          <w:rFonts w:asciiTheme="majorHAnsi" w:hAnsiTheme="majorHAnsi" w:cstheme="majorHAnsi"/>
          <w:sz w:val="22"/>
          <w:szCs w:val="22"/>
        </w:rPr>
        <w:t>We discussed at length particularly the role of parents, teachers/principals, and community leaders</w:t>
      </w:r>
      <w:r>
        <w:rPr>
          <w:rFonts w:asciiTheme="majorHAnsi" w:hAnsiTheme="majorHAnsi" w:cstheme="majorHAnsi"/>
          <w:sz w:val="22"/>
          <w:szCs w:val="22"/>
        </w:rPr>
        <w:t>, including police and church leaders</w:t>
      </w:r>
      <w:r w:rsidR="007749B5">
        <w:rPr>
          <w:rFonts w:asciiTheme="majorHAnsi" w:hAnsiTheme="majorHAnsi" w:cstheme="majorHAnsi"/>
          <w:sz w:val="22"/>
          <w:szCs w:val="22"/>
        </w:rPr>
        <w:t>. W</w:t>
      </w:r>
      <w:r>
        <w:rPr>
          <w:rFonts w:asciiTheme="majorHAnsi" w:hAnsiTheme="majorHAnsi" w:cstheme="majorHAnsi"/>
          <w:sz w:val="22"/>
          <w:szCs w:val="22"/>
        </w:rPr>
        <w:t xml:space="preserve">e see all these </w:t>
      </w:r>
      <w:r w:rsidR="007749B5">
        <w:rPr>
          <w:rFonts w:asciiTheme="majorHAnsi" w:hAnsiTheme="majorHAnsi" w:cstheme="majorHAnsi"/>
          <w:sz w:val="22"/>
          <w:szCs w:val="22"/>
        </w:rPr>
        <w:t xml:space="preserve">stakeholders as most influential and powerful in relation to assisting to implement Child Participation as a project but currently they would be very resistant with the potential to lose the most power in </w:t>
      </w:r>
      <w:r>
        <w:rPr>
          <w:rFonts w:asciiTheme="majorHAnsi" w:hAnsiTheme="majorHAnsi" w:cstheme="majorHAnsi"/>
          <w:sz w:val="22"/>
          <w:szCs w:val="22"/>
        </w:rPr>
        <w:t xml:space="preserve">relation to empowering children. Culture and tradition play an important role in society and in how we interact with people. Initially KTD196 feels these Stakeholders primarily maybe be obstructive but have the power, when educated and informed, to transition to become champions of CP when they see the value. </w:t>
      </w:r>
    </w:p>
    <w:p w14:paraId="7235D518" w14:textId="77777777" w:rsidR="007D1A85" w:rsidRDefault="007D1A85" w:rsidP="007749B5">
      <w:pPr>
        <w:spacing w:line="259" w:lineRule="auto"/>
        <w:rPr>
          <w:rFonts w:asciiTheme="majorHAnsi" w:hAnsiTheme="majorHAnsi" w:cstheme="majorHAnsi"/>
          <w:sz w:val="22"/>
          <w:szCs w:val="22"/>
        </w:rPr>
      </w:pPr>
    </w:p>
    <w:p w14:paraId="163CE9E4" w14:textId="08846F21"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 xml:space="preserve">Department of Education as an entity would be </w:t>
      </w:r>
      <w:r w:rsidR="00FF38EE">
        <w:rPr>
          <w:rFonts w:asciiTheme="majorHAnsi" w:hAnsiTheme="majorHAnsi" w:cstheme="majorHAnsi"/>
          <w:sz w:val="22"/>
          <w:szCs w:val="22"/>
        </w:rPr>
        <w:t>quite</w:t>
      </w:r>
      <w:r>
        <w:rPr>
          <w:rFonts w:asciiTheme="majorHAnsi" w:hAnsiTheme="majorHAnsi" w:cstheme="majorHAnsi"/>
          <w:sz w:val="22"/>
          <w:szCs w:val="22"/>
        </w:rPr>
        <w:t xml:space="preserve"> supportive because KTD196 would be assisting with implementing the Schools Act concerning LRC’s. </w:t>
      </w:r>
      <w:r w:rsidR="00FF38EE">
        <w:rPr>
          <w:rFonts w:asciiTheme="majorHAnsi" w:hAnsiTheme="majorHAnsi" w:cstheme="majorHAnsi"/>
          <w:sz w:val="22"/>
          <w:szCs w:val="22"/>
        </w:rPr>
        <w:t>However,</w:t>
      </w:r>
      <w:r>
        <w:rPr>
          <w:rFonts w:asciiTheme="majorHAnsi" w:hAnsiTheme="majorHAnsi" w:cstheme="majorHAnsi"/>
          <w:sz w:val="22"/>
          <w:szCs w:val="22"/>
        </w:rPr>
        <w:t xml:space="preserve"> as individuals, principals and circuit managers may not be as strongly supportive despite the mandate.</w:t>
      </w:r>
    </w:p>
    <w:p w14:paraId="72B6DA5C" w14:textId="77777777" w:rsidR="007D1A85" w:rsidRDefault="007D1A85" w:rsidP="007749B5">
      <w:pPr>
        <w:spacing w:line="259" w:lineRule="auto"/>
        <w:rPr>
          <w:rFonts w:asciiTheme="majorHAnsi" w:hAnsiTheme="majorHAnsi" w:cstheme="majorHAnsi"/>
          <w:sz w:val="22"/>
          <w:szCs w:val="22"/>
        </w:rPr>
      </w:pPr>
    </w:p>
    <w:p w14:paraId="219E8BE1" w14:textId="6B29AC3F"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 xml:space="preserve">Induna’s KTD196 decided were more open however this was also dependent on their age, gender, and how traditional the Induna’s are. They have received training in the past and know Children’s Rights and their responsibilities regarding Child Protection and Child Participation, they need assistance to transition further along the continuum to strongly support child participation as a process. Ward Councilors are an unknown entity, KTD196 assumes they will be mostly opposed to Child Participation but not disempowered because they are removed from children, the issues may start when the children start addressing community based issues identified in the primary data collection. </w:t>
      </w:r>
    </w:p>
    <w:p w14:paraId="38C1F050" w14:textId="77777777" w:rsidR="007D1A85" w:rsidRDefault="007D1A85" w:rsidP="007749B5">
      <w:pPr>
        <w:spacing w:line="259" w:lineRule="auto"/>
        <w:rPr>
          <w:rFonts w:asciiTheme="majorHAnsi" w:hAnsiTheme="majorHAnsi" w:cstheme="majorHAnsi"/>
          <w:sz w:val="22"/>
          <w:szCs w:val="22"/>
        </w:rPr>
      </w:pPr>
    </w:p>
    <w:p w14:paraId="032CF79F" w14:textId="678DC7D9"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lastRenderedPageBreak/>
        <w:t xml:space="preserve">It was difficult to position principals and teachers because they are very influential however in the </w:t>
      </w:r>
      <w:r w:rsidR="00FF38EE">
        <w:rPr>
          <w:rFonts w:asciiTheme="majorHAnsi" w:hAnsiTheme="majorHAnsi" w:cstheme="majorHAnsi"/>
          <w:sz w:val="22"/>
          <w:szCs w:val="22"/>
        </w:rPr>
        <w:t>beginning,</w:t>
      </w:r>
      <w:r>
        <w:rPr>
          <w:rFonts w:asciiTheme="majorHAnsi" w:hAnsiTheme="majorHAnsi" w:cstheme="majorHAnsi"/>
          <w:sz w:val="22"/>
          <w:szCs w:val="22"/>
        </w:rPr>
        <w:t xml:space="preserve"> we assume they will feel disempowered but have the potential to become very influential in the process. With the mandatory need to have LRC’s we are hoping they will just need guidance and support to implement Child Participation however resistance maybe considerable if they believe they are being disempowered, this is a generalization, not all teachers and principals are supportive or unsupportive. Perception and the way CP </w:t>
      </w:r>
      <w:r w:rsidR="00FF38EE">
        <w:rPr>
          <w:rFonts w:asciiTheme="majorHAnsi" w:hAnsiTheme="majorHAnsi" w:cstheme="majorHAnsi"/>
          <w:sz w:val="22"/>
          <w:szCs w:val="22"/>
        </w:rPr>
        <w:t>are</w:t>
      </w:r>
      <w:r>
        <w:rPr>
          <w:rFonts w:asciiTheme="majorHAnsi" w:hAnsiTheme="majorHAnsi" w:cstheme="majorHAnsi"/>
          <w:sz w:val="22"/>
          <w:szCs w:val="22"/>
        </w:rPr>
        <w:t xml:space="preserve"> introduced will be key.</w:t>
      </w:r>
    </w:p>
    <w:p w14:paraId="7F215711" w14:textId="15B18010"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The Municipality and the Mayor despite having roles and responsibilities to implement and mainstream Child Participation have limited interest or knowledge in CP. KTD196 believes that any power sharing situation i.e.</w:t>
      </w:r>
      <w:r w:rsidR="00FF38EE">
        <w:rPr>
          <w:rFonts w:asciiTheme="majorHAnsi" w:hAnsiTheme="majorHAnsi" w:cstheme="majorHAnsi"/>
          <w:sz w:val="22"/>
          <w:szCs w:val="22"/>
        </w:rPr>
        <w:t>,</w:t>
      </w:r>
      <w:r>
        <w:rPr>
          <w:rFonts w:asciiTheme="majorHAnsi" w:hAnsiTheme="majorHAnsi" w:cstheme="majorHAnsi"/>
          <w:sz w:val="22"/>
          <w:szCs w:val="22"/>
        </w:rPr>
        <w:t xml:space="preserve"> a junior municipal council will be resisted. There is no individual or office which deals with Children’s Rights or Child Participation, combined with the prevailing cultural attitudes towards children this will be protracted process.</w:t>
      </w:r>
    </w:p>
    <w:p w14:paraId="28FA362A" w14:textId="77777777" w:rsidR="007D1A85" w:rsidRDefault="007D1A85" w:rsidP="007749B5">
      <w:pPr>
        <w:spacing w:line="259" w:lineRule="auto"/>
        <w:rPr>
          <w:rFonts w:asciiTheme="majorHAnsi" w:hAnsiTheme="majorHAnsi" w:cstheme="majorHAnsi"/>
          <w:sz w:val="22"/>
          <w:szCs w:val="22"/>
        </w:rPr>
      </w:pPr>
    </w:p>
    <w:p w14:paraId="1BB33B2B" w14:textId="6A9211D7"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 xml:space="preserve">Local NGO’s have other </w:t>
      </w:r>
      <w:r w:rsidR="00FF38EE">
        <w:rPr>
          <w:rFonts w:asciiTheme="majorHAnsi" w:hAnsiTheme="majorHAnsi" w:cstheme="majorHAnsi"/>
          <w:sz w:val="22"/>
          <w:szCs w:val="22"/>
        </w:rPr>
        <w:t>agenda</w:t>
      </w:r>
      <w:r>
        <w:rPr>
          <w:rFonts w:asciiTheme="majorHAnsi" w:hAnsiTheme="majorHAnsi" w:cstheme="majorHAnsi"/>
          <w:sz w:val="22"/>
          <w:szCs w:val="22"/>
        </w:rPr>
        <w:t>. There are three of organizations in Tzaneen who deal with children, one is an orphanage and school, and two are HIV organizations who both directly deal with children on the basis of health, one of the two tries to create child friendly clinics for treatment of Children with HIV but interestingly Child Participation activities (i.e.</w:t>
      </w:r>
      <w:r w:rsidR="00FF38EE">
        <w:rPr>
          <w:rFonts w:asciiTheme="majorHAnsi" w:hAnsiTheme="majorHAnsi" w:cstheme="majorHAnsi"/>
          <w:sz w:val="22"/>
          <w:szCs w:val="22"/>
        </w:rPr>
        <w:t>,</w:t>
      </w:r>
      <w:r>
        <w:rPr>
          <w:rFonts w:asciiTheme="majorHAnsi" w:hAnsiTheme="majorHAnsi" w:cstheme="majorHAnsi"/>
          <w:sz w:val="22"/>
          <w:szCs w:val="22"/>
        </w:rPr>
        <w:t xml:space="preserve"> what constitutes a child friendly clinic from a child’s perspective) is not discussed. None of the three currently have any Children’s Rights projects.</w:t>
      </w:r>
    </w:p>
    <w:p w14:paraId="0C78F5E1" w14:textId="77777777" w:rsidR="007D1A85" w:rsidRDefault="007D1A85" w:rsidP="007749B5">
      <w:pPr>
        <w:spacing w:line="259" w:lineRule="auto"/>
        <w:rPr>
          <w:rFonts w:asciiTheme="majorHAnsi" w:hAnsiTheme="majorHAnsi" w:cstheme="majorHAnsi"/>
          <w:sz w:val="22"/>
          <w:szCs w:val="22"/>
        </w:rPr>
      </w:pPr>
    </w:p>
    <w:p w14:paraId="780967F0" w14:textId="0B534CAF"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Social Workers under DSD have a mandatory role to mainstream Children’s Rights and Child Participation however they are consumed with their statutory work i.e.</w:t>
      </w:r>
      <w:r w:rsidR="00FF38EE">
        <w:rPr>
          <w:rFonts w:asciiTheme="majorHAnsi" w:hAnsiTheme="majorHAnsi" w:cstheme="majorHAnsi"/>
          <w:sz w:val="22"/>
          <w:szCs w:val="22"/>
        </w:rPr>
        <w:t>,</w:t>
      </w:r>
      <w:r>
        <w:rPr>
          <w:rFonts w:asciiTheme="majorHAnsi" w:hAnsiTheme="majorHAnsi" w:cstheme="majorHAnsi"/>
          <w:sz w:val="22"/>
          <w:szCs w:val="22"/>
        </w:rPr>
        <w:t xml:space="preserve"> case management, grant processing, and monitoring of ECD’s to name a </w:t>
      </w:r>
      <w:r w:rsidR="00FF38EE">
        <w:rPr>
          <w:rFonts w:asciiTheme="majorHAnsi" w:hAnsiTheme="majorHAnsi" w:cstheme="majorHAnsi"/>
          <w:sz w:val="22"/>
          <w:szCs w:val="22"/>
        </w:rPr>
        <w:t>task</w:t>
      </w:r>
      <w:r>
        <w:rPr>
          <w:rFonts w:asciiTheme="majorHAnsi" w:hAnsiTheme="majorHAnsi" w:cstheme="majorHAnsi"/>
          <w:sz w:val="22"/>
          <w:szCs w:val="22"/>
        </w:rPr>
        <w:t xml:space="preserve">. KTD196 is of the opinion they would be supportive but not particularly influential due to their already overburdening job description. Social Development at local level will be supportive because of their mandate however actual physical or budgetary resources will probably not be forthcoming. </w:t>
      </w:r>
    </w:p>
    <w:p w14:paraId="1237A3C2" w14:textId="11FB15AB" w:rsidR="007D1A85" w:rsidRDefault="007D1A85" w:rsidP="007749B5">
      <w:pPr>
        <w:spacing w:line="259" w:lineRule="auto"/>
        <w:rPr>
          <w:rFonts w:asciiTheme="majorHAnsi" w:hAnsiTheme="majorHAnsi" w:cstheme="majorHAnsi"/>
          <w:sz w:val="22"/>
          <w:szCs w:val="22"/>
        </w:rPr>
      </w:pPr>
    </w:p>
    <w:p w14:paraId="2A237401" w14:textId="49453A22"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 xml:space="preserve">Office of the Rights of Children will be supportive and influential, however once again physical or budgetary resources are highly limited. </w:t>
      </w:r>
    </w:p>
    <w:p w14:paraId="32B27672" w14:textId="6D0783D9" w:rsidR="007D1A85" w:rsidRDefault="007D1A85" w:rsidP="007749B5">
      <w:pPr>
        <w:spacing w:line="259" w:lineRule="auto"/>
        <w:rPr>
          <w:rFonts w:asciiTheme="majorHAnsi" w:hAnsiTheme="majorHAnsi" w:cstheme="majorHAnsi"/>
          <w:sz w:val="22"/>
          <w:szCs w:val="22"/>
        </w:rPr>
      </w:pPr>
    </w:p>
    <w:p w14:paraId="0376B4FB" w14:textId="2848E396" w:rsidR="007D1A85" w:rsidRDefault="007D1A85" w:rsidP="007749B5">
      <w:pPr>
        <w:spacing w:line="259" w:lineRule="auto"/>
        <w:rPr>
          <w:rFonts w:asciiTheme="majorHAnsi" w:hAnsiTheme="majorHAnsi" w:cstheme="majorHAnsi"/>
          <w:sz w:val="22"/>
          <w:szCs w:val="22"/>
        </w:rPr>
      </w:pPr>
      <w:r>
        <w:rPr>
          <w:rFonts w:asciiTheme="majorHAnsi" w:hAnsiTheme="majorHAnsi" w:cstheme="majorHAnsi"/>
          <w:sz w:val="22"/>
          <w:szCs w:val="22"/>
        </w:rPr>
        <w:t>International NGO’s like Save The Children, and UNICEF would be very support and influential in garnishing support for the project.</w:t>
      </w:r>
    </w:p>
    <w:p w14:paraId="3C4C0A66" w14:textId="7F6889CF" w:rsidR="007D1A85" w:rsidRDefault="00FD0697" w:rsidP="007749B5">
      <w:pPr>
        <w:spacing w:line="259" w:lineRule="auto"/>
        <w:rPr>
          <w:rFonts w:asciiTheme="majorHAnsi" w:hAnsiTheme="majorHAnsi" w:cstheme="majorHAnsi"/>
          <w:sz w:val="22"/>
          <w:szCs w:val="22"/>
        </w:rPr>
      </w:pPr>
      <w:r w:rsidRPr="002E1664">
        <w:rPr>
          <w:rFonts w:asciiTheme="majorHAnsi" w:hAnsiTheme="majorHAnsi" w:cstheme="majorHAnsi"/>
          <w:b/>
          <w:noProof/>
          <w:sz w:val="22"/>
          <w:szCs w:val="22"/>
          <w:lang w:val="en-ZA" w:eastAsia="en-ZA"/>
        </w:rPr>
        <w:drawing>
          <wp:anchor distT="0" distB="0" distL="114300" distR="114300" simplePos="0" relativeHeight="251684864" behindDoc="0" locked="0" layoutInCell="1" allowOverlap="1" wp14:anchorId="63700F8B" wp14:editId="19767625">
            <wp:simplePos x="0" y="0"/>
            <wp:positionH relativeFrom="margin">
              <wp:posOffset>7399020</wp:posOffset>
            </wp:positionH>
            <wp:positionV relativeFrom="margin">
              <wp:posOffset>4000500</wp:posOffset>
            </wp:positionV>
            <wp:extent cx="2509520" cy="1882140"/>
            <wp:effectExtent l="38100" t="38100" r="100330" b="99060"/>
            <wp:wrapSquare wrapText="bothSides"/>
            <wp:docPr id="30" name="Picture 30" descr="C:\Users\Louise KTD196\AppData\Local\Microsoft\Windows\INetCache\Content.Outlook\EQ3J925E\IMG-20220822-WA00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uise KTD196\AppData\Local\Microsoft\Windows\INetCache\Content.Outlook\EQ3J925E\IMG-20220822-WA0009 (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9520" cy="188214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9163D37" w14:textId="309DF0F0" w:rsidR="007749B5" w:rsidRDefault="007D1A85" w:rsidP="00EC7E9D">
      <w:pPr>
        <w:spacing w:line="259" w:lineRule="auto"/>
        <w:rPr>
          <w:rFonts w:asciiTheme="majorHAnsi" w:hAnsiTheme="majorHAnsi" w:cstheme="majorHAnsi"/>
          <w:sz w:val="22"/>
          <w:szCs w:val="22"/>
        </w:rPr>
      </w:pPr>
      <w:r>
        <w:rPr>
          <w:rFonts w:asciiTheme="majorHAnsi" w:hAnsiTheme="majorHAnsi" w:cstheme="majorHAnsi"/>
          <w:sz w:val="22"/>
          <w:szCs w:val="22"/>
        </w:rPr>
        <w:t xml:space="preserve">There is potential to network with other stakeholders particularly those in the communities as a starting point. The focus is empowering children, this means we have to educate the direct stakeholders, family members, teachers and community leaders so as they are feeling disempowered rather understand what we are doing, why and how so that they are part of the process and not antagonistic. We can call on other professional stakeholders </w:t>
      </w:r>
      <w:r w:rsidR="00FF38EE">
        <w:rPr>
          <w:rFonts w:asciiTheme="majorHAnsi" w:hAnsiTheme="majorHAnsi" w:cstheme="majorHAnsi"/>
          <w:sz w:val="22"/>
          <w:szCs w:val="22"/>
        </w:rPr>
        <w:t>i.e.,</w:t>
      </w:r>
      <w:r>
        <w:rPr>
          <w:rFonts w:asciiTheme="majorHAnsi" w:hAnsiTheme="majorHAnsi" w:cstheme="majorHAnsi"/>
          <w:sz w:val="22"/>
          <w:szCs w:val="22"/>
        </w:rPr>
        <w:t xml:space="preserve"> Social Workers, Circuit Managers and Principals to assist when </w:t>
      </w:r>
      <w:r w:rsidR="00FF38EE">
        <w:rPr>
          <w:rFonts w:asciiTheme="majorHAnsi" w:hAnsiTheme="majorHAnsi" w:cstheme="majorHAnsi"/>
          <w:sz w:val="22"/>
          <w:szCs w:val="22"/>
        </w:rPr>
        <w:t>necessary,</w:t>
      </w:r>
      <w:r>
        <w:rPr>
          <w:rFonts w:asciiTheme="majorHAnsi" w:hAnsiTheme="majorHAnsi" w:cstheme="majorHAnsi"/>
          <w:sz w:val="22"/>
          <w:szCs w:val="22"/>
        </w:rPr>
        <w:t xml:space="preserve"> however they will need to be informed prior to commencement and have their buying to enter the schools. </w:t>
      </w:r>
    </w:p>
    <w:p w14:paraId="709F2681" w14:textId="77777777" w:rsidR="00FD0697" w:rsidRDefault="00FD0697" w:rsidP="00EC7E9D">
      <w:pPr>
        <w:spacing w:line="259" w:lineRule="auto"/>
        <w:rPr>
          <w:rFonts w:asciiTheme="majorHAnsi" w:hAnsiTheme="majorHAnsi" w:cstheme="majorHAnsi"/>
          <w:sz w:val="22"/>
          <w:szCs w:val="22"/>
        </w:rPr>
      </w:pPr>
    </w:p>
    <w:p w14:paraId="7ECEFDB1" w14:textId="6A59921E" w:rsidR="00EC7E9D" w:rsidRPr="00EC7E9D" w:rsidRDefault="00EC7E9D" w:rsidP="00FD0697">
      <w:pPr>
        <w:spacing w:line="259" w:lineRule="auto"/>
        <w:jc w:val="right"/>
        <w:rPr>
          <w:rFonts w:asciiTheme="majorHAnsi" w:hAnsiTheme="majorHAnsi" w:cstheme="majorHAnsi"/>
          <w:sz w:val="22"/>
          <w:szCs w:val="22"/>
        </w:rPr>
        <w:sectPr w:rsidR="00EC7E9D" w:rsidRPr="00EC7E9D" w:rsidSect="007749B5">
          <w:footerReference w:type="default" r:id="rId53"/>
          <w:pgSz w:w="16838" w:h="11906" w:orient="landscape"/>
          <w:pgMar w:top="720" w:right="720" w:bottom="720" w:left="720" w:header="720" w:footer="720" w:gutter="0"/>
          <w:cols w:space="720"/>
          <w:docGrid w:linePitch="360"/>
        </w:sectPr>
      </w:pPr>
      <w:r>
        <w:rPr>
          <w:rFonts w:asciiTheme="majorHAnsi" w:hAnsiTheme="majorHAnsi" w:cstheme="majorHAnsi"/>
          <w:b/>
          <w:sz w:val="22"/>
          <w:szCs w:val="22"/>
        </w:rPr>
        <w:t>P</w:t>
      </w:r>
      <w:r w:rsidR="00FD0697">
        <w:rPr>
          <w:rFonts w:asciiTheme="majorHAnsi" w:hAnsiTheme="majorHAnsi" w:cstheme="majorHAnsi"/>
          <w:b/>
          <w:sz w:val="22"/>
          <w:szCs w:val="22"/>
        </w:rPr>
        <w:t>icture 5.</w:t>
      </w:r>
      <w:r>
        <w:rPr>
          <w:rFonts w:asciiTheme="majorHAnsi" w:hAnsiTheme="majorHAnsi" w:cstheme="majorHAnsi"/>
          <w:b/>
          <w:sz w:val="22"/>
          <w:szCs w:val="22"/>
        </w:rPr>
        <w:t xml:space="preserve"> Primary Data Collection with parents</w:t>
      </w:r>
    </w:p>
    <w:bookmarkEnd w:id="13"/>
    <w:p w14:paraId="589C806A" w14:textId="77777777" w:rsidR="004F41F5" w:rsidRPr="00A45DE9" w:rsidRDefault="00D503CB" w:rsidP="00032B06">
      <w:pPr>
        <w:pStyle w:val="ListParagraph"/>
        <w:numPr>
          <w:ilvl w:val="0"/>
          <w:numId w:val="33"/>
        </w:numPr>
        <w:spacing w:line="259" w:lineRule="auto"/>
        <w:rPr>
          <w:rFonts w:asciiTheme="majorHAnsi" w:hAnsiTheme="majorHAnsi" w:cstheme="majorHAnsi"/>
          <w:b/>
          <w:sz w:val="32"/>
          <w:szCs w:val="32"/>
        </w:rPr>
      </w:pPr>
      <w:r w:rsidRPr="00A45DE9">
        <w:rPr>
          <w:rFonts w:asciiTheme="majorHAnsi" w:hAnsiTheme="majorHAnsi" w:cstheme="majorHAnsi"/>
          <w:b/>
          <w:sz w:val="32"/>
          <w:szCs w:val="32"/>
        </w:rPr>
        <w:lastRenderedPageBreak/>
        <w:t>Conclusions</w:t>
      </w:r>
    </w:p>
    <w:p w14:paraId="06F749B0" w14:textId="72091669" w:rsidR="002E1664" w:rsidRPr="00B85382" w:rsidRDefault="002E1664" w:rsidP="00B85382">
      <w:pPr>
        <w:pStyle w:val="ListParagraph"/>
        <w:numPr>
          <w:ilvl w:val="1"/>
          <w:numId w:val="33"/>
        </w:numPr>
        <w:spacing w:line="259" w:lineRule="auto"/>
        <w:rPr>
          <w:rFonts w:asciiTheme="majorHAnsi" w:hAnsiTheme="majorHAnsi" w:cstheme="majorHAnsi"/>
          <w:b/>
          <w:sz w:val="22"/>
          <w:szCs w:val="22"/>
        </w:rPr>
      </w:pPr>
      <w:r w:rsidRPr="00B85382">
        <w:rPr>
          <w:rFonts w:asciiTheme="majorHAnsi" w:hAnsiTheme="majorHAnsi" w:cstheme="majorHAnsi"/>
          <w:b/>
          <w:sz w:val="22"/>
          <w:szCs w:val="22"/>
        </w:rPr>
        <w:t>Conclusions from Secondary Data</w:t>
      </w:r>
    </w:p>
    <w:p w14:paraId="57D29CFC" w14:textId="1F000542" w:rsidR="002E1664" w:rsidRPr="002E1664" w:rsidRDefault="002E1664" w:rsidP="002E1664">
      <w:pPr>
        <w:rPr>
          <w:rFonts w:asciiTheme="majorHAnsi" w:hAnsiTheme="majorHAnsi" w:cstheme="majorHAnsi"/>
          <w:color w:val="FF0000"/>
          <w:sz w:val="22"/>
          <w:szCs w:val="22"/>
        </w:rPr>
      </w:pPr>
      <w:r w:rsidRPr="002E1664">
        <w:rPr>
          <w:rFonts w:asciiTheme="majorHAnsi" w:hAnsiTheme="majorHAnsi" w:cstheme="majorHAnsi"/>
          <w:sz w:val="22"/>
          <w:szCs w:val="22"/>
        </w:rPr>
        <w:t xml:space="preserve">Participation is recognized as part of Children’s Rights however the implementation of systemic active, authentic participation is not implemented effectively and where it is implemented </w:t>
      </w:r>
      <w:r w:rsidR="00E17AA8" w:rsidRPr="002E1664">
        <w:rPr>
          <w:rFonts w:asciiTheme="majorHAnsi" w:hAnsiTheme="majorHAnsi" w:cstheme="majorHAnsi"/>
          <w:sz w:val="22"/>
          <w:szCs w:val="22"/>
        </w:rPr>
        <w:t>i.e.</w:t>
      </w:r>
      <w:r w:rsidR="00E17AA8">
        <w:rPr>
          <w:rFonts w:asciiTheme="majorHAnsi" w:hAnsiTheme="majorHAnsi" w:cstheme="majorHAnsi"/>
          <w:sz w:val="22"/>
          <w:szCs w:val="22"/>
        </w:rPr>
        <w:t xml:space="preserve"> the National</w:t>
      </w:r>
      <w:r w:rsidRPr="002E1664">
        <w:rPr>
          <w:rFonts w:asciiTheme="majorHAnsi" w:hAnsiTheme="majorHAnsi" w:cstheme="majorHAnsi"/>
          <w:sz w:val="22"/>
          <w:szCs w:val="22"/>
        </w:rPr>
        <w:t xml:space="preserve"> Childrens Parliament the outcomes and recommendations are not </w:t>
      </w:r>
      <w:r w:rsidR="00E17AA8">
        <w:rPr>
          <w:rFonts w:asciiTheme="majorHAnsi" w:hAnsiTheme="majorHAnsi" w:cstheme="majorHAnsi"/>
          <w:sz w:val="22"/>
          <w:szCs w:val="22"/>
        </w:rPr>
        <w:t>acted upon by Government, and</w:t>
      </w:r>
      <w:r w:rsidRPr="002E1664">
        <w:rPr>
          <w:rFonts w:asciiTheme="majorHAnsi" w:hAnsiTheme="majorHAnsi" w:cstheme="majorHAnsi"/>
          <w:sz w:val="22"/>
          <w:szCs w:val="22"/>
        </w:rPr>
        <w:t xml:space="preserve"> once again</w:t>
      </w:r>
      <w:r w:rsidR="00E17AA8">
        <w:rPr>
          <w:rFonts w:asciiTheme="majorHAnsi" w:hAnsiTheme="majorHAnsi" w:cstheme="majorHAnsi"/>
          <w:sz w:val="22"/>
          <w:szCs w:val="22"/>
        </w:rPr>
        <w:t xml:space="preserve"> children are</w:t>
      </w:r>
      <w:r w:rsidRPr="002E1664">
        <w:rPr>
          <w:rFonts w:asciiTheme="majorHAnsi" w:hAnsiTheme="majorHAnsi" w:cstheme="majorHAnsi"/>
          <w:sz w:val="22"/>
          <w:szCs w:val="22"/>
        </w:rPr>
        <w:t xml:space="preserve"> disregarded. Participation of children is not valued within families, a majority of rural schools or communities and government, despite their being excellent laws and policies at all levels that should promote the child’s right to participation, they have failed to achieve the mainstreaming of Children’s Rights. It is largely left to individual government departments where there is a chronic lack of capacity, interest, implementation, monitoring and evaluation which is strongly linked to culture and normative values regarding children</w:t>
      </w:r>
      <w:bookmarkStart w:id="16" w:name="_GoBack"/>
      <w:bookmarkEnd w:id="16"/>
      <w:r w:rsidRPr="002E1664">
        <w:rPr>
          <w:rFonts w:asciiTheme="majorHAnsi" w:hAnsiTheme="majorHAnsi" w:cstheme="majorHAnsi"/>
          <w:sz w:val="22"/>
          <w:szCs w:val="22"/>
        </w:rPr>
        <w:t>.</w:t>
      </w:r>
    </w:p>
    <w:p w14:paraId="45DD444A" w14:textId="77777777" w:rsidR="002E1664" w:rsidRDefault="002E1664" w:rsidP="002E1664">
      <w:pPr>
        <w:spacing w:line="259" w:lineRule="auto"/>
        <w:rPr>
          <w:rFonts w:asciiTheme="majorHAnsi" w:hAnsiTheme="majorHAnsi" w:cstheme="majorHAnsi"/>
          <w:b/>
          <w:sz w:val="22"/>
          <w:szCs w:val="22"/>
        </w:rPr>
      </w:pPr>
    </w:p>
    <w:p w14:paraId="5491B56E" w14:textId="75F0DD49" w:rsidR="002E1664" w:rsidRPr="00B85382" w:rsidRDefault="002E1664" w:rsidP="00B85382">
      <w:pPr>
        <w:pStyle w:val="ListParagraph"/>
        <w:numPr>
          <w:ilvl w:val="1"/>
          <w:numId w:val="33"/>
        </w:numPr>
        <w:rPr>
          <w:rFonts w:asciiTheme="majorHAnsi" w:hAnsiTheme="majorHAnsi" w:cstheme="majorHAnsi"/>
          <w:b/>
          <w:sz w:val="22"/>
          <w:szCs w:val="22"/>
        </w:rPr>
      </w:pPr>
      <w:r w:rsidRPr="00B85382">
        <w:rPr>
          <w:rFonts w:asciiTheme="majorHAnsi" w:hAnsiTheme="majorHAnsi" w:cstheme="majorHAnsi"/>
          <w:b/>
          <w:sz w:val="22"/>
          <w:szCs w:val="22"/>
        </w:rPr>
        <w:t>Conclusions from the primary data review.</w:t>
      </w:r>
    </w:p>
    <w:p w14:paraId="74EA2209" w14:textId="488AF33B" w:rsidR="002E1664" w:rsidRDefault="002E1664" w:rsidP="002E1664">
      <w:pPr>
        <w:rPr>
          <w:rFonts w:asciiTheme="majorHAnsi" w:hAnsiTheme="majorHAnsi" w:cstheme="majorHAnsi"/>
          <w:sz w:val="22"/>
          <w:szCs w:val="22"/>
        </w:rPr>
      </w:pPr>
      <w:r>
        <w:rPr>
          <w:rFonts w:asciiTheme="majorHAnsi" w:hAnsiTheme="majorHAnsi" w:cstheme="majorHAnsi"/>
          <w:sz w:val="22"/>
          <w:szCs w:val="22"/>
        </w:rPr>
        <w:t xml:space="preserve">The experience of child participation for children under the age of 11yrs is limited to simple choices as in what clothes to wear, </w:t>
      </w:r>
      <w:r w:rsidRPr="009017A9">
        <w:rPr>
          <w:rFonts w:asciiTheme="majorHAnsi" w:hAnsiTheme="majorHAnsi" w:cstheme="majorHAnsi"/>
          <w:i/>
          <w:iCs/>
          <w:sz w:val="22"/>
          <w:szCs w:val="22"/>
        </w:rPr>
        <w:t>more in depth choices are not given</w:t>
      </w:r>
      <w:r>
        <w:rPr>
          <w:rFonts w:asciiTheme="majorHAnsi" w:hAnsiTheme="majorHAnsi" w:cstheme="majorHAnsi"/>
          <w:sz w:val="22"/>
          <w:szCs w:val="22"/>
        </w:rPr>
        <w:t>. For children over the age of 11yrs p</w:t>
      </w:r>
      <w:r w:rsidRPr="00216601">
        <w:rPr>
          <w:rFonts w:asciiTheme="majorHAnsi" w:hAnsiTheme="majorHAnsi" w:cstheme="majorHAnsi"/>
          <w:sz w:val="22"/>
          <w:szCs w:val="22"/>
        </w:rPr>
        <w:t>articipation in decision making and consultation is cons</w:t>
      </w:r>
      <w:r w:rsidR="00B85382">
        <w:rPr>
          <w:rFonts w:asciiTheme="majorHAnsi" w:hAnsiTheme="majorHAnsi" w:cstheme="majorHAnsi"/>
          <w:sz w:val="22"/>
          <w:szCs w:val="22"/>
        </w:rPr>
        <w:t xml:space="preserve">idered important by adults but </w:t>
      </w:r>
      <w:r w:rsidRPr="00216601">
        <w:rPr>
          <w:rFonts w:asciiTheme="majorHAnsi" w:hAnsiTheme="majorHAnsi" w:cstheme="majorHAnsi"/>
          <w:sz w:val="22"/>
          <w:szCs w:val="22"/>
        </w:rPr>
        <w:t xml:space="preserve">children </w:t>
      </w:r>
      <w:r w:rsidR="009017A9">
        <w:rPr>
          <w:rFonts w:asciiTheme="majorHAnsi" w:hAnsiTheme="majorHAnsi" w:cstheme="majorHAnsi"/>
          <w:sz w:val="22"/>
          <w:szCs w:val="22"/>
        </w:rPr>
        <w:t>are not granted the opportunity to share views and even when they may share the views are not taken into consideration.</w:t>
      </w:r>
      <w:r w:rsidRPr="00216601">
        <w:rPr>
          <w:rFonts w:asciiTheme="majorHAnsi" w:hAnsiTheme="majorHAnsi" w:cstheme="majorHAnsi"/>
          <w:sz w:val="22"/>
          <w:szCs w:val="22"/>
        </w:rPr>
        <w:t xml:space="preserve"> </w:t>
      </w:r>
    </w:p>
    <w:p w14:paraId="5528B4BF" w14:textId="77777777" w:rsidR="002E1664" w:rsidRDefault="002E1664" w:rsidP="002E1664">
      <w:pPr>
        <w:rPr>
          <w:rFonts w:asciiTheme="majorHAnsi" w:hAnsiTheme="majorHAnsi" w:cstheme="majorHAnsi"/>
          <w:sz w:val="22"/>
          <w:szCs w:val="22"/>
        </w:rPr>
      </w:pPr>
    </w:p>
    <w:p w14:paraId="15AAD86F" w14:textId="3E7BB2D6" w:rsidR="002E1664" w:rsidRDefault="002E1664" w:rsidP="002E1664">
      <w:pPr>
        <w:rPr>
          <w:rFonts w:asciiTheme="majorHAnsi" w:hAnsiTheme="majorHAnsi" w:cstheme="majorHAnsi"/>
          <w:sz w:val="22"/>
          <w:szCs w:val="22"/>
        </w:rPr>
      </w:pPr>
      <w:r w:rsidRPr="00216601">
        <w:rPr>
          <w:rFonts w:asciiTheme="majorHAnsi" w:hAnsiTheme="majorHAnsi" w:cstheme="majorHAnsi"/>
          <w:sz w:val="22"/>
          <w:szCs w:val="22"/>
        </w:rPr>
        <w:t>Children are considered to be too ignorant, and lack the necessary intellectual capacity</w:t>
      </w:r>
      <w:r w:rsidR="009017A9">
        <w:rPr>
          <w:rFonts w:asciiTheme="majorHAnsi" w:hAnsiTheme="majorHAnsi" w:cstheme="majorHAnsi"/>
          <w:sz w:val="22"/>
          <w:szCs w:val="22"/>
        </w:rPr>
        <w:t xml:space="preserve"> developed</w:t>
      </w:r>
      <w:r w:rsidRPr="00216601">
        <w:rPr>
          <w:rFonts w:asciiTheme="majorHAnsi" w:hAnsiTheme="majorHAnsi" w:cstheme="majorHAnsi"/>
          <w:sz w:val="22"/>
          <w:szCs w:val="22"/>
        </w:rPr>
        <w:t xml:space="preserve"> to make informed decisions affecting families</w:t>
      </w:r>
      <w:r w:rsidR="00E1355E">
        <w:rPr>
          <w:rFonts w:asciiTheme="majorHAnsi" w:hAnsiTheme="majorHAnsi" w:cstheme="majorHAnsi"/>
          <w:sz w:val="22"/>
          <w:szCs w:val="22"/>
        </w:rPr>
        <w:t>.</w:t>
      </w:r>
      <w:r w:rsidR="00E1355E" w:rsidRPr="00E1355E">
        <w:rPr>
          <w:rFonts w:asciiTheme="majorHAnsi" w:hAnsiTheme="majorHAnsi" w:cstheme="majorHAnsi"/>
          <w:sz w:val="20"/>
          <w:szCs w:val="20"/>
        </w:rPr>
        <w:t xml:space="preserve"> </w:t>
      </w:r>
      <w:r w:rsidR="00E1355E">
        <w:rPr>
          <w:rFonts w:asciiTheme="majorHAnsi" w:hAnsiTheme="majorHAnsi" w:cstheme="majorHAnsi"/>
          <w:sz w:val="20"/>
          <w:szCs w:val="20"/>
        </w:rPr>
        <w:t>There is</w:t>
      </w:r>
      <w:r w:rsidR="00E1355E" w:rsidRPr="0010393C">
        <w:rPr>
          <w:rFonts w:asciiTheme="majorHAnsi" w:hAnsiTheme="majorHAnsi" w:cstheme="majorHAnsi"/>
          <w:sz w:val="20"/>
          <w:szCs w:val="20"/>
        </w:rPr>
        <w:t xml:space="preserve"> disregard </w:t>
      </w:r>
      <w:r w:rsidR="00E1355E">
        <w:rPr>
          <w:rFonts w:asciiTheme="majorHAnsi" w:hAnsiTheme="majorHAnsi" w:cstheme="majorHAnsi"/>
          <w:sz w:val="20"/>
          <w:szCs w:val="20"/>
        </w:rPr>
        <w:t xml:space="preserve">for </w:t>
      </w:r>
      <w:r w:rsidR="00E1355E" w:rsidRPr="0010393C">
        <w:rPr>
          <w:rFonts w:asciiTheme="majorHAnsi" w:hAnsiTheme="majorHAnsi" w:cstheme="majorHAnsi"/>
          <w:sz w:val="20"/>
          <w:szCs w:val="20"/>
        </w:rPr>
        <w:t>the evolving capacity and growth where children can participate in different way</w:t>
      </w:r>
      <w:r w:rsidR="00E1355E">
        <w:rPr>
          <w:rFonts w:asciiTheme="majorHAnsi" w:hAnsiTheme="majorHAnsi" w:cstheme="majorHAnsi"/>
          <w:sz w:val="20"/>
          <w:szCs w:val="20"/>
        </w:rPr>
        <w:t>s</w:t>
      </w:r>
      <w:r w:rsidR="00E1355E" w:rsidRPr="0010393C">
        <w:rPr>
          <w:rFonts w:asciiTheme="majorHAnsi" w:hAnsiTheme="majorHAnsi" w:cstheme="majorHAnsi"/>
          <w:sz w:val="20"/>
          <w:szCs w:val="20"/>
        </w:rPr>
        <w:t xml:space="preserve"> depending on the stage of growth. </w:t>
      </w:r>
      <w:r w:rsidRPr="00216601">
        <w:rPr>
          <w:rFonts w:asciiTheme="majorHAnsi" w:hAnsiTheme="majorHAnsi" w:cstheme="majorHAnsi"/>
          <w:sz w:val="22"/>
          <w:szCs w:val="22"/>
        </w:rPr>
        <w:t xml:space="preserve">Considering a child’s opinion is not is recognized by adults/caregivers as being valuable. </w:t>
      </w:r>
      <w:r>
        <w:rPr>
          <w:rFonts w:asciiTheme="majorHAnsi" w:hAnsiTheme="majorHAnsi" w:cstheme="majorHAnsi"/>
          <w:sz w:val="22"/>
          <w:szCs w:val="22"/>
        </w:rPr>
        <w:t xml:space="preserve">In </w:t>
      </w:r>
      <w:r w:rsidR="00FF38EE">
        <w:rPr>
          <w:rFonts w:asciiTheme="majorHAnsi" w:hAnsiTheme="majorHAnsi" w:cstheme="majorHAnsi"/>
          <w:sz w:val="22"/>
          <w:szCs w:val="22"/>
        </w:rPr>
        <w:t>fact,</w:t>
      </w:r>
      <w:r>
        <w:rPr>
          <w:rFonts w:asciiTheme="majorHAnsi" w:hAnsiTheme="majorHAnsi" w:cstheme="majorHAnsi"/>
          <w:sz w:val="22"/>
          <w:szCs w:val="22"/>
        </w:rPr>
        <w:t xml:space="preserve"> from the </w:t>
      </w:r>
      <w:r w:rsidR="00FF38EE">
        <w:rPr>
          <w:rFonts w:asciiTheme="majorHAnsi" w:hAnsiTheme="majorHAnsi" w:cstheme="majorHAnsi"/>
          <w:sz w:val="22"/>
          <w:szCs w:val="22"/>
        </w:rPr>
        <w:t>research,</w:t>
      </w:r>
      <w:r>
        <w:rPr>
          <w:rFonts w:asciiTheme="majorHAnsi" w:hAnsiTheme="majorHAnsi" w:cstheme="majorHAnsi"/>
          <w:sz w:val="22"/>
          <w:szCs w:val="22"/>
        </w:rPr>
        <w:t xml:space="preserve"> it appears that empowering children puts adults at risk from criticism from other adults. Power sharing with children is not considered appropriate. Especially with comments such as “The children need to do as they are told.”</w:t>
      </w:r>
    </w:p>
    <w:p w14:paraId="563DD405" w14:textId="77777777" w:rsidR="002E1664" w:rsidRPr="00216601" w:rsidRDefault="002E1664" w:rsidP="002E1664">
      <w:pPr>
        <w:rPr>
          <w:rFonts w:asciiTheme="majorHAnsi" w:hAnsiTheme="majorHAnsi" w:cstheme="majorHAnsi"/>
          <w:sz w:val="22"/>
          <w:szCs w:val="22"/>
        </w:rPr>
      </w:pPr>
    </w:p>
    <w:p w14:paraId="1CFB986A" w14:textId="48100421" w:rsidR="002E1664" w:rsidRDefault="00FF38EE" w:rsidP="002E1664">
      <w:pPr>
        <w:spacing w:after="160"/>
        <w:rPr>
          <w:rFonts w:asciiTheme="majorHAnsi" w:hAnsiTheme="majorHAnsi" w:cstheme="majorHAnsi"/>
          <w:sz w:val="22"/>
          <w:szCs w:val="22"/>
        </w:rPr>
      </w:pPr>
      <w:r w:rsidRPr="00216601">
        <w:rPr>
          <w:rFonts w:asciiTheme="majorHAnsi" w:hAnsiTheme="majorHAnsi" w:cstheme="majorHAnsi"/>
          <w:sz w:val="22"/>
          <w:szCs w:val="22"/>
        </w:rPr>
        <w:t>Sadly,</w:t>
      </w:r>
      <w:r w:rsidR="002E1664" w:rsidRPr="00216601">
        <w:rPr>
          <w:rFonts w:asciiTheme="majorHAnsi" w:hAnsiTheme="majorHAnsi" w:cstheme="majorHAnsi"/>
          <w:sz w:val="22"/>
          <w:szCs w:val="22"/>
        </w:rPr>
        <w:t xml:space="preserve"> this attitude is mirrored in a majority of schools where the children attended with the lack of Student representation on either Learners Council or SGB (School Governing Board). Despite having numerous issues that the children identified concerning school safety and teacher </w:t>
      </w:r>
      <w:r w:rsidRPr="00216601">
        <w:rPr>
          <w:rFonts w:asciiTheme="majorHAnsi" w:hAnsiTheme="majorHAnsi" w:cstheme="majorHAnsi"/>
          <w:sz w:val="22"/>
          <w:szCs w:val="22"/>
        </w:rPr>
        <w:t>behavior</w:t>
      </w:r>
      <w:r w:rsidR="002E1664" w:rsidRPr="00216601">
        <w:rPr>
          <w:rFonts w:asciiTheme="majorHAnsi" w:hAnsiTheme="majorHAnsi" w:cstheme="majorHAnsi"/>
          <w:sz w:val="22"/>
          <w:szCs w:val="22"/>
        </w:rPr>
        <w:t xml:space="preserve"> there was no mechanism available by which children could safely express their concerns and have thei</w:t>
      </w:r>
      <w:r w:rsidR="002E1664">
        <w:rPr>
          <w:rFonts w:asciiTheme="majorHAnsi" w:hAnsiTheme="majorHAnsi" w:cstheme="majorHAnsi"/>
          <w:sz w:val="22"/>
          <w:szCs w:val="22"/>
        </w:rPr>
        <w:t>r concerns heard and addressed.</w:t>
      </w:r>
    </w:p>
    <w:p w14:paraId="7B12D0C1" w14:textId="77777777" w:rsidR="002E1664" w:rsidRPr="00216601" w:rsidRDefault="002E1664" w:rsidP="002E1664">
      <w:pPr>
        <w:spacing w:after="160"/>
        <w:rPr>
          <w:rFonts w:asciiTheme="majorHAnsi" w:hAnsiTheme="majorHAnsi" w:cstheme="majorHAnsi"/>
          <w:sz w:val="22"/>
          <w:szCs w:val="22"/>
        </w:rPr>
      </w:pPr>
      <w:r w:rsidRPr="00216601">
        <w:rPr>
          <w:rFonts w:asciiTheme="majorHAnsi" w:hAnsiTheme="majorHAnsi" w:cstheme="majorHAnsi"/>
          <w:sz w:val="22"/>
          <w:szCs w:val="22"/>
        </w:rPr>
        <w:t xml:space="preserve">The family is a microcosm of what is happening within the community, children’s voices are not sort after, required or wanted. Opinions expressed by the children which are contrary to parents/adults is interpreted as being disrespectful, adults interpret children views being considered or acted upon from a power perspective and therefor weakening their strength as adults. Rather than a collaborative approach the parent/child relationship is one of strength/weakness and the child is subservient to adult’s full stop. </w:t>
      </w:r>
    </w:p>
    <w:p w14:paraId="1BDF6970" w14:textId="77777777" w:rsidR="002E1664" w:rsidRPr="00216601" w:rsidRDefault="002E1664" w:rsidP="002E1664">
      <w:pPr>
        <w:pStyle w:val="Pa1"/>
        <w:spacing w:line="240" w:lineRule="auto"/>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The United Nations Convention on the Rights of the Child (UNCRC) recognises that children are not merely passive recipients, entitled to adult protective care. Rather, they are subjects of rights who are entitled to be involved, in accordance with their evolving capacities, in decisions that affect them, and are entitled to exercise growing responsibility for decisions they are competent to make for themselves. </w:t>
      </w:r>
    </w:p>
    <w:p w14:paraId="64DCA1C3" w14:textId="77777777" w:rsidR="002E1664" w:rsidRPr="002E1664" w:rsidRDefault="002E1664" w:rsidP="002E1664">
      <w:pPr>
        <w:spacing w:line="259" w:lineRule="auto"/>
        <w:rPr>
          <w:rFonts w:asciiTheme="majorHAnsi" w:hAnsiTheme="majorHAnsi" w:cstheme="majorHAnsi"/>
          <w:b/>
          <w:sz w:val="22"/>
          <w:szCs w:val="22"/>
        </w:rPr>
      </w:pPr>
    </w:p>
    <w:p w14:paraId="7F3698E4" w14:textId="77777777" w:rsidR="00337CB1" w:rsidRDefault="00A32311" w:rsidP="00337CB1">
      <w:pPr>
        <w:rPr>
          <w:rFonts w:asciiTheme="majorHAnsi" w:hAnsiTheme="majorHAnsi" w:cstheme="majorHAnsi"/>
          <w:bCs/>
          <w:color w:val="000000"/>
          <w:sz w:val="22"/>
          <w:szCs w:val="22"/>
        </w:rPr>
      </w:pPr>
      <w:r w:rsidRPr="00216601">
        <w:rPr>
          <w:rFonts w:asciiTheme="majorHAnsi" w:hAnsiTheme="majorHAnsi" w:cstheme="majorHAnsi"/>
          <w:bCs/>
          <w:color w:val="000000"/>
          <w:sz w:val="22"/>
          <w:szCs w:val="22"/>
        </w:rPr>
        <w:t xml:space="preserve">Culturally children are not considered as having the capacity to make positive contributions to families, communities or organizations. </w:t>
      </w:r>
      <w:r w:rsidR="00337CB1">
        <w:rPr>
          <w:rFonts w:asciiTheme="majorHAnsi" w:hAnsiTheme="majorHAnsi" w:cstheme="majorHAnsi"/>
          <w:bCs/>
          <w:color w:val="000000"/>
          <w:sz w:val="22"/>
          <w:szCs w:val="22"/>
        </w:rPr>
        <w:t>The lack of momentum and interest to promote child participation is entrenched in this belief despite South Africa having the legal framework in place to realize this right. The lack of commitment by the current government is revealed in the poor resourcing of the ORC, the ineffective implementation of mainstreaming Children’s Rights and Child Participation, as well as the lack of effective means of implementing, monitoring and evaluating the current Rights violations children experience.</w:t>
      </w:r>
    </w:p>
    <w:p w14:paraId="6C9467F9" w14:textId="77777777" w:rsidR="00337CB1" w:rsidRDefault="00337CB1" w:rsidP="00337CB1">
      <w:pPr>
        <w:rPr>
          <w:rFonts w:asciiTheme="majorHAnsi" w:hAnsiTheme="majorHAnsi" w:cstheme="majorHAnsi"/>
          <w:bCs/>
          <w:color w:val="000000"/>
          <w:sz w:val="22"/>
          <w:szCs w:val="22"/>
        </w:rPr>
      </w:pPr>
    </w:p>
    <w:p w14:paraId="1465B31F" w14:textId="37B5B026" w:rsidR="00337CB1" w:rsidRDefault="00337CB1" w:rsidP="00337CB1">
      <w:pPr>
        <w:rPr>
          <w:rFonts w:asciiTheme="majorHAnsi" w:hAnsiTheme="majorHAnsi" w:cstheme="majorHAnsi"/>
          <w:bCs/>
          <w:color w:val="000000"/>
          <w:sz w:val="22"/>
          <w:szCs w:val="22"/>
        </w:rPr>
      </w:pPr>
      <w:r>
        <w:rPr>
          <w:rFonts w:asciiTheme="majorHAnsi" w:hAnsiTheme="majorHAnsi" w:cstheme="majorHAnsi"/>
          <w:bCs/>
          <w:color w:val="000000"/>
          <w:sz w:val="22"/>
          <w:szCs w:val="22"/>
        </w:rPr>
        <w:t xml:space="preserve">The children do not live in an environment where all their rights are respected. This government is not prioritizing Child Participation in any meaningful way. The one activity that is highlighted, which the nations whole Child Participation strategy is based on, is </w:t>
      </w:r>
      <w:r w:rsidR="00FF38EE">
        <w:rPr>
          <w:rFonts w:asciiTheme="majorHAnsi" w:hAnsiTheme="majorHAnsi" w:cstheme="majorHAnsi"/>
          <w:bCs/>
          <w:color w:val="000000"/>
          <w:sz w:val="22"/>
          <w:szCs w:val="22"/>
        </w:rPr>
        <w:t>Children’s</w:t>
      </w:r>
      <w:r>
        <w:rPr>
          <w:rFonts w:asciiTheme="majorHAnsi" w:hAnsiTheme="majorHAnsi" w:cstheme="majorHAnsi"/>
          <w:bCs/>
          <w:color w:val="000000"/>
          <w:sz w:val="22"/>
          <w:szCs w:val="22"/>
        </w:rPr>
        <w:t xml:space="preserve"> Parliament, however, the recommendations put forward by the children during this process is largely ignored by Government. </w:t>
      </w:r>
    </w:p>
    <w:p w14:paraId="1C9562E3" w14:textId="77777777" w:rsidR="002E1664" w:rsidRDefault="002E1664" w:rsidP="00337CB1">
      <w:pPr>
        <w:rPr>
          <w:rFonts w:asciiTheme="majorHAnsi" w:hAnsiTheme="majorHAnsi" w:cstheme="majorHAnsi"/>
          <w:bCs/>
          <w:color w:val="000000"/>
          <w:sz w:val="22"/>
          <w:szCs w:val="22"/>
        </w:rPr>
      </w:pPr>
    </w:p>
    <w:p w14:paraId="055D9EEC" w14:textId="77777777" w:rsidR="00045E56" w:rsidRPr="009E487E" w:rsidRDefault="00337CB1" w:rsidP="00337CB1">
      <w:pPr>
        <w:rPr>
          <w:rFonts w:asciiTheme="majorHAnsi" w:hAnsiTheme="majorHAnsi" w:cstheme="majorHAnsi"/>
          <w:b/>
          <w:bCs/>
          <w:sz w:val="22"/>
          <w:szCs w:val="22"/>
        </w:rPr>
      </w:pPr>
      <w:r w:rsidRPr="009E487E">
        <w:rPr>
          <w:rFonts w:asciiTheme="majorHAnsi" w:hAnsiTheme="majorHAnsi" w:cstheme="majorHAnsi"/>
          <w:b/>
          <w:bCs/>
          <w:sz w:val="22"/>
          <w:szCs w:val="22"/>
        </w:rPr>
        <w:t>Survival and Development</w:t>
      </w:r>
    </w:p>
    <w:p w14:paraId="549AAC37" w14:textId="35D339F3" w:rsidR="00C76E2C" w:rsidRPr="009E487E" w:rsidRDefault="00C76E2C" w:rsidP="00337CB1">
      <w:pPr>
        <w:rPr>
          <w:rFonts w:asciiTheme="majorHAnsi" w:hAnsiTheme="majorHAnsi" w:cstheme="majorHAnsi"/>
          <w:bCs/>
          <w:sz w:val="22"/>
          <w:szCs w:val="22"/>
        </w:rPr>
      </w:pPr>
      <w:r w:rsidRPr="009E487E">
        <w:rPr>
          <w:rFonts w:asciiTheme="majorHAnsi" w:hAnsiTheme="majorHAnsi" w:cstheme="majorHAnsi"/>
          <w:bCs/>
          <w:sz w:val="22"/>
          <w:szCs w:val="22"/>
        </w:rPr>
        <w:t>Non-participation of children directly affects the children’s ri</w:t>
      </w:r>
      <w:r w:rsidR="009E487E" w:rsidRPr="009E487E">
        <w:rPr>
          <w:rFonts w:asciiTheme="majorHAnsi" w:hAnsiTheme="majorHAnsi" w:cstheme="majorHAnsi"/>
          <w:bCs/>
          <w:sz w:val="22"/>
          <w:szCs w:val="22"/>
        </w:rPr>
        <w:t>ghts to survival</w:t>
      </w:r>
      <w:r w:rsidRPr="009E487E">
        <w:rPr>
          <w:rFonts w:asciiTheme="majorHAnsi" w:hAnsiTheme="majorHAnsi" w:cstheme="majorHAnsi"/>
          <w:bCs/>
          <w:sz w:val="22"/>
          <w:szCs w:val="22"/>
        </w:rPr>
        <w:t xml:space="preserve">. </w:t>
      </w:r>
      <w:r w:rsidR="009E487E" w:rsidRPr="009E487E">
        <w:rPr>
          <w:rFonts w:asciiTheme="majorHAnsi" w:hAnsiTheme="majorHAnsi" w:cstheme="majorHAnsi"/>
          <w:bCs/>
          <w:sz w:val="22"/>
          <w:szCs w:val="22"/>
        </w:rPr>
        <w:t xml:space="preserve">An example is when children are too scared to voice their fears when being told by parent to walk through the community late at night, with money, to </w:t>
      </w:r>
      <w:r w:rsidR="009E487E" w:rsidRPr="009E487E">
        <w:rPr>
          <w:rFonts w:asciiTheme="majorHAnsi" w:hAnsiTheme="majorHAnsi" w:cstheme="majorHAnsi"/>
          <w:bCs/>
          <w:sz w:val="22"/>
          <w:szCs w:val="22"/>
        </w:rPr>
        <w:lastRenderedPageBreak/>
        <w:t xml:space="preserve">a place which is has adults who are intoxicated, then they have to walk back to their home with alcohol. The children are at risk of being robbed, assaulted and more. Not having a voice, not being able share ones feelings means the children are seriously put at risk. </w:t>
      </w:r>
    </w:p>
    <w:p w14:paraId="395CBD34" w14:textId="77777777" w:rsidR="009E487E" w:rsidRPr="009E487E" w:rsidRDefault="009E487E" w:rsidP="00337CB1">
      <w:pPr>
        <w:rPr>
          <w:rFonts w:asciiTheme="majorHAnsi" w:hAnsiTheme="majorHAnsi" w:cstheme="majorHAnsi"/>
          <w:bCs/>
          <w:sz w:val="22"/>
          <w:szCs w:val="22"/>
        </w:rPr>
      </w:pPr>
    </w:p>
    <w:p w14:paraId="0362F2C0" w14:textId="544BCC6E" w:rsidR="009E487E" w:rsidRPr="009E487E" w:rsidRDefault="009E487E" w:rsidP="00337CB1">
      <w:pPr>
        <w:rPr>
          <w:rFonts w:asciiTheme="majorHAnsi" w:hAnsiTheme="majorHAnsi" w:cstheme="majorHAnsi"/>
          <w:bCs/>
          <w:sz w:val="22"/>
          <w:szCs w:val="22"/>
        </w:rPr>
      </w:pPr>
      <w:r w:rsidRPr="009E487E">
        <w:rPr>
          <w:rFonts w:asciiTheme="majorHAnsi" w:hAnsiTheme="majorHAnsi" w:cstheme="majorHAnsi"/>
          <w:bCs/>
          <w:sz w:val="22"/>
          <w:szCs w:val="22"/>
        </w:rPr>
        <w:t>Children who have as babies or young children, where touch and emotional engagement are lacking, and who have not had ample physical and emotional attention are at higher risk for behavioral, emotional and social problems as they grow up. These trends point to have lasting effects after early infancy environments and the changes that the brain undergoes during that period. Children need to be engaged at all ages for healthy survival and development.</w:t>
      </w:r>
    </w:p>
    <w:p w14:paraId="29ACED1C" w14:textId="77777777" w:rsidR="009E487E" w:rsidRPr="009E487E" w:rsidRDefault="009E487E" w:rsidP="00337CB1">
      <w:pPr>
        <w:rPr>
          <w:rFonts w:asciiTheme="majorHAnsi" w:hAnsiTheme="majorHAnsi" w:cstheme="majorHAnsi"/>
          <w:bCs/>
          <w:sz w:val="22"/>
          <w:szCs w:val="22"/>
        </w:rPr>
      </w:pPr>
    </w:p>
    <w:p w14:paraId="13E8F3CB" w14:textId="77777777" w:rsidR="00A55D8B" w:rsidRPr="009E487E" w:rsidRDefault="00C76E2C" w:rsidP="00337CB1">
      <w:pPr>
        <w:rPr>
          <w:rFonts w:asciiTheme="majorHAnsi" w:hAnsiTheme="majorHAnsi" w:cstheme="majorHAnsi"/>
          <w:bCs/>
          <w:sz w:val="22"/>
          <w:szCs w:val="22"/>
        </w:rPr>
      </w:pPr>
      <w:r w:rsidRPr="009E487E">
        <w:rPr>
          <w:rFonts w:asciiTheme="majorHAnsi" w:hAnsiTheme="majorHAnsi" w:cstheme="majorHAnsi"/>
          <w:bCs/>
          <w:sz w:val="22"/>
          <w:szCs w:val="22"/>
        </w:rPr>
        <w:t>Having the right to participate means children are seen, considered, valued and wanted, they are important which builds self-esteem, self-determination, and self-actualization. Participation assists in the holistic development of the child to be able to problem solve and interact effectively with this world. In order for well-rounded young adults to emerge from childhood</w:t>
      </w:r>
      <w:r w:rsidR="00A55D8B" w:rsidRPr="009E487E">
        <w:rPr>
          <w:rFonts w:asciiTheme="majorHAnsi" w:hAnsiTheme="majorHAnsi" w:cstheme="majorHAnsi"/>
          <w:bCs/>
          <w:sz w:val="22"/>
          <w:szCs w:val="22"/>
        </w:rPr>
        <w:t>,</w:t>
      </w:r>
      <w:r w:rsidRPr="009E487E">
        <w:rPr>
          <w:rFonts w:asciiTheme="majorHAnsi" w:hAnsiTheme="majorHAnsi" w:cstheme="majorHAnsi"/>
          <w:bCs/>
          <w:sz w:val="22"/>
          <w:szCs w:val="22"/>
        </w:rPr>
        <w:t xml:space="preserve"> participation is an essential component to improve communication skills, negotiate conflict, resolve challenges, and build resilience. Children need to be seen and be heard regarding issues that particularly relate to them as individuals so these skills can be acquired. </w:t>
      </w:r>
    </w:p>
    <w:p w14:paraId="49AA75C2" w14:textId="77777777" w:rsidR="00A55D8B" w:rsidRPr="009E487E" w:rsidRDefault="00A55D8B" w:rsidP="00337CB1">
      <w:pPr>
        <w:rPr>
          <w:rFonts w:asciiTheme="majorHAnsi" w:hAnsiTheme="majorHAnsi" w:cstheme="majorHAnsi"/>
          <w:bCs/>
          <w:sz w:val="22"/>
          <w:szCs w:val="22"/>
        </w:rPr>
      </w:pPr>
    </w:p>
    <w:p w14:paraId="20630908" w14:textId="79008506" w:rsidR="00C76E2C" w:rsidRPr="009E487E" w:rsidRDefault="00A55D8B" w:rsidP="00337CB1">
      <w:pPr>
        <w:rPr>
          <w:rFonts w:asciiTheme="majorHAnsi" w:hAnsiTheme="majorHAnsi" w:cstheme="majorHAnsi"/>
          <w:bCs/>
          <w:sz w:val="22"/>
          <w:szCs w:val="22"/>
        </w:rPr>
      </w:pPr>
      <w:r w:rsidRPr="009E487E">
        <w:rPr>
          <w:rFonts w:asciiTheme="majorHAnsi" w:hAnsiTheme="majorHAnsi" w:cstheme="majorHAnsi"/>
          <w:bCs/>
          <w:sz w:val="22"/>
          <w:szCs w:val="22"/>
        </w:rPr>
        <w:t>When children are not allowed to participate</w:t>
      </w:r>
      <w:r w:rsidR="00C76E2C" w:rsidRPr="009E487E">
        <w:rPr>
          <w:rFonts w:asciiTheme="majorHAnsi" w:hAnsiTheme="majorHAnsi" w:cstheme="majorHAnsi"/>
          <w:bCs/>
          <w:sz w:val="22"/>
          <w:szCs w:val="22"/>
        </w:rPr>
        <w:t xml:space="preserve"> in families, schools, and communities the child is rejected, not valued, dismissed. </w:t>
      </w:r>
      <w:r w:rsidRPr="009E487E">
        <w:rPr>
          <w:rFonts w:asciiTheme="majorHAnsi" w:hAnsiTheme="majorHAnsi" w:cstheme="majorHAnsi"/>
          <w:bCs/>
          <w:sz w:val="22"/>
          <w:szCs w:val="22"/>
        </w:rPr>
        <w:t xml:space="preserve">They may resort to attention seeking and </w:t>
      </w:r>
      <w:r w:rsidR="00FF38EE" w:rsidRPr="009E487E">
        <w:rPr>
          <w:rFonts w:asciiTheme="majorHAnsi" w:hAnsiTheme="majorHAnsi" w:cstheme="majorHAnsi"/>
          <w:bCs/>
          <w:sz w:val="22"/>
          <w:szCs w:val="22"/>
        </w:rPr>
        <w:t>high-risk</w:t>
      </w:r>
      <w:r w:rsidRPr="009E487E">
        <w:rPr>
          <w:rFonts w:asciiTheme="majorHAnsi" w:hAnsiTheme="majorHAnsi" w:cstheme="majorHAnsi"/>
          <w:bCs/>
          <w:sz w:val="22"/>
          <w:szCs w:val="22"/>
        </w:rPr>
        <w:t xml:space="preserve"> behaviors. </w:t>
      </w:r>
      <w:r w:rsidR="00C76E2C" w:rsidRPr="009E487E">
        <w:rPr>
          <w:rFonts w:asciiTheme="majorHAnsi" w:hAnsiTheme="majorHAnsi" w:cstheme="majorHAnsi"/>
          <w:bCs/>
          <w:sz w:val="22"/>
          <w:szCs w:val="22"/>
        </w:rPr>
        <w:t>This can stunt the</w:t>
      </w:r>
      <w:r w:rsidRPr="009E487E">
        <w:rPr>
          <w:rFonts w:asciiTheme="majorHAnsi" w:hAnsiTheme="majorHAnsi" w:cstheme="majorHAnsi"/>
          <w:bCs/>
          <w:sz w:val="22"/>
          <w:szCs w:val="22"/>
        </w:rPr>
        <w:t>ir development as young people.</w:t>
      </w:r>
      <w:r w:rsidR="00C76E2C" w:rsidRPr="009E487E">
        <w:rPr>
          <w:rFonts w:asciiTheme="majorHAnsi" w:hAnsiTheme="majorHAnsi" w:cstheme="majorHAnsi"/>
          <w:bCs/>
          <w:sz w:val="22"/>
          <w:szCs w:val="22"/>
        </w:rPr>
        <w:t xml:space="preserve"> </w:t>
      </w:r>
    </w:p>
    <w:p w14:paraId="29CB9565" w14:textId="77777777" w:rsidR="00C76E2C" w:rsidRDefault="00C76E2C" w:rsidP="00337CB1">
      <w:pPr>
        <w:rPr>
          <w:rFonts w:asciiTheme="majorHAnsi" w:hAnsiTheme="majorHAnsi" w:cstheme="majorHAnsi"/>
          <w:bCs/>
          <w:color w:val="000000"/>
          <w:sz w:val="22"/>
          <w:szCs w:val="22"/>
        </w:rPr>
      </w:pPr>
    </w:p>
    <w:p w14:paraId="455BA0AD" w14:textId="5060B9FA" w:rsidR="00337CB1" w:rsidRPr="00045E56" w:rsidRDefault="00C76E2C" w:rsidP="00337CB1">
      <w:pPr>
        <w:rPr>
          <w:rFonts w:asciiTheme="majorHAnsi" w:hAnsiTheme="majorHAnsi" w:cstheme="majorHAnsi"/>
          <w:b/>
          <w:bCs/>
          <w:color w:val="000000"/>
          <w:sz w:val="22"/>
          <w:szCs w:val="22"/>
        </w:rPr>
      </w:pPr>
      <w:r>
        <w:rPr>
          <w:rFonts w:asciiTheme="majorHAnsi" w:hAnsiTheme="majorHAnsi" w:cstheme="majorHAnsi"/>
          <w:bCs/>
          <w:color w:val="000000"/>
          <w:sz w:val="22"/>
          <w:szCs w:val="22"/>
        </w:rPr>
        <w:t xml:space="preserve">SDG goals of </w:t>
      </w:r>
      <w:r w:rsidR="00596841">
        <w:rPr>
          <w:rFonts w:asciiTheme="majorHAnsi" w:hAnsiTheme="majorHAnsi" w:cstheme="majorHAnsi"/>
          <w:bCs/>
          <w:color w:val="000000"/>
          <w:sz w:val="22"/>
          <w:szCs w:val="22"/>
        </w:rPr>
        <w:t xml:space="preserve">Survival and Development takes precedence with </w:t>
      </w:r>
      <w:r w:rsidR="00337CB1">
        <w:rPr>
          <w:rFonts w:asciiTheme="majorHAnsi" w:hAnsiTheme="majorHAnsi" w:cstheme="majorHAnsi"/>
          <w:bCs/>
          <w:color w:val="000000"/>
          <w:sz w:val="22"/>
          <w:szCs w:val="22"/>
        </w:rPr>
        <w:t>Government</w:t>
      </w:r>
      <w:r w:rsidR="00596841">
        <w:rPr>
          <w:rFonts w:asciiTheme="majorHAnsi" w:hAnsiTheme="majorHAnsi" w:cstheme="majorHAnsi"/>
          <w:bCs/>
          <w:color w:val="000000"/>
          <w:sz w:val="22"/>
          <w:szCs w:val="22"/>
        </w:rPr>
        <w:t xml:space="preserve">, participation is not seen as a priority and is therefore not accorded the attention require. </w:t>
      </w:r>
      <w:r w:rsidR="00337CB1">
        <w:rPr>
          <w:rFonts w:asciiTheme="majorHAnsi" w:hAnsiTheme="majorHAnsi" w:cstheme="majorHAnsi"/>
          <w:bCs/>
          <w:color w:val="000000"/>
          <w:sz w:val="22"/>
          <w:szCs w:val="22"/>
        </w:rPr>
        <w:t>Survival and Development goals</w:t>
      </w:r>
      <w:r w:rsidR="00596841">
        <w:rPr>
          <w:rFonts w:asciiTheme="majorHAnsi" w:hAnsiTheme="majorHAnsi" w:cstheme="majorHAnsi"/>
          <w:bCs/>
          <w:color w:val="000000"/>
          <w:sz w:val="22"/>
          <w:szCs w:val="22"/>
        </w:rPr>
        <w:t>,</w:t>
      </w:r>
      <w:r w:rsidR="00337CB1">
        <w:rPr>
          <w:rFonts w:asciiTheme="majorHAnsi" w:hAnsiTheme="majorHAnsi" w:cstheme="majorHAnsi"/>
          <w:bCs/>
          <w:color w:val="000000"/>
          <w:sz w:val="22"/>
          <w:szCs w:val="22"/>
        </w:rPr>
        <w:t xml:space="preserve"> according to its NDP and alignment with </w:t>
      </w:r>
      <w:r w:rsidR="00596841">
        <w:rPr>
          <w:rFonts w:asciiTheme="majorHAnsi" w:hAnsiTheme="majorHAnsi" w:cstheme="majorHAnsi"/>
          <w:bCs/>
          <w:color w:val="000000"/>
          <w:sz w:val="22"/>
          <w:szCs w:val="22"/>
        </w:rPr>
        <w:t>S</w:t>
      </w:r>
      <w:r w:rsidR="00337CB1">
        <w:rPr>
          <w:rFonts w:asciiTheme="majorHAnsi" w:hAnsiTheme="majorHAnsi" w:cstheme="majorHAnsi"/>
          <w:bCs/>
          <w:color w:val="000000"/>
          <w:sz w:val="22"/>
          <w:szCs w:val="22"/>
        </w:rPr>
        <w:t>DG’s which will improve</w:t>
      </w:r>
      <w:r>
        <w:rPr>
          <w:rFonts w:asciiTheme="majorHAnsi" w:hAnsiTheme="majorHAnsi" w:cstheme="majorHAnsi"/>
          <w:bCs/>
          <w:color w:val="000000"/>
          <w:sz w:val="22"/>
          <w:szCs w:val="22"/>
        </w:rPr>
        <w:t xml:space="preserve"> the overall</w:t>
      </w:r>
      <w:r w:rsidR="00337CB1">
        <w:rPr>
          <w:rFonts w:asciiTheme="majorHAnsi" w:hAnsiTheme="majorHAnsi" w:cstheme="majorHAnsi"/>
          <w:bCs/>
          <w:color w:val="000000"/>
          <w:sz w:val="22"/>
          <w:szCs w:val="22"/>
        </w:rPr>
        <w:t xml:space="preserve"> conditions for children for example: </w:t>
      </w:r>
    </w:p>
    <w:p w14:paraId="672FEACE" w14:textId="77777777" w:rsidR="00337CB1" w:rsidRDefault="00337CB1" w:rsidP="00032B06">
      <w:pPr>
        <w:pStyle w:val="ListParagraph"/>
        <w:numPr>
          <w:ilvl w:val="0"/>
          <w:numId w:val="35"/>
        </w:numPr>
        <w:rPr>
          <w:rFonts w:asciiTheme="majorHAnsi" w:hAnsiTheme="majorHAnsi" w:cstheme="majorHAnsi"/>
          <w:bCs/>
          <w:color w:val="000000"/>
          <w:sz w:val="22"/>
          <w:szCs w:val="22"/>
        </w:rPr>
      </w:pPr>
      <w:r>
        <w:rPr>
          <w:rFonts w:asciiTheme="majorHAnsi" w:hAnsiTheme="majorHAnsi" w:cstheme="majorHAnsi"/>
          <w:bCs/>
          <w:color w:val="000000"/>
          <w:sz w:val="22"/>
          <w:szCs w:val="22"/>
        </w:rPr>
        <w:t>No poverty</w:t>
      </w:r>
    </w:p>
    <w:p w14:paraId="344FD87F" w14:textId="77777777" w:rsidR="00337CB1" w:rsidRDefault="00337CB1" w:rsidP="00032B06">
      <w:pPr>
        <w:pStyle w:val="ListParagraph"/>
        <w:numPr>
          <w:ilvl w:val="0"/>
          <w:numId w:val="35"/>
        </w:numPr>
        <w:rPr>
          <w:rFonts w:asciiTheme="majorHAnsi" w:hAnsiTheme="majorHAnsi" w:cstheme="majorHAnsi"/>
          <w:bCs/>
          <w:color w:val="000000"/>
          <w:sz w:val="22"/>
          <w:szCs w:val="22"/>
        </w:rPr>
      </w:pPr>
      <w:r>
        <w:rPr>
          <w:rFonts w:asciiTheme="majorHAnsi" w:hAnsiTheme="majorHAnsi" w:cstheme="majorHAnsi"/>
          <w:bCs/>
          <w:color w:val="000000"/>
          <w:sz w:val="22"/>
          <w:szCs w:val="22"/>
        </w:rPr>
        <w:t>Zero hunger</w:t>
      </w:r>
    </w:p>
    <w:p w14:paraId="76315D0B" w14:textId="77777777" w:rsidR="00337CB1" w:rsidRPr="00337CB1" w:rsidRDefault="00337CB1" w:rsidP="00032B06">
      <w:pPr>
        <w:pStyle w:val="ListParagraph"/>
        <w:numPr>
          <w:ilvl w:val="0"/>
          <w:numId w:val="35"/>
        </w:numPr>
        <w:rPr>
          <w:rFonts w:asciiTheme="majorHAnsi" w:hAnsiTheme="majorHAnsi" w:cstheme="majorHAnsi"/>
          <w:bCs/>
          <w:color w:val="000000"/>
          <w:sz w:val="22"/>
          <w:szCs w:val="22"/>
        </w:rPr>
      </w:pPr>
      <w:r>
        <w:rPr>
          <w:rFonts w:asciiTheme="majorHAnsi" w:hAnsiTheme="majorHAnsi" w:cstheme="majorHAnsi"/>
          <w:bCs/>
          <w:color w:val="000000"/>
          <w:sz w:val="22"/>
          <w:szCs w:val="22"/>
        </w:rPr>
        <w:t>Health and Wellbeing.</w:t>
      </w:r>
    </w:p>
    <w:p w14:paraId="3ECEB9C1" w14:textId="001FB505" w:rsidR="00337CB1" w:rsidRPr="00C76E2C" w:rsidRDefault="00596841" w:rsidP="00337CB1">
      <w:pPr>
        <w:rPr>
          <w:rFonts w:asciiTheme="majorHAnsi" w:hAnsiTheme="majorHAnsi" w:cstheme="majorHAnsi"/>
          <w:bCs/>
          <w:color w:val="000000"/>
          <w:sz w:val="22"/>
          <w:szCs w:val="22"/>
        </w:rPr>
      </w:pPr>
      <w:r>
        <w:rPr>
          <w:rFonts w:asciiTheme="majorHAnsi" w:hAnsiTheme="majorHAnsi" w:cstheme="majorHAnsi"/>
          <w:bCs/>
          <w:color w:val="000000"/>
          <w:sz w:val="22"/>
          <w:szCs w:val="22"/>
        </w:rPr>
        <w:t>However</w:t>
      </w:r>
      <w:r w:rsidR="00FF38EE">
        <w:rPr>
          <w:rFonts w:asciiTheme="majorHAnsi" w:hAnsiTheme="majorHAnsi" w:cstheme="majorHAnsi"/>
          <w:bCs/>
          <w:color w:val="000000"/>
          <w:sz w:val="22"/>
          <w:szCs w:val="22"/>
        </w:rPr>
        <w:t xml:space="preserve">, </w:t>
      </w:r>
      <w:r>
        <w:rPr>
          <w:rFonts w:asciiTheme="majorHAnsi" w:hAnsiTheme="majorHAnsi" w:cstheme="majorHAnsi"/>
          <w:bCs/>
          <w:color w:val="000000"/>
          <w:sz w:val="22"/>
          <w:szCs w:val="22"/>
        </w:rPr>
        <w:t>without consultation with children regarding issues about children, the strategic priorities remain those of adults and children are side lined repeatedly. For example</w:t>
      </w:r>
      <w:r w:rsidR="00FF38EE">
        <w:rPr>
          <w:rFonts w:asciiTheme="majorHAnsi" w:hAnsiTheme="majorHAnsi" w:cstheme="majorHAnsi"/>
          <w:bCs/>
          <w:color w:val="000000"/>
          <w:sz w:val="22"/>
          <w:szCs w:val="22"/>
        </w:rPr>
        <w:t xml:space="preserve">, </w:t>
      </w:r>
      <w:r w:rsidR="00C76E2C" w:rsidRPr="00337CB1">
        <w:rPr>
          <w:rFonts w:asciiTheme="majorHAnsi" w:eastAsiaTheme="minorEastAsia" w:hAnsiTheme="majorHAnsi" w:cstheme="majorHAnsi"/>
          <w:sz w:val="22"/>
          <w:szCs w:val="22"/>
          <w:lang w:val="en-ZA" w:eastAsia="en-US"/>
        </w:rPr>
        <w:t>services</w:t>
      </w:r>
      <w:r w:rsidR="00337CB1" w:rsidRPr="00337CB1">
        <w:rPr>
          <w:rFonts w:asciiTheme="majorHAnsi" w:eastAsiaTheme="minorEastAsia" w:hAnsiTheme="majorHAnsi" w:cstheme="majorHAnsi"/>
          <w:sz w:val="22"/>
          <w:szCs w:val="22"/>
          <w:lang w:val="en-ZA" w:eastAsia="en-US"/>
        </w:rPr>
        <w:t xml:space="preserve"> are not organized to promote children’s holistic development</w:t>
      </w:r>
      <w:r w:rsidR="00337CB1">
        <w:rPr>
          <w:rFonts w:asciiTheme="majorHAnsi" w:eastAsiaTheme="minorEastAsia" w:hAnsiTheme="majorHAnsi" w:cstheme="majorHAnsi"/>
          <w:sz w:val="22"/>
          <w:szCs w:val="22"/>
          <w:lang w:val="en-ZA" w:eastAsia="en-US"/>
        </w:rPr>
        <w:t xml:space="preserve">. </w:t>
      </w:r>
    </w:p>
    <w:p w14:paraId="1BB905AB" w14:textId="6902B6BA" w:rsidR="00337CB1" w:rsidRPr="00337CB1" w:rsidRDefault="00337CB1" w:rsidP="00032B06">
      <w:pPr>
        <w:pStyle w:val="ListParagraph"/>
        <w:numPr>
          <w:ilvl w:val="0"/>
          <w:numId w:val="36"/>
        </w:numPr>
        <w:rPr>
          <w:rFonts w:asciiTheme="majorHAnsi" w:hAnsiTheme="majorHAnsi" w:cstheme="majorHAnsi"/>
          <w:bCs/>
          <w:sz w:val="22"/>
          <w:szCs w:val="22"/>
        </w:rPr>
      </w:pPr>
      <w:r>
        <w:rPr>
          <w:rFonts w:asciiTheme="majorHAnsi" w:eastAsiaTheme="minorEastAsia" w:hAnsiTheme="majorHAnsi" w:cstheme="majorHAnsi"/>
          <w:sz w:val="22"/>
          <w:szCs w:val="22"/>
          <w:lang w:val="en-ZA" w:eastAsia="en-US"/>
        </w:rPr>
        <w:t>Health service – reproductive health services are not provided by clinics to children. The</w:t>
      </w:r>
      <w:r w:rsidR="00596841">
        <w:rPr>
          <w:rFonts w:asciiTheme="majorHAnsi" w:eastAsiaTheme="minorEastAsia" w:hAnsiTheme="majorHAnsi" w:cstheme="majorHAnsi"/>
          <w:sz w:val="22"/>
          <w:szCs w:val="22"/>
          <w:lang w:val="en-ZA" w:eastAsia="en-US"/>
        </w:rPr>
        <w:t xml:space="preserve"> children</w:t>
      </w:r>
      <w:r>
        <w:rPr>
          <w:rFonts w:asciiTheme="majorHAnsi" w:eastAsiaTheme="minorEastAsia" w:hAnsiTheme="majorHAnsi" w:cstheme="majorHAnsi"/>
          <w:sz w:val="22"/>
          <w:szCs w:val="22"/>
          <w:lang w:val="en-ZA" w:eastAsia="en-US"/>
        </w:rPr>
        <w:t xml:space="preserve"> are abused, beaten, called names, chased from clinics when trying to access pregnancy and HIV prevention methods.</w:t>
      </w:r>
    </w:p>
    <w:p w14:paraId="241B41D2" w14:textId="77777777" w:rsidR="00337CB1" w:rsidRPr="00337CB1" w:rsidRDefault="00337CB1" w:rsidP="00032B06">
      <w:pPr>
        <w:pStyle w:val="ListParagraph"/>
        <w:numPr>
          <w:ilvl w:val="0"/>
          <w:numId w:val="36"/>
        </w:numPr>
        <w:rPr>
          <w:rFonts w:asciiTheme="majorHAnsi" w:hAnsiTheme="majorHAnsi" w:cstheme="majorHAnsi"/>
          <w:bCs/>
          <w:sz w:val="22"/>
          <w:szCs w:val="22"/>
        </w:rPr>
      </w:pPr>
      <w:r>
        <w:rPr>
          <w:rFonts w:asciiTheme="majorHAnsi" w:eastAsiaTheme="minorEastAsia" w:hAnsiTheme="majorHAnsi" w:cstheme="majorHAnsi"/>
          <w:sz w:val="22"/>
          <w:szCs w:val="22"/>
          <w:lang w:val="en-ZA" w:eastAsia="en-US"/>
        </w:rPr>
        <w:t>Education system – Many children identified that home and school was a place of abuse that adults were not interested in their holistic development but rather in meeting their own needs such as having a quiet and respectful environment where children were seen and not heard.</w:t>
      </w:r>
    </w:p>
    <w:p w14:paraId="44B8E0D1" w14:textId="77777777" w:rsidR="00337CB1" w:rsidRDefault="00337CB1" w:rsidP="00337CB1">
      <w:pPr>
        <w:rPr>
          <w:rFonts w:asciiTheme="majorHAnsi" w:hAnsiTheme="majorHAnsi" w:cstheme="majorHAnsi"/>
          <w:bCs/>
          <w:sz w:val="22"/>
          <w:szCs w:val="22"/>
        </w:rPr>
      </w:pPr>
    </w:p>
    <w:tbl>
      <w:tblPr>
        <w:tblW w:w="10173" w:type="dxa"/>
        <w:tblInd w:w="-108" w:type="dxa"/>
        <w:tblBorders>
          <w:top w:val="nil"/>
          <w:left w:val="nil"/>
          <w:bottom w:val="nil"/>
          <w:right w:val="nil"/>
        </w:tblBorders>
        <w:tblLayout w:type="fixed"/>
        <w:tblLook w:val="0000" w:firstRow="0" w:lastRow="0" w:firstColumn="0" w:lastColumn="0" w:noHBand="0" w:noVBand="0"/>
      </w:tblPr>
      <w:tblGrid>
        <w:gridCol w:w="10173"/>
      </w:tblGrid>
      <w:tr w:rsidR="00337CB1" w:rsidRPr="00216601" w14:paraId="6AC24A32" w14:textId="77777777" w:rsidTr="00113E3F">
        <w:trPr>
          <w:trHeight w:val="139"/>
        </w:trPr>
        <w:tc>
          <w:tcPr>
            <w:tcW w:w="10173" w:type="dxa"/>
          </w:tcPr>
          <w:p w14:paraId="03958F5E" w14:textId="77777777" w:rsidR="00337CB1" w:rsidRDefault="00337CB1" w:rsidP="00113E3F">
            <w:pPr>
              <w:autoSpaceDE w:val="0"/>
              <w:autoSpaceDN w:val="0"/>
              <w:adjustRightInd w:val="0"/>
              <w:spacing w:line="181" w:lineRule="atLeast"/>
              <w:rPr>
                <w:rFonts w:asciiTheme="majorHAnsi" w:eastAsiaTheme="minorEastAsia" w:hAnsiTheme="majorHAnsi" w:cstheme="majorHAnsi"/>
                <w:b/>
                <w:bCs/>
                <w:sz w:val="22"/>
                <w:szCs w:val="22"/>
                <w:lang w:val="en-ZA" w:eastAsia="en-US"/>
              </w:rPr>
            </w:pPr>
            <w:r w:rsidRPr="00337CB1">
              <w:rPr>
                <w:rFonts w:asciiTheme="majorHAnsi" w:eastAsiaTheme="minorEastAsia" w:hAnsiTheme="majorHAnsi" w:cstheme="majorHAnsi"/>
                <w:b/>
                <w:bCs/>
                <w:sz w:val="22"/>
                <w:szCs w:val="22"/>
                <w:lang w:val="en-ZA" w:eastAsia="en-US"/>
              </w:rPr>
              <w:t>Non-Discrimination</w:t>
            </w:r>
          </w:p>
          <w:p w14:paraId="1BA9A9AB" w14:textId="77777777" w:rsidR="00337CB1" w:rsidRDefault="00337CB1" w:rsidP="00113E3F">
            <w:p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Children experience active discrimination based on being children. They are considered to be too young to participate in what is deemed adult decisions and actions whether at home, school or community level. Discrimination is also experienced based on the child’s background and family for example:</w:t>
            </w:r>
          </w:p>
          <w:p w14:paraId="56DED884" w14:textId="37B323B6"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 xml:space="preserve">Nationality (Foreigner </w:t>
            </w:r>
            <w:r w:rsidR="00FF38EE">
              <w:rPr>
                <w:rFonts w:asciiTheme="majorHAnsi" w:eastAsiaTheme="minorEastAsia" w:hAnsiTheme="majorHAnsi" w:cstheme="majorHAnsi"/>
                <w:bCs/>
                <w:sz w:val="22"/>
                <w:szCs w:val="22"/>
                <w:lang w:val="en-ZA" w:eastAsia="en-US"/>
              </w:rPr>
              <w:t>i.e.,</w:t>
            </w:r>
            <w:r>
              <w:rPr>
                <w:rFonts w:asciiTheme="majorHAnsi" w:eastAsiaTheme="minorEastAsia" w:hAnsiTheme="majorHAnsi" w:cstheme="majorHAnsi"/>
                <w:bCs/>
                <w:sz w:val="22"/>
                <w:szCs w:val="22"/>
                <w:lang w:val="en-ZA" w:eastAsia="en-US"/>
              </w:rPr>
              <w:t xml:space="preserve"> Mozambiquean or Zimbabwean)</w:t>
            </w:r>
          </w:p>
          <w:p w14:paraId="3E252029" w14:textId="77777777"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Wealth (the poorer the child is the more negative discrimination is experienced0</w:t>
            </w:r>
          </w:p>
          <w:p w14:paraId="314FA76D" w14:textId="77777777"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Appearance (clean or dirty; tall or short; overweight or underweight)</w:t>
            </w:r>
          </w:p>
          <w:p w14:paraId="57D6D4F7" w14:textId="77777777"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Intelligence (whether one is clever or not)</w:t>
            </w:r>
          </w:p>
          <w:p w14:paraId="67B4F5CC" w14:textId="77777777"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Parents behaviour in the community (If parents are responsible versus if parents are drinkers, brawlers, thieves etc.)</w:t>
            </w:r>
          </w:p>
          <w:p w14:paraId="24468CCC" w14:textId="77777777" w:rsidR="00337CB1" w:rsidRDefault="00337CB1" w:rsidP="00032B06">
            <w:pPr>
              <w:pStyle w:val="ListParagraph"/>
              <w:numPr>
                <w:ilvl w:val="0"/>
                <w:numId w:val="37"/>
              </w:num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Involvement of the family in witchcraft</w:t>
            </w:r>
          </w:p>
          <w:p w14:paraId="419420FC" w14:textId="77777777" w:rsidR="00337CB1" w:rsidRPr="00337CB1" w:rsidRDefault="00337CB1" w:rsidP="00337CB1">
            <w:pPr>
              <w:autoSpaceDE w:val="0"/>
              <w:autoSpaceDN w:val="0"/>
              <w:adjustRightInd w:val="0"/>
              <w:spacing w:line="181" w:lineRule="atLeast"/>
              <w:rPr>
                <w:rFonts w:asciiTheme="majorHAnsi" w:eastAsiaTheme="minorEastAsia" w:hAnsiTheme="majorHAnsi" w:cstheme="majorHAnsi"/>
                <w:bCs/>
                <w:sz w:val="22"/>
                <w:szCs w:val="22"/>
                <w:lang w:val="en-ZA" w:eastAsia="en-US"/>
              </w:rPr>
            </w:pPr>
            <w:r>
              <w:rPr>
                <w:rFonts w:asciiTheme="majorHAnsi" w:eastAsiaTheme="minorEastAsia" w:hAnsiTheme="majorHAnsi" w:cstheme="majorHAnsi"/>
                <w:bCs/>
                <w:sz w:val="22"/>
                <w:szCs w:val="22"/>
                <w:lang w:val="en-ZA" w:eastAsia="en-US"/>
              </w:rPr>
              <w:t xml:space="preserve">The most vulnerable is the disabled child, parents hide these children away because witchcraft is considered the cause of the disability and this brings shame and ridicule on the family. Parents push to have their disabled child mainstreamed in public school, teachers cannot cope and do not have the skills to deal with disabled children but the parents are insistent in order to reduce the discrimination experienced by the family in the community. </w:t>
            </w:r>
          </w:p>
        </w:tc>
      </w:tr>
      <w:tr w:rsidR="00337CB1" w:rsidRPr="00216601" w14:paraId="748E91E8" w14:textId="77777777" w:rsidTr="00113E3F">
        <w:trPr>
          <w:trHeight w:val="246"/>
        </w:trPr>
        <w:tc>
          <w:tcPr>
            <w:tcW w:w="10173" w:type="dxa"/>
          </w:tcPr>
          <w:p w14:paraId="3AA55A86" w14:textId="77777777" w:rsidR="00337CB1" w:rsidRPr="00216601" w:rsidRDefault="00337CB1" w:rsidP="00113E3F">
            <w:pPr>
              <w:autoSpaceDE w:val="0"/>
              <w:autoSpaceDN w:val="0"/>
              <w:adjustRightInd w:val="0"/>
              <w:spacing w:line="181" w:lineRule="atLeast"/>
              <w:rPr>
                <w:rFonts w:asciiTheme="majorHAnsi" w:eastAsiaTheme="minorEastAsia" w:hAnsiTheme="majorHAnsi" w:cstheme="majorHAnsi"/>
                <w:color w:val="FF0000"/>
                <w:sz w:val="22"/>
                <w:szCs w:val="22"/>
                <w:lang w:val="en-ZA" w:eastAsia="en-US"/>
              </w:rPr>
            </w:pPr>
          </w:p>
        </w:tc>
      </w:tr>
      <w:tr w:rsidR="00337CB1" w:rsidRPr="00216601" w14:paraId="02EB1DB3" w14:textId="77777777" w:rsidTr="00337CB1">
        <w:trPr>
          <w:trHeight w:val="246"/>
        </w:trPr>
        <w:tc>
          <w:tcPr>
            <w:tcW w:w="10173" w:type="dxa"/>
            <w:tcBorders>
              <w:left w:val="nil"/>
              <w:right w:val="nil"/>
            </w:tcBorders>
          </w:tcPr>
          <w:p w14:paraId="1C805936" w14:textId="77777777" w:rsidR="00337CB1" w:rsidRPr="00337CB1" w:rsidRDefault="00337CB1" w:rsidP="00113E3F">
            <w:pPr>
              <w:autoSpaceDE w:val="0"/>
              <w:autoSpaceDN w:val="0"/>
              <w:adjustRightInd w:val="0"/>
              <w:spacing w:line="181" w:lineRule="atLeast"/>
              <w:rPr>
                <w:rFonts w:asciiTheme="majorHAnsi" w:eastAsiaTheme="minorEastAsia" w:hAnsiTheme="majorHAnsi" w:cstheme="majorHAnsi"/>
                <w:b/>
                <w:color w:val="FF0000"/>
                <w:sz w:val="22"/>
                <w:szCs w:val="22"/>
                <w:lang w:val="en-ZA" w:eastAsia="en-US"/>
              </w:rPr>
            </w:pPr>
            <w:r w:rsidRPr="00337CB1">
              <w:rPr>
                <w:rFonts w:asciiTheme="majorHAnsi" w:eastAsiaTheme="minorEastAsia" w:hAnsiTheme="majorHAnsi" w:cstheme="majorHAnsi"/>
                <w:b/>
                <w:sz w:val="22"/>
                <w:szCs w:val="22"/>
                <w:lang w:val="en-ZA" w:eastAsia="en-US"/>
              </w:rPr>
              <w:lastRenderedPageBreak/>
              <w:t>Best Interest of the Child:</w:t>
            </w:r>
          </w:p>
        </w:tc>
      </w:tr>
      <w:tr w:rsidR="00337CB1" w:rsidRPr="00216601" w14:paraId="293F0879" w14:textId="77777777" w:rsidTr="00337CB1">
        <w:trPr>
          <w:trHeight w:val="246"/>
        </w:trPr>
        <w:tc>
          <w:tcPr>
            <w:tcW w:w="10173" w:type="dxa"/>
            <w:tcBorders>
              <w:left w:val="nil"/>
              <w:bottom w:val="nil"/>
              <w:right w:val="nil"/>
            </w:tcBorders>
          </w:tcPr>
          <w:p w14:paraId="10DF0E88" w14:textId="54EED68B"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r>
              <w:rPr>
                <w:rFonts w:asciiTheme="majorHAnsi" w:eastAsiaTheme="minorEastAsia" w:hAnsiTheme="majorHAnsi" w:cstheme="majorHAnsi"/>
                <w:sz w:val="22"/>
                <w:szCs w:val="22"/>
                <w:lang w:val="en-ZA" w:eastAsia="en-US"/>
              </w:rPr>
              <w:t xml:space="preserve">Children’s best interest is not a priority in any decision making that affects them, this situation analysis has revealed that most parents, teachers and community leaders are out for their own interests and needs at the expense of the child’s. When asking parents, teachers and community leaders about power sharing with children, giving them </w:t>
            </w:r>
            <w:r w:rsidR="00C43E4A">
              <w:rPr>
                <w:rFonts w:asciiTheme="majorHAnsi" w:eastAsiaTheme="minorEastAsia" w:hAnsiTheme="majorHAnsi" w:cstheme="majorHAnsi"/>
                <w:sz w:val="22"/>
                <w:szCs w:val="22"/>
                <w:lang w:val="en-ZA" w:eastAsia="en-US"/>
              </w:rPr>
              <w:t>a voice,</w:t>
            </w:r>
            <w:r>
              <w:rPr>
                <w:rFonts w:asciiTheme="majorHAnsi" w:eastAsiaTheme="minorEastAsia" w:hAnsiTheme="majorHAnsi" w:cstheme="majorHAnsi"/>
                <w:sz w:val="22"/>
                <w:szCs w:val="22"/>
                <w:lang w:val="en-ZA" w:eastAsia="en-US"/>
              </w:rPr>
              <w:t xml:space="preserve"> it was reiterated that they are not capable of such </w:t>
            </w:r>
            <w:r w:rsidR="00FF38EE">
              <w:rPr>
                <w:rFonts w:asciiTheme="majorHAnsi" w:eastAsiaTheme="minorEastAsia" w:hAnsiTheme="majorHAnsi" w:cstheme="majorHAnsi"/>
                <w:sz w:val="22"/>
                <w:szCs w:val="22"/>
                <w:lang w:val="en-ZA" w:eastAsia="en-US"/>
              </w:rPr>
              <w:t>high-level</w:t>
            </w:r>
            <w:r>
              <w:rPr>
                <w:rFonts w:asciiTheme="majorHAnsi" w:eastAsiaTheme="minorEastAsia" w:hAnsiTheme="majorHAnsi" w:cstheme="majorHAnsi"/>
                <w:sz w:val="22"/>
                <w:szCs w:val="22"/>
                <w:lang w:val="en-ZA" w:eastAsia="en-US"/>
              </w:rPr>
              <w:t xml:space="preserve"> functioning and would only promote their own agenda’s or needs. For </w:t>
            </w:r>
            <w:r w:rsidR="00C43E4A">
              <w:rPr>
                <w:rFonts w:asciiTheme="majorHAnsi" w:eastAsiaTheme="minorEastAsia" w:hAnsiTheme="majorHAnsi" w:cstheme="majorHAnsi"/>
                <w:sz w:val="22"/>
                <w:szCs w:val="22"/>
                <w:lang w:val="en-ZA" w:eastAsia="en-US"/>
              </w:rPr>
              <w:t>example,</w:t>
            </w:r>
            <w:r>
              <w:rPr>
                <w:rFonts w:asciiTheme="majorHAnsi" w:eastAsiaTheme="minorEastAsia" w:hAnsiTheme="majorHAnsi" w:cstheme="majorHAnsi"/>
                <w:sz w:val="22"/>
                <w:szCs w:val="22"/>
                <w:lang w:val="en-ZA" w:eastAsia="en-US"/>
              </w:rPr>
              <w:t xml:space="preserve"> an SGB members said it was “Not useful having an LRC or have them attend SGB meetings because they would only want to shorten their school uniform skirts.” The limited thinking is in reality a projection of the </w:t>
            </w:r>
            <w:r w:rsidR="00C43E4A">
              <w:rPr>
                <w:rFonts w:asciiTheme="majorHAnsi" w:eastAsiaTheme="minorEastAsia" w:hAnsiTheme="majorHAnsi" w:cstheme="majorHAnsi"/>
                <w:sz w:val="22"/>
                <w:szCs w:val="22"/>
                <w:lang w:val="en-ZA" w:eastAsia="en-US"/>
              </w:rPr>
              <w:t>adults’</w:t>
            </w:r>
            <w:r>
              <w:rPr>
                <w:rFonts w:asciiTheme="majorHAnsi" w:eastAsiaTheme="minorEastAsia" w:hAnsiTheme="majorHAnsi" w:cstheme="majorHAnsi"/>
                <w:sz w:val="22"/>
                <w:szCs w:val="22"/>
                <w:lang w:val="en-ZA" w:eastAsia="en-US"/>
              </w:rPr>
              <w:t xml:space="preserve"> own </w:t>
            </w:r>
            <w:r w:rsidR="00FF38EE">
              <w:rPr>
                <w:rFonts w:asciiTheme="majorHAnsi" w:eastAsiaTheme="minorEastAsia" w:hAnsiTheme="majorHAnsi" w:cstheme="majorHAnsi"/>
                <w:sz w:val="22"/>
                <w:szCs w:val="22"/>
                <w:lang w:val="en-ZA" w:eastAsia="en-US"/>
              </w:rPr>
              <w:t>agenda</w:t>
            </w:r>
            <w:r>
              <w:rPr>
                <w:rFonts w:asciiTheme="majorHAnsi" w:eastAsiaTheme="minorEastAsia" w:hAnsiTheme="majorHAnsi" w:cstheme="majorHAnsi"/>
                <w:sz w:val="22"/>
                <w:szCs w:val="22"/>
                <w:lang w:val="en-ZA" w:eastAsia="en-US"/>
              </w:rPr>
              <w:t xml:space="preserve">. </w:t>
            </w:r>
          </w:p>
          <w:p w14:paraId="583D3B38" w14:textId="77777777"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p>
          <w:p w14:paraId="4015AC95" w14:textId="77777777"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r>
              <w:rPr>
                <w:rFonts w:asciiTheme="majorHAnsi" w:eastAsiaTheme="minorEastAsia" w:hAnsiTheme="majorHAnsi" w:cstheme="majorHAnsi"/>
                <w:sz w:val="22"/>
                <w:szCs w:val="22"/>
                <w:lang w:val="en-ZA" w:eastAsia="en-US"/>
              </w:rPr>
              <w:t>Sharing power with children is a new concept to rural Greater Tzaneen, sadly it is also a reflection of what the children have been taught at school during Life Orientation. Life Orientation introduces children to their rights as children but it stops short of introducing their responsibilities as Rights Bearers. This combined with the children using rights as a weapon of intimidation against parents and teachers who are unaware of their roles and responsibilities as Duty Bearers has created a power schism in some instances where adults feel totally powerless and give into the children's demands not matter how dangerous. This in turn reinforces the need to control children and not allow them to voice their opinions.</w:t>
            </w:r>
          </w:p>
          <w:p w14:paraId="1A8AB6C9" w14:textId="77777777"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p>
          <w:p w14:paraId="5692EAA6" w14:textId="77777777" w:rsidR="00337CB1" w:rsidRDefault="00337CB1" w:rsidP="00113E3F">
            <w:pPr>
              <w:autoSpaceDE w:val="0"/>
              <w:autoSpaceDN w:val="0"/>
              <w:adjustRightInd w:val="0"/>
              <w:spacing w:line="181" w:lineRule="atLeast"/>
              <w:rPr>
                <w:rFonts w:asciiTheme="majorHAnsi" w:eastAsiaTheme="minorEastAsia" w:hAnsiTheme="majorHAnsi" w:cstheme="majorHAnsi"/>
                <w:b/>
                <w:sz w:val="22"/>
                <w:szCs w:val="22"/>
                <w:lang w:val="en-ZA" w:eastAsia="en-US"/>
              </w:rPr>
            </w:pPr>
            <w:r>
              <w:rPr>
                <w:rFonts w:asciiTheme="majorHAnsi" w:eastAsiaTheme="minorEastAsia" w:hAnsiTheme="majorHAnsi" w:cstheme="majorHAnsi"/>
                <w:b/>
                <w:sz w:val="22"/>
                <w:szCs w:val="22"/>
                <w:lang w:val="en-ZA" w:eastAsia="en-US"/>
              </w:rPr>
              <w:t>Participation</w:t>
            </w:r>
          </w:p>
          <w:p w14:paraId="5D40D3E5" w14:textId="4858A22D" w:rsidR="00337CB1" w:rsidRPr="00216601" w:rsidRDefault="00337CB1" w:rsidP="00337CB1">
            <w:pPr>
              <w:tabs>
                <w:tab w:val="left" w:pos="7020"/>
              </w:tabs>
              <w:autoSpaceDE w:val="0"/>
              <w:jc w:val="both"/>
              <w:rPr>
                <w:rFonts w:asciiTheme="majorHAnsi" w:hAnsiTheme="majorHAnsi" w:cstheme="majorHAnsi"/>
                <w:color w:val="0070C0"/>
                <w:sz w:val="22"/>
                <w:szCs w:val="22"/>
                <w:lang w:val="en-GB"/>
              </w:rPr>
            </w:pPr>
            <w:r w:rsidRPr="00216601">
              <w:rPr>
                <w:rFonts w:asciiTheme="majorHAnsi" w:hAnsiTheme="majorHAnsi" w:cstheme="majorHAnsi"/>
                <w:sz w:val="22"/>
                <w:szCs w:val="22"/>
                <w:lang w:val="en-GB"/>
              </w:rPr>
              <w:t>Analyses of participation in both government</w:t>
            </w:r>
            <w:r>
              <w:rPr>
                <w:rFonts w:asciiTheme="majorHAnsi" w:hAnsiTheme="majorHAnsi" w:cstheme="majorHAnsi"/>
                <w:sz w:val="22"/>
                <w:szCs w:val="22"/>
                <w:lang w:val="en-GB"/>
              </w:rPr>
              <w:t xml:space="preserve"> and non-government </w:t>
            </w:r>
            <w:r w:rsidRPr="00216601">
              <w:rPr>
                <w:rFonts w:asciiTheme="majorHAnsi" w:hAnsiTheme="majorHAnsi" w:cstheme="majorHAnsi"/>
                <w:sz w:val="22"/>
                <w:szCs w:val="22"/>
                <w:lang w:val="en-GB"/>
              </w:rPr>
              <w:t>sector have found poor quality</w:t>
            </w:r>
            <w:r>
              <w:rPr>
                <w:rFonts w:asciiTheme="majorHAnsi" w:hAnsiTheme="majorHAnsi" w:cstheme="majorHAnsi"/>
                <w:sz w:val="22"/>
                <w:szCs w:val="22"/>
                <w:lang w:val="en-GB"/>
              </w:rPr>
              <w:t xml:space="preserve"> C</w:t>
            </w:r>
            <w:r w:rsidR="00C340B6">
              <w:rPr>
                <w:rFonts w:asciiTheme="majorHAnsi" w:hAnsiTheme="majorHAnsi" w:cstheme="majorHAnsi"/>
                <w:sz w:val="22"/>
                <w:szCs w:val="22"/>
                <w:lang w:val="en-GB"/>
              </w:rPr>
              <w:t xml:space="preserve">hild </w:t>
            </w:r>
            <w:r>
              <w:rPr>
                <w:rFonts w:asciiTheme="majorHAnsi" w:hAnsiTheme="majorHAnsi" w:cstheme="majorHAnsi"/>
                <w:sz w:val="22"/>
                <w:szCs w:val="22"/>
                <w:lang w:val="en-GB"/>
              </w:rPr>
              <w:t>P</w:t>
            </w:r>
            <w:r w:rsidR="00C340B6">
              <w:rPr>
                <w:rFonts w:asciiTheme="majorHAnsi" w:hAnsiTheme="majorHAnsi" w:cstheme="majorHAnsi"/>
                <w:sz w:val="22"/>
                <w:szCs w:val="22"/>
                <w:lang w:val="en-GB"/>
              </w:rPr>
              <w:t>articipation</w:t>
            </w:r>
            <w:r>
              <w:rPr>
                <w:rFonts w:asciiTheme="majorHAnsi" w:hAnsiTheme="majorHAnsi" w:cstheme="majorHAnsi"/>
                <w:sz w:val="22"/>
                <w:szCs w:val="22"/>
                <w:lang w:val="en-GB"/>
              </w:rPr>
              <w:t xml:space="preserve"> implementation</w:t>
            </w:r>
            <w:r w:rsidRPr="00216601">
              <w:rPr>
                <w:rFonts w:asciiTheme="majorHAnsi" w:hAnsiTheme="majorHAnsi" w:cstheme="majorHAnsi"/>
                <w:sz w:val="22"/>
                <w:szCs w:val="22"/>
                <w:lang w:val="en-GB"/>
              </w:rPr>
              <w:t xml:space="preserve"> across multiple dimensions with little difference between </w:t>
            </w:r>
            <w:r>
              <w:rPr>
                <w:rFonts w:asciiTheme="majorHAnsi" w:hAnsiTheme="majorHAnsi" w:cstheme="majorHAnsi"/>
                <w:sz w:val="22"/>
                <w:szCs w:val="22"/>
                <w:lang w:val="en-GB"/>
              </w:rPr>
              <w:t xml:space="preserve">government and non-government sectors. </w:t>
            </w:r>
            <w:r w:rsidRPr="00216601">
              <w:rPr>
                <w:rFonts w:asciiTheme="majorHAnsi" w:hAnsiTheme="majorHAnsi" w:cstheme="majorHAnsi"/>
                <w:sz w:val="22"/>
                <w:szCs w:val="22"/>
                <w:lang w:val="en-GB"/>
              </w:rPr>
              <w:t xml:space="preserve">Quality of participation is fragmented and distributed inequitably between the public and private sectors and between socio-economic distributions. </w:t>
            </w:r>
            <w:r>
              <w:rPr>
                <w:rFonts w:asciiTheme="majorHAnsi" w:hAnsiTheme="majorHAnsi" w:cstheme="majorHAnsi"/>
                <w:sz w:val="22"/>
                <w:szCs w:val="22"/>
                <w:lang w:val="en-GB"/>
              </w:rPr>
              <w:t xml:space="preserve">For </w:t>
            </w:r>
            <w:r w:rsidR="00C43E4A">
              <w:rPr>
                <w:rFonts w:asciiTheme="majorHAnsi" w:hAnsiTheme="majorHAnsi" w:cstheme="majorHAnsi"/>
                <w:sz w:val="22"/>
                <w:szCs w:val="22"/>
                <w:lang w:val="en-GB"/>
              </w:rPr>
              <w:t>example,</w:t>
            </w:r>
            <w:r>
              <w:rPr>
                <w:rFonts w:asciiTheme="majorHAnsi" w:hAnsiTheme="majorHAnsi" w:cstheme="majorHAnsi"/>
                <w:sz w:val="22"/>
                <w:szCs w:val="22"/>
                <w:lang w:val="en-GB"/>
              </w:rPr>
              <w:t xml:space="preserve"> private schools do have better functioning LRC’s while rural impoverished schools do not.</w:t>
            </w:r>
          </w:p>
          <w:p w14:paraId="1B0DE01F" w14:textId="77777777" w:rsidR="00337CB1" w:rsidRPr="00337CB1" w:rsidRDefault="00337CB1" w:rsidP="00113E3F">
            <w:pPr>
              <w:autoSpaceDE w:val="0"/>
              <w:autoSpaceDN w:val="0"/>
              <w:adjustRightInd w:val="0"/>
              <w:spacing w:line="181" w:lineRule="atLeast"/>
              <w:rPr>
                <w:rFonts w:asciiTheme="majorHAnsi" w:eastAsiaTheme="minorEastAsia" w:hAnsiTheme="majorHAnsi" w:cstheme="majorHAnsi"/>
                <w:b/>
                <w:sz w:val="22"/>
                <w:szCs w:val="22"/>
                <w:lang w:val="en-ZA" w:eastAsia="en-US"/>
              </w:rPr>
            </w:pPr>
          </w:p>
          <w:p w14:paraId="7E5BB643" w14:textId="77777777"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r>
              <w:rPr>
                <w:rFonts w:asciiTheme="majorHAnsi" w:eastAsiaTheme="minorEastAsia" w:hAnsiTheme="majorHAnsi" w:cstheme="majorHAnsi"/>
                <w:sz w:val="22"/>
                <w:szCs w:val="22"/>
                <w:lang w:val="en-ZA" w:eastAsia="en-US"/>
              </w:rPr>
              <w:t>Culturally, giving children a voice is not acceptable, the adults experience perceived disrespect if a child has an alternative view, this is also reflected in how the community will view the adults if children start being involved in critical decision making. Children can make some minor decision such as what clothes to wear, or buy however they do not generally have a say at any critical level whether in the family, at school or in the community.</w:t>
            </w:r>
          </w:p>
          <w:p w14:paraId="1F6C209A" w14:textId="77777777" w:rsidR="00337CB1" w:rsidRDefault="00337CB1" w:rsidP="00113E3F">
            <w:pPr>
              <w:autoSpaceDE w:val="0"/>
              <w:autoSpaceDN w:val="0"/>
              <w:adjustRightInd w:val="0"/>
              <w:spacing w:line="181" w:lineRule="atLeast"/>
              <w:rPr>
                <w:rFonts w:asciiTheme="majorHAnsi" w:eastAsiaTheme="minorEastAsia" w:hAnsiTheme="majorHAnsi" w:cstheme="majorHAnsi"/>
                <w:sz w:val="22"/>
                <w:szCs w:val="22"/>
                <w:lang w:val="en-ZA" w:eastAsia="en-US"/>
              </w:rPr>
            </w:pPr>
          </w:p>
          <w:p w14:paraId="122B7BF4" w14:textId="77777777" w:rsidR="00337CB1" w:rsidRPr="00216601" w:rsidRDefault="00337CB1" w:rsidP="00337CB1">
            <w:pPr>
              <w:autoSpaceDE w:val="0"/>
              <w:autoSpaceDN w:val="0"/>
              <w:adjustRightInd w:val="0"/>
              <w:spacing w:line="181" w:lineRule="atLeast"/>
              <w:rPr>
                <w:rFonts w:asciiTheme="majorHAnsi" w:eastAsiaTheme="minorEastAsia" w:hAnsiTheme="majorHAnsi" w:cstheme="majorHAnsi"/>
                <w:color w:val="FF0000"/>
                <w:sz w:val="22"/>
                <w:szCs w:val="22"/>
                <w:lang w:val="en-ZA" w:eastAsia="en-US"/>
              </w:rPr>
            </w:pPr>
            <w:r>
              <w:rPr>
                <w:rFonts w:asciiTheme="majorHAnsi" w:eastAsiaTheme="minorEastAsia" w:hAnsiTheme="majorHAnsi" w:cstheme="majorHAnsi"/>
                <w:sz w:val="22"/>
                <w:szCs w:val="22"/>
                <w:lang w:val="en-ZA" w:eastAsia="en-US"/>
              </w:rPr>
              <w:t>As stated above, some children are able to claim their rights in an abusive manner which disempowers particularly parents.</w:t>
            </w:r>
            <w:r w:rsidRPr="00216601">
              <w:rPr>
                <w:rFonts w:asciiTheme="majorHAnsi" w:hAnsiTheme="majorHAnsi" w:cstheme="majorHAnsi"/>
                <w:color w:val="000000"/>
                <w:sz w:val="22"/>
                <w:szCs w:val="22"/>
              </w:rPr>
              <w:t xml:space="preserve"> The result has been many children know their rights and use them in isolation of their responsibilities to make unrighteous demand from their parents and crippling the parent’s authority within the home</w:t>
            </w:r>
            <w:r>
              <w:rPr>
                <w:rFonts w:asciiTheme="majorHAnsi" w:hAnsiTheme="majorHAnsi" w:cstheme="majorHAnsi"/>
                <w:color w:val="000000"/>
                <w:sz w:val="22"/>
                <w:szCs w:val="22"/>
              </w:rPr>
              <w:t>, this overflows to the school environment</w:t>
            </w:r>
            <w:r w:rsidRPr="00216601">
              <w:rPr>
                <w:rFonts w:asciiTheme="majorHAnsi" w:hAnsiTheme="majorHAnsi" w:cstheme="majorHAnsi"/>
                <w:color w:val="000000"/>
                <w:sz w:val="22"/>
                <w:szCs w:val="22"/>
              </w:rPr>
              <w:t>.</w:t>
            </w:r>
          </w:p>
        </w:tc>
      </w:tr>
    </w:tbl>
    <w:p w14:paraId="7234D2B6" w14:textId="77777777" w:rsidR="00337CB1" w:rsidRDefault="00337CB1" w:rsidP="00337CB1">
      <w:pPr>
        <w:rPr>
          <w:rFonts w:asciiTheme="majorHAnsi" w:hAnsiTheme="majorHAnsi" w:cstheme="majorHAnsi"/>
          <w:color w:val="000000"/>
          <w:sz w:val="22"/>
          <w:szCs w:val="22"/>
        </w:rPr>
      </w:pPr>
    </w:p>
    <w:p w14:paraId="6F847844" w14:textId="77777777" w:rsidR="00A32311" w:rsidRPr="00216601" w:rsidRDefault="00A32311" w:rsidP="00337CB1">
      <w:pPr>
        <w:rPr>
          <w:rFonts w:asciiTheme="majorHAnsi" w:hAnsiTheme="majorHAnsi" w:cstheme="majorHAnsi"/>
          <w:color w:val="000000"/>
          <w:sz w:val="22"/>
          <w:szCs w:val="22"/>
        </w:rPr>
      </w:pPr>
      <w:r w:rsidRPr="00216601">
        <w:rPr>
          <w:rFonts w:asciiTheme="majorHAnsi" w:hAnsiTheme="majorHAnsi" w:cstheme="majorHAnsi"/>
          <w:color w:val="000000"/>
          <w:sz w:val="22"/>
          <w:szCs w:val="22"/>
        </w:rPr>
        <w:t>Education is a key component that is missing, through Life Skills Orientation at schools we find educators do not have a clear understanding of Children’s Rights and do not teach responsibiliti</w:t>
      </w:r>
      <w:r w:rsidR="00337CB1">
        <w:rPr>
          <w:rFonts w:asciiTheme="majorHAnsi" w:hAnsiTheme="majorHAnsi" w:cstheme="majorHAnsi"/>
          <w:color w:val="000000"/>
          <w:sz w:val="22"/>
          <w:szCs w:val="22"/>
        </w:rPr>
        <w:t>es as part of the curriculum, KTD196 has</w:t>
      </w:r>
      <w:r w:rsidRPr="00216601">
        <w:rPr>
          <w:rFonts w:asciiTheme="majorHAnsi" w:hAnsiTheme="majorHAnsi" w:cstheme="majorHAnsi"/>
          <w:color w:val="000000"/>
          <w:sz w:val="22"/>
          <w:szCs w:val="22"/>
        </w:rPr>
        <w:t xml:space="preserve"> correct</w:t>
      </w:r>
      <w:r w:rsidR="00337CB1">
        <w:rPr>
          <w:rFonts w:asciiTheme="majorHAnsi" w:hAnsiTheme="majorHAnsi" w:cstheme="majorHAnsi"/>
          <w:color w:val="000000"/>
          <w:sz w:val="22"/>
          <w:szCs w:val="22"/>
        </w:rPr>
        <w:t>ed</w:t>
      </w:r>
      <w:r w:rsidRPr="00216601">
        <w:rPr>
          <w:rFonts w:asciiTheme="majorHAnsi" w:hAnsiTheme="majorHAnsi" w:cstheme="majorHAnsi"/>
          <w:color w:val="000000"/>
          <w:sz w:val="22"/>
          <w:szCs w:val="22"/>
        </w:rPr>
        <w:t xml:space="preserve"> this issue with the </w:t>
      </w:r>
      <w:r w:rsidR="00337CB1">
        <w:rPr>
          <w:rFonts w:asciiTheme="majorHAnsi" w:hAnsiTheme="majorHAnsi" w:cstheme="majorHAnsi"/>
          <w:color w:val="000000"/>
          <w:sz w:val="22"/>
          <w:szCs w:val="22"/>
        </w:rPr>
        <w:t>children in our program however we have not been able to address it with the schools</w:t>
      </w:r>
      <w:r w:rsidRPr="00216601">
        <w:rPr>
          <w:rFonts w:asciiTheme="majorHAnsi" w:hAnsiTheme="majorHAnsi" w:cstheme="majorHAnsi"/>
          <w:color w:val="000000"/>
          <w:sz w:val="22"/>
          <w:szCs w:val="22"/>
        </w:rPr>
        <w:t xml:space="preserve"> as yet</w:t>
      </w:r>
      <w:r w:rsidR="00337CB1">
        <w:rPr>
          <w:rFonts w:asciiTheme="majorHAnsi" w:hAnsiTheme="majorHAnsi" w:cstheme="majorHAnsi"/>
          <w:color w:val="000000"/>
          <w:sz w:val="22"/>
          <w:szCs w:val="22"/>
        </w:rPr>
        <w:t xml:space="preserve">. </w:t>
      </w:r>
      <w:r w:rsidRPr="00216601">
        <w:rPr>
          <w:rFonts w:asciiTheme="majorHAnsi" w:hAnsiTheme="majorHAnsi" w:cstheme="majorHAnsi"/>
          <w:color w:val="000000"/>
          <w:sz w:val="22"/>
          <w:szCs w:val="22"/>
        </w:rPr>
        <w:t xml:space="preserve"> </w:t>
      </w:r>
    </w:p>
    <w:p w14:paraId="4806B520" w14:textId="77777777" w:rsidR="00A32311" w:rsidRDefault="00A32311" w:rsidP="00337CB1">
      <w:pPr>
        <w:rPr>
          <w:rFonts w:asciiTheme="majorHAnsi" w:hAnsiTheme="majorHAnsi" w:cstheme="majorHAnsi"/>
          <w:sz w:val="22"/>
          <w:szCs w:val="22"/>
        </w:rPr>
      </w:pPr>
    </w:p>
    <w:p w14:paraId="445F602C" w14:textId="77777777" w:rsidR="00337CB1" w:rsidRPr="00E17AA8" w:rsidRDefault="00337CB1" w:rsidP="00337CB1">
      <w:pPr>
        <w:rPr>
          <w:rFonts w:asciiTheme="majorHAnsi" w:hAnsiTheme="majorHAnsi" w:cstheme="majorHAnsi"/>
          <w:sz w:val="22"/>
          <w:szCs w:val="22"/>
        </w:rPr>
      </w:pPr>
      <w:r w:rsidRPr="00E17AA8">
        <w:rPr>
          <w:rFonts w:asciiTheme="majorHAnsi" w:hAnsiTheme="majorHAnsi" w:cstheme="majorHAnsi"/>
          <w:sz w:val="22"/>
          <w:szCs w:val="22"/>
        </w:rPr>
        <w:t xml:space="preserve">The children currently are not able to claim or assert their rights in any meaningful way. The children in KTD196 are very unsure about the repercussions of actually claiming their rights with adults. They do not want to create animosity between themselves or the adults in their lives as the adults are perceived to have all the power. As was identified in the body mapping and problem tree analysis children experience beatings, food deprivation, being thrown out of the home for any apparent misdemeanor. KTD196 also as one of our Scout Laws states that Children must obey the adults in their lives. This sets up and immediate conflict unless the approach used is one of co-operation with the adult. </w:t>
      </w:r>
    </w:p>
    <w:p w14:paraId="19F93FC5" w14:textId="77777777" w:rsidR="00337CB1" w:rsidRDefault="00337CB1" w:rsidP="00337CB1">
      <w:pPr>
        <w:rPr>
          <w:rFonts w:asciiTheme="majorHAnsi" w:hAnsiTheme="majorHAnsi" w:cstheme="majorHAnsi"/>
          <w:sz w:val="22"/>
          <w:szCs w:val="22"/>
        </w:rPr>
      </w:pPr>
    </w:p>
    <w:p w14:paraId="0A101C7F" w14:textId="353B9FDE" w:rsidR="00337CB1" w:rsidRDefault="00337CB1" w:rsidP="00337CB1">
      <w:pPr>
        <w:rPr>
          <w:rFonts w:asciiTheme="majorHAnsi" w:hAnsiTheme="majorHAnsi" w:cstheme="majorHAnsi"/>
          <w:sz w:val="22"/>
          <w:szCs w:val="22"/>
        </w:rPr>
      </w:pPr>
      <w:r>
        <w:rPr>
          <w:rFonts w:asciiTheme="majorHAnsi" w:hAnsiTheme="majorHAnsi" w:cstheme="majorHAnsi"/>
          <w:sz w:val="22"/>
          <w:szCs w:val="22"/>
        </w:rPr>
        <w:t xml:space="preserve">In order for the situation to change there needs to be dedicated commitment by Government to fulfill the requirements of the law set out in the Constitution to actively and meaningfully engage with children. The education curriculum needs to transform to a </w:t>
      </w:r>
      <w:r w:rsidR="00C43E4A">
        <w:rPr>
          <w:rFonts w:asciiTheme="majorHAnsi" w:hAnsiTheme="majorHAnsi" w:cstheme="majorHAnsi"/>
          <w:sz w:val="22"/>
          <w:szCs w:val="22"/>
        </w:rPr>
        <w:t>rights-based</w:t>
      </w:r>
      <w:r>
        <w:rPr>
          <w:rFonts w:asciiTheme="majorHAnsi" w:hAnsiTheme="majorHAnsi" w:cstheme="majorHAnsi"/>
          <w:sz w:val="22"/>
          <w:szCs w:val="22"/>
        </w:rPr>
        <w:t xml:space="preserve"> curriculum. Resources, both personnel and finances need to be released. Training in and prioritizing of Child Participation needs to be ensconced in all government departments, with the overflow into the private sector through initially the use of social media, local radio, print media campaigns, and television broadcasting. </w:t>
      </w:r>
    </w:p>
    <w:p w14:paraId="2721E2E5" w14:textId="77777777" w:rsidR="00337CB1" w:rsidRPr="00216601" w:rsidRDefault="00337CB1" w:rsidP="00337CB1">
      <w:pPr>
        <w:rPr>
          <w:rFonts w:asciiTheme="majorHAnsi" w:hAnsiTheme="majorHAnsi" w:cstheme="majorHAnsi"/>
          <w:sz w:val="22"/>
          <w:szCs w:val="22"/>
        </w:rPr>
      </w:pPr>
    </w:p>
    <w:p w14:paraId="5A0A2BDA" w14:textId="77777777" w:rsidR="00A32311" w:rsidRDefault="00337CB1" w:rsidP="00337CB1">
      <w:pPr>
        <w:shd w:val="clear" w:color="auto" w:fill="FFFFFF"/>
        <w:textAlignment w:val="baseline"/>
        <w:rPr>
          <w:rFonts w:asciiTheme="majorHAnsi" w:hAnsiTheme="majorHAnsi" w:cstheme="majorHAnsi"/>
          <w:sz w:val="22"/>
          <w:szCs w:val="22"/>
          <w:lang w:val="en-GB"/>
        </w:rPr>
      </w:pPr>
      <w:r>
        <w:rPr>
          <w:rFonts w:asciiTheme="majorHAnsi" w:hAnsiTheme="majorHAnsi" w:cstheme="majorHAnsi"/>
          <w:sz w:val="22"/>
          <w:szCs w:val="22"/>
          <w:lang w:val="en-GB"/>
        </w:rPr>
        <w:lastRenderedPageBreak/>
        <w:t xml:space="preserve">While </w:t>
      </w:r>
      <w:r w:rsidR="00A32311" w:rsidRPr="00216601">
        <w:rPr>
          <w:rFonts w:asciiTheme="majorHAnsi" w:hAnsiTheme="majorHAnsi" w:cstheme="majorHAnsi"/>
          <w:sz w:val="22"/>
          <w:szCs w:val="22"/>
          <w:lang w:val="en-GB"/>
        </w:rPr>
        <w:t>KTD196 efforts to achieve the goal of greater child participation in the operation of individual small groups; larger groups and at district and organizational level within KTD196, we have largely focused on strengthening t</w:t>
      </w:r>
      <w:r>
        <w:rPr>
          <w:rFonts w:asciiTheme="majorHAnsi" w:hAnsiTheme="majorHAnsi" w:cstheme="majorHAnsi"/>
          <w:sz w:val="22"/>
          <w:szCs w:val="22"/>
          <w:lang w:val="en-GB"/>
        </w:rPr>
        <w:t xml:space="preserve">he family and village community. </w:t>
      </w:r>
      <w:r w:rsidR="00A32311" w:rsidRPr="00216601">
        <w:rPr>
          <w:rFonts w:asciiTheme="majorHAnsi" w:hAnsiTheme="majorHAnsi" w:cstheme="majorHAnsi"/>
          <w:sz w:val="22"/>
          <w:szCs w:val="22"/>
          <w:lang w:val="en-GB"/>
        </w:rPr>
        <w:t xml:space="preserve"> KTD196 recognizes that </w:t>
      </w:r>
      <w:r>
        <w:rPr>
          <w:rFonts w:asciiTheme="majorHAnsi" w:hAnsiTheme="majorHAnsi" w:cstheme="majorHAnsi"/>
          <w:sz w:val="22"/>
          <w:szCs w:val="22"/>
          <w:lang w:val="en-GB"/>
        </w:rPr>
        <w:t>P</w:t>
      </w:r>
      <w:r w:rsidR="00096C6F">
        <w:rPr>
          <w:rFonts w:asciiTheme="majorHAnsi" w:hAnsiTheme="majorHAnsi" w:cstheme="majorHAnsi"/>
          <w:sz w:val="22"/>
          <w:szCs w:val="22"/>
          <w:lang w:val="en-GB"/>
        </w:rPr>
        <w:t>arents,</w:t>
      </w:r>
      <w:r>
        <w:rPr>
          <w:rFonts w:asciiTheme="majorHAnsi" w:hAnsiTheme="majorHAnsi" w:cstheme="majorHAnsi"/>
          <w:sz w:val="22"/>
          <w:szCs w:val="22"/>
          <w:lang w:val="en-GB"/>
        </w:rPr>
        <w:t xml:space="preserve"> Schools, </w:t>
      </w:r>
      <w:r w:rsidR="00096C6F">
        <w:rPr>
          <w:rFonts w:asciiTheme="majorHAnsi" w:hAnsiTheme="majorHAnsi" w:cstheme="majorHAnsi"/>
          <w:sz w:val="22"/>
          <w:szCs w:val="22"/>
          <w:lang w:val="en-GB"/>
        </w:rPr>
        <w:t>Induna’s, and Scouters</w:t>
      </w:r>
      <w:r w:rsidR="00A32311" w:rsidRPr="00216601">
        <w:rPr>
          <w:rFonts w:asciiTheme="majorHAnsi" w:hAnsiTheme="majorHAnsi" w:cstheme="majorHAnsi"/>
          <w:sz w:val="22"/>
          <w:szCs w:val="22"/>
          <w:lang w:val="en-GB"/>
        </w:rPr>
        <w:t xml:space="preserve"> are an important source of activities for child participation and have a role to play in improving existing chi</w:t>
      </w:r>
      <w:r w:rsidR="00096C6F">
        <w:rPr>
          <w:rFonts w:asciiTheme="majorHAnsi" w:hAnsiTheme="majorHAnsi" w:cstheme="majorHAnsi"/>
          <w:sz w:val="22"/>
          <w:szCs w:val="22"/>
          <w:lang w:val="en-GB"/>
        </w:rPr>
        <w:t xml:space="preserve">ld participation activities. This </w:t>
      </w:r>
      <w:r w:rsidR="00096C6F" w:rsidRPr="00216601">
        <w:rPr>
          <w:rFonts w:asciiTheme="majorHAnsi" w:hAnsiTheme="majorHAnsi" w:cstheme="majorHAnsi"/>
          <w:sz w:val="22"/>
          <w:szCs w:val="22"/>
          <w:lang w:val="en-GB"/>
        </w:rPr>
        <w:t>sector</w:t>
      </w:r>
      <w:r w:rsidR="00A32311" w:rsidRPr="00216601">
        <w:rPr>
          <w:rFonts w:asciiTheme="majorHAnsi" w:hAnsiTheme="majorHAnsi" w:cstheme="majorHAnsi"/>
          <w:sz w:val="22"/>
          <w:szCs w:val="22"/>
          <w:lang w:val="en-GB"/>
        </w:rPr>
        <w:t xml:space="preserve"> plays a key role in delivering child participation opportunities especially as the child grows and is able to make more informed decisions.  </w:t>
      </w:r>
    </w:p>
    <w:p w14:paraId="53414108" w14:textId="77777777" w:rsidR="00337CB1" w:rsidRDefault="00337CB1" w:rsidP="00337CB1">
      <w:pPr>
        <w:shd w:val="clear" w:color="auto" w:fill="FFFFFF"/>
        <w:textAlignment w:val="baseline"/>
        <w:rPr>
          <w:rFonts w:asciiTheme="majorHAnsi" w:hAnsiTheme="majorHAnsi" w:cstheme="majorHAnsi"/>
          <w:sz w:val="22"/>
          <w:szCs w:val="22"/>
          <w:lang w:val="en-GB"/>
        </w:rPr>
      </w:pPr>
    </w:p>
    <w:p w14:paraId="0968ACE5" w14:textId="77777777" w:rsidR="00337CB1" w:rsidRDefault="00337CB1" w:rsidP="00337CB1">
      <w:pPr>
        <w:shd w:val="clear" w:color="auto" w:fill="FFFFFF"/>
        <w:textAlignment w:val="baseline"/>
        <w:rPr>
          <w:rFonts w:asciiTheme="majorHAnsi" w:hAnsiTheme="majorHAnsi" w:cstheme="majorHAnsi"/>
          <w:sz w:val="22"/>
          <w:szCs w:val="22"/>
          <w:lang w:val="en-GB"/>
        </w:rPr>
      </w:pPr>
      <w:r>
        <w:rPr>
          <w:rFonts w:asciiTheme="majorHAnsi" w:hAnsiTheme="majorHAnsi" w:cstheme="majorHAnsi"/>
          <w:sz w:val="22"/>
          <w:szCs w:val="22"/>
          <w:lang w:val="en-GB"/>
        </w:rPr>
        <w:t xml:space="preserve">This needs to be held in tension with attitudes, values and beliefs of the adults involved. If adults do not recognise the value of Children's Rights and Child Participation as important to the development of the child, family and nation as a whole then we are setting up the children for failure and potentially more abuse. </w:t>
      </w:r>
    </w:p>
    <w:p w14:paraId="0FBD90A1" w14:textId="77777777" w:rsidR="00337CB1" w:rsidRDefault="00337CB1" w:rsidP="00337CB1">
      <w:pPr>
        <w:shd w:val="clear" w:color="auto" w:fill="FFFFFF"/>
        <w:textAlignment w:val="baseline"/>
        <w:rPr>
          <w:rFonts w:asciiTheme="majorHAnsi" w:hAnsiTheme="majorHAnsi" w:cstheme="majorHAnsi"/>
          <w:sz w:val="22"/>
          <w:szCs w:val="22"/>
          <w:lang w:val="en-GB"/>
        </w:rPr>
      </w:pPr>
    </w:p>
    <w:p w14:paraId="7662363E" w14:textId="77777777" w:rsidR="004F41F5" w:rsidRPr="00216601" w:rsidRDefault="00337CB1" w:rsidP="00337CB1">
      <w:pPr>
        <w:shd w:val="clear" w:color="auto" w:fill="FFFFFF"/>
        <w:textAlignment w:val="baseline"/>
        <w:rPr>
          <w:rFonts w:asciiTheme="majorHAnsi" w:hAnsiTheme="majorHAnsi" w:cstheme="majorHAnsi"/>
          <w:bCs/>
          <w:iCs/>
          <w:color w:val="0070C0"/>
          <w:sz w:val="22"/>
          <w:szCs w:val="22"/>
          <w:lang w:val="en-GB"/>
        </w:rPr>
      </w:pPr>
      <w:r>
        <w:rPr>
          <w:rFonts w:asciiTheme="majorHAnsi" w:hAnsiTheme="majorHAnsi" w:cstheme="majorHAnsi"/>
          <w:sz w:val="22"/>
          <w:szCs w:val="22"/>
          <w:lang w:val="en-GB"/>
        </w:rPr>
        <w:t>It starts with the changing attitudes through education, awareness raising, and giving children the opportunities to participate to expand their understanding of the power they hold in participation and the impact they can make when given that opportunity. Like with government most parents are focussed on survival, putting food on the table, surviving from one day to the next. CP is not a priority but with support and encouragement there is the potential to change the attitudes of all adults.</w:t>
      </w:r>
    </w:p>
    <w:p w14:paraId="30C7ECD9" w14:textId="77777777" w:rsidR="004F41F5" w:rsidRPr="00216601" w:rsidRDefault="004F41F5" w:rsidP="007A31C5">
      <w:pPr>
        <w:tabs>
          <w:tab w:val="left" w:pos="7020"/>
        </w:tabs>
        <w:autoSpaceDE w:val="0"/>
        <w:jc w:val="both"/>
        <w:rPr>
          <w:rFonts w:asciiTheme="majorHAnsi" w:hAnsiTheme="majorHAnsi" w:cstheme="majorHAnsi"/>
          <w:color w:val="0070C0"/>
          <w:sz w:val="22"/>
          <w:szCs w:val="22"/>
          <w:lang w:val="en-GB"/>
        </w:rPr>
      </w:pPr>
    </w:p>
    <w:p w14:paraId="00D61249" w14:textId="77777777" w:rsidR="004F41F5" w:rsidRDefault="004F41F5" w:rsidP="00337CB1">
      <w:pPr>
        <w:tabs>
          <w:tab w:val="left" w:pos="7020"/>
        </w:tabs>
        <w:autoSpaceDE w:val="0"/>
        <w:rPr>
          <w:rFonts w:asciiTheme="majorHAnsi" w:hAnsiTheme="majorHAnsi" w:cstheme="majorHAnsi"/>
          <w:sz w:val="22"/>
          <w:szCs w:val="22"/>
          <w:lang w:val="en-GB"/>
        </w:rPr>
      </w:pPr>
      <w:r w:rsidRPr="00216601">
        <w:rPr>
          <w:rFonts w:asciiTheme="majorHAnsi" w:hAnsiTheme="majorHAnsi" w:cstheme="majorHAnsi"/>
          <w:bCs/>
          <w:sz w:val="22"/>
          <w:szCs w:val="22"/>
          <w:lang w:val="en-GB"/>
        </w:rPr>
        <w:t xml:space="preserve">To accelerate progress to reach participation in a real and effective manner, it is critical that both the </w:t>
      </w:r>
      <w:r w:rsidR="00FA1FE0">
        <w:rPr>
          <w:rFonts w:asciiTheme="majorHAnsi" w:hAnsiTheme="majorHAnsi" w:cstheme="majorHAnsi"/>
          <w:bCs/>
          <w:sz w:val="22"/>
          <w:szCs w:val="22"/>
          <w:lang w:val="en-GB"/>
        </w:rPr>
        <w:t xml:space="preserve">government and non-government </w:t>
      </w:r>
      <w:r w:rsidRPr="00216601">
        <w:rPr>
          <w:rFonts w:asciiTheme="majorHAnsi" w:hAnsiTheme="majorHAnsi" w:cstheme="majorHAnsi"/>
          <w:bCs/>
          <w:sz w:val="22"/>
          <w:szCs w:val="22"/>
          <w:lang w:val="en-GB"/>
        </w:rPr>
        <w:t xml:space="preserve">sectors invest in increasing coverage of interventions to sustainably deliver quality participation at scale. </w:t>
      </w:r>
      <w:r w:rsidRPr="00216601">
        <w:rPr>
          <w:rFonts w:asciiTheme="majorHAnsi" w:hAnsiTheme="majorHAnsi" w:cstheme="majorHAnsi"/>
          <w:sz w:val="22"/>
          <w:szCs w:val="22"/>
          <w:lang w:val="en-GB"/>
        </w:rPr>
        <w:t>There is a need to understand what can be done to create, nurture,</w:t>
      </w:r>
      <w:r w:rsidR="00FA1FE0">
        <w:rPr>
          <w:rFonts w:asciiTheme="majorHAnsi" w:hAnsiTheme="majorHAnsi" w:cstheme="majorHAnsi"/>
          <w:sz w:val="22"/>
          <w:szCs w:val="22"/>
          <w:lang w:val="en-GB"/>
        </w:rPr>
        <w:t xml:space="preserve"> and encourage a vibrant family</w:t>
      </w:r>
      <w:r w:rsidRPr="00216601">
        <w:rPr>
          <w:rFonts w:asciiTheme="majorHAnsi" w:hAnsiTheme="majorHAnsi" w:cstheme="majorHAnsi"/>
          <w:sz w:val="22"/>
          <w:szCs w:val="22"/>
          <w:lang w:val="en-GB"/>
        </w:rPr>
        <w:t xml:space="preserve"> sector engagement</w:t>
      </w:r>
      <w:r w:rsidR="00FA1FE0">
        <w:rPr>
          <w:rFonts w:asciiTheme="majorHAnsi" w:hAnsiTheme="majorHAnsi" w:cstheme="majorHAnsi"/>
          <w:sz w:val="22"/>
          <w:szCs w:val="22"/>
          <w:lang w:val="en-GB"/>
        </w:rPr>
        <w:t xml:space="preserve"> so to improve and sustain</w:t>
      </w:r>
      <w:r w:rsidRPr="00216601">
        <w:rPr>
          <w:rFonts w:asciiTheme="majorHAnsi" w:hAnsiTheme="majorHAnsi" w:cstheme="majorHAnsi"/>
          <w:sz w:val="22"/>
          <w:szCs w:val="22"/>
          <w:lang w:val="en-GB"/>
        </w:rPr>
        <w:t xml:space="preserve"> quality participation by children. This needs to be complimented by opportunities through the </w:t>
      </w:r>
      <w:r w:rsidR="00FA1FE0">
        <w:rPr>
          <w:rFonts w:asciiTheme="majorHAnsi" w:hAnsiTheme="majorHAnsi" w:cstheme="majorHAnsi"/>
          <w:sz w:val="22"/>
          <w:szCs w:val="22"/>
          <w:lang w:val="en-GB"/>
        </w:rPr>
        <w:t>government</w:t>
      </w:r>
      <w:r w:rsidRPr="00216601">
        <w:rPr>
          <w:rFonts w:asciiTheme="majorHAnsi" w:hAnsiTheme="majorHAnsi" w:cstheme="majorHAnsi"/>
          <w:sz w:val="22"/>
          <w:szCs w:val="22"/>
          <w:lang w:val="en-GB"/>
        </w:rPr>
        <w:t xml:space="preserve"> sector for children to participate meaningfully in issues which concern them directly. </w:t>
      </w:r>
    </w:p>
    <w:p w14:paraId="5AB64BF0" w14:textId="75FD618E" w:rsidR="002E1664" w:rsidRDefault="002E1664" w:rsidP="00337CB1">
      <w:pPr>
        <w:tabs>
          <w:tab w:val="left" w:pos="7020"/>
        </w:tabs>
        <w:autoSpaceDE w:val="0"/>
        <w:rPr>
          <w:rFonts w:asciiTheme="majorHAnsi" w:hAnsiTheme="majorHAnsi" w:cstheme="majorHAnsi"/>
          <w:sz w:val="22"/>
          <w:szCs w:val="22"/>
          <w:lang w:val="en-GB"/>
        </w:rPr>
      </w:pPr>
    </w:p>
    <w:p w14:paraId="14948A90" w14:textId="3795182F" w:rsidR="007E490E" w:rsidRPr="00A45DE9" w:rsidRDefault="007E490E" w:rsidP="007E490E">
      <w:pPr>
        <w:pStyle w:val="ListParagraph"/>
        <w:numPr>
          <w:ilvl w:val="0"/>
          <w:numId w:val="33"/>
        </w:numPr>
        <w:tabs>
          <w:tab w:val="left" w:pos="7020"/>
        </w:tabs>
        <w:autoSpaceDE w:val="0"/>
        <w:rPr>
          <w:rFonts w:asciiTheme="majorHAnsi" w:hAnsiTheme="majorHAnsi" w:cstheme="majorHAnsi"/>
          <w:b/>
          <w:bCs/>
          <w:sz w:val="32"/>
          <w:szCs w:val="32"/>
          <w:lang w:val="en-GB"/>
        </w:rPr>
      </w:pPr>
      <w:r w:rsidRPr="00A45DE9">
        <w:rPr>
          <w:rFonts w:asciiTheme="majorHAnsi" w:hAnsiTheme="majorHAnsi" w:cstheme="majorHAnsi"/>
          <w:b/>
          <w:bCs/>
          <w:sz w:val="32"/>
          <w:szCs w:val="32"/>
          <w:lang w:val="en-GB"/>
        </w:rPr>
        <w:t>Recommendation</w:t>
      </w:r>
    </w:p>
    <w:p w14:paraId="1E8C2EF9" w14:textId="6904B23A" w:rsidR="00337CB1" w:rsidRPr="00B85382" w:rsidRDefault="00337CB1" w:rsidP="00B85382">
      <w:pPr>
        <w:pStyle w:val="ListParagraph"/>
        <w:numPr>
          <w:ilvl w:val="1"/>
          <w:numId w:val="33"/>
        </w:numPr>
        <w:tabs>
          <w:tab w:val="left" w:pos="7020"/>
        </w:tabs>
        <w:autoSpaceDE w:val="0"/>
        <w:rPr>
          <w:rFonts w:asciiTheme="majorHAnsi" w:hAnsiTheme="majorHAnsi" w:cstheme="majorHAnsi"/>
          <w:b/>
          <w:sz w:val="22"/>
          <w:szCs w:val="22"/>
          <w:lang w:val="en-GB"/>
        </w:rPr>
      </w:pPr>
      <w:r w:rsidRPr="00B85382">
        <w:rPr>
          <w:rFonts w:asciiTheme="majorHAnsi" w:hAnsiTheme="majorHAnsi" w:cstheme="majorHAnsi"/>
          <w:b/>
          <w:sz w:val="22"/>
          <w:szCs w:val="22"/>
          <w:lang w:val="en-GB"/>
        </w:rPr>
        <w:t xml:space="preserve">Recommendations </w:t>
      </w:r>
    </w:p>
    <w:p w14:paraId="02F2D8CF" w14:textId="77777777" w:rsidR="00B6420D" w:rsidRDefault="002E1664" w:rsidP="00B6420D">
      <w:pPr>
        <w:pStyle w:val="Text"/>
        <w:rPr>
          <w:rFonts w:asciiTheme="majorHAnsi" w:hAnsiTheme="majorHAnsi" w:cstheme="majorHAnsi"/>
          <w:lang w:val="en-GB"/>
        </w:rPr>
      </w:pPr>
      <w:r w:rsidRPr="00B6420D">
        <w:rPr>
          <w:rFonts w:asciiTheme="majorHAnsi" w:hAnsiTheme="majorHAnsi" w:cstheme="majorHAnsi"/>
          <w:color w:val="auto"/>
          <w:lang w:val="en-GB"/>
        </w:rPr>
        <w:t>Based on the findings from key informants in Greater Tzaneen, Limpopo and National, clear opportunities exist to strengthen sector engagement for better delivery of quality participation opportunities within the family, school and community environments. These recommendations align with the Constitution of South Africa as well as with International Human Rights Laws in place.  A strategy to strengthen governance of multiple sectors and to partner with governments to achieve universal participation of all children needs to be the highest priority. The proposed recommendations align with the ‘enable stakeholders,’ ‘align structures,’ ‘build understanding,’ and ‘foster relations’ governance behaviours.</w:t>
      </w:r>
      <w:r w:rsidR="00B6420D">
        <w:rPr>
          <w:rFonts w:asciiTheme="majorHAnsi" w:hAnsiTheme="majorHAnsi" w:cstheme="majorHAnsi"/>
          <w:lang w:val="en-GB"/>
        </w:rPr>
        <w:t xml:space="preserve"> Mechanisms such as:</w:t>
      </w:r>
    </w:p>
    <w:p w14:paraId="39742237" w14:textId="7117523A" w:rsidR="00B6420D" w:rsidRDefault="00B6420D" w:rsidP="00B6420D">
      <w:pPr>
        <w:pStyle w:val="Text"/>
        <w:ind w:left="567" w:hanging="283"/>
        <w:rPr>
          <w:rFonts w:asciiTheme="majorHAnsi" w:hAnsiTheme="majorHAnsi" w:cstheme="majorHAnsi"/>
          <w:color w:val="auto"/>
          <w:lang w:val="en-US"/>
        </w:rPr>
      </w:pPr>
      <w:r>
        <w:rPr>
          <w:rFonts w:asciiTheme="majorHAnsi" w:hAnsiTheme="majorHAnsi" w:cstheme="majorHAnsi"/>
          <w:lang w:val="en-GB"/>
        </w:rPr>
        <w:t xml:space="preserve">1. </w:t>
      </w:r>
      <w:r w:rsidRPr="00B6420D">
        <w:rPr>
          <w:rFonts w:asciiTheme="majorHAnsi" w:hAnsiTheme="majorHAnsi" w:cstheme="majorHAnsi"/>
          <w:color w:val="auto"/>
          <w:lang w:val="en-US"/>
        </w:rPr>
        <w:t xml:space="preserve"> Multi media campaigns that continue for years including billboards, </w:t>
      </w:r>
      <w:r w:rsidR="009E487E" w:rsidRPr="00B6420D">
        <w:rPr>
          <w:rFonts w:asciiTheme="majorHAnsi" w:hAnsiTheme="majorHAnsi" w:cstheme="majorHAnsi"/>
          <w:color w:val="auto"/>
          <w:lang w:val="en-US"/>
        </w:rPr>
        <w:t>taxis</w:t>
      </w:r>
      <w:r w:rsidRPr="00B6420D">
        <w:rPr>
          <w:rFonts w:asciiTheme="majorHAnsi" w:hAnsiTheme="majorHAnsi" w:cstheme="majorHAnsi"/>
          <w:color w:val="auto"/>
          <w:lang w:val="en-US"/>
        </w:rPr>
        <w:t xml:space="preserve">, posters, social media </w:t>
      </w:r>
      <w:r w:rsidR="009E487E" w:rsidRPr="00B6420D">
        <w:rPr>
          <w:rFonts w:asciiTheme="majorHAnsi" w:hAnsiTheme="majorHAnsi" w:cstheme="majorHAnsi"/>
          <w:color w:val="auto"/>
          <w:lang w:val="en-US"/>
        </w:rPr>
        <w:t>etc.</w:t>
      </w:r>
      <w:r w:rsidRPr="00B6420D">
        <w:rPr>
          <w:rFonts w:asciiTheme="majorHAnsi" w:hAnsiTheme="majorHAnsi" w:cstheme="majorHAnsi"/>
          <w:color w:val="auto"/>
          <w:lang w:val="en-US"/>
        </w:rPr>
        <w:t xml:space="preserve"> extolling the benefits of participation with children. </w:t>
      </w:r>
    </w:p>
    <w:p w14:paraId="3751677C" w14:textId="77777777" w:rsidR="00B6420D" w:rsidRPr="00B6420D" w:rsidRDefault="00B6420D" w:rsidP="00B6420D">
      <w:pPr>
        <w:pStyle w:val="Text"/>
        <w:ind w:left="567" w:hanging="283"/>
        <w:rPr>
          <w:rFonts w:asciiTheme="majorHAnsi" w:hAnsiTheme="majorHAnsi" w:cstheme="majorHAnsi"/>
          <w:color w:val="auto"/>
          <w:lang w:val="en-US"/>
        </w:rPr>
      </w:pPr>
      <w:r>
        <w:rPr>
          <w:rFonts w:asciiTheme="majorHAnsi" w:hAnsiTheme="majorHAnsi" w:cstheme="majorHAnsi"/>
          <w:color w:val="auto"/>
          <w:lang w:val="en-US"/>
        </w:rPr>
        <w:t xml:space="preserve">2. </w:t>
      </w:r>
      <w:r w:rsidRPr="00B6420D">
        <w:rPr>
          <w:rFonts w:asciiTheme="majorHAnsi" w:hAnsiTheme="majorHAnsi" w:cstheme="majorHAnsi"/>
          <w:color w:val="auto"/>
          <w:lang w:val="en-US"/>
        </w:rPr>
        <w:t>Government departments need to have strategic plans which incorporate children voices and action their comments.</w:t>
      </w:r>
    </w:p>
    <w:p w14:paraId="48FBBFD0" w14:textId="77777777" w:rsidR="002E1664" w:rsidRPr="00B6420D" w:rsidRDefault="002E1664" w:rsidP="002E1664">
      <w:pPr>
        <w:jc w:val="both"/>
        <w:rPr>
          <w:rFonts w:asciiTheme="majorHAnsi" w:hAnsiTheme="majorHAnsi" w:cstheme="majorHAnsi"/>
          <w:sz w:val="22"/>
          <w:szCs w:val="22"/>
          <w:lang w:val="en-GB"/>
        </w:rPr>
      </w:pPr>
    </w:p>
    <w:p w14:paraId="7CFA5824" w14:textId="3B6926A7" w:rsidR="002E1664" w:rsidRPr="00B6420D" w:rsidRDefault="002E1664" w:rsidP="002E1664">
      <w:pPr>
        <w:jc w:val="both"/>
        <w:rPr>
          <w:rFonts w:asciiTheme="majorHAnsi" w:hAnsiTheme="majorHAnsi" w:cstheme="majorHAnsi"/>
          <w:sz w:val="22"/>
          <w:szCs w:val="22"/>
          <w:lang w:val="en-GB"/>
        </w:rPr>
      </w:pPr>
      <w:r w:rsidRPr="00B6420D">
        <w:rPr>
          <w:rFonts w:asciiTheme="majorHAnsi" w:hAnsiTheme="majorHAnsi" w:cstheme="majorHAnsi"/>
          <w:sz w:val="22"/>
          <w:szCs w:val="22"/>
          <w:lang w:val="en-GB"/>
        </w:rPr>
        <w:t xml:space="preserve">While the Office of the Rights of the Child has a clear mandate, this unit is currently desperately under resourced and under capacitated. The unit lacks the required resources and capacity to enact a clear dialogue platform by which to formally and systemically engage and interact with all government departments and </w:t>
      </w:r>
      <w:r w:rsidR="00C43E4A" w:rsidRPr="00B6420D">
        <w:rPr>
          <w:rFonts w:asciiTheme="majorHAnsi" w:hAnsiTheme="majorHAnsi" w:cstheme="majorHAnsi"/>
          <w:sz w:val="22"/>
          <w:szCs w:val="22"/>
          <w:lang w:val="en-GB"/>
        </w:rPr>
        <w:t>NGOs</w:t>
      </w:r>
      <w:r w:rsidRPr="00B6420D">
        <w:rPr>
          <w:rFonts w:asciiTheme="majorHAnsi" w:hAnsiTheme="majorHAnsi" w:cstheme="majorHAnsi"/>
          <w:sz w:val="22"/>
          <w:szCs w:val="22"/>
          <w:lang w:val="en-GB"/>
        </w:rPr>
        <w:t xml:space="preserve"> to enforce the mainstreaming of Children’s Rights.</w:t>
      </w:r>
    </w:p>
    <w:p w14:paraId="2B144528" w14:textId="77777777" w:rsidR="004F41F5" w:rsidRPr="00B6420D" w:rsidRDefault="004F41F5" w:rsidP="004F41F5">
      <w:pPr>
        <w:pStyle w:val="Heading3"/>
        <w:numPr>
          <w:ilvl w:val="0"/>
          <w:numId w:val="0"/>
        </w:numPr>
        <w:rPr>
          <w:rFonts w:asciiTheme="majorHAnsi" w:hAnsiTheme="majorHAnsi" w:cstheme="majorHAnsi"/>
          <w:i w:val="0"/>
          <w:color w:val="auto"/>
          <w:sz w:val="22"/>
          <w:szCs w:val="22"/>
          <w:lang w:val="en-GB"/>
        </w:rPr>
      </w:pPr>
    </w:p>
    <w:p w14:paraId="43ADCE8C" w14:textId="77777777" w:rsidR="004F41F5" w:rsidRPr="00B6420D" w:rsidRDefault="004F41F5" w:rsidP="004F41F5">
      <w:pPr>
        <w:pStyle w:val="Text"/>
        <w:rPr>
          <w:rFonts w:asciiTheme="majorHAnsi" w:hAnsiTheme="majorHAnsi" w:cstheme="majorHAnsi"/>
          <w:color w:val="auto"/>
          <w:lang w:val="en-US"/>
        </w:rPr>
      </w:pPr>
      <w:r w:rsidRPr="00B6420D">
        <w:rPr>
          <w:rFonts w:asciiTheme="majorHAnsi" w:hAnsiTheme="majorHAnsi" w:cstheme="majorHAnsi"/>
          <w:color w:val="auto"/>
          <w:lang w:val="en-US"/>
        </w:rPr>
        <w:t xml:space="preserve">Children's Rights are a complex issue particularly when adults are fighting for basic human rights such as the provision of water, housing, effective sanitation, employment etc. This project will focus on capacitating the children through active participation. Activities have been designed to build the children up holistically including with knowledge of children's rights. Culturally, children are not considered in family decision making, by capacitating the children in conjunction with educating the parents we will see transformation of this issue. </w:t>
      </w:r>
    </w:p>
    <w:p w14:paraId="7DD9A17B" w14:textId="77777777" w:rsidR="004F41F5" w:rsidRPr="00B6420D" w:rsidRDefault="004F41F5" w:rsidP="004F41F5">
      <w:pPr>
        <w:pStyle w:val="Text"/>
        <w:rPr>
          <w:rFonts w:asciiTheme="majorHAnsi" w:hAnsiTheme="majorHAnsi" w:cstheme="majorHAnsi"/>
          <w:color w:val="auto"/>
          <w:lang w:val="en-US"/>
        </w:rPr>
      </w:pPr>
    </w:p>
    <w:p w14:paraId="2114D69C" w14:textId="3D610231" w:rsidR="004F41F5" w:rsidRPr="00B6420D" w:rsidRDefault="004F41F5" w:rsidP="004F41F5">
      <w:pPr>
        <w:pStyle w:val="Text"/>
        <w:rPr>
          <w:rFonts w:asciiTheme="majorHAnsi" w:hAnsiTheme="majorHAnsi" w:cstheme="majorHAnsi"/>
          <w:color w:val="auto"/>
          <w:lang w:val="en-US"/>
        </w:rPr>
      </w:pPr>
      <w:r w:rsidRPr="00B6420D">
        <w:rPr>
          <w:rFonts w:asciiTheme="majorHAnsi" w:hAnsiTheme="majorHAnsi" w:cstheme="majorHAnsi"/>
          <w:color w:val="auto"/>
          <w:lang w:val="en-US"/>
        </w:rPr>
        <w:t>Children in the program</w:t>
      </w:r>
      <w:r w:rsidR="00B6420D" w:rsidRPr="00B6420D">
        <w:rPr>
          <w:rFonts w:asciiTheme="majorHAnsi" w:hAnsiTheme="majorHAnsi" w:cstheme="majorHAnsi"/>
          <w:color w:val="auto"/>
          <w:lang w:val="en-US"/>
        </w:rPr>
        <w:t xml:space="preserve"> already</w:t>
      </w:r>
      <w:r w:rsidRPr="00B6420D">
        <w:rPr>
          <w:rFonts w:asciiTheme="majorHAnsi" w:hAnsiTheme="majorHAnsi" w:cstheme="majorHAnsi"/>
          <w:color w:val="auto"/>
          <w:lang w:val="en-US"/>
        </w:rPr>
        <w:t xml:space="preserve"> take active control of their own decisions; they don’t just go with the flow and do what others are doing, just because they are doing it. They think through actions, consequences and impact. By giving the children the space to actively participate in their own program they will be able to attempt advocacy opportunities if they so choose rather than it being initiated by KTD196.</w:t>
      </w:r>
      <w:r w:rsidR="002E1664" w:rsidRPr="00B6420D">
        <w:rPr>
          <w:rFonts w:asciiTheme="majorHAnsi" w:hAnsiTheme="majorHAnsi" w:cstheme="majorHAnsi"/>
          <w:color w:val="auto"/>
          <w:lang w:val="en-US"/>
        </w:rPr>
        <w:t xml:space="preserve"> For </w:t>
      </w:r>
      <w:r w:rsidR="00C43E4A" w:rsidRPr="00B6420D">
        <w:rPr>
          <w:rFonts w:asciiTheme="majorHAnsi" w:hAnsiTheme="majorHAnsi" w:cstheme="majorHAnsi"/>
          <w:color w:val="auto"/>
          <w:lang w:val="en-US"/>
        </w:rPr>
        <w:t>example,</w:t>
      </w:r>
      <w:r w:rsidR="002E1664" w:rsidRPr="00B6420D">
        <w:rPr>
          <w:rFonts w:asciiTheme="majorHAnsi" w:hAnsiTheme="majorHAnsi" w:cstheme="majorHAnsi"/>
          <w:color w:val="auto"/>
          <w:lang w:val="en-US"/>
        </w:rPr>
        <w:t xml:space="preserve"> setting up a junior community committee. </w:t>
      </w:r>
    </w:p>
    <w:p w14:paraId="3779D9F1" w14:textId="77777777" w:rsidR="004F41F5" w:rsidRPr="00B6420D" w:rsidRDefault="004F41F5" w:rsidP="004F41F5">
      <w:pPr>
        <w:pStyle w:val="Text"/>
        <w:rPr>
          <w:rFonts w:asciiTheme="majorHAnsi" w:hAnsiTheme="majorHAnsi" w:cstheme="majorHAnsi"/>
          <w:color w:val="auto"/>
          <w:lang w:val="en-US"/>
        </w:rPr>
      </w:pPr>
    </w:p>
    <w:p w14:paraId="58AAC007" w14:textId="77777777" w:rsidR="004F41F5" w:rsidRPr="00B6420D" w:rsidRDefault="002E1664" w:rsidP="004F41F5">
      <w:pPr>
        <w:pStyle w:val="Text"/>
        <w:rPr>
          <w:rFonts w:asciiTheme="majorHAnsi" w:hAnsiTheme="majorHAnsi" w:cstheme="majorHAnsi"/>
          <w:color w:val="auto"/>
          <w:lang w:val="en-US"/>
        </w:rPr>
      </w:pPr>
      <w:r w:rsidRPr="00B6420D">
        <w:rPr>
          <w:rFonts w:asciiTheme="majorHAnsi" w:hAnsiTheme="majorHAnsi" w:cstheme="majorHAnsi"/>
          <w:color w:val="auto"/>
          <w:lang w:val="en-US"/>
        </w:rPr>
        <w:t>All adults that interact with children need to be aware of the importance of Children’s Rights and Child Participation. Adults such as parents, teachers, SGB members, Induna’s, and Community Committee members with a priority to holding duty bearers accountable for creating platforms that inclusive of children and their voices.</w:t>
      </w:r>
    </w:p>
    <w:p w14:paraId="29959F57" w14:textId="77777777" w:rsidR="002E1664" w:rsidRPr="00B6420D" w:rsidRDefault="002E1664" w:rsidP="004F41F5">
      <w:pPr>
        <w:pStyle w:val="Text"/>
        <w:rPr>
          <w:rFonts w:asciiTheme="majorHAnsi" w:hAnsiTheme="majorHAnsi" w:cstheme="majorHAnsi"/>
          <w:color w:val="auto"/>
          <w:lang w:val="en-US"/>
        </w:rPr>
      </w:pPr>
    </w:p>
    <w:p w14:paraId="6C0E9B6D" w14:textId="1C5C7D0E" w:rsidR="002E1664" w:rsidRPr="00B6420D" w:rsidRDefault="002E1664" w:rsidP="004F41F5">
      <w:pPr>
        <w:pStyle w:val="Text"/>
        <w:rPr>
          <w:rFonts w:asciiTheme="majorHAnsi" w:hAnsiTheme="majorHAnsi" w:cstheme="majorHAnsi"/>
          <w:color w:val="auto"/>
          <w:lang w:val="en-US"/>
        </w:rPr>
      </w:pPr>
      <w:r w:rsidRPr="00B6420D">
        <w:rPr>
          <w:rFonts w:asciiTheme="majorHAnsi" w:hAnsiTheme="majorHAnsi" w:cstheme="majorHAnsi"/>
          <w:color w:val="auto"/>
          <w:lang w:val="en-US"/>
        </w:rPr>
        <w:t xml:space="preserve">Capacitating passionate child participation activists. All schools (primary and high school) </w:t>
      </w:r>
      <w:r w:rsidR="00C43E4A" w:rsidRPr="00B6420D">
        <w:rPr>
          <w:rFonts w:asciiTheme="majorHAnsi" w:hAnsiTheme="majorHAnsi" w:cstheme="majorHAnsi"/>
          <w:color w:val="auto"/>
          <w:lang w:val="en-US"/>
        </w:rPr>
        <w:t>need</w:t>
      </w:r>
      <w:r w:rsidRPr="00B6420D">
        <w:rPr>
          <w:rFonts w:asciiTheme="majorHAnsi" w:hAnsiTheme="majorHAnsi" w:cstheme="majorHAnsi"/>
          <w:color w:val="auto"/>
          <w:lang w:val="en-US"/>
        </w:rPr>
        <w:t xml:space="preserve"> to have active LRC’s meeting with a teacher who is willing and excited to champion child participation. Suggestions boxes in each school may assist with raising issues by learners.</w:t>
      </w:r>
    </w:p>
    <w:p w14:paraId="076DA81A" w14:textId="77777777" w:rsidR="002E1664" w:rsidRPr="00B6420D" w:rsidRDefault="002E1664" w:rsidP="004F41F5">
      <w:pPr>
        <w:pStyle w:val="Text"/>
        <w:rPr>
          <w:rFonts w:asciiTheme="majorHAnsi" w:hAnsiTheme="majorHAnsi" w:cstheme="majorHAnsi"/>
          <w:color w:val="auto"/>
          <w:lang w:val="en-US"/>
        </w:rPr>
      </w:pPr>
    </w:p>
    <w:p w14:paraId="72707AB5" w14:textId="6A9EDCCE" w:rsidR="002306CB" w:rsidRPr="00216601" w:rsidRDefault="002306CB" w:rsidP="002306CB">
      <w:pPr>
        <w:pStyle w:val="Default"/>
        <w:rPr>
          <w:rFonts w:asciiTheme="majorHAnsi" w:hAnsiTheme="majorHAnsi" w:cstheme="majorHAnsi"/>
          <w:color w:val="auto"/>
          <w:sz w:val="22"/>
          <w:szCs w:val="22"/>
          <w:lang w:val="en-GB"/>
        </w:rPr>
      </w:pPr>
      <w:r>
        <w:rPr>
          <w:rFonts w:asciiTheme="majorHAnsi" w:hAnsiTheme="majorHAnsi" w:cstheme="majorHAnsi"/>
          <w:color w:val="auto"/>
          <w:sz w:val="22"/>
          <w:szCs w:val="22"/>
          <w:lang w:val="en-GB"/>
        </w:rPr>
        <w:t>There is an urgent need for t</w:t>
      </w:r>
      <w:r w:rsidRPr="00216601">
        <w:rPr>
          <w:rFonts w:asciiTheme="majorHAnsi" w:hAnsiTheme="majorHAnsi" w:cstheme="majorHAnsi"/>
          <w:color w:val="auto"/>
          <w:sz w:val="22"/>
          <w:szCs w:val="22"/>
          <w:lang w:val="en-GB"/>
        </w:rPr>
        <w:t xml:space="preserve">raining of stakeholders in Children’s Rights </w:t>
      </w:r>
      <w:r w:rsidR="00C43E4A" w:rsidRPr="00216601">
        <w:rPr>
          <w:rFonts w:asciiTheme="majorHAnsi" w:hAnsiTheme="majorHAnsi" w:cstheme="majorHAnsi"/>
          <w:color w:val="auto"/>
          <w:sz w:val="22"/>
          <w:szCs w:val="22"/>
          <w:lang w:val="en-GB"/>
        </w:rPr>
        <w:t>i.e.,</w:t>
      </w:r>
      <w:r>
        <w:rPr>
          <w:rFonts w:asciiTheme="majorHAnsi" w:hAnsiTheme="majorHAnsi" w:cstheme="majorHAnsi"/>
          <w:color w:val="auto"/>
          <w:sz w:val="22"/>
          <w:szCs w:val="22"/>
          <w:lang w:val="en-GB"/>
        </w:rPr>
        <w:t xml:space="preserve"> Public Officials,</w:t>
      </w:r>
      <w:r w:rsidRPr="00216601">
        <w:rPr>
          <w:rFonts w:asciiTheme="majorHAnsi" w:hAnsiTheme="majorHAnsi" w:cstheme="majorHAnsi"/>
          <w:color w:val="auto"/>
          <w:sz w:val="22"/>
          <w:szCs w:val="22"/>
          <w:lang w:val="en-GB"/>
        </w:rPr>
        <w:t xml:space="preserve"> Traditional Leaders, Parents/Guardians, NGO’s, Faith Based Organizations, Duty Bearers such as teachers, principals etc., and Rights Holders is essential for the population to understand and use the </w:t>
      </w:r>
      <w:r w:rsidR="00C43E4A" w:rsidRPr="00216601">
        <w:rPr>
          <w:rFonts w:asciiTheme="majorHAnsi" w:hAnsiTheme="majorHAnsi" w:cstheme="majorHAnsi"/>
          <w:color w:val="auto"/>
          <w:sz w:val="22"/>
          <w:szCs w:val="22"/>
          <w:lang w:val="en-GB"/>
        </w:rPr>
        <w:t>rights-based</w:t>
      </w:r>
      <w:r w:rsidRPr="00216601">
        <w:rPr>
          <w:rFonts w:asciiTheme="majorHAnsi" w:hAnsiTheme="majorHAnsi" w:cstheme="majorHAnsi"/>
          <w:color w:val="auto"/>
          <w:sz w:val="22"/>
          <w:szCs w:val="22"/>
          <w:lang w:val="en-GB"/>
        </w:rPr>
        <w:t xml:space="preserve"> approach.</w:t>
      </w:r>
    </w:p>
    <w:p w14:paraId="14D69888" w14:textId="77777777" w:rsidR="002E1664" w:rsidRDefault="002E1664" w:rsidP="004F41F5">
      <w:pPr>
        <w:pStyle w:val="Text"/>
        <w:rPr>
          <w:rFonts w:asciiTheme="majorHAnsi" w:hAnsiTheme="majorHAnsi" w:cstheme="majorHAnsi"/>
          <w:color w:val="FF0000"/>
          <w:lang w:val="en-US"/>
        </w:rPr>
      </w:pPr>
    </w:p>
    <w:p w14:paraId="45FF2419" w14:textId="25D849AF" w:rsidR="00B85382" w:rsidRPr="00B85382" w:rsidRDefault="00B85382" w:rsidP="009E487E">
      <w:pPr>
        <w:pStyle w:val="ListParagraph"/>
        <w:numPr>
          <w:ilvl w:val="1"/>
          <w:numId w:val="33"/>
        </w:numPr>
        <w:textAlignment w:val="baseline"/>
        <w:rPr>
          <w:rFonts w:asciiTheme="majorHAnsi" w:eastAsia="Times New Roman" w:hAnsiTheme="majorHAnsi" w:cstheme="majorHAnsi"/>
          <w:b/>
          <w:bCs/>
          <w:color w:val="000000"/>
          <w:sz w:val="22"/>
          <w:szCs w:val="22"/>
        </w:rPr>
      </w:pPr>
      <w:r w:rsidRPr="00B85382">
        <w:rPr>
          <w:rFonts w:asciiTheme="majorHAnsi" w:eastAsia="Times New Roman" w:hAnsiTheme="majorHAnsi" w:cstheme="majorHAnsi"/>
          <w:b/>
          <w:bCs/>
          <w:color w:val="000000"/>
          <w:sz w:val="22"/>
          <w:szCs w:val="22"/>
        </w:rPr>
        <w:t>Organizational learning from the process</w:t>
      </w:r>
    </w:p>
    <w:p w14:paraId="652E2CC8" w14:textId="359C89AE" w:rsidR="00B85382" w:rsidRDefault="00B85382" w:rsidP="009E487E">
      <w:pPr>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 xml:space="preserve">KTD196 has benefited from the process of learning and doing a CRSA. Extrapolating information, making sense of it, analyzing the information and formulating a CRSA was a challenge. Our critical thinking was stretched. Our assumptions regarding the root causes of the social ills we tackle as a whole where challenged. KTD196 believes in the value of participation and has created opportunities for children to participate throughout its program. </w:t>
      </w:r>
    </w:p>
    <w:p w14:paraId="515AB618" w14:textId="77777777" w:rsidR="009E487E" w:rsidRDefault="009E487E" w:rsidP="009E487E">
      <w:pPr>
        <w:textAlignment w:val="baseline"/>
        <w:rPr>
          <w:rFonts w:asciiTheme="majorHAnsi" w:eastAsia="Times New Roman" w:hAnsiTheme="majorHAnsi" w:cstheme="majorHAnsi"/>
          <w:bCs/>
          <w:color w:val="000000"/>
          <w:sz w:val="22"/>
          <w:szCs w:val="22"/>
        </w:rPr>
      </w:pPr>
    </w:p>
    <w:p w14:paraId="2008A76A" w14:textId="3EC64E81" w:rsidR="009E487E" w:rsidRDefault="009E487E" w:rsidP="009E487E">
      <w:pPr>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 xml:space="preserve">The strategic lack of priority concerning child participation within South Africa, particularly Limpopo Province, with the lack of structures in place for children to effectively contribute is a revelation. </w:t>
      </w:r>
      <w:r w:rsidR="00C43E4A">
        <w:rPr>
          <w:rFonts w:asciiTheme="majorHAnsi" w:eastAsia="Times New Roman" w:hAnsiTheme="majorHAnsi" w:cstheme="majorHAnsi"/>
          <w:bCs/>
          <w:color w:val="000000"/>
          <w:sz w:val="22"/>
          <w:szCs w:val="22"/>
        </w:rPr>
        <w:t>Twenty-eight</w:t>
      </w:r>
      <w:r>
        <w:rPr>
          <w:rFonts w:asciiTheme="majorHAnsi" w:eastAsia="Times New Roman" w:hAnsiTheme="majorHAnsi" w:cstheme="majorHAnsi"/>
          <w:bCs/>
          <w:color w:val="000000"/>
          <w:sz w:val="22"/>
          <w:szCs w:val="22"/>
        </w:rPr>
        <w:t xml:space="preserve"> years ago South Africa became a democratic state and from this beginning the plight of children regarding participation has not effectively changed. There is no real strategy in place to correct this issue.</w:t>
      </w:r>
    </w:p>
    <w:p w14:paraId="35B294F7" w14:textId="77777777" w:rsidR="00B85382" w:rsidRDefault="00B85382" w:rsidP="009E487E">
      <w:pPr>
        <w:textAlignment w:val="baseline"/>
        <w:rPr>
          <w:rFonts w:asciiTheme="majorHAnsi" w:eastAsia="Times New Roman" w:hAnsiTheme="majorHAnsi" w:cstheme="majorHAnsi"/>
          <w:bCs/>
          <w:color w:val="000000"/>
          <w:sz w:val="22"/>
          <w:szCs w:val="22"/>
        </w:rPr>
      </w:pPr>
    </w:p>
    <w:p w14:paraId="1038ABF4" w14:textId="77777777" w:rsidR="009E487E" w:rsidRDefault="00B85382" w:rsidP="009E487E">
      <w:pPr>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What has been lacking is giving the children a voice within fami</w:t>
      </w:r>
      <w:r w:rsidR="009E487E">
        <w:rPr>
          <w:rFonts w:asciiTheme="majorHAnsi" w:eastAsia="Times New Roman" w:hAnsiTheme="majorHAnsi" w:cstheme="majorHAnsi"/>
          <w:bCs/>
          <w:color w:val="000000"/>
          <w:sz w:val="22"/>
          <w:szCs w:val="22"/>
        </w:rPr>
        <w:t>lies, schools and communities. KTD196 needs to strategically train children t</w:t>
      </w:r>
      <w:r>
        <w:rPr>
          <w:rFonts w:asciiTheme="majorHAnsi" w:eastAsia="Times New Roman" w:hAnsiTheme="majorHAnsi" w:cstheme="majorHAnsi"/>
          <w:bCs/>
          <w:color w:val="000000"/>
          <w:sz w:val="22"/>
          <w:szCs w:val="22"/>
        </w:rPr>
        <w:t>o learn the skills of public speaking,</w:t>
      </w:r>
      <w:r w:rsidR="009E487E">
        <w:rPr>
          <w:rFonts w:asciiTheme="majorHAnsi" w:eastAsia="Times New Roman" w:hAnsiTheme="majorHAnsi" w:cstheme="majorHAnsi"/>
          <w:bCs/>
          <w:color w:val="000000"/>
          <w:sz w:val="22"/>
          <w:szCs w:val="22"/>
        </w:rPr>
        <w:t xml:space="preserve"> and </w:t>
      </w:r>
      <w:r>
        <w:rPr>
          <w:rFonts w:asciiTheme="majorHAnsi" w:eastAsia="Times New Roman" w:hAnsiTheme="majorHAnsi" w:cstheme="majorHAnsi"/>
          <w:bCs/>
          <w:color w:val="000000"/>
          <w:sz w:val="22"/>
          <w:szCs w:val="22"/>
        </w:rPr>
        <w:t>of enabling children to be heard in these different forums. Part of KTD196 work with parents is the Journey of Life program, this program facilitates communication between parents and children,</w:t>
      </w:r>
      <w:r w:rsidR="009E487E">
        <w:rPr>
          <w:rFonts w:asciiTheme="majorHAnsi" w:eastAsia="Times New Roman" w:hAnsiTheme="majorHAnsi" w:cstheme="majorHAnsi"/>
          <w:bCs/>
          <w:color w:val="000000"/>
          <w:sz w:val="22"/>
          <w:szCs w:val="22"/>
        </w:rPr>
        <w:t xml:space="preserve"> and we will review this training and add participation and children’s rights to the program comprehensively. </w:t>
      </w:r>
    </w:p>
    <w:p w14:paraId="71EF1D09" w14:textId="77777777" w:rsidR="009E487E" w:rsidRDefault="009E487E" w:rsidP="009E487E">
      <w:pPr>
        <w:textAlignment w:val="baseline"/>
        <w:rPr>
          <w:rFonts w:asciiTheme="majorHAnsi" w:eastAsia="Times New Roman" w:hAnsiTheme="majorHAnsi" w:cstheme="majorHAnsi"/>
          <w:bCs/>
          <w:color w:val="000000"/>
          <w:sz w:val="22"/>
          <w:szCs w:val="22"/>
        </w:rPr>
      </w:pPr>
    </w:p>
    <w:p w14:paraId="6818BBFB" w14:textId="6E5E0211" w:rsidR="00B85382" w:rsidRDefault="009E487E" w:rsidP="009E487E">
      <w:pPr>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 xml:space="preserve">Another revelation has been how systematically tradition, culture and adult views of power sharing have impacted today’s society. </w:t>
      </w:r>
      <w:r w:rsidR="00B85382">
        <w:rPr>
          <w:rFonts w:asciiTheme="majorHAnsi" w:eastAsia="Times New Roman" w:hAnsiTheme="majorHAnsi" w:cstheme="majorHAnsi"/>
          <w:bCs/>
          <w:color w:val="000000"/>
          <w:sz w:val="22"/>
          <w:szCs w:val="22"/>
        </w:rPr>
        <w:t>When participation and decision making is so</w:t>
      </w:r>
      <w:r>
        <w:rPr>
          <w:rFonts w:asciiTheme="majorHAnsi" w:eastAsia="Times New Roman" w:hAnsiTheme="majorHAnsi" w:cstheme="majorHAnsi"/>
          <w:bCs/>
          <w:color w:val="000000"/>
          <w:sz w:val="22"/>
          <w:szCs w:val="22"/>
        </w:rPr>
        <w:t xml:space="preserve"> much about power and control, there is a</w:t>
      </w:r>
      <w:r w:rsidR="00B85382">
        <w:rPr>
          <w:rFonts w:asciiTheme="majorHAnsi" w:eastAsia="Times New Roman" w:hAnsiTheme="majorHAnsi" w:cstheme="majorHAnsi"/>
          <w:bCs/>
          <w:color w:val="000000"/>
          <w:sz w:val="22"/>
          <w:szCs w:val="22"/>
        </w:rPr>
        <w:t xml:space="preserve"> need to start at the beginning and work with those who perceive power as all important and assist them in realizing sharing of power doesn’t weaken them but rather can add to their relationships. </w:t>
      </w:r>
    </w:p>
    <w:p w14:paraId="14FE0189" w14:textId="77777777" w:rsidR="00B85382" w:rsidRDefault="00B85382" w:rsidP="009E487E">
      <w:pPr>
        <w:textAlignment w:val="baseline"/>
        <w:rPr>
          <w:rFonts w:asciiTheme="majorHAnsi" w:eastAsia="Times New Roman" w:hAnsiTheme="majorHAnsi" w:cstheme="majorHAnsi"/>
          <w:bCs/>
          <w:color w:val="000000"/>
          <w:sz w:val="22"/>
          <w:szCs w:val="22"/>
        </w:rPr>
      </w:pPr>
    </w:p>
    <w:p w14:paraId="2525056D" w14:textId="7B60D189" w:rsidR="00B85382" w:rsidRDefault="009E487E" w:rsidP="009E487E">
      <w:pPr>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 xml:space="preserve">The children, especially under 11yrs of age </w:t>
      </w:r>
      <w:r w:rsidR="00536998">
        <w:rPr>
          <w:rFonts w:asciiTheme="majorHAnsi" w:eastAsia="Times New Roman" w:hAnsiTheme="majorHAnsi" w:cstheme="majorHAnsi"/>
          <w:bCs/>
          <w:color w:val="000000"/>
          <w:sz w:val="22"/>
          <w:szCs w:val="22"/>
        </w:rPr>
        <w:t>do not acknowledge the</w:t>
      </w:r>
      <w:r>
        <w:rPr>
          <w:rFonts w:asciiTheme="majorHAnsi" w:eastAsia="Times New Roman" w:hAnsiTheme="majorHAnsi" w:cstheme="majorHAnsi"/>
          <w:bCs/>
          <w:color w:val="000000"/>
          <w:sz w:val="22"/>
          <w:szCs w:val="22"/>
        </w:rPr>
        <w:t xml:space="preserve"> negative</w:t>
      </w:r>
      <w:r w:rsidR="00536998">
        <w:rPr>
          <w:rFonts w:asciiTheme="majorHAnsi" w:eastAsia="Times New Roman" w:hAnsiTheme="majorHAnsi" w:cstheme="majorHAnsi"/>
          <w:bCs/>
          <w:color w:val="000000"/>
          <w:sz w:val="22"/>
          <w:szCs w:val="22"/>
        </w:rPr>
        <w:t xml:space="preserve"> behaviors </w:t>
      </w:r>
      <w:r>
        <w:rPr>
          <w:rFonts w:asciiTheme="majorHAnsi" w:eastAsia="Times New Roman" w:hAnsiTheme="majorHAnsi" w:cstheme="majorHAnsi"/>
          <w:bCs/>
          <w:color w:val="000000"/>
          <w:sz w:val="22"/>
          <w:szCs w:val="22"/>
        </w:rPr>
        <w:t xml:space="preserve">experienced or observed </w:t>
      </w:r>
      <w:r w:rsidR="00536998">
        <w:rPr>
          <w:rFonts w:asciiTheme="majorHAnsi" w:eastAsia="Times New Roman" w:hAnsiTheme="majorHAnsi" w:cstheme="majorHAnsi"/>
          <w:bCs/>
          <w:color w:val="000000"/>
          <w:sz w:val="22"/>
          <w:szCs w:val="22"/>
        </w:rPr>
        <w:t xml:space="preserve">as abuse but as “NORMAL”. </w:t>
      </w:r>
      <w:r w:rsidR="00B85382">
        <w:rPr>
          <w:rFonts w:asciiTheme="majorHAnsi" w:eastAsia="Times New Roman" w:hAnsiTheme="majorHAnsi" w:cstheme="majorHAnsi"/>
          <w:bCs/>
          <w:color w:val="000000"/>
          <w:sz w:val="22"/>
          <w:szCs w:val="22"/>
        </w:rPr>
        <w:t xml:space="preserve">No wonder high </w:t>
      </w:r>
      <w:r w:rsidR="00C43E4A">
        <w:rPr>
          <w:rFonts w:asciiTheme="majorHAnsi" w:eastAsia="Times New Roman" w:hAnsiTheme="majorHAnsi" w:cstheme="majorHAnsi"/>
          <w:bCs/>
          <w:color w:val="000000"/>
          <w:sz w:val="22"/>
          <w:szCs w:val="22"/>
        </w:rPr>
        <w:t>risk-taking</w:t>
      </w:r>
      <w:r w:rsidR="00B85382">
        <w:rPr>
          <w:rFonts w:asciiTheme="majorHAnsi" w:eastAsia="Times New Roman" w:hAnsiTheme="majorHAnsi" w:cstheme="majorHAnsi"/>
          <w:bCs/>
          <w:color w:val="000000"/>
          <w:sz w:val="22"/>
          <w:szCs w:val="22"/>
        </w:rPr>
        <w:t xml:space="preserve"> </w:t>
      </w:r>
      <w:r w:rsidR="00C43E4A">
        <w:rPr>
          <w:rFonts w:asciiTheme="majorHAnsi" w:eastAsia="Times New Roman" w:hAnsiTheme="majorHAnsi" w:cstheme="majorHAnsi"/>
          <w:bCs/>
          <w:color w:val="000000"/>
          <w:sz w:val="22"/>
          <w:szCs w:val="22"/>
        </w:rPr>
        <w:t>behavior</w:t>
      </w:r>
      <w:r w:rsidR="00B85382">
        <w:rPr>
          <w:rFonts w:asciiTheme="majorHAnsi" w:eastAsia="Times New Roman" w:hAnsiTheme="majorHAnsi" w:cstheme="majorHAnsi"/>
          <w:bCs/>
          <w:color w:val="000000"/>
          <w:sz w:val="22"/>
          <w:szCs w:val="22"/>
        </w:rPr>
        <w:t xml:space="preserve"> is so rampant</w:t>
      </w:r>
      <w:r w:rsidR="00536998">
        <w:rPr>
          <w:rFonts w:asciiTheme="majorHAnsi" w:eastAsia="Times New Roman" w:hAnsiTheme="majorHAnsi" w:cstheme="majorHAnsi"/>
          <w:bCs/>
          <w:color w:val="000000"/>
          <w:sz w:val="22"/>
          <w:szCs w:val="22"/>
        </w:rPr>
        <w:t xml:space="preserve"> in society</w:t>
      </w:r>
      <w:r w:rsidR="00B85382">
        <w:rPr>
          <w:rFonts w:asciiTheme="majorHAnsi" w:eastAsia="Times New Roman" w:hAnsiTheme="majorHAnsi" w:cstheme="majorHAnsi"/>
          <w:bCs/>
          <w:color w:val="000000"/>
          <w:sz w:val="22"/>
          <w:szCs w:val="22"/>
        </w:rPr>
        <w:t xml:space="preserve">. Care, concern, guidance, the expression of love, and compassion are required to heal the children. </w:t>
      </w:r>
    </w:p>
    <w:p w14:paraId="02FC4E45" w14:textId="77777777" w:rsidR="00E17AA8" w:rsidRDefault="00E17AA8" w:rsidP="009E487E">
      <w:pPr>
        <w:textAlignment w:val="baseline"/>
        <w:rPr>
          <w:rFonts w:asciiTheme="majorHAnsi" w:eastAsia="Times New Roman" w:hAnsiTheme="majorHAnsi" w:cstheme="majorHAnsi"/>
          <w:bCs/>
          <w:color w:val="000000"/>
          <w:sz w:val="22"/>
          <w:szCs w:val="22"/>
        </w:rPr>
      </w:pPr>
    </w:p>
    <w:p w14:paraId="17F0886B" w14:textId="21B1A6A9" w:rsidR="00B85382" w:rsidRDefault="00B85382" w:rsidP="009E487E">
      <w:pPr>
        <w:pStyle w:val="ListParagraph"/>
        <w:numPr>
          <w:ilvl w:val="1"/>
          <w:numId w:val="33"/>
        </w:numPr>
        <w:textAlignment w:val="baseline"/>
        <w:rPr>
          <w:rFonts w:asciiTheme="majorHAnsi" w:eastAsia="Times New Roman" w:hAnsiTheme="majorHAnsi" w:cstheme="majorHAnsi"/>
          <w:b/>
          <w:bCs/>
          <w:color w:val="000000"/>
          <w:sz w:val="22"/>
          <w:szCs w:val="22"/>
        </w:rPr>
      </w:pPr>
      <w:r w:rsidRPr="00B85382">
        <w:rPr>
          <w:rFonts w:asciiTheme="majorHAnsi" w:eastAsia="Times New Roman" w:hAnsiTheme="majorHAnsi" w:cstheme="majorHAnsi"/>
          <w:b/>
          <w:bCs/>
          <w:color w:val="000000"/>
          <w:sz w:val="22"/>
          <w:szCs w:val="22"/>
        </w:rPr>
        <w:t>Priority issues to be addressed (new project) to contri</w:t>
      </w:r>
      <w:r w:rsidR="00E17AA8">
        <w:rPr>
          <w:rFonts w:asciiTheme="majorHAnsi" w:eastAsia="Times New Roman" w:hAnsiTheme="majorHAnsi" w:cstheme="majorHAnsi"/>
          <w:b/>
          <w:bCs/>
          <w:color w:val="000000"/>
          <w:sz w:val="22"/>
          <w:szCs w:val="22"/>
        </w:rPr>
        <w:t>bute to the improvement of the Child Rights S</w:t>
      </w:r>
      <w:r w:rsidRPr="00B85382">
        <w:rPr>
          <w:rFonts w:asciiTheme="majorHAnsi" w:eastAsia="Times New Roman" w:hAnsiTheme="majorHAnsi" w:cstheme="majorHAnsi"/>
          <w:b/>
          <w:bCs/>
          <w:color w:val="000000"/>
          <w:sz w:val="22"/>
          <w:szCs w:val="22"/>
        </w:rPr>
        <w:t>ituation</w:t>
      </w:r>
    </w:p>
    <w:p w14:paraId="3CDDC02E" w14:textId="488D7D34" w:rsidR="009E487E" w:rsidRPr="009E487E" w:rsidRDefault="009E487E" w:rsidP="009E487E">
      <w:pPr>
        <w:pStyle w:val="ListParagraph"/>
        <w:numPr>
          <w:ilvl w:val="2"/>
          <w:numId w:val="33"/>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KTD196 children’s program, as the skeleton, needs to continue with increased e</w:t>
      </w:r>
      <w:r w:rsidR="00E17AA8">
        <w:rPr>
          <w:rFonts w:asciiTheme="majorHAnsi" w:eastAsia="Times New Roman" w:hAnsiTheme="majorHAnsi" w:cstheme="majorHAnsi"/>
          <w:bCs/>
          <w:color w:val="000000"/>
          <w:sz w:val="22"/>
          <w:szCs w:val="22"/>
        </w:rPr>
        <w:t>ducation and awareness raising of the power of children’s rights and</w:t>
      </w:r>
      <w:r>
        <w:rPr>
          <w:rFonts w:asciiTheme="majorHAnsi" w:eastAsia="Times New Roman" w:hAnsiTheme="majorHAnsi" w:cstheme="majorHAnsi"/>
          <w:bCs/>
          <w:color w:val="000000"/>
          <w:sz w:val="22"/>
          <w:szCs w:val="22"/>
        </w:rPr>
        <w:t xml:space="preserve"> their responsibilities as rights holders. We also want to develop extensive meeting skills through the Court of Honor in preparation for them attending junior ward committee and LRC’s meetings. Train children on conflict negotiation with adults. </w:t>
      </w:r>
    </w:p>
    <w:p w14:paraId="6C8DC236" w14:textId="23AF2740" w:rsidR="009E487E" w:rsidRPr="009E487E" w:rsidRDefault="009E487E"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 xml:space="preserve">Children under 11yrs of age need to be made aware and recognize what is abuse and what can be done. </w:t>
      </w:r>
    </w:p>
    <w:p w14:paraId="234827CA" w14:textId="490D70DA" w:rsidR="009E487E" w:rsidRPr="009E487E" w:rsidRDefault="009E487E"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 xml:space="preserve">Children 11-18yrs </w:t>
      </w:r>
    </w:p>
    <w:p w14:paraId="4EEB8BBE" w14:textId="09ACBF5A" w:rsidR="009E487E" w:rsidRPr="009E487E" w:rsidRDefault="009E487E"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Community Mapping</w:t>
      </w:r>
    </w:p>
    <w:p w14:paraId="246D146F" w14:textId="11764F6D" w:rsidR="009E487E" w:rsidRPr="009E487E" w:rsidRDefault="009E487E" w:rsidP="009E487E">
      <w:pPr>
        <w:pStyle w:val="ListParagraph"/>
        <w:numPr>
          <w:ilvl w:val="2"/>
          <w:numId w:val="33"/>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 xml:space="preserve">Education and awareness raising regarding children in general </w:t>
      </w:r>
      <w:r w:rsidR="00C43E4A">
        <w:rPr>
          <w:rFonts w:asciiTheme="majorHAnsi" w:eastAsia="Times New Roman" w:hAnsiTheme="majorHAnsi" w:cstheme="majorHAnsi"/>
          <w:bCs/>
          <w:color w:val="000000"/>
          <w:sz w:val="22"/>
          <w:szCs w:val="22"/>
        </w:rPr>
        <w:t>i.e.,</w:t>
      </w:r>
      <w:r>
        <w:rPr>
          <w:rFonts w:asciiTheme="majorHAnsi" w:eastAsia="Times New Roman" w:hAnsiTheme="majorHAnsi" w:cstheme="majorHAnsi"/>
          <w:bCs/>
          <w:color w:val="000000"/>
          <w:sz w:val="22"/>
          <w:szCs w:val="22"/>
        </w:rPr>
        <w:t xml:space="preserve"> parenting skills, Journey of Life, communication with children. Particularly discussing the role tradition, culture and norms play in raising children</w:t>
      </w:r>
    </w:p>
    <w:p w14:paraId="4B316DDB" w14:textId="39485166" w:rsidR="009E487E" w:rsidRPr="009E487E" w:rsidRDefault="009E487E"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 xml:space="preserve">Parents – prepare parents for incorporating children’s voices in to their family life. Train parents on conflict negotiation strategies which do not include violence or anger. Teach </w:t>
      </w:r>
      <w:r>
        <w:rPr>
          <w:rFonts w:asciiTheme="majorHAnsi" w:eastAsia="Times New Roman" w:hAnsiTheme="majorHAnsi" w:cstheme="majorHAnsi"/>
          <w:bCs/>
          <w:color w:val="000000"/>
          <w:sz w:val="22"/>
          <w:szCs w:val="22"/>
        </w:rPr>
        <w:lastRenderedPageBreak/>
        <w:t>parents about the importance of touch, guiding, leading, preparing children to be adults, participation in decisions making</w:t>
      </w:r>
    </w:p>
    <w:p w14:paraId="0080B16A" w14:textId="33A0390F" w:rsidR="009E487E" w:rsidRPr="009E487E" w:rsidRDefault="00C43E4A"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Indunas</w:t>
      </w:r>
      <w:r w:rsidR="009E487E">
        <w:rPr>
          <w:rFonts w:asciiTheme="majorHAnsi" w:eastAsia="Times New Roman" w:hAnsiTheme="majorHAnsi" w:cstheme="majorHAnsi"/>
          <w:bCs/>
          <w:color w:val="000000"/>
          <w:sz w:val="22"/>
          <w:szCs w:val="22"/>
        </w:rPr>
        <w:t xml:space="preserve"> and Community Leaders – prepare the adults for children contributing at ward level/village level </w:t>
      </w:r>
      <w:r>
        <w:rPr>
          <w:rFonts w:asciiTheme="majorHAnsi" w:eastAsia="Times New Roman" w:hAnsiTheme="majorHAnsi" w:cstheme="majorHAnsi"/>
          <w:bCs/>
          <w:color w:val="000000"/>
          <w:sz w:val="22"/>
          <w:szCs w:val="22"/>
        </w:rPr>
        <w:t>i.e.,</w:t>
      </w:r>
      <w:r w:rsidR="009E487E">
        <w:rPr>
          <w:rFonts w:asciiTheme="majorHAnsi" w:eastAsia="Times New Roman" w:hAnsiTheme="majorHAnsi" w:cstheme="majorHAnsi"/>
          <w:bCs/>
          <w:color w:val="000000"/>
          <w:sz w:val="22"/>
          <w:szCs w:val="22"/>
        </w:rPr>
        <w:t xml:space="preserve"> junior ward committee meetings. Community mapping is an important strategy to engage the leaders with.</w:t>
      </w:r>
    </w:p>
    <w:p w14:paraId="7B8F2955" w14:textId="00F448B7" w:rsidR="009E487E" w:rsidRDefault="009E487E" w:rsidP="009E487E">
      <w:pPr>
        <w:pStyle w:val="ListParagraph"/>
        <w:numPr>
          <w:ilvl w:val="0"/>
          <w:numId w:val="54"/>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 xml:space="preserve">SGB’s, Teachers, Principals and if </w:t>
      </w:r>
      <w:r w:rsidR="00C43E4A">
        <w:rPr>
          <w:rFonts w:asciiTheme="majorHAnsi" w:eastAsia="Times New Roman" w:hAnsiTheme="majorHAnsi" w:cstheme="majorHAnsi"/>
          <w:bCs/>
          <w:color w:val="000000"/>
          <w:sz w:val="22"/>
          <w:szCs w:val="22"/>
        </w:rPr>
        <w:t>possible,</w:t>
      </w:r>
      <w:r>
        <w:rPr>
          <w:rFonts w:asciiTheme="majorHAnsi" w:eastAsia="Times New Roman" w:hAnsiTheme="majorHAnsi" w:cstheme="majorHAnsi"/>
          <w:bCs/>
          <w:color w:val="000000"/>
          <w:sz w:val="22"/>
          <w:szCs w:val="22"/>
        </w:rPr>
        <w:t xml:space="preserve"> Circuit Managers – workshop with teachers and student roles and responsibilities of the LRC. Set out expectations. Workshop with the learners the role of LRC’s in the school; establish voting processes, suggestion boxes and ways for children to anonymously share their concerns. Prepare SGB’s to create a child friendly environment so LRC representatives will be able to function. </w:t>
      </w:r>
    </w:p>
    <w:p w14:paraId="7C4E86B0" w14:textId="0EFB59F6" w:rsidR="00E17AA8" w:rsidRDefault="009E487E" w:rsidP="009E487E">
      <w:pPr>
        <w:pStyle w:val="ListParagraph"/>
        <w:textAlignment w:val="baseline"/>
        <w:rPr>
          <w:rFonts w:asciiTheme="majorHAnsi" w:eastAsia="Times New Roman" w:hAnsiTheme="majorHAnsi" w:cstheme="majorHAnsi"/>
          <w:bCs/>
          <w:color w:val="000000"/>
          <w:sz w:val="22"/>
          <w:szCs w:val="22"/>
        </w:rPr>
      </w:pPr>
      <w:r>
        <w:rPr>
          <w:rFonts w:asciiTheme="majorHAnsi" w:eastAsia="Times New Roman" w:hAnsiTheme="majorHAnsi" w:cstheme="majorHAnsi"/>
          <w:bCs/>
          <w:color w:val="000000"/>
          <w:sz w:val="22"/>
          <w:szCs w:val="22"/>
        </w:rPr>
        <w:t xml:space="preserve">We need to assist adults to understand that collaborating, listening and preferring children is not a sign of weakness. That children need affirmations, encouragement and direction from a place of love and not judgement. This needs to happen to break the cycle of violence the children are exposed to. </w:t>
      </w:r>
    </w:p>
    <w:p w14:paraId="476AB227" w14:textId="77777777" w:rsidR="009E487E" w:rsidRPr="009E487E" w:rsidRDefault="009E487E" w:rsidP="009E487E">
      <w:pPr>
        <w:pStyle w:val="ListParagraph"/>
        <w:numPr>
          <w:ilvl w:val="2"/>
          <w:numId w:val="33"/>
        </w:numPr>
        <w:textAlignment w:val="baseline"/>
        <w:rPr>
          <w:rFonts w:asciiTheme="majorHAnsi" w:eastAsia="Times New Roman" w:hAnsiTheme="majorHAnsi" w:cstheme="majorHAnsi"/>
          <w:b/>
          <w:bCs/>
          <w:color w:val="000000"/>
          <w:sz w:val="22"/>
          <w:szCs w:val="22"/>
        </w:rPr>
      </w:pPr>
      <w:r>
        <w:rPr>
          <w:rFonts w:asciiTheme="majorHAnsi" w:eastAsia="Times New Roman" w:hAnsiTheme="majorHAnsi" w:cstheme="majorHAnsi"/>
          <w:bCs/>
          <w:color w:val="000000"/>
          <w:sz w:val="22"/>
          <w:szCs w:val="22"/>
        </w:rPr>
        <w:t>Network and develop relationships with GTM in order to promote child participation at Municipal level and to the Ward Councilors and Mayor.</w:t>
      </w:r>
    </w:p>
    <w:p w14:paraId="023E3FC4" w14:textId="4D540FA5" w:rsidR="009E487E" w:rsidRPr="009E487E" w:rsidRDefault="009E487E" w:rsidP="009E487E">
      <w:pPr>
        <w:pStyle w:val="ListParagraph"/>
        <w:numPr>
          <w:ilvl w:val="2"/>
          <w:numId w:val="33"/>
        </w:numPr>
        <w:textAlignment w:val="baseline"/>
        <w:rPr>
          <w:rFonts w:asciiTheme="majorHAnsi" w:eastAsia="Times New Roman" w:hAnsiTheme="majorHAnsi" w:cstheme="majorHAnsi"/>
          <w:b/>
          <w:bCs/>
          <w:color w:val="000000"/>
          <w:sz w:val="22"/>
          <w:szCs w:val="22"/>
        </w:rPr>
      </w:pPr>
      <w:r w:rsidRPr="009E487E">
        <w:rPr>
          <w:rFonts w:asciiTheme="majorHAnsi" w:eastAsia="Times New Roman" w:hAnsiTheme="majorHAnsi" w:cstheme="majorHAnsi"/>
          <w:bCs/>
          <w:color w:val="000000"/>
          <w:sz w:val="22"/>
          <w:szCs w:val="22"/>
        </w:rPr>
        <w:t>Multimedia Child participation promotion material to be developed and distributed</w:t>
      </w:r>
      <w:r>
        <w:rPr>
          <w:rFonts w:asciiTheme="majorHAnsi" w:eastAsia="Times New Roman" w:hAnsiTheme="majorHAnsi" w:cstheme="majorHAnsi"/>
          <w:bCs/>
          <w:color w:val="000000"/>
          <w:sz w:val="22"/>
          <w:szCs w:val="22"/>
        </w:rPr>
        <w:t xml:space="preserve">, activities such as “fun runs” to raise community awareness about children needing to participate in various spheres. </w:t>
      </w:r>
    </w:p>
    <w:p w14:paraId="2DC2EBD7" w14:textId="77777777" w:rsidR="00536998" w:rsidRPr="00536998" w:rsidRDefault="00536998" w:rsidP="00536998">
      <w:pPr>
        <w:jc w:val="both"/>
        <w:textAlignment w:val="baseline"/>
        <w:rPr>
          <w:rFonts w:asciiTheme="majorHAnsi" w:eastAsia="Times New Roman" w:hAnsiTheme="majorHAnsi" w:cstheme="majorHAnsi"/>
          <w:b/>
          <w:bCs/>
          <w:color w:val="000000"/>
          <w:sz w:val="22"/>
          <w:szCs w:val="22"/>
        </w:rPr>
      </w:pPr>
    </w:p>
    <w:p w14:paraId="07A65DE5" w14:textId="4347BC03" w:rsidR="002E1664" w:rsidRDefault="00B85382" w:rsidP="00E17AA8">
      <w:pPr>
        <w:pStyle w:val="Text"/>
        <w:numPr>
          <w:ilvl w:val="1"/>
          <w:numId w:val="33"/>
        </w:numPr>
        <w:rPr>
          <w:rFonts w:asciiTheme="majorHAnsi" w:eastAsia="Times New Roman" w:hAnsiTheme="majorHAnsi" w:cstheme="majorHAnsi"/>
          <w:b/>
          <w:bCs/>
        </w:rPr>
      </w:pPr>
      <w:r w:rsidRPr="00B85382">
        <w:rPr>
          <w:rFonts w:asciiTheme="majorHAnsi" w:eastAsia="Times New Roman" w:hAnsiTheme="majorHAnsi" w:cstheme="majorHAnsi"/>
          <w:b/>
          <w:bCs/>
        </w:rPr>
        <w:t>Opportunities of collaboration with actors and duty bearers to improve meaningful participation of children in Tzaneen </w:t>
      </w:r>
    </w:p>
    <w:p w14:paraId="4BC23846" w14:textId="4263556F" w:rsidR="00E17AA8" w:rsidRDefault="00E17AA8" w:rsidP="00E17AA8">
      <w:pPr>
        <w:pStyle w:val="Text"/>
        <w:rPr>
          <w:rFonts w:asciiTheme="majorHAnsi" w:eastAsia="MS Mincho" w:hAnsiTheme="majorHAnsi" w:cstheme="majorHAnsi"/>
          <w:color w:val="auto"/>
          <w:sz w:val="24"/>
          <w:szCs w:val="24"/>
          <w:bdr w:val="none" w:sz="0" w:space="0" w:color="auto"/>
          <w:lang w:val="en-US"/>
        </w:rPr>
      </w:pPr>
      <w:r>
        <w:rPr>
          <w:rFonts w:asciiTheme="majorHAnsi" w:eastAsia="MS Mincho" w:hAnsiTheme="majorHAnsi" w:cstheme="majorHAnsi"/>
          <w:color w:val="auto"/>
          <w:sz w:val="24"/>
          <w:szCs w:val="24"/>
          <w:bdr w:val="none" w:sz="0" w:space="0" w:color="auto"/>
          <w:lang w:val="en-US"/>
        </w:rPr>
        <w:t>The organizations discussed do not have a child participation focus, however there are possibilities for networking and collaboration by sharing ideas and potential projects.</w:t>
      </w:r>
    </w:p>
    <w:p w14:paraId="0F0FCA3A" w14:textId="77777777" w:rsidR="00E17AA8" w:rsidRDefault="00E17AA8" w:rsidP="00E17AA8">
      <w:pPr>
        <w:pStyle w:val="Text"/>
        <w:rPr>
          <w:rFonts w:asciiTheme="majorHAnsi" w:eastAsia="MS Mincho" w:hAnsiTheme="majorHAnsi" w:cstheme="majorHAnsi"/>
          <w:color w:val="auto"/>
          <w:sz w:val="24"/>
          <w:szCs w:val="24"/>
          <w:bdr w:val="none" w:sz="0" w:space="0" w:color="auto"/>
          <w:lang w:val="en-US"/>
        </w:rPr>
      </w:pPr>
    </w:p>
    <w:p w14:paraId="28948CCE" w14:textId="6369BF70" w:rsidR="00E17AA8" w:rsidRDefault="00C43E4A" w:rsidP="00E17AA8">
      <w:pPr>
        <w:pStyle w:val="Text"/>
        <w:rPr>
          <w:rFonts w:asciiTheme="majorHAnsi" w:eastAsia="MS Mincho" w:hAnsiTheme="majorHAnsi" w:cstheme="majorHAnsi"/>
          <w:color w:val="auto"/>
          <w:sz w:val="24"/>
          <w:szCs w:val="24"/>
          <w:bdr w:val="none" w:sz="0" w:space="0" w:color="auto"/>
          <w:lang w:val="en-US"/>
        </w:rPr>
      </w:pPr>
      <w:r>
        <w:rPr>
          <w:rFonts w:asciiTheme="majorHAnsi" w:eastAsia="MS Mincho" w:hAnsiTheme="majorHAnsi" w:cstheme="majorHAnsi"/>
          <w:color w:val="auto"/>
          <w:sz w:val="24"/>
          <w:szCs w:val="24"/>
          <w:bdr w:val="none" w:sz="0" w:space="0" w:color="auto"/>
          <w:lang w:val="en-US"/>
        </w:rPr>
        <w:t>However,</w:t>
      </w:r>
      <w:r w:rsidR="00E17AA8">
        <w:rPr>
          <w:rFonts w:asciiTheme="majorHAnsi" w:eastAsia="MS Mincho" w:hAnsiTheme="majorHAnsi" w:cstheme="majorHAnsi"/>
          <w:color w:val="auto"/>
          <w:sz w:val="24"/>
          <w:szCs w:val="24"/>
          <w:bdr w:val="none" w:sz="0" w:space="0" w:color="auto"/>
          <w:lang w:val="en-US"/>
        </w:rPr>
        <w:t xml:space="preserve"> KTD196 will be working with the children primarily through our established Children’s Program. We will be working with the parents especially those parents engaged with KTD196’s Self Help Groups as the parents know KTD196 and respect the work we do already with the children and themselves. KTD196 intends to transition to those parents who are not involved with SHG in order gain more cohesive support for the children. KTD196 will resume more intensive work with the Induna’s and over flow to Community Committee members within the targeted areas. </w:t>
      </w:r>
    </w:p>
    <w:p w14:paraId="6F431176" w14:textId="77777777" w:rsidR="00E17AA8" w:rsidRDefault="00E17AA8" w:rsidP="00E17AA8">
      <w:pPr>
        <w:pStyle w:val="Text"/>
        <w:rPr>
          <w:rFonts w:asciiTheme="majorHAnsi" w:eastAsia="MS Mincho" w:hAnsiTheme="majorHAnsi" w:cstheme="majorHAnsi"/>
          <w:color w:val="auto"/>
          <w:sz w:val="24"/>
          <w:szCs w:val="24"/>
          <w:bdr w:val="none" w:sz="0" w:space="0" w:color="auto"/>
          <w:lang w:val="en-US"/>
        </w:rPr>
      </w:pPr>
    </w:p>
    <w:p w14:paraId="66576EEF" w14:textId="00226DDE" w:rsidR="00E17AA8" w:rsidRDefault="00E17AA8" w:rsidP="00E17AA8">
      <w:pPr>
        <w:pStyle w:val="Text"/>
        <w:rPr>
          <w:rFonts w:asciiTheme="majorHAnsi" w:eastAsia="MS Mincho" w:hAnsiTheme="majorHAnsi" w:cstheme="majorHAnsi"/>
          <w:color w:val="auto"/>
          <w:sz w:val="24"/>
          <w:szCs w:val="24"/>
          <w:bdr w:val="none" w:sz="0" w:space="0" w:color="auto"/>
          <w:lang w:val="en-US"/>
        </w:rPr>
      </w:pPr>
      <w:r>
        <w:rPr>
          <w:rFonts w:asciiTheme="majorHAnsi" w:eastAsia="MS Mincho" w:hAnsiTheme="majorHAnsi" w:cstheme="majorHAnsi"/>
          <w:color w:val="auto"/>
          <w:sz w:val="24"/>
          <w:szCs w:val="24"/>
          <w:bdr w:val="none" w:sz="0" w:space="0" w:color="auto"/>
          <w:lang w:val="en-US"/>
        </w:rPr>
        <w:t xml:space="preserve">It is important that we work with the teachers, </w:t>
      </w:r>
      <w:r w:rsidR="00C43E4A">
        <w:rPr>
          <w:rFonts w:asciiTheme="majorHAnsi" w:eastAsia="MS Mincho" w:hAnsiTheme="majorHAnsi" w:cstheme="majorHAnsi"/>
          <w:color w:val="auto"/>
          <w:sz w:val="24"/>
          <w:szCs w:val="24"/>
          <w:bdr w:val="none" w:sz="0" w:space="0" w:color="auto"/>
          <w:lang w:val="en-US"/>
        </w:rPr>
        <w:t>principals</w:t>
      </w:r>
      <w:r>
        <w:rPr>
          <w:rFonts w:asciiTheme="majorHAnsi" w:eastAsia="MS Mincho" w:hAnsiTheme="majorHAnsi" w:cstheme="majorHAnsi"/>
          <w:color w:val="auto"/>
          <w:sz w:val="24"/>
          <w:szCs w:val="24"/>
          <w:bdr w:val="none" w:sz="0" w:space="0" w:color="auto"/>
          <w:lang w:val="en-US"/>
        </w:rPr>
        <w:t>, and circuit managers within the targeted area, previously support has been sporadic and not sustained, teachers refuse to attend meetings outside of work time, and this means the children have less direct contact with the teachers. This will need to be balanced however since we are going to be assisting them to achieve their mandatory roles established by the Department of Education. Teachers have not been particularly helpful regarding the Children’s Program however we do have an odd champion amongst the principals which will assist us.</w:t>
      </w:r>
    </w:p>
    <w:p w14:paraId="416F946E" w14:textId="77777777" w:rsidR="00E17AA8" w:rsidRDefault="00E17AA8" w:rsidP="00E17AA8">
      <w:pPr>
        <w:pStyle w:val="Text"/>
        <w:rPr>
          <w:rFonts w:asciiTheme="majorHAnsi" w:eastAsia="MS Mincho" w:hAnsiTheme="majorHAnsi" w:cstheme="majorHAnsi"/>
          <w:color w:val="auto"/>
          <w:sz w:val="24"/>
          <w:szCs w:val="24"/>
          <w:bdr w:val="none" w:sz="0" w:space="0" w:color="auto"/>
          <w:lang w:val="en-US"/>
        </w:rPr>
      </w:pPr>
    </w:p>
    <w:p w14:paraId="7DD78D8E" w14:textId="094C49C9" w:rsidR="00E17AA8" w:rsidRDefault="00E17AA8" w:rsidP="00E17AA8">
      <w:pPr>
        <w:pStyle w:val="Text"/>
        <w:rPr>
          <w:rFonts w:asciiTheme="majorHAnsi" w:eastAsia="MS Mincho" w:hAnsiTheme="majorHAnsi" w:cstheme="majorHAnsi"/>
          <w:color w:val="auto"/>
          <w:sz w:val="24"/>
          <w:szCs w:val="24"/>
          <w:bdr w:val="none" w:sz="0" w:space="0" w:color="auto"/>
          <w:lang w:val="en-US"/>
        </w:rPr>
      </w:pPr>
      <w:r>
        <w:rPr>
          <w:rFonts w:asciiTheme="majorHAnsi" w:eastAsia="MS Mincho" w:hAnsiTheme="majorHAnsi" w:cstheme="majorHAnsi"/>
          <w:color w:val="auto"/>
          <w:sz w:val="24"/>
          <w:szCs w:val="24"/>
          <w:bdr w:val="none" w:sz="0" w:space="0" w:color="auto"/>
          <w:lang w:val="en-US"/>
        </w:rPr>
        <w:t>Finally, KTD196 knows of the need to work with the local municipality, to establish opportunities for real and effective collaboration with children. What needs to be kept in mind is the effort required for the returns received. KTD196 has not effectively collaborated with GTM (Greater Tzaneen Municipality) in the past much to our frustration. Perhaps through working with the Ward Councilors as part of the Community Leaders this may be a more strategic approach.</w:t>
      </w:r>
    </w:p>
    <w:p w14:paraId="54638759" w14:textId="77777777" w:rsidR="00E17AA8" w:rsidRDefault="00E17AA8" w:rsidP="00E17AA8">
      <w:pPr>
        <w:pStyle w:val="Text"/>
        <w:rPr>
          <w:rFonts w:asciiTheme="majorHAnsi" w:eastAsia="MS Mincho" w:hAnsiTheme="majorHAnsi" w:cstheme="majorHAnsi"/>
          <w:color w:val="auto"/>
          <w:sz w:val="24"/>
          <w:szCs w:val="24"/>
          <w:bdr w:val="none" w:sz="0" w:space="0" w:color="auto"/>
          <w:lang w:val="en-US"/>
        </w:rPr>
      </w:pPr>
    </w:p>
    <w:p w14:paraId="4EB75F70" w14:textId="6C215F43" w:rsidR="00E17AA8" w:rsidRPr="00E17AA8" w:rsidRDefault="00E17AA8" w:rsidP="00E17AA8">
      <w:pPr>
        <w:pStyle w:val="Text"/>
        <w:rPr>
          <w:rFonts w:asciiTheme="majorHAnsi" w:hAnsiTheme="majorHAnsi" w:cstheme="majorHAnsi"/>
          <w:color w:val="auto"/>
          <w:lang w:val="en-US"/>
        </w:rPr>
      </w:pPr>
      <w:r>
        <w:rPr>
          <w:rFonts w:asciiTheme="majorHAnsi" w:eastAsia="MS Mincho" w:hAnsiTheme="majorHAnsi" w:cstheme="majorHAnsi"/>
          <w:color w:val="auto"/>
          <w:sz w:val="24"/>
          <w:szCs w:val="24"/>
          <w:bdr w:val="none" w:sz="0" w:space="0" w:color="auto"/>
          <w:lang w:val="en-US"/>
        </w:rPr>
        <w:t>We will continue to liaise with Provincial Office of the Rights of the Child. We have previously tried to establish links with Department of Social D</w:t>
      </w:r>
      <w:r w:rsidR="009E487E">
        <w:rPr>
          <w:rFonts w:asciiTheme="majorHAnsi" w:eastAsia="MS Mincho" w:hAnsiTheme="majorHAnsi" w:cstheme="majorHAnsi"/>
          <w:color w:val="auto"/>
          <w:sz w:val="24"/>
          <w:szCs w:val="24"/>
          <w:bdr w:val="none" w:sz="0" w:space="0" w:color="auto"/>
          <w:lang w:val="en-US"/>
        </w:rPr>
        <w:t>evelopment however this</w:t>
      </w:r>
      <w:r>
        <w:rPr>
          <w:rFonts w:asciiTheme="majorHAnsi" w:eastAsia="MS Mincho" w:hAnsiTheme="majorHAnsi" w:cstheme="majorHAnsi"/>
          <w:color w:val="auto"/>
          <w:sz w:val="24"/>
          <w:szCs w:val="24"/>
          <w:bdr w:val="none" w:sz="0" w:space="0" w:color="auto"/>
          <w:lang w:val="en-US"/>
        </w:rPr>
        <w:t xml:space="preserve"> has proved extremely frustrating due to their work load, constant redeployment, and general lack of interest in child participation.</w:t>
      </w:r>
    </w:p>
    <w:p w14:paraId="146CCE6B" w14:textId="77777777" w:rsidR="004F41F5" w:rsidRPr="00216601" w:rsidRDefault="004F41F5" w:rsidP="004F41F5">
      <w:pPr>
        <w:pStyle w:val="ListParagraph"/>
        <w:jc w:val="both"/>
        <w:rPr>
          <w:rFonts w:asciiTheme="majorHAnsi" w:hAnsiTheme="majorHAnsi" w:cstheme="majorHAnsi"/>
          <w:b/>
          <w:color w:val="0070C0"/>
          <w:sz w:val="22"/>
          <w:szCs w:val="22"/>
          <w:lang w:val="en-GB"/>
        </w:rPr>
      </w:pPr>
    </w:p>
    <w:p w14:paraId="2D37A980" w14:textId="77777777" w:rsidR="00836EF6" w:rsidRPr="00216601" w:rsidRDefault="00836EF6" w:rsidP="00216601">
      <w:pPr>
        <w:rPr>
          <w:rFonts w:asciiTheme="majorHAnsi" w:hAnsiTheme="majorHAnsi" w:cstheme="majorHAnsi"/>
          <w:sz w:val="22"/>
          <w:szCs w:val="22"/>
          <w:lang w:val="en-GB"/>
        </w:rPr>
      </w:pPr>
    </w:p>
    <w:p w14:paraId="4B6E6A0B" w14:textId="17AAFDC5" w:rsidR="00216601" w:rsidRDefault="00216601" w:rsidP="00216601">
      <w:pPr>
        <w:jc w:val="both"/>
        <w:rPr>
          <w:rFonts w:asciiTheme="majorHAnsi" w:hAnsiTheme="majorHAnsi" w:cstheme="majorHAnsi"/>
          <w:color w:val="0070C0"/>
          <w:sz w:val="22"/>
          <w:szCs w:val="22"/>
          <w:lang w:val="en-GB"/>
        </w:rPr>
      </w:pPr>
    </w:p>
    <w:p w14:paraId="15D63C6B" w14:textId="56D8A425" w:rsidR="0047031D" w:rsidRDefault="0047031D" w:rsidP="00216601">
      <w:pPr>
        <w:jc w:val="both"/>
        <w:rPr>
          <w:rFonts w:asciiTheme="majorHAnsi" w:hAnsiTheme="majorHAnsi" w:cstheme="majorHAnsi"/>
          <w:color w:val="0070C0"/>
          <w:sz w:val="22"/>
          <w:szCs w:val="22"/>
          <w:lang w:val="en-GB"/>
        </w:rPr>
      </w:pPr>
    </w:p>
    <w:p w14:paraId="501E0006" w14:textId="77777777" w:rsidR="0047031D" w:rsidRPr="00216601" w:rsidRDefault="0047031D" w:rsidP="00216601">
      <w:pPr>
        <w:jc w:val="both"/>
        <w:rPr>
          <w:rFonts w:asciiTheme="majorHAnsi" w:hAnsiTheme="majorHAnsi" w:cstheme="majorHAnsi"/>
          <w:color w:val="0070C0"/>
          <w:sz w:val="22"/>
          <w:szCs w:val="22"/>
          <w:lang w:val="en-GB"/>
        </w:rPr>
      </w:pPr>
    </w:p>
    <w:p w14:paraId="74C0F27A" w14:textId="77777777" w:rsidR="002059B6" w:rsidRDefault="002059B6" w:rsidP="00446DE3">
      <w:pPr>
        <w:rPr>
          <w:rFonts w:asciiTheme="majorHAnsi" w:hAnsiTheme="majorHAnsi" w:cstheme="majorHAnsi"/>
          <w:color w:val="FF0000"/>
          <w:sz w:val="22"/>
          <w:szCs w:val="22"/>
        </w:rPr>
      </w:pPr>
      <w:bookmarkStart w:id="17" w:name="_Toc474017273"/>
    </w:p>
    <w:p w14:paraId="594B4348" w14:textId="6BF8490A" w:rsidR="00446DE3" w:rsidRPr="00A45DE9" w:rsidRDefault="004F41F5" w:rsidP="00EE3EA4">
      <w:pPr>
        <w:pStyle w:val="ListParagraph"/>
        <w:numPr>
          <w:ilvl w:val="0"/>
          <w:numId w:val="33"/>
        </w:numPr>
        <w:rPr>
          <w:rFonts w:asciiTheme="majorHAnsi" w:hAnsiTheme="majorHAnsi" w:cstheme="majorHAnsi"/>
          <w:b/>
          <w:sz w:val="32"/>
          <w:szCs w:val="32"/>
          <w:lang w:val="en-GB"/>
        </w:rPr>
      </w:pPr>
      <w:r w:rsidRPr="00A45DE9">
        <w:rPr>
          <w:rFonts w:asciiTheme="majorHAnsi" w:hAnsiTheme="majorHAnsi" w:cstheme="majorHAnsi"/>
          <w:b/>
          <w:sz w:val="32"/>
          <w:szCs w:val="32"/>
          <w:lang w:val="en-GB"/>
        </w:rPr>
        <w:lastRenderedPageBreak/>
        <w:t>References</w:t>
      </w:r>
      <w:bookmarkEnd w:id="17"/>
    </w:p>
    <w:p w14:paraId="5063914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16C8B89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2D5E5F5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http://www.childrencount.uct.ac.za/indicator.php?domain=1&amp;indicator=1#1</w:t>
      </w:r>
    </w:p>
    <w:p w14:paraId="187D127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http://www.childrencount.uct.ac.za/indicator.php?domain=1&amp;indicator=1#1</w:t>
      </w:r>
    </w:p>
    <w:p w14:paraId="113ACC2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http://www.childrencount.uct.ac.za/indicator.php?domain=1&amp;indicator=1#1</w:t>
      </w:r>
    </w:p>
    <w:p w14:paraId="17B6DB5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http://www.childrencount.uct.ac.za/indicator.php?domain=1&amp;indicator=1#2</w:t>
      </w:r>
    </w:p>
    <w:p w14:paraId="5D099D6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UNCRC State Party Report 2016 page 92</w:t>
      </w:r>
    </w:p>
    <w:p w14:paraId="54E766F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UNCRC State Party Report 2016 page 206</w:t>
      </w:r>
    </w:p>
    <w:p w14:paraId="4C6695B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Provincial profile: Limpopo Community Survey 2016 Report number 03-01-15 www.statssa.gov.za</w:t>
      </w:r>
    </w:p>
    <w:p w14:paraId="168B0C0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6F58AA33"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https://wazimap.co.za/profiles/province-LIM-limpopo/#children</w:t>
      </w:r>
    </w:p>
    <w:p w14:paraId="378661EF"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Statistics South Africa (2003 – 2019) General Household Survey 2002 – 2018. Pretoria, Cape Town: Statistics South Africa. Analysis by Katharine Hall &amp; Winnie Sambu, Children’s Institute, University of Cape Town</w:t>
      </w:r>
    </w:p>
    <w:p w14:paraId="3967EDF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6320AB9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National Department of Health and World Health Organisation 2009: Joint Review of the National TB Control Program South Africa, 2009</w:t>
      </w:r>
    </w:p>
    <w:p w14:paraId="7762B22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Fifth South African National HIV Prevalence, Incident, Behaviour and Communication Survey, 2017 (SABSSM V1)</w:t>
      </w:r>
    </w:p>
    <w:p w14:paraId="2059E2F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“Teen pregnancy increases: Basic Education says parents are irresponsible” https://www.thesouthafrican.com/news/teen-pregnancy-increase-in-south-africa/</w:t>
      </w:r>
    </w:p>
    <w:p w14:paraId="3364817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31C8398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Stats SA Quarterly Labor Force Survey (QLFS) for the period 1 April 2021 to 30 June</w:t>
      </w:r>
    </w:p>
    <w:p w14:paraId="6953D4D2"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Space-Time Research: Quarterly Labor Force Survey Q3/2011: www.spacetimereaserch.com. Accessed 29th November 2011</w:t>
      </w:r>
    </w:p>
    <w:p w14:paraId="501861E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FACT SHEET Adult Illiteracy in South Africa Author: Mamphokhu Khuluvhe March 2021</w:t>
      </w:r>
    </w:p>
    <w:p w14:paraId="52704D5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SAPS, www.saps,gove.za accessed 3rd June 2014 South African Police Service Annual Report 2014/15, October 2015, p209</w:t>
      </w:r>
    </w:p>
    <w:p w14:paraId="39547A9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Child Gauge, University of Cape Town 2018</w:t>
      </w:r>
    </w:p>
    <w:p w14:paraId="78F0E213"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Findings on Children’s right in Limpopo and EC - from HURISA (Human Rights Institute of SA) 2011</w:t>
      </w:r>
    </w:p>
    <w:p w14:paraId="4C1DFB92"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“Teen pregnancy increases: Basic Education says parents are irresponsible” https://www.thesouthafrican.com/news/teen-pregnancy-increase-in-south-africa/</w:t>
      </w:r>
    </w:p>
    <w:p w14:paraId="3548F5D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Findings on Children’s right in Limpopo and EC - from HURISA (Human Rights Institute of SA) 2011</w:t>
      </w:r>
    </w:p>
    <w:p w14:paraId="4B0D19B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Stats SA, General Household Survey 2011, Statistical release P0318,3, May 2012</w:t>
      </w:r>
    </w:p>
    <w:p w14:paraId="50A07A0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Stats SA, General Household Survey 2011, Statistical release P0318,3, May 2012</w:t>
      </w:r>
    </w:p>
    <w:p w14:paraId="3776B57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601B616D"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National Department of Health and World Health Organisation 2009: Joint Review of the National TB Control Program South Africa, 2009</w:t>
      </w:r>
    </w:p>
    <w:p w14:paraId="15758757"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Findings on Children’s right in Limpopo and EC - from HURISA (Human Rights Institute of SA) 2011</w:t>
      </w:r>
    </w:p>
    <w:p w14:paraId="58D5C7E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White Paper on Traditional Leadership and Governance, 2003 and the Traditional Leadership and Governance Framework Act, 2003 (Act 41 of 2003)</w:t>
      </w:r>
    </w:p>
    <w:p w14:paraId="1C63DF9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South African Constitution</w:t>
      </w:r>
    </w:p>
    <w:p w14:paraId="3E84529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Traditional Leadership and Governance Framework Act41 of 2003</w:t>
      </w:r>
    </w:p>
    <w:p w14:paraId="7560EB9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Draft Social Development Bill – 2022 As to be introduced in the National Assembly (proposed section 76); explanatory summary of Bill Minister of Social Development August 2022.</w:t>
      </w:r>
    </w:p>
    <w:p w14:paraId="223B6C1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Gneiting, Uwe; Bruno-Van Vijfeijken, Tosca; Schmitz, Hans Peter (2009). "Setting Higher Goals: Rights and Development". Monday Development.  (12): 19–20. Retrieved April 5, 2011</w:t>
      </w:r>
    </w:p>
    <w:p w14:paraId="5CAF16B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Children’s Act [No.38 of 2005], Chapter 2 (General Principals), Number 10 (Child Participation).</w:t>
      </w:r>
    </w:p>
    <w:p w14:paraId="440701D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lastRenderedPageBreak/>
        <w:t xml:space="preserve">  James Nickel, with assistance from Thomas Pogge, M.B.E. Smith, and Leif Wenar, 13 December 2013, Stanford Encyclopedia of Philosophy, Human Rights. Retrieved 14 August 2014</w:t>
      </w:r>
    </w:p>
    <w:p w14:paraId="5BDF222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Office of the High Commissioner of Human Rights, What are human rights?. Retrieved 14 August 2014</w:t>
      </w:r>
    </w:p>
    <w:p w14:paraId="1A2ED63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Sepúlveda et al. 2004, p. 3"Archived copy". Archived from the original on 28 March 2012. Retrieved 8 November 2011.</w:t>
      </w:r>
    </w:p>
    <w:p w14:paraId="11DDBD5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Burns H. Weston, 20 March 2014, Encyclopædia Britannica, human rights. Retrieved 14 August 2014</w:t>
      </w:r>
    </w:p>
    <w:p w14:paraId="02B5DB5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Office of the High Commissioner of Human Rights, What are human rights?. Retrieved 14 August 2014</w:t>
      </w:r>
    </w:p>
    <w:p w14:paraId="15AC9AE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James Nickel, with assistance from Thomas Pogge, M.B.E. Smith, and Leif Wenar, 13 December 2013, Stanford Encyclopedia of Philosophy, Human Rights. Retrieved 14 August 2014</w:t>
      </w:r>
    </w:p>
    <w:p w14:paraId="19BF8B4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Office of the High Commissioner of Human Rights, What are human rights?. Retrieved 14 August 2014</w:t>
      </w:r>
    </w:p>
    <w:p w14:paraId="644E0657"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Gary J. Bass (book reviewer), Samuel Moyn (author of book being reviewed), 20 October 2010, The New Republic, The Old New Thing. Retrieved 14 August 2014</w:t>
      </w:r>
    </w:p>
    <w:p w14:paraId="20562D9F"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James Nickel, with assistance from Thomas Pogge, M.B.E. Smith, and Leif Wenar, 13 December 2013, Stanford Encyclopedia of Philosophy, Human Rights. Retrieved 14 August 2014</w:t>
      </w:r>
    </w:p>
    <w:p w14:paraId="2520E376"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Office of the High Commissioner of Human Rights, What are human rights?. Retrieved 14 August 2014</w:t>
      </w:r>
    </w:p>
    <w:p w14:paraId="79C2F04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Office of the High Commissioner of Human Rights, What are human rights?. Retrieved 14 August 2014</w:t>
      </w:r>
    </w:p>
    <w:p w14:paraId="46886F1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Convention on the Rights of the Child, UNICEF. Retrieved 4/3/08</w:t>
      </w:r>
    </w:p>
    <w:p w14:paraId="7B19BD82"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UN (2018). "United Nations Treaty Collection". Retrieved 2018-02-14.</w:t>
      </w:r>
    </w:p>
    <w:p w14:paraId="2588185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Convention on the Rights of the Child, UNICEF. Retrieved 4/3/08</w:t>
      </w:r>
    </w:p>
    <w:p w14:paraId="711B969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Arts, K, Popvoski, V, et al. (2006) International Criminal Accountability and the Rights of Children. "From Peace to Justice Series". London: Cambridge University Press.</w:t>
      </w:r>
    </w:p>
    <w:p w14:paraId="4A6D8496"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Vienna Declaration and Programme of Action. Section II, para 46 &amp; 47 &amp; 48</w:t>
      </w:r>
    </w:p>
    <w:p w14:paraId="6684450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"AU Member States". African Union. Archived from the original on 5 January 2008. Retrieved 3 January 2008.</w:t>
      </w:r>
    </w:p>
    <w:p w14:paraId="7B593C3D"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"AU in a Nutshell". Archived from the original on 30 December 2007. Retrieved 3 January 2008.</w:t>
      </w:r>
    </w:p>
    <w:p w14:paraId="2968E56D"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"Mandate of the African Commission on Human and Peoples' Rights". Archived from the original on 20 January 2008. Retrieved 3 January 2008.</w:t>
      </w:r>
    </w:p>
    <w:p w14:paraId="3836446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"Mandate of the African Commission on Human and Peoples' Rights". Archived from the original on 20 January 2008. Retrieved 3 January 2008.</w:t>
      </w:r>
    </w:p>
    <w:p w14:paraId="14EB6AB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"Protocol to the African Charter on Human and People’s Rights on the Establishment of an African Court on Human and Peoples Right’s". Archived from the original on 2 March 2012. Retrieved 3 January 2008.</w:t>
      </w:r>
    </w:p>
    <w:p w14:paraId="266A41B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"Protocol of the Court of Justice of the African Union" (PDF). African Union. Archived from the original (PDF) on 24 July 2011. Retrieved 4 January 2008.</w:t>
      </w:r>
    </w:p>
    <w:p w14:paraId="556771F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Open Letter to the Chairman of the African Union (AU) seeking clarifications and assurances that the Establishment of an effective African Court on Human and Peoples' Rights will not be delayed or undermined" (PDF). Amnesty International. 5 August 2004. Archived from the original (PDF) on 18 February 2008. Retrieved 28 January 2019.</w:t>
      </w:r>
    </w:p>
    <w:p w14:paraId="7C8B762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Adopted by the Twenty-sixth Ordinary Session of the Assembly of Heads of State and Government of the OAU, Addis Ababa, Ethiopia - July 1990.</w:t>
      </w:r>
    </w:p>
    <w:p w14:paraId="0D3FBDB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UNICEF. 1989. Children on the Front Line: The Impact of Apartheid, Destabilization and Warfare on Children in Southern and South Africa.</w:t>
      </w:r>
    </w:p>
    <w:p w14:paraId="615CB96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New Framework (With Annexures) MD 13th Aug 2020</w:t>
      </w:r>
    </w:p>
    <w:p w14:paraId="3D42055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Provincial Programme of Action For Children: “Put Children First” – Framework on the Rights of the Children Limpopo Premiers Office</w:t>
      </w:r>
    </w:p>
    <w:p w14:paraId="28D4327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6FA1318F"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15F7207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lastRenderedPageBreak/>
        <w:t xml:space="preserve">  Sustainable Development Forum: King IV and the Sustainable Development Goals, September 2016  </w:t>
      </w:r>
    </w:p>
    <w:p w14:paraId="44A5C6F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Concluding observations by the Committee of the Rights of the Child 2016</w:t>
      </w:r>
    </w:p>
    <w:p w14:paraId="26CE684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United Nations Convention on the Rights of the Child (UNCRC) </w:t>
      </w:r>
    </w:p>
    <w:p w14:paraId="5783BD1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National Child Participation Framework 2018 DSD &amp; Save the Children</w:t>
      </w:r>
    </w:p>
    <w:p w14:paraId="73F91B6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369C28C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1FD58B0D"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Committee on the Rights of the Child  - 2016 Concluding observations on the second periodic report of South Africa Paragraph 6, page 2</w:t>
      </w:r>
    </w:p>
    <w:p w14:paraId="5E44380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State Party Report 2016 p32</w:t>
      </w:r>
    </w:p>
    <w:p w14:paraId="7A2566B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Limpopo Provincial Plan of Action for Children 2023-2028</w:t>
      </w:r>
    </w:p>
    <w:p w14:paraId="07E33B7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Limpopo Provincial Plan of Action for Children 2023-2028</w:t>
      </w:r>
    </w:p>
    <w:p w14:paraId="336D707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w:t>
      </w:r>
      <w:hyperlink r:id="rId54" w:history="1">
        <w:r w:rsidRPr="009E58DF">
          <w:rPr>
            <w:rStyle w:val="Hyperlink"/>
            <w:rFonts w:asciiTheme="majorHAnsi" w:hAnsiTheme="majorHAnsi" w:cstheme="majorHAnsi"/>
            <w:sz w:val="22"/>
            <w:szCs w:val="22"/>
          </w:rPr>
          <w:t>https://southafrica.governmentjobs.guru/dpsa-deputy-director-vacancies-za/</w:t>
        </w:r>
      </w:hyperlink>
    </w:p>
    <w:p w14:paraId="08815BF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65B172B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Limpopo Provincial Plan of Action for Children 2023-2028</w:t>
      </w:r>
    </w:p>
    <w:p w14:paraId="638B80FE"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Committee on the Rights of the Child  - 2016 Concluding observations on the second periodic report of South Africa Paragraph 6, page 2</w:t>
      </w:r>
    </w:p>
    <w:p w14:paraId="79E0834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Committee on the Rights of the Child  - 2016 Concluding observations on the second periodic report of South Africa  Paragraph 10, page 2</w:t>
      </w:r>
    </w:p>
    <w:p w14:paraId="351980C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Provincial Programme of Action for Children: “Put Children First” Framework on the Rights of the Children</w:t>
      </w:r>
    </w:p>
    <w:p w14:paraId="2E6D420F"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(Bray &amp; Moses, March 2011) (Nomdo &amp; Roberts, 2011) (UNICEF South Africa, 2011).</w:t>
      </w:r>
    </w:p>
    <w:p w14:paraId="308BFA0A"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Spoken to the Director of Keep The Dream196 from a source who wishes to remain anonymous.</w:t>
      </w:r>
    </w:p>
    <w:p w14:paraId="05041B2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with new Framework (Annexures Added) MD 2020 page 146 paragraph 36</w:t>
      </w:r>
    </w:p>
    <w:p w14:paraId="0991EED3"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African Charter on Human and People’s Rights (1981/1986)</w:t>
      </w:r>
    </w:p>
    <w:p w14:paraId="3E83D7B7"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http://www.wazimap.co.za/profiles/municipality-LIM333-greater-tzaneen/#children</w:t>
      </w:r>
    </w:p>
    <w:p w14:paraId="62F750C2"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 2011 Census – Myakayaka</w:t>
      </w:r>
    </w:p>
    <w:p w14:paraId="44E2150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 2011 Census – Nsolane</w:t>
      </w:r>
    </w:p>
    <w:p w14:paraId="304E166C"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 2011 Census - Petanenge</w:t>
      </w:r>
    </w:p>
    <w:p w14:paraId="3EBEF56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 2011 Census – Shiluvane</w:t>
      </w:r>
    </w:p>
    <w:p w14:paraId="3ED8D418"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 2011 Census – Myakayaka</w:t>
      </w:r>
    </w:p>
    <w:p w14:paraId="1F4D839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https://www.statssa.gov.za/?page_id=4286&amp;id=12220</w:t>
      </w:r>
    </w:p>
    <w:p w14:paraId="7BBE471D"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businesstech.co.za/news/finance/624671/minimum-wage-review-set-for-south-africa</w:t>
      </w:r>
    </w:p>
    <w:p w14:paraId="4DBB2F2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w:t>
      </w:r>
      <w:hyperlink r:id="rId55" w:history="1">
        <w:r w:rsidRPr="009E58DF">
          <w:rPr>
            <w:rStyle w:val="Hyperlink"/>
            <w:rFonts w:asciiTheme="majorHAnsi" w:hAnsiTheme="majorHAnsi" w:cstheme="majorHAnsi"/>
            <w:sz w:val="22"/>
            <w:szCs w:val="22"/>
          </w:rPr>
          <w:t>https://www.statssa.gov.za/?page_id=993&amp;id=greater-tzaneen-municipality</w:t>
        </w:r>
      </w:hyperlink>
    </w:p>
    <w:p w14:paraId="210BC7C0"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Information given by Mr Moagi Principal of Petanenge School</w:t>
      </w:r>
    </w:p>
    <w:p w14:paraId="5BFAE48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National Strategic Plan against HIV, TB and STI 2016 – South African Department of Health</w:t>
      </w:r>
    </w:p>
    <w:p w14:paraId="431D9F0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National Strategic Plan HIV, TB and STI 2016 – South African Department of Health</w:t>
      </w:r>
    </w:p>
    <w:p w14:paraId="6269B749"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Space-Time Research: Quarterly Labour Force Survey Q3/2011: www.spacetimereaserch.com. Accessed 29th November 2011</w:t>
      </w:r>
    </w:p>
    <w:p w14:paraId="0CA9682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South African Survey 2016 –Institute of Race Relations 2016</w:t>
      </w:r>
    </w:p>
    <w:p w14:paraId="5A0C7016"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https://www.statssa.gov.za/?p=15261Profiling health challenges faced by adolescents (10-19 years) in South Africa Statistics South Africa Risenga Maluleke Statistician General Report No. 03-09-15.</w:t>
      </w:r>
    </w:p>
    <w:p w14:paraId="2A34DB61"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The South African Schools Act No 84 of 1996</w:t>
      </w:r>
    </w:p>
    <w:p w14:paraId="48D0D47B"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Children’s Rights Situational Analysis Guidelines – Save The Children www.savethechildren.net/sites/default/files/jds/TOR -Child Rights Situational...</w:t>
      </w:r>
    </w:p>
    <w:p w14:paraId="0E744E06"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Traditional Leadership and Governance Framework Act 41 of 2003 which states under roles and functions chapter 5 paragraph 20</w:t>
      </w:r>
    </w:p>
    <w:p w14:paraId="1EE1FFC4"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NPAC Framework with added Annexures 2020 South African Government</w:t>
      </w:r>
    </w:p>
    <w:p w14:paraId="5F1DD5E5" w14:textId="77777777" w:rsidR="009E58DF" w:rsidRPr="009E58DF" w:rsidRDefault="009E58DF" w:rsidP="009E58DF">
      <w:pPr>
        <w:pStyle w:val="ListParagraph"/>
        <w:numPr>
          <w:ilvl w:val="0"/>
          <w:numId w:val="56"/>
        </w:numPr>
        <w:spacing w:after="160" w:line="259" w:lineRule="auto"/>
        <w:rPr>
          <w:rFonts w:asciiTheme="majorHAnsi" w:hAnsiTheme="majorHAnsi" w:cstheme="majorHAnsi"/>
          <w:sz w:val="22"/>
          <w:szCs w:val="22"/>
        </w:rPr>
      </w:pPr>
      <w:r w:rsidRPr="009E58DF">
        <w:rPr>
          <w:rFonts w:asciiTheme="majorHAnsi" w:hAnsiTheme="majorHAnsi" w:cstheme="majorHAnsi"/>
          <w:sz w:val="22"/>
          <w:szCs w:val="22"/>
        </w:rPr>
        <w:t xml:space="preserve">  </w:t>
      </w:r>
      <w:hyperlink r:id="rId56" w:history="1">
        <w:r w:rsidRPr="009E58DF">
          <w:rPr>
            <w:rStyle w:val="Hyperlink"/>
            <w:rFonts w:asciiTheme="majorHAnsi" w:hAnsiTheme="majorHAnsi" w:cstheme="majorHAnsi"/>
            <w:sz w:val="22"/>
            <w:szCs w:val="22"/>
          </w:rPr>
          <w:t>https://www.education.gov.za/EducationinSA.aspx</w:t>
        </w:r>
      </w:hyperlink>
    </w:p>
    <w:p w14:paraId="16A3AE47" w14:textId="77777777" w:rsidR="009E58DF" w:rsidRDefault="009E58DF" w:rsidP="009E58DF">
      <w:pPr>
        <w:ind w:left="360"/>
      </w:pPr>
    </w:p>
    <w:p w14:paraId="69EDE694" w14:textId="010A35CE" w:rsidR="006F2EB5" w:rsidRPr="002059B6" w:rsidRDefault="006F2EB5" w:rsidP="002059B6">
      <w:pPr>
        <w:pStyle w:val="FootnoteText"/>
        <w:rPr>
          <w:rFonts w:asciiTheme="majorHAnsi" w:eastAsia="SimSun" w:hAnsiTheme="majorHAnsi" w:cstheme="majorHAnsi"/>
          <w:sz w:val="22"/>
          <w:szCs w:val="22"/>
          <w:lang w:val="en-GB"/>
        </w:rPr>
        <w:sectPr w:rsidR="006F2EB5" w:rsidRPr="002059B6" w:rsidSect="00A9681D">
          <w:pgSz w:w="11906" w:h="16838"/>
          <w:pgMar w:top="709" w:right="709" w:bottom="851" w:left="992" w:header="709" w:footer="709" w:gutter="0"/>
          <w:cols w:space="708"/>
          <w:docGrid w:linePitch="360"/>
        </w:sectPr>
      </w:pPr>
    </w:p>
    <w:p w14:paraId="1BA812D2" w14:textId="23A63706" w:rsidR="0083365F" w:rsidRDefault="002059B6" w:rsidP="002059B6">
      <w:pPr>
        <w:pStyle w:val="ListParagraph"/>
        <w:numPr>
          <w:ilvl w:val="0"/>
          <w:numId w:val="33"/>
        </w:numPr>
        <w:rPr>
          <w:rFonts w:asciiTheme="majorHAnsi" w:hAnsiTheme="majorHAnsi" w:cstheme="majorHAnsi"/>
          <w:b/>
          <w:sz w:val="32"/>
          <w:szCs w:val="32"/>
        </w:rPr>
      </w:pPr>
      <w:r w:rsidRPr="00A45DE9">
        <w:rPr>
          <w:rFonts w:asciiTheme="majorHAnsi" w:hAnsiTheme="majorHAnsi" w:cstheme="majorHAnsi"/>
          <w:b/>
          <w:sz w:val="32"/>
          <w:szCs w:val="32"/>
        </w:rPr>
        <w:lastRenderedPageBreak/>
        <w:t>Annexure</w:t>
      </w:r>
    </w:p>
    <w:p w14:paraId="502ECE18" w14:textId="3FA375B4" w:rsidR="008F2C86" w:rsidRPr="008F2C86" w:rsidRDefault="00B00902" w:rsidP="008F2C86">
      <w:pPr>
        <w:rPr>
          <w:rFonts w:asciiTheme="majorHAnsi" w:hAnsiTheme="majorHAnsi" w:cstheme="majorHAnsi"/>
          <w:b/>
          <w:sz w:val="22"/>
          <w:szCs w:val="22"/>
        </w:rPr>
      </w:pPr>
      <w:bookmarkStart w:id="18" w:name="_Hlk114592892"/>
      <w:r>
        <w:rPr>
          <w:rFonts w:asciiTheme="majorHAnsi" w:hAnsiTheme="majorHAnsi" w:cstheme="majorHAnsi"/>
          <w:b/>
          <w:sz w:val="22"/>
          <w:szCs w:val="22"/>
        </w:rPr>
        <w:t xml:space="preserve">Annexure 1: </w:t>
      </w:r>
      <w:r w:rsidR="008F2C86">
        <w:rPr>
          <w:rFonts w:asciiTheme="majorHAnsi" w:hAnsiTheme="majorHAnsi" w:cstheme="majorHAnsi"/>
          <w:b/>
          <w:sz w:val="22"/>
          <w:szCs w:val="22"/>
        </w:rPr>
        <w:t xml:space="preserve"> Extended discussion on the Development of Human and Children’s Rights and Right to Participation.</w:t>
      </w:r>
    </w:p>
    <w:bookmarkEnd w:id="18"/>
    <w:p w14:paraId="20EB542D" w14:textId="518A9E4F" w:rsidR="008F2C86" w:rsidRPr="00216601" w:rsidRDefault="008F2C86" w:rsidP="008F2C86">
      <w:pPr>
        <w:shd w:val="clear" w:color="auto" w:fill="FFFFFF"/>
        <w:spacing w:after="24"/>
        <w:jc w:val="both"/>
        <w:rPr>
          <w:rFonts w:asciiTheme="majorHAnsi" w:hAnsiTheme="majorHAnsi" w:cstheme="majorHAnsi"/>
          <w:b/>
          <w:sz w:val="22"/>
          <w:szCs w:val="22"/>
          <w:lang w:val="en-GB"/>
        </w:rPr>
      </w:pPr>
      <w:r w:rsidRPr="00A0394E">
        <w:rPr>
          <w:rFonts w:asciiTheme="majorHAnsi" w:hAnsiTheme="majorHAnsi" w:cstheme="majorHAnsi"/>
          <w:b/>
          <w:sz w:val="22"/>
          <w:szCs w:val="22"/>
          <w:lang w:val="en-GB"/>
        </w:rPr>
        <w:t>Research objectives</w:t>
      </w:r>
    </w:p>
    <w:p w14:paraId="7F08F4C5" w14:textId="7D8AEF27" w:rsidR="008F2C86" w:rsidRPr="00216601" w:rsidRDefault="008F2C86" w:rsidP="008F2C86">
      <w:pPr>
        <w:shd w:val="clear" w:color="auto" w:fill="FFFFFF"/>
        <w:jc w:val="both"/>
        <w:textAlignment w:val="baseline"/>
        <w:rPr>
          <w:rFonts w:asciiTheme="majorHAnsi" w:eastAsia="Times New Roman" w:hAnsiTheme="majorHAnsi" w:cstheme="majorHAnsi"/>
          <w:sz w:val="22"/>
          <w:szCs w:val="22"/>
          <w:lang w:val="en-GB"/>
        </w:rPr>
      </w:pPr>
      <w:r w:rsidRPr="00216601">
        <w:rPr>
          <w:rFonts w:asciiTheme="majorHAnsi" w:eastAsia="Times New Roman" w:hAnsiTheme="majorHAnsi" w:cstheme="majorHAnsi"/>
          <w:sz w:val="22"/>
          <w:szCs w:val="22"/>
          <w:lang w:val="en-GB"/>
        </w:rPr>
        <w:t xml:space="preserve">The purpose of this section is to explore: </w:t>
      </w:r>
    </w:p>
    <w:p w14:paraId="15A33323" w14:textId="49CE55E6" w:rsidR="008F2C86" w:rsidRPr="0086011E" w:rsidRDefault="008F2C86" w:rsidP="001829C3">
      <w:pPr>
        <w:pStyle w:val="ListParagraph"/>
        <w:numPr>
          <w:ilvl w:val="3"/>
          <w:numId w:val="18"/>
        </w:numPr>
        <w:shd w:val="clear" w:color="auto" w:fill="FFFFFF"/>
        <w:tabs>
          <w:tab w:val="left" w:pos="567"/>
        </w:tabs>
        <w:jc w:val="both"/>
        <w:textAlignment w:val="baseline"/>
        <w:rPr>
          <w:rFonts w:asciiTheme="majorHAnsi" w:eastAsia="Times New Roman" w:hAnsiTheme="majorHAnsi" w:cstheme="majorHAnsi"/>
          <w:sz w:val="22"/>
          <w:szCs w:val="22"/>
          <w:lang w:val="en-GB"/>
        </w:rPr>
      </w:pPr>
      <w:r w:rsidRPr="0086011E">
        <w:rPr>
          <w:rFonts w:asciiTheme="majorHAnsi" w:eastAsia="Times New Roman" w:hAnsiTheme="majorHAnsi" w:cstheme="majorHAnsi"/>
          <w:sz w:val="22"/>
          <w:szCs w:val="22"/>
          <w:lang w:val="en-GB"/>
        </w:rPr>
        <w:t>Children’s Rights Situational Analysis</w:t>
      </w:r>
    </w:p>
    <w:p w14:paraId="30ED8C13" w14:textId="4B26226A" w:rsidR="008F2C86" w:rsidRPr="00216601" w:rsidRDefault="008F2C86" w:rsidP="001829C3">
      <w:pPr>
        <w:pStyle w:val="ListParagraph"/>
        <w:numPr>
          <w:ilvl w:val="3"/>
          <w:numId w:val="18"/>
        </w:numPr>
        <w:shd w:val="clear" w:color="auto" w:fill="FFFFFF"/>
        <w:tabs>
          <w:tab w:val="left" w:pos="567"/>
        </w:tabs>
        <w:jc w:val="both"/>
        <w:textAlignment w:val="baseline"/>
        <w:rPr>
          <w:rFonts w:asciiTheme="majorHAnsi" w:eastAsia="Times New Roman" w:hAnsiTheme="majorHAnsi" w:cstheme="majorHAnsi"/>
          <w:sz w:val="22"/>
          <w:szCs w:val="22"/>
          <w:lang w:val="en-GB"/>
        </w:rPr>
      </w:pPr>
      <w:r w:rsidRPr="00216601">
        <w:rPr>
          <w:rFonts w:asciiTheme="majorHAnsi" w:eastAsia="Times New Roman" w:hAnsiTheme="majorHAnsi" w:cstheme="majorHAnsi"/>
          <w:sz w:val="22"/>
          <w:szCs w:val="22"/>
          <w:lang w:val="en-GB"/>
        </w:rPr>
        <w:t>What are Human Rights</w:t>
      </w:r>
    </w:p>
    <w:p w14:paraId="24237DE2" w14:textId="083AC05B" w:rsidR="008F2C86" w:rsidRPr="00216601" w:rsidRDefault="008F2C86" w:rsidP="001829C3">
      <w:pPr>
        <w:pStyle w:val="ListParagraph"/>
        <w:numPr>
          <w:ilvl w:val="3"/>
          <w:numId w:val="18"/>
        </w:numPr>
        <w:shd w:val="clear" w:color="auto" w:fill="FFFFFF"/>
        <w:tabs>
          <w:tab w:val="left" w:pos="567"/>
        </w:tabs>
        <w:jc w:val="both"/>
        <w:textAlignment w:val="baseline"/>
        <w:rPr>
          <w:rFonts w:asciiTheme="majorHAnsi" w:eastAsia="Times New Roman" w:hAnsiTheme="majorHAnsi" w:cstheme="majorHAnsi"/>
          <w:sz w:val="22"/>
          <w:szCs w:val="22"/>
          <w:lang w:val="en-GB"/>
        </w:rPr>
      </w:pPr>
      <w:r w:rsidRPr="00216601">
        <w:rPr>
          <w:rFonts w:asciiTheme="majorHAnsi" w:eastAsia="Times New Roman" w:hAnsiTheme="majorHAnsi" w:cstheme="majorHAnsi"/>
          <w:sz w:val="22"/>
          <w:szCs w:val="22"/>
          <w:lang w:val="en-GB"/>
        </w:rPr>
        <w:t>What are Children’s Rights</w:t>
      </w:r>
    </w:p>
    <w:p w14:paraId="00A11DCC" w14:textId="68D58A07" w:rsidR="008F2C86" w:rsidRPr="00216601" w:rsidRDefault="008F2C86" w:rsidP="001829C3">
      <w:pPr>
        <w:pStyle w:val="ListParagraph"/>
        <w:numPr>
          <w:ilvl w:val="3"/>
          <w:numId w:val="18"/>
        </w:numPr>
        <w:shd w:val="clear" w:color="auto" w:fill="FFFFFF"/>
        <w:tabs>
          <w:tab w:val="left" w:pos="567"/>
        </w:tabs>
        <w:textAlignment w:val="baseline"/>
        <w:rPr>
          <w:rFonts w:asciiTheme="majorHAnsi" w:eastAsia="Times New Roman" w:hAnsiTheme="majorHAnsi" w:cstheme="majorHAnsi"/>
          <w:sz w:val="22"/>
          <w:szCs w:val="22"/>
          <w:lang w:val="en-GB"/>
        </w:rPr>
      </w:pPr>
      <w:r w:rsidRPr="00216601">
        <w:rPr>
          <w:rFonts w:asciiTheme="majorHAnsi" w:eastAsia="Times New Roman" w:hAnsiTheme="majorHAnsi" w:cstheme="majorHAnsi"/>
          <w:sz w:val="22"/>
          <w:szCs w:val="22"/>
          <w:lang w:val="en-GB"/>
        </w:rPr>
        <w:t xml:space="preserve">Identify the international, national and provincial laws and practice in place that promote Children’s Rights </w:t>
      </w:r>
    </w:p>
    <w:p w14:paraId="232D0B42" w14:textId="4FBA36D5" w:rsidR="008F2C86" w:rsidRDefault="008F2C86" w:rsidP="001829C3">
      <w:pPr>
        <w:pStyle w:val="ListParagraph"/>
        <w:numPr>
          <w:ilvl w:val="3"/>
          <w:numId w:val="18"/>
        </w:numPr>
        <w:shd w:val="clear" w:color="auto" w:fill="FFFFFF"/>
        <w:tabs>
          <w:tab w:val="left" w:pos="567"/>
        </w:tabs>
        <w:jc w:val="both"/>
        <w:textAlignment w:val="baseline"/>
        <w:rPr>
          <w:rFonts w:asciiTheme="majorHAnsi" w:eastAsia="Times New Roman" w:hAnsiTheme="majorHAnsi" w:cstheme="majorHAnsi"/>
          <w:sz w:val="22"/>
          <w:szCs w:val="22"/>
          <w:lang w:val="en-GB"/>
        </w:rPr>
      </w:pPr>
      <w:r w:rsidRPr="0086011E">
        <w:rPr>
          <w:rFonts w:asciiTheme="majorHAnsi" w:eastAsia="Times New Roman" w:hAnsiTheme="majorHAnsi" w:cstheme="majorHAnsi"/>
          <w:sz w:val="22"/>
          <w:szCs w:val="22"/>
          <w:lang w:val="en-GB"/>
        </w:rPr>
        <w:t xml:space="preserve">The historical development of Children’s Rights in South Africa 1987 -2005 </w:t>
      </w:r>
      <w:r w:rsidR="001829C3">
        <w:rPr>
          <w:rFonts w:asciiTheme="majorHAnsi" w:eastAsia="Times New Roman" w:hAnsiTheme="majorHAnsi" w:cstheme="majorHAnsi"/>
          <w:sz w:val="22"/>
          <w:szCs w:val="22"/>
          <w:lang w:val="en-GB"/>
        </w:rPr>
        <w:t>&amp;</w:t>
      </w:r>
      <w:r w:rsidRPr="001829C3">
        <w:rPr>
          <w:rFonts w:asciiTheme="majorHAnsi" w:eastAsia="Times New Roman" w:hAnsiTheme="majorHAnsi" w:cstheme="majorHAnsi"/>
          <w:sz w:val="22"/>
          <w:szCs w:val="22"/>
          <w:lang w:val="en-GB"/>
        </w:rPr>
        <w:t xml:space="preserve"> 2005-2022  </w:t>
      </w:r>
    </w:p>
    <w:p w14:paraId="35D66D09" w14:textId="3C03DC8C" w:rsidR="001829C3" w:rsidRPr="001829C3" w:rsidRDefault="001829C3" w:rsidP="001829C3">
      <w:pPr>
        <w:pStyle w:val="ListParagraph"/>
        <w:numPr>
          <w:ilvl w:val="3"/>
          <w:numId w:val="18"/>
        </w:numPr>
        <w:shd w:val="clear" w:color="auto" w:fill="FFFFFF"/>
        <w:tabs>
          <w:tab w:val="left" w:pos="567"/>
        </w:tabs>
        <w:jc w:val="both"/>
        <w:textAlignment w:val="baseline"/>
        <w:rPr>
          <w:rFonts w:asciiTheme="majorHAnsi" w:eastAsia="Times New Roman" w:hAnsiTheme="majorHAnsi" w:cstheme="majorHAnsi"/>
          <w:sz w:val="22"/>
          <w:szCs w:val="22"/>
          <w:lang w:val="en-GB"/>
        </w:rPr>
      </w:pPr>
      <w:r w:rsidRPr="001829C3">
        <w:rPr>
          <w:rFonts w:asciiTheme="majorHAnsi" w:eastAsia="Times New Roman" w:hAnsiTheme="majorHAnsi" w:cstheme="majorHAnsi"/>
          <w:sz w:val="22"/>
          <w:szCs w:val="22"/>
          <w:lang w:val="en-GB"/>
        </w:rPr>
        <w:t xml:space="preserve">The National Plan of Action </w:t>
      </w:r>
      <w:r>
        <w:rPr>
          <w:rFonts w:asciiTheme="majorHAnsi" w:eastAsia="Times New Roman" w:hAnsiTheme="majorHAnsi" w:cstheme="majorHAnsi"/>
          <w:sz w:val="22"/>
          <w:szCs w:val="22"/>
          <w:lang w:val="en-GB"/>
        </w:rPr>
        <w:t>f</w:t>
      </w:r>
      <w:r w:rsidRPr="001829C3">
        <w:rPr>
          <w:rFonts w:asciiTheme="majorHAnsi" w:eastAsia="Times New Roman" w:hAnsiTheme="majorHAnsi" w:cstheme="majorHAnsi"/>
          <w:sz w:val="22"/>
          <w:szCs w:val="22"/>
          <w:lang w:val="en-GB"/>
        </w:rPr>
        <w:t xml:space="preserve">or Children in South Africa.                                                                                     </w:t>
      </w:r>
    </w:p>
    <w:p w14:paraId="1215A13F" w14:textId="77777777" w:rsidR="008F2C86" w:rsidRPr="00216601" w:rsidRDefault="008F2C86" w:rsidP="008F2C86">
      <w:pPr>
        <w:autoSpaceDE w:val="0"/>
        <w:autoSpaceDN w:val="0"/>
        <w:adjustRightInd w:val="0"/>
        <w:rPr>
          <w:rFonts w:asciiTheme="majorHAnsi" w:eastAsiaTheme="minorEastAsia" w:hAnsiTheme="majorHAnsi" w:cstheme="majorHAnsi"/>
          <w:b/>
          <w:bCs/>
          <w:color w:val="000000"/>
          <w:sz w:val="22"/>
          <w:szCs w:val="22"/>
          <w:lang w:val="en-ZA" w:eastAsia="en-US"/>
        </w:rPr>
      </w:pPr>
    </w:p>
    <w:p w14:paraId="62D79F30" w14:textId="0C9A948E" w:rsidR="008F2C86" w:rsidRPr="00216601" w:rsidRDefault="008F2C86" w:rsidP="008F2C86">
      <w:pPr>
        <w:autoSpaceDE w:val="0"/>
        <w:autoSpaceDN w:val="0"/>
        <w:adjustRightInd w:val="0"/>
        <w:rPr>
          <w:rFonts w:asciiTheme="majorHAnsi" w:eastAsiaTheme="minorEastAsia" w:hAnsiTheme="majorHAnsi" w:cstheme="majorHAnsi"/>
          <w:color w:val="000000"/>
          <w:sz w:val="22"/>
          <w:szCs w:val="22"/>
          <w:lang w:val="en-ZA" w:eastAsia="en-US"/>
        </w:rPr>
      </w:pPr>
      <w:r w:rsidRPr="00216601">
        <w:rPr>
          <w:rFonts w:asciiTheme="majorHAnsi" w:eastAsiaTheme="minorEastAsia" w:hAnsiTheme="majorHAnsi" w:cstheme="majorHAnsi"/>
          <w:b/>
          <w:bCs/>
          <w:color w:val="000000"/>
          <w:sz w:val="22"/>
          <w:szCs w:val="22"/>
          <w:lang w:val="en-ZA" w:eastAsia="en-US"/>
        </w:rPr>
        <w:t>1. Children’s Rights Situational Analysis (CRSA):</w:t>
      </w:r>
    </w:p>
    <w:p w14:paraId="0502E236" w14:textId="77777777" w:rsidR="008F2C86" w:rsidRPr="00836EF6" w:rsidRDefault="008F2C86" w:rsidP="008F2C86">
      <w:pPr>
        <w:pStyle w:val="Pa1"/>
        <w:rPr>
          <w:rFonts w:asciiTheme="majorHAnsi" w:hAnsiTheme="majorHAnsi" w:cstheme="majorHAnsi"/>
          <w:sz w:val="22"/>
          <w:szCs w:val="22"/>
        </w:rPr>
      </w:pPr>
      <w:r w:rsidRPr="00216601">
        <w:rPr>
          <w:rFonts w:asciiTheme="majorHAnsi" w:hAnsiTheme="majorHAnsi" w:cstheme="majorHAnsi"/>
          <w:sz w:val="22"/>
          <w:szCs w:val="22"/>
        </w:rPr>
        <w:t>The purpose of a CRSA is to identify the causes of the rights violations and the stakeholders who, by changing their perception and way of behaving towards children, could improve the overall conditions so children can thrive and claim their rights. A CRSA enables KTD196 to understand how children perceive their reality, the challenges they confront in realizing their rights and potential solutions to overcoming those challenges. Rights Based Programming is a process of enabling children not just participate in problem identification but solution proposing as well as realising Article 12 in reality.</w:t>
      </w:r>
      <w:r>
        <w:rPr>
          <w:rFonts w:asciiTheme="majorHAnsi" w:hAnsiTheme="majorHAnsi" w:cstheme="majorHAnsi"/>
          <w:sz w:val="22"/>
          <w:szCs w:val="22"/>
        </w:rPr>
        <w:t xml:space="preserve"> </w:t>
      </w:r>
      <w:r w:rsidRPr="00216601">
        <w:rPr>
          <w:rFonts w:asciiTheme="majorHAnsi" w:hAnsiTheme="majorHAnsi" w:cstheme="majorHAnsi"/>
          <w:color w:val="000000"/>
          <w:sz w:val="22"/>
          <w:szCs w:val="22"/>
        </w:rPr>
        <w:t>CRSA is a tool to help understand the extent to which children’s rights are realized and the factors affecting the children’s enjoyment of those rights in their daily lives.</w:t>
      </w:r>
    </w:p>
    <w:p w14:paraId="5AACE910" w14:textId="71FB1E1A" w:rsidR="008F2C86" w:rsidRPr="00216601" w:rsidRDefault="008F2C86" w:rsidP="008F2C86">
      <w:pPr>
        <w:pStyle w:val="NormalWeb"/>
        <w:rPr>
          <w:rFonts w:asciiTheme="majorHAnsi" w:hAnsiTheme="majorHAnsi" w:cstheme="majorHAnsi"/>
          <w:sz w:val="22"/>
          <w:szCs w:val="22"/>
        </w:rPr>
      </w:pPr>
      <w:r w:rsidRPr="00216601">
        <w:rPr>
          <w:rFonts w:asciiTheme="majorHAnsi" w:eastAsiaTheme="minorEastAsia" w:hAnsiTheme="majorHAnsi" w:cstheme="majorHAnsi"/>
          <w:b/>
          <w:color w:val="000000"/>
          <w:sz w:val="22"/>
          <w:szCs w:val="22"/>
          <w:lang w:val="en-ZA" w:eastAsia="en-US"/>
        </w:rPr>
        <w:t xml:space="preserve">2. </w:t>
      </w:r>
      <w:r w:rsidRPr="00216601">
        <w:rPr>
          <w:rFonts w:asciiTheme="majorHAnsi" w:hAnsiTheme="majorHAnsi" w:cstheme="majorHAnsi"/>
          <w:b/>
          <w:bCs/>
          <w:sz w:val="22"/>
          <w:szCs w:val="22"/>
        </w:rPr>
        <w:t>Human Rights</w:t>
      </w:r>
      <w:r w:rsidRPr="00216601">
        <w:rPr>
          <w:rFonts w:asciiTheme="majorHAnsi" w:hAnsiTheme="majorHAnsi" w:cstheme="majorHAnsi"/>
          <w:sz w:val="22"/>
          <w:szCs w:val="22"/>
        </w:rPr>
        <w:t xml:space="preserve"> are </w:t>
      </w:r>
      <w:hyperlink r:id="rId57" w:tooltip="Morality" w:history="1">
        <w:r w:rsidRPr="00216601">
          <w:rPr>
            <w:rStyle w:val="Hyperlink"/>
            <w:rFonts w:asciiTheme="majorHAnsi" w:eastAsia="MS Gothic" w:hAnsiTheme="majorHAnsi" w:cstheme="majorHAnsi"/>
            <w:color w:val="auto"/>
            <w:sz w:val="22"/>
            <w:szCs w:val="22"/>
            <w:u w:val="none"/>
          </w:rPr>
          <w:t>moral</w:t>
        </w:r>
      </w:hyperlink>
      <w:r w:rsidRPr="00216601">
        <w:rPr>
          <w:rFonts w:asciiTheme="majorHAnsi" w:hAnsiTheme="majorHAnsi" w:cstheme="majorHAnsi"/>
          <w:sz w:val="22"/>
          <w:szCs w:val="22"/>
        </w:rPr>
        <w:t xml:space="preserve"> principles or </w:t>
      </w:r>
      <w:hyperlink r:id="rId58" w:tooltip="Social norm" w:history="1">
        <w:r w:rsidRPr="00216601">
          <w:rPr>
            <w:rStyle w:val="Hyperlink"/>
            <w:rFonts w:asciiTheme="majorHAnsi" w:eastAsia="MS Gothic" w:hAnsiTheme="majorHAnsi" w:cstheme="majorHAnsi"/>
            <w:color w:val="auto"/>
            <w:sz w:val="22"/>
            <w:szCs w:val="22"/>
            <w:u w:val="none"/>
          </w:rPr>
          <w:t>norms</w:t>
        </w:r>
      </w:hyperlink>
      <w:r w:rsidRPr="00216601">
        <w:rPr>
          <w:rStyle w:val="FootnoteReference"/>
          <w:rFonts w:asciiTheme="majorHAnsi" w:hAnsiTheme="majorHAnsi" w:cstheme="majorHAnsi"/>
          <w:sz w:val="22"/>
          <w:szCs w:val="22"/>
        </w:rPr>
        <w:footnoteReference w:id="73"/>
      </w:r>
      <w:r w:rsidRPr="00216601">
        <w:rPr>
          <w:rFonts w:asciiTheme="majorHAnsi" w:hAnsiTheme="majorHAnsi" w:cstheme="majorHAnsi"/>
          <w:sz w:val="22"/>
          <w:szCs w:val="22"/>
        </w:rPr>
        <w:t xml:space="preserve"> for certain standards of </w:t>
      </w:r>
      <w:hyperlink r:id="rId59" w:tooltip="Human" w:history="1">
        <w:r w:rsidRPr="00216601">
          <w:rPr>
            <w:rStyle w:val="Hyperlink"/>
            <w:rFonts w:asciiTheme="majorHAnsi" w:eastAsia="MS Gothic" w:hAnsiTheme="majorHAnsi" w:cstheme="majorHAnsi"/>
            <w:color w:val="auto"/>
            <w:sz w:val="22"/>
            <w:szCs w:val="22"/>
            <w:u w:val="none"/>
          </w:rPr>
          <w:t>human</w:t>
        </w:r>
      </w:hyperlink>
      <w:r w:rsidRPr="00216601">
        <w:rPr>
          <w:rFonts w:asciiTheme="majorHAnsi" w:hAnsiTheme="majorHAnsi" w:cstheme="majorHAnsi"/>
          <w:sz w:val="22"/>
          <w:szCs w:val="22"/>
        </w:rPr>
        <w:t xml:space="preserve"> behaviour and  are regularly protected in </w:t>
      </w:r>
      <w:hyperlink r:id="rId60" w:tooltip="Municipal law" w:history="1">
        <w:r w:rsidRPr="00216601">
          <w:rPr>
            <w:rStyle w:val="Hyperlink"/>
            <w:rFonts w:asciiTheme="majorHAnsi" w:eastAsia="MS Gothic" w:hAnsiTheme="majorHAnsi" w:cstheme="majorHAnsi"/>
            <w:color w:val="auto"/>
            <w:sz w:val="22"/>
            <w:szCs w:val="22"/>
            <w:u w:val="none"/>
          </w:rPr>
          <w:t>municipal</w:t>
        </w:r>
      </w:hyperlink>
      <w:r w:rsidRPr="00216601">
        <w:rPr>
          <w:rFonts w:asciiTheme="majorHAnsi" w:hAnsiTheme="majorHAnsi" w:cstheme="majorHAnsi"/>
          <w:sz w:val="22"/>
          <w:szCs w:val="22"/>
        </w:rPr>
        <w:t xml:space="preserve"> and </w:t>
      </w:r>
      <w:hyperlink r:id="rId61" w:tooltip="International law" w:history="1">
        <w:r w:rsidRPr="00216601">
          <w:rPr>
            <w:rStyle w:val="Hyperlink"/>
            <w:rFonts w:asciiTheme="majorHAnsi" w:eastAsia="MS Gothic" w:hAnsiTheme="majorHAnsi" w:cstheme="majorHAnsi"/>
            <w:color w:val="auto"/>
            <w:sz w:val="22"/>
            <w:szCs w:val="22"/>
            <w:u w:val="none"/>
          </w:rPr>
          <w:t>international law</w:t>
        </w:r>
      </w:hyperlink>
      <w:r w:rsidRPr="00216601">
        <w:rPr>
          <w:rFonts w:asciiTheme="majorHAnsi" w:hAnsiTheme="majorHAnsi" w:cstheme="majorHAnsi"/>
          <w:sz w:val="22"/>
          <w:szCs w:val="22"/>
        </w:rPr>
        <w:t>. They are commonly understood as inalienable,</w:t>
      </w:r>
      <w:r w:rsidRPr="00216601">
        <w:rPr>
          <w:rStyle w:val="FootnoteReference"/>
          <w:rFonts w:asciiTheme="majorHAnsi" w:hAnsiTheme="majorHAnsi" w:cstheme="majorHAnsi"/>
          <w:sz w:val="22"/>
          <w:szCs w:val="22"/>
        </w:rPr>
        <w:footnoteReference w:id="74"/>
      </w:r>
      <w:hyperlink r:id="rId62" w:anchor="cite_note-twsUnitedNations-3" w:history="1"/>
      <w:r w:rsidRPr="00216601">
        <w:rPr>
          <w:rFonts w:asciiTheme="majorHAnsi" w:hAnsiTheme="majorHAnsi" w:cstheme="majorHAnsi"/>
          <w:sz w:val="22"/>
          <w:szCs w:val="22"/>
        </w:rPr>
        <w:t xml:space="preserve"> fundamental </w:t>
      </w:r>
      <w:hyperlink r:id="rId63" w:tooltip="Rights" w:history="1">
        <w:r w:rsidRPr="00216601">
          <w:rPr>
            <w:rStyle w:val="Hyperlink"/>
            <w:rFonts w:asciiTheme="majorHAnsi" w:eastAsia="MS Gothic" w:hAnsiTheme="majorHAnsi" w:cstheme="majorHAnsi"/>
            <w:color w:val="auto"/>
            <w:sz w:val="22"/>
            <w:szCs w:val="22"/>
            <w:u w:val="none"/>
          </w:rPr>
          <w:t>rights</w:t>
        </w:r>
      </w:hyperlink>
      <w:r w:rsidRPr="00216601">
        <w:rPr>
          <w:rFonts w:asciiTheme="majorHAnsi" w:hAnsiTheme="majorHAnsi" w:cstheme="majorHAnsi"/>
          <w:sz w:val="22"/>
          <w:szCs w:val="22"/>
        </w:rPr>
        <w:t xml:space="preserve"> "to which a person is inherently entitled simply because she or he is a human being"</w:t>
      </w:r>
      <w:r w:rsidRPr="00216601">
        <w:rPr>
          <w:rStyle w:val="FootnoteReference"/>
          <w:rFonts w:asciiTheme="majorHAnsi" w:hAnsiTheme="majorHAnsi" w:cstheme="majorHAnsi"/>
          <w:sz w:val="22"/>
          <w:szCs w:val="22"/>
        </w:rPr>
        <w:footnoteReference w:id="75"/>
      </w:r>
      <w:r w:rsidRPr="00216601">
        <w:rPr>
          <w:rFonts w:asciiTheme="majorHAnsi" w:hAnsiTheme="majorHAnsi" w:cstheme="majorHAnsi"/>
          <w:sz w:val="22"/>
          <w:szCs w:val="22"/>
        </w:rPr>
        <w:t xml:space="preserve"> and which are "inherent in all human beings",</w:t>
      </w:r>
      <w:r w:rsidRPr="00216601">
        <w:rPr>
          <w:rStyle w:val="FootnoteReference"/>
          <w:rFonts w:asciiTheme="majorHAnsi" w:hAnsiTheme="majorHAnsi" w:cstheme="majorHAnsi"/>
          <w:sz w:val="22"/>
          <w:szCs w:val="22"/>
        </w:rPr>
        <w:footnoteReference w:id="76"/>
      </w:r>
      <w:r w:rsidRPr="00216601">
        <w:rPr>
          <w:rFonts w:asciiTheme="majorHAnsi" w:hAnsiTheme="majorHAnsi" w:cstheme="majorHAnsi"/>
          <w:sz w:val="22"/>
          <w:szCs w:val="22"/>
        </w:rPr>
        <w:t xml:space="preserve"> regardless of their age, ethnic origin, location, language, religion, ethnicity, or any other status.</w:t>
      </w:r>
      <w:r w:rsidRPr="00216601">
        <w:rPr>
          <w:rStyle w:val="FootnoteReference"/>
          <w:rFonts w:asciiTheme="majorHAnsi" w:hAnsiTheme="majorHAnsi" w:cstheme="majorHAnsi"/>
          <w:sz w:val="22"/>
          <w:szCs w:val="22"/>
        </w:rPr>
        <w:footnoteReference w:id="77"/>
      </w:r>
      <w:r w:rsidRPr="00216601">
        <w:rPr>
          <w:rFonts w:asciiTheme="majorHAnsi" w:hAnsiTheme="majorHAnsi" w:cstheme="majorHAnsi"/>
          <w:sz w:val="22"/>
          <w:szCs w:val="22"/>
        </w:rPr>
        <w:t xml:space="preserve"> They are applicable everywhere and at every time in the sense of being </w:t>
      </w:r>
      <w:hyperlink r:id="rId64" w:tooltip="Universality (philosophy)" w:history="1">
        <w:r w:rsidRPr="00216601">
          <w:rPr>
            <w:rStyle w:val="Hyperlink"/>
            <w:rFonts w:asciiTheme="majorHAnsi" w:eastAsia="MS Gothic" w:hAnsiTheme="majorHAnsi" w:cstheme="majorHAnsi"/>
            <w:color w:val="auto"/>
            <w:sz w:val="22"/>
            <w:szCs w:val="22"/>
            <w:u w:val="none"/>
          </w:rPr>
          <w:t>universal</w:t>
        </w:r>
      </w:hyperlink>
      <w:r w:rsidRPr="00216601">
        <w:rPr>
          <w:rFonts w:asciiTheme="majorHAnsi" w:hAnsiTheme="majorHAnsi" w:cstheme="majorHAnsi"/>
          <w:sz w:val="22"/>
          <w:szCs w:val="22"/>
        </w:rPr>
        <w:t>,</w:t>
      </w:r>
      <w:r w:rsidRPr="00216601">
        <w:rPr>
          <w:rStyle w:val="FootnoteReference"/>
          <w:rFonts w:asciiTheme="majorHAnsi" w:hAnsiTheme="majorHAnsi" w:cstheme="majorHAnsi"/>
          <w:sz w:val="22"/>
          <w:szCs w:val="22"/>
        </w:rPr>
        <w:footnoteReference w:id="78"/>
      </w:r>
      <w:r w:rsidRPr="00216601">
        <w:rPr>
          <w:rFonts w:asciiTheme="majorHAnsi" w:hAnsiTheme="majorHAnsi" w:cstheme="majorHAnsi"/>
          <w:sz w:val="22"/>
          <w:szCs w:val="22"/>
        </w:rPr>
        <w:t xml:space="preserve"> and they are </w:t>
      </w:r>
      <w:hyperlink r:id="rId65" w:tooltip="Egalitarianism" w:history="1">
        <w:r w:rsidRPr="00216601">
          <w:rPr>
            <w:rStyle w:val="Hyperlink"/>
            <w:rFonts w:asciiTheme="majorHAnsi" w:eastAsia="MS Gothic" w:hAnsiTheme="majorHAnsi" w:cstheme="majorHAnsi"/>
            <w:color w:val="auto"/>
            <w:sz w:val="22"/>
            <w:szCs w:val="22"/>
            <w:u w:val="none"/>
          </w:rPr>
          <w:t>egalitarian</w:t>
        </w:r>
      </w:hyperlink>
      <w:r w:rsidRPr="00216601">
        <w:rPr>
          <w:rFonts w:asciiTheme="majorHAnsi" w:hAnsiTheme="majorHAnsi" w:cstheme="majorHAnsi"/>
          <w:sz w:val="22"/>
          <w:szCs w:val="22"/>
        </w:rPr>
        <w:t xml:space="preserve"> in the sense of being the same for everyone.</w:t>
      </w:r>
      <w:r w:rsidRPr="00216601">
        <w:rPr>
          <w:rStyle w:val="FootnoteReference"/>
          <w:rFonts w:asciiTheme="majorHAnsi" w:hAnsiTheme="majorHAnsi" w:cstheme="majorHAnsi"/>
          <w:sz w:val="22"/>
          <w:szCs w:val="22"/>
        </w:rPr>
        <w:footnoteReference w:id="79"/>
      </w:r>
      <w:r w:rsidRPr="00216601">
        <w:rPr>
          <w:rFonts w:asciiTheme="majorHAnsi" w:hAnsiTheme="majorHAnsi" w:cstheme="majorHAnsi"/>
          <w:sz w:val="22"/>
          <w:szCs w:val="22"/>
        </w:rPr>
        <w:t xml:space="preserve"> They are regarded as requiring empathy and the </w:t>
      </w:r>
      <w:hyperlink r:id="rId66" w:tooltip="Rule of law" w:history="1">
        <w:r w:rsidRPr="00216601">
          <w:rPr>
            <w:rStyle w:val="Hyperlink"/>
            <w:rFonts w:asciiTheme="majorHAnsi" w:eastAsia="MS Gothic" w:hAnsiTheme="majorHAnsi" w:cstheme="majorHAnsi"/>
            <w:color w:val="auto"/>
            <w:sz w:val="22"/>
            <w:szCs w:val="22"/>
            <w:u w:val="none"/>
          </w:rPr>
          <w:t>rule of law</w:t>
        </w:r>
      </w:hyperlink>
      <w:r w:rsidRPr="00216601">
        <w:rPr>
          <w:rStyle w:val="FootnoteReference"/>
          <w:rFonts w:asciiTheme="majorHAnsi" w:hAnsiTheme="majorHAnsi" w:cstheme="majorHAnsi"/>
          <w:sz w:val="22"/>
          <w:szCs w:val="22"/>
        </w:rPr>
        <w:footnoteReference w:id="80"/>
      </w:r>
      <w:r w:rsidRPr="00216601">
        <w:rPr>
          <w:rFonts w:asciiTheme="majorHAnsi" w:hAnsiTheme="majorHAnsi" w:cstheme="majorHAnsi"/>
          <w:sz w:val="22"/>
          <w:szCs w:val="22"/>
        </w:rPr>
        <w:t xml:space="preserve"> and imposing an obligation on persons to respect the human rights of others,</w:t>
      </w:r>
      <w:r w:rsidRPr="00216601">
        <w:rPr>
          <w:rStyle w:val="FootnoteReference"/>
          <w:rFonts w:asciiTheme="majorHAnsi" w:hAnsiTheme="majorHAnsi" w:cstheme="majorHAnsi"/>
          <w:sz w:val="22"/>
          <w:szCs w:val="22"/>
        </w:rPr>
        <w:footnoteReference w:id="81"/>
      </w:r>
      <w:r w:rsidRPr="00216601">
        <w:rPr>
          <w:rFonts w:asciiTheme="majorHAnsi" w:hAnsiTheme="majorHAnsi" w:cstheme="majorHAnsi"/>
          <w:sz w:val="22"/>
          <w:szCs w:val="22"/>
        </w:rPr>
        <w:t xml:space="preserve"> </w:t>
      </w:r>
      <w:r w:rsidRPr="00216601">
        <w:rPr>
          <w:rStyle w:val="FootnoteReference"/>
          <w:rFonts w:asciiTheme="majorHAnsi" w:hAnsiTheme="majorHAnsi" w:cstheme="majorHAnsi"/>
          <w:sz w:val="22"/>
          <w:szCs w:val="22"/>
        </w:rPr>
        <w:footnoteReference w:id="82"/>
      </w:r>
      <w:r w:rsidRPr="00216601">
        <w:rPr>
          <w:rFonts w:asciiTheme="majorHAnsi" w:hAnsiTheme="majorHAnsi" w:cstheme="majorHAnsi"/>
          <w:sz w:val="22"/>
          <w:szCs w:val="22"/>
        </w:rPr>
        <w:t xml:space="preserve"> and it is generally considered that they should not be taken away except as a result of </w:t>
      </w:r>
      <w:hyperlink r:id="rId67" w:tooltip="Due process" w:history="1">
        <w:r w:rsidRPr="00216601">
          <w:rPr>
            <w:rStyle w:val="Hyperlink"/>
            <w:rFonts w:asciiTheme="majorHAnsi" w:eastAsia="MS Gothic" w:hAnsiTheme="majorHAnsi" w:cstheme="majorHAnsi"/>
            <w:color w:val="auto"/>
            <w:sz w:val="22"/>
            <w:szCs w:val="22"/>
            <w:u w:val="none"/>
          </w:rPr>
          <w:t>due process</w:t>
        </w:r>
      </w:hyperlink>
      <w:r>
        <w:rPr>
          <w:rFonts w:asciiTheme="majorHAnsi" w:hAnsiTheme="majorHAnsi" w:cstheme="majorHAnsi"/>
          <w:sz w:val="22"/>
          <w:szCs w:val="22"/>
        </w:rPr>
        <w:t xml:space="preserve"> based on specific </w:t>
      </w:r>
      <w:r w:rsidRPr="00216601">
        <w:rPr>
          <w:rFonts w:asciiTheme="majorHAnsi" w:hAnsiTheme="majorHAnsi" w:cstheme="majorHAnsi"/>
          <w:sz w:val="22"/>
          <w:szCs w:val="22"/>
        </w:rPr>
        <w:t>circumstances.</w:t>
      </w:r>
      <w:r w:rsidRPr="00216601">
        <w:rPr>
          <w:rStyle w:val="FootnoteReference"/>
          <w:rFonts w:asciiTheme="majorHAnsi" w:hAnsiTheme="majorHAnsi" w:cstheme="majorHAnsi"/>
          <w:sz w:val="22"/>
          <w:szCs w:val="22"/>
        </w:rPr>
        <w:footnoteReference w:id="83"/>
      </w:r>
    </w:p>
    <w:p w14:paraId="3675F48A" w14:textId="3791B150" w:rsidR="008F2C86" w:rsidRPr="00216601" w:rsidRDefault="008F2C86" w:rsidP="008F2C86">
      <w:pPr>
        <w:pStyle w:val="NormalWeb"/>
        <w:spacing w:before="0" w:after="0"/>
        <w:rPr>
          <w:rFonts w:asciiTheme="majorHAnsi" w:hAnsiTheme="majorHAnsi" w:cstheme="majorHAnsi"/>
          <w:b/>
          <w:sz w:val="22"/>
          <w:szCs w:val="22"/>
        </w:rPr>
      </w:pPr>
      <w:r w:rsidRPr="00216601">
        <w:rPr>
          <w:rFonts w:asciiTheme="majorHAnsi" w:hAnsiTheme="majorHAnsi" w:cstheme="majorHAnsi"/>
          <w:b/>
          <w:sz w:val="22"/>
          <w:szCs w:val="22"/>
        </w:rPr>
        <w:t xml:space="preserve">3. Childrens Rights </w:t>
      </w:r>
    </w:p>
    <w:p w14:paraId="663310EC" w14:textId="77777777" w:rsidR="008F2C86"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w:t>
      </w:r>
      <w:hyperlink r:id="rId68" w:tooltip="United Nations" w:history="1">
        <w:r w:rsidRPr="00216601">
          <w:rPr>
            <w:rStyle w:val="Hyperlink"/>
            <w:rFonts w:asciiTheme="majorHAnsi" w:eastAsia="MS Gothic" w:hAnsiTheme="majorHAnsi" w:cstheme="majorHAnsi"/>
            <w:color w:val="auto"/>
            <w:sz w:val="22"/>
            <w:szCs w:val="22"/>
            <w:u w:val="none"/>
          </w:rPr>
          <w:t>United Nations</w:t>
        </w:r>
      </w:hyperlink>
      <w:r w:rsidRPr="00216601">
        <w:rPr>
          <w:rFonts w:asciiTheme="majorHAnsi" w:hAnsiTheme="majorHAnsi" w:cstheme="majorHAnsi"/>
          <w:sz w:val="22"/>
          <w:szCs w:val="22"/>
        </w:rPr>
        <w:t xml:space="preserve">' 1989 </w:t>
      </w:r>
      <w:hyperlink r:id="rId69" w:tooltip="Convention on the Rights of the Child" w:history="1">
        <w:r w:rsidRPr="00216601">
          <w:rPr>
            <w:rStyle w:val="Hyperlink"/>
            <w:rFonts w:asciiTheme="majorHAnsi" w:eastAsia="MS Gothic" w:hAnsiTheme="majorHAnsi" w:cstheme="majorHAnsi"/>
            <w:color w:val="auto"/>
            <w:sz w:val="22"/>
            <w:szCs w:val="22"/>
            <w:u w:val="none"/>
          </w:rPr>
          <w:t>Convention on the Rights of the Child</w:t>
        </w:r>
      </w:hyperlink>
      <w:r w:rsidRPr="00216601">
        <w:rPr>
          <w:rFonts w:asciiTheme="majorHAnsi" w:hAnsiTheme="majorHAnsi" w:cstheme="majorHAnsi"/>
          <w:sz w:val="22"/>
          <w:szCs w:val="22"/>
        </w:rPr>
        <w:t xml:space="preserve">, or CRC, is the first legally binding international instrument to incorporate the full range of human rights—civil, cultural, economic, political and social rights. Its implementation is monitored by the </w:t>
      </w:r>
      <w:hyperlink r:id="rId70" w:tooltip="Committee on the Rights of the Child" w:history="1">
        <w:r w:rsidRPr="00216601">
          <w:rPr>
            <w:rStyle w:val="Hyperlink"/>
            <w:rFonts w:asciiTheme="majorHAnsi" w:eastAsia="MS Gothic" w:hAnsiTheme="majorHAnsi" w:cstheme="majorHAnsi"/>
            <w:color w:val="auto"/>
            <w:sz w:val="22"/>
            <w:szCs w:val="22"/>
            <w:u w:val="none"/>
          </w:rPr>
          <w:t>Committee on the Rights of the Child</w:t>
        </w:r>
      </w:hyperlink>
      <w:r w:rsidRPr="00216601">
        <w:rPr>
          <w:rFonts w:asciiTheme="majorHAnsi" w:hAnsiTheme="majorHAnsi" w:cstheme="majorHAnsi"/>
          <w:sz w:val="22"/>
          <w:szCs w:val="22"/>
        </w:rPr>
        <w:t>. South Africa’s first democratic government ratified the Convention of the Rights of the Child on the16th June 1995 and committed themselves to protecting and ensuring children's rights, and agree to hold themselves accountable for this commitment before the international community.</w:t>
      </w:r>
      <w:r w:rsidRPr="00216601">
        <w:rPr>
          <w:rStyle w:val="FootnoteReference"/>
          <w:rFonts w:asciiTheme="majorHAnsi" w:hAnsiTheme="majorHAnsi" w:cstheme="majorHAnsi"/>
          <w:sz w:val="22"/>
          <w:szCs w:val="22"/>
        </w:rPr>
        <w:footnoteReference w:id="84"/>
      </w:r>
      <w:r w:rsidRPr="00216601">
        <w:rPr>
          <w:rFonts w:asciiTheme="majorHAnsi" w:hAnsiTheme="majorHAnsi" w:cstheme="majorHAnsi"/>
          <w:sz w:val="22"/>
          <w:szCs w:val="22"/>
        </w:rPr>
        <w:t xml:space="preserve"> The CRC is the most widely ratified human rights treaty with 196 ratifications; the </w:t>
      </w:r>
      <w:hyperlink r:id="rId71" w:tooltip="United States" w:history="1">
        <w:r w:rsidRPr="00216601">
          <w:rPr>
            <w:rStyle w:val="Hyperlink"/>
            <w:rFonts w:asciiTheme="majorHAnsi" w:eastAsia="MS Gothic" w:hAnsiTheme="majorHAnsi" w:cstheme="majorHAnsi"/>
            <w:color w:val="auto"/>
            <w:sz w:val="22"/>
            <w:szCs w:val="22"/>
            <w:u w:val="none"/>
          </w:rPr>
          <w:t>United States</w:t>
        </w:r>
      </w:hyperlink>
      <w:r w:rsidRPr="00216601">
        <w:rPr>
          <w:rFonts w:asciiTheme="majorHAnsi" w:hAnsiTheme="majorHAnsi" w:cstheme="majorHAnsi"/>
          <w:sz w:val="22"/>
          <w:szCs w:val="22"/>
        </w:rPr>
        <w:t xml:space="preserve"> is the only country not to have ratified it.</w:t>
      </w:r>
      <w:r w:rsidRPr="00216601">
        <w:rPr>
          <w:rStyle w:val="FootnoteReference"/>
          <w:rFonts w:asciiTheme="majorHAnsi" w:hAnsiTheme="majorHAnsi" w:cstheme="majorHAnsi"/>
          <w:sz w:val="22"/>
          <w:szCs w:val="22"/>
        </w:rPr>
        <w:footnoteReference w:id="85"/>
      </w:r>
      <w:r w:rsidRPr="00216601">
        <w:rPr>
          <w:rFonts w:asciiTheme="majorHAnsi" w:hAnsiTheme="majorHAnsi" w:cstheme="majorHAnsi"/>
          <w:sz w:val="22"/>
          <w:szCs w:val="22"/>
        </w:rPr>
        <w:t xml:space="preserve"> </w:t>
      </w:r>
    </w:p>
    <w:p w14:paraId="501D0FD1" w14:textId="77777777" w:rsidR="008F2C86" w:rsidRPr="00216601" w:rsidRDefault="008F2C86" w:rsidP="008F2C86">
      <w:pPr>
        <w:pStyle w:val="NormalWeb"/>
        <w:spacing w:before="0" w:after="0"/>
        <w:rPr>
          <w:rFonts w:asciiTheme="majorHAnsi" w:hAnsiTheme="majorHAnsi" w:cstheme="majorHAnsi"/>
          <w:sz w:val="22"/>
          <w:szCs w:val="22"/>
        </w:rPr>
      </w:pPr>
    </w:p>
    <w:p w14:paraId="05F495DA" w14:textId="77777777" w:rsidR="008F2C86" w:rsidRPr="00EC7E9D" w:rsidRDefault="008F2C86" w:rsidP="008F2C86">
      <w:pPr>
        <w:pStyle w:val="NormalWeb"/>
        <w:spacing w:before="0" w:after="0"/>
        <w:rPr>
          <w:rFonts w:asciiTheme="majorHAnsi" w:hAnsiTheme="majorHAnsi" w:cstheme="majorHAnsi"/>
          <w:b/>
          <w:sz w:val="22"/>
          <w:szCs w:val="22"/>
        </w:rPr>
      </w:pPr>
      <w:r w:rsidRPr="00216601">
        <w:rPr>
          <w:rFonts w:asciiTheme="majorHAnsi" w:hAnsiTheme="majorHAnsi" w:cstheme="majorHAnsi"/>
          <w:noProof/>
          <w:sz w:val="22"/>
          <w:szCs w:val="22"/>
          <w:lang w:val="en-ZA" w:eastAsia="en-ZA"/>
        </w:rPr>
        <w:drawing>
          <wp:anchor distT="0" distB="0" distL="114300" distR="114300" simplePos="0" relativeHeight="251712512" behindDoc="0" locked="0" layoutInCell="1" allowOverlap="1" wp14:anchorId="518CD06F" wp14:editId="22250605">
            <wp:simplePos x="0" y="0"/>
            <wp:positionH relativeFrom="column">
              <wp:posOffset>123825</wp:posOffset>
            </wp:positionH>
            <wp:positionV relativeFrom="paragraph">
              <wp:posOffset>114300</wp:posOffset>
            </wp:positionV>
            <wp:extent cx="3573780" cy="2461260"/>
            <wp:effectExtent l="133350" t="114300" r="140970" b="1104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73780" cy="2461260"/>
                    </a:xfrm>
                    <a:prstGeom prst="rect">
                      <a:avLst/>
                    </a:prstGeom>
                    <a:ln>
                      <a:solidFill>
                        <a:schemeClr val="accent1"/>
                      </a:solid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C7E9D">
        <w:rPr>
          <w:rFonts w:asciiTheme="majorHAnsi" w:hAnsiTheme="majorHAnsi" w:cstheme="majorHAnsi"/>
          <w:b/>
          <w:sz w:val="22"/>
          <w:szCs w:val="22"/>
        </w:rPr>
        <w:t>Table 4. CRC four core principles</w:t>
      </w:r>
    </w:p>
    <w:p w14:paraId="13258645" w14:textId="77777777" w:rsidR="008F2C86"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CRC is based on four core principles: the principle of </w:t>
      </w:r>
      <w:r w:rsidRPr="00064EFC">
        <w:rPr>
          <w:rFonts w:asciiTheme="majorHAnsi" w:hAnsiTheme="majorHAnsi" w:cstheme="majorHAnsi"/>
          <w:b/>
          <w:bCs/>
          <w:sz w:val="22"/>
          <w:szCs w:val="22"/>
        </w:rPr>
        <w:t>non-discrimination</w:t>
      </w:r>
      <w:r w:rsidRPr="00216601">
        <w:rPr>
          <w:rFonts w:asciiTheme="majorHAnsi" w:hAnsiTheme="majorHAnsi" w:cstheme="majorHAnsi"/>
          <w:sz w:val="22"/>
          <w:szCs w:val="22"/>
        </w:rPr>
        <w:t xml:space="preserve">; the </w:t>
      </w:r>
      <w:r w:rsidRPr="00064EFC">
        <w:rPr>
          <w:rFonts w:asciiTheme="majorHAnsi" w:hAnsiTheme="majorHAnsi" w:cstheme="majorHAnsi"/>
          <w:b/>
          <w:bCs/>
          <w:sz w:val="22"/>
          <w:szCs w:val="22"/>
        </w:rPr>
        <w:t>best interests of the child</w:t>
      </w:r>
      <w:r w:rsidRPr="00216601">
        <w:rPr>
          <w:rFonts w:asciiTheme="majorHAnsi" w:hAnsiTheme="majorHAnsi" w:cstheme="majorHAnsi"/>
          <w:sz w:val="22"/>
          <w:szCs w:val="22"/>
        </w:rPr>
        <w:t xml:space="preserve">; the right to </w:t>
      </w:r>
      <w:r w:rsidRPr="00064EFC">
        <w:rPr>
          <w:rFonts w:asciiTheme="majorHAnsi" w:hAnsiTheme="majorHAnsi" w:cstheme="majorHAnsi"/>
          <w:b/>
          <w:bCs/>
          <w:sz w:val="22"/>
          <w:szCs w:val="22"/>
        </w:rPr>
        <w:t>life, survival and development</w:t>
      </w:r>
      <w:r w:rsidRPr="00216601">
        <w:rPr>
          <w:rFonts w:asciiTheme="majorHAnsi" w:hAnsiTheme="majorHAnsi" w:cstheme="majorHAnsi"/>
          <w:sz w:val="22"/>
          <w:szCs w:val="22"/>
        </w:rPr>
        <w:t xml:space="preserve">; and considering the </w:t>
      </w:r>
      <w:r w:rsidRPr="00064EFC">
        <w:rPr>
          <w:rFonts w:asciiTheme="majorHAnsi" w:hAnsiTheme="majorHAnsi" w:cstheme="majorHAnsi"/>
          <w:b/>
          <w:bCs/>
          <w:sz w:val="22"/>
          <w:szCs w:val="22"/>
        </w:rPr>
        <w:t>views of the child in decisions</w:t>
      </w:r>
      <w:r w:rsidRPr="00216601">
        <w:rPr>
          <w:rFonts w:asciiTheme="majorHAnsi" w:hAnsiTheme="majorHAnsi" w:cstheme="majorHAnsi"/>
          <w:sz w:val="22"/>
          <w:szCs w:val="22"/>
        </w:rPr>
        <w:t xml:space="preserve"> that affect them, according to their age and maturity.</w:t>
      </w:r>
      <w:r w:rsidRPr="00216601">
        <w:rPr>
          <w:rStyle w:val="FootnoteReference"/>
          <w:rFonts w:asciiTheme="majorHAnsi" w:hAnsiTheme="majorHAnsi" w:cstheme="majorHAnsi"/>
          <w:sz w:val="22"/>
          <w:szCs w:val="22"/>
        </w:rPr>
        <w:footnoteReference w:id="86"/>
      </w:r>
      <w:r w:rsidRPr="00216601">
        <w:rPr>
          <w:rFonts w:asciiTheme="majorHAnsi" w:hAnsiTheme="majorHAnsi" w:cstheme="majorHAnsi"/>
          <w:sz w:val="22"/>
          <w:szCs w:val="22"/>
        </w:rPr>
        <w:t xml:space="preserve"> The CRC, along with international criminal accountability mechanisms such as the </w:t>
      </w:r>
      <w:hyperlink r:id="rId72" w:tooltip="International Criminal Court" w:history="1">
        <w:r w:rsidRPr="00216601">
          <w:rPr>
            <w:rStyle w:val="Hyperlink"/>
            <w:rFonts w:asciiTheme="majorHAnsi" w:eastAsia="MS Gothic" w:hAnsiTheme="majorHAnsi" w:cstheme="majorHAnsi"/>
            <w:color w:val="auto"/>
            <w:sz w:val="22"/>
            <w:szCs w:val="22"/>
            <w:u w:val="none"/>
          </w:rPr>
          <w:t>International Criminal Court</w:t>
        </w:r>
      </w:hyperlink>
      <w:r w:rsidRPr="00216601">
        <w:rPr>
          <w:rFonts w:asciiTheme="majorHAnsi" w:hAnsiTheme="majorHAnsi" w:cstheme="majorHAnsi"/>
          <w:sz w:val="22"/>
          <w:szCs w:val="22"/>
        </w:rPr>
        <w:t xml:space="preserve">, the </w:t>
      </w:r>
      <w:hyperlink r:id="rId73" w:tooltip="International Criminal Tribunal for the former Yugoslavia" w:history="1">
        <w:r w:rsidRPr="00216601">
          <w:rPr>
            <w:rStyle w:val="Hyperlink"/>
            <w:rFonts w:asciiTheme="majorHAnsi" w:eastAsia="MS Gothic" w:hAnsiTheme="majorHAnsi" w:cstheme="majorHAnsi"/>
            <w:color w:val="auto"/>
            <w:sz w:val="22"/>
            <w:szCs w:val="22"/>
            <w:u w:val="none"/>
          </w:rPr>
          <w:t>Yugoslavia</w:t>
        </w:r>
      </w:hyperlink>
      <w:r w:rsidRPr="00216601">
        <w:rPr>
          <w:rFonts w:asciiTheme="majorHAnsi" w:hAnsiTheme="majorHAnsi" w:cstheme="majorHAnsi"/>
          <w:sz w:val="22"/>
          <w:szCs w:val="22"/>
        </w:rPr>
        <w:t xml:space="preserve"> and </w:t>
      </w:r>
      <w:hyperlink r:id="rId74" w:tooltip="Rwanda Tribunal" w:history="1">
        <w:r w:rsidRPr="00216601">
          <w:rPr>
            <w:rStyle w:val="Hyperlink"/>
            <w:rFonts w:asciiTheme="majorHAnsi" w:eastAsia="MS Gothic" w:hAnsiTheme="majorHAnsi" w:cstheme="majorHAnsi"/>
            <w:color w:val="auto"/>
            <w:sz w:val="22"/>
            <w:szCs w:val="22"/>
            <w:u w:val="none"/>
          </w:rPr>
          <w:t>Rwanda Tribunals</w:t>
        </w:r>
      </w:hyperlink>
      <w:r w:rsidRPr="00216601">
        <w:rPr>
          <w:rFonts w:asciiTheme="majorHAnsi" w:hAnsiTheme="majorHAnsi" w:cstheme="majorHAnsi"/>
          <w:sz w:val="22"/>
          <w:szCs w:val="22"/>
        </w:rPr>
        <w:t xml:space="preserve">, and the </w:t>
      </w:r>
      <w:hyperlink r:id="rId75" w:tooltip="Special Court for Sierra Leone" w:history="1">
        <w:r w:rsidRPr="00216601">
          <w:rPr>
            <w:rStyle w:val="Hyperlink"/>
            <w:rFonts w:asciiTheme="majorHAnsi" w:eastAsia="MS Gothic" w:hAnsiTheme="majorHAnsi" w:cstheme="majorHAnsi"/>
            <w:color w:val="auto"/>
            <w:sz w:val="22"/>
            <w:szCs w:val="22"/>
            <w:u w:val="none"/>
          </w:rPr>
          <w:t>Special Court for Sierra Leone</w:t>
        </w:r>
      </w:hyperlink>
      <w:r w:rsidRPr="00216601">
        <w:rPr>
          <w:rFonts w:asciiTheme="majorHAnsi" w:hAnsiTheme="majorHAnsi" w:cstheme="majorHAnsi"/>
          <w:sz w:val="22"/>
          <w:szCs w:val="22"/>
        </w:rPr>
        <w:t xml:space="preserve">, is said to have </w:t>
      </w:r>
      <w:r>
        <w:rPr>
          <w:rFonts w:asciiTheme="majorHAnsi" w:hAnsiTheme="majorHAnsi" w:cstheme="majorHAnsi"/>
          <w:sz w:val="22"/>
          <w:szCs w:val="22"/>
        </w:rPr>
        <w:t>s</w:t>
      </w:r>
      <w:r w:rsidRPr="00216601">
        <w:rPr>
          <w:rFonts w:asciiTheme="majorHAnsi" w:hAnsiTheme="majorHAnsi" w:cstheme="majorHAnsi"/>
          <w:sz w:val="22"/>
          <w:szCs w:val="22"/>
        </w:rPr>
        <w:t>ignificantly increased the profile of children's rights worldwide.</w:t>
      </w:r>
      <w:r w:rsidRPr="00216601">
        <w:rPr>
          <w:rStyle w:val="FootnoteReference"/>
          <w:rFonts w:asciiTheme="majorHAnsi" w:hAnsiTheme="majorHAnsi" w:cstheme="majorHAnsi"/>
          <w:sz w:val="22"/>
          <w:szCs w:val="22"/>
        </w:rPr>
        <w:footnoteReference w:id="87"/>
      </w:r>
    </w:p>
    <w:p w14:paraId="219CAFC7" w14:textId="77777777" w:rsidR="008F2C86" w:rsidRPr="00216601" w:rsidRDefault="008F2C86" w:rsidP="008F2C86">
      <w:pPr>
        <w:pStyle w:val="NormalWeb"/>
        <w:spacing w:before="0" w:after="0"/>
        <w:jc w:val="center"/>
        <w:rPr>
          <w:rFonts w:asciiTheme="majorHAnsi" w:hAnsiTheme="majorHAnsi" w:cstheme="majorHAnsi"/>
          <w:sz w:val="22"/>
          <w:szCs w:val="22"/>
        </w:rPr>
      </w:pPr>
    </w:p>
    <w:p w14:paraId="13102D4D" w14:textId="77777777" w:rsidR="008F2C86" w:rsidRDefault="008F2C86" w:rsidP="008F2C86">
      <w:pPr>
        <w:shd w:val="clear" w:color="auto" w:fill="FFFFFF"/>
        <w:tabs>
          <w:tab w:val="left" w:pos="567"/>
        </w:tabs>
        <w:jc w:val="both"/>
        <w:textAlignment w:val="baseline"/>
        <w:rPr>
          <w:rStyle w:val="mw-headline"/>
          <w:rFonts w:asciiTheme="majorHAnsi" w:hAnsiTheme="majorHAnsi" w:cstheme="majorHAnsi"/>
          <w:b/>
          <w:sz w:val="22"/>
          <w:szCs w:val="22"/>
        </w:rPr>
      </w:pPr>
    </w:p>
    <w:p w14:paraId="6EA6ABCD" w14:textId="77777777" w:rsidR="008F2C86" w:rsidRDefault="008F2C86" w:rsidP="008F2C86">
      <w:pPr>
        <w:shd w:val="clear" w:color="auto" w:fill="FFFFFF"/>
        <w:tabs>
          <w:tab w:val="left" w:pos="567"/>
        </w:tabs>
        <w:jc w:val="both"/>
        <w:textAlignment w:val="baseline"/>
        <w:rPr>
          <w:rStyle w:val="mw-headline"/>
          <w:rFonts w:asciiTheme="majorHAnsi" w:hAnsiTheme="majorHAnsi" w:cstheme="majorHAnsi"/>
          <w:b/>
          <w:sz w:val="22"/>
          <w:szCs w:val="22"/>
        </w:rPr>
      </w:pPr>
    </w:p>
    <w:p w14:paraId="0B19C698" w14:textId="5F80AF53" w:rsidR="008F2C86" w:rsidRPr="00216601" w:rsidRDefault="008F2C86" w:rsidP="008F2C86">
      <w:pPr>
        <w:shd w:val="clear" w:color="auto" w:fill="FFFFFF"/>
        <w:tabs>
          <w:tab w:val="left" w:pos="567"/>
        </w:tabs>
        <w:jc w:val="both"/>
        <w:textAlignment w:val="baseline"/>
        <w:rPr>
          <w:rFonts w:asciiTheme="majorHAnsi" w:eastAsia="Times New Roman" w:hAnsiTheme="majorHAnsi" w:cstheme="majorHAnsi"/>
          <w:b/>
          <w:sz w:val="22"/>
          <w:szCs w:val="22"/>
          <w:lang w:val="en-GB"/>
        </w:rPr>
      </w:pPr>
      <w:r w:rsidRPr="00216601">
        <w:rPr>
          <w:rStyle w:val="mw-headline"/>
          <w:rFonts w:asciiTheme="majorHAnsi" w:hAnsiTheme="majorHAnsi" w:cstheme="majorHAnsi"/>
          <w:b/>
          <w:sz w:val="22"/>
          <w:szCs w:val="22"/>
        </w:rPr>
        <w:t xml:space="preserve">4. </w:t>
      </w:r>
      <w:r w:rsidRPr="00216601">
        <w:rPr>
          <w:rFonts w:asciiTheme="majorHAnsi" w:eastAsia="Times New Roman" w:hAnsiTheme="majorHAnsi" w:cstheme="majorHAnsi"/>
          <w:b/>
          <w:sz w:val="22"/>
          <w:szCs w:val="22"/>
          <w:lang w:val="en-GB"/>
        </w:rPr>
        <w:t xml:space="preserve">Identify the international, national and provincial laws in place that promote Children’s Rights </w:t>
      </w:r>
    </w:p>
    <w:p w14:paraId="76E47714" w14:textId="4737971C" w:rsidR="008F2C86" w:rsidRPr="00216601" w:rsidRDefault="008F2C86" w:rsidP="008F2C86">
      <w:pPr>
        <w:pStyle w:val="Heading3"/>
        <w:spacing w:before="0"/>
        <w:rPr>
          <w:rFonts w:asciiTheme="majorHAnsi" w:hAnsiTheme="majorHAnsi" w:cstheme="majorHAnsi"/>
          <w:b/>
          <w:i w:val="0"/>
          <w:color w:val="auto"/>
          <w:sz w:val="22"/>
          <w:szCs w:val="22"/>
        </w:rPr>
      </w:pPr>
      <w:r w:rsidRPr="00216601">
        <w:rPr>
          <w:rStyle w:val="mw-headline"/>
          <w:rFonts w:asciiTheme="majorHAnsi" w:hAnsiTheme="majorHAnsi" w:cstheme="majorHAnsi"/>
          <w:b/>
          <w:i w:val="0"/>
          <w:color w:val="auto"/>
          <w:sz w:val="22"/>
          <w:szCs w:val="22"/>
        </w:rPr>
        <w:t>4.1. Vienna Declaration and Programme of Action</w:t>
      </w:r>
    </w:p>
    <w:p w14:paraId="35B92D82"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w:t>
      </w:r>
      <w:hyperlink r:id="rId76" w:tooltip="Vienna Declaration and Programme of Action" w:history="1">
        <w:r w:rsidRPr="00216601">
          <w:rPr>
            <w:rStyle w:val="Hyperlink"/>
            <w:rFonts w:asciiTheme="majorHAnsi" w:eastAsia="MS Gothic" w:hAnsiTheme="majorHAnsi" w:cstheme="majorHAnsi"/>
            <w:color w:val="auto"/>
            <w:sz w:val="22"/>
            <w:szCs w:val="22"/>
            <w:u w:val="none"/>
          </w:rPr>
          <w:t>Vienna Declaration and Programme of Action</w:t>
        </w:r>
      </w:hyperlink>
      <w:r w:rsidRPr="00216601">
        <w:rPr>
          <w:rFonts w:asciiTheme="majorHAnsi" w:hAnsiTheme="majorHAnsi" w:cstheme="majorHAnsi"/>
          <w:sz w:val="22"/>
          <w:szCs w:val="22"/>
        </w:rPr>
        <w:t xml:space="preserve"> urges, at Section II para 47, all nations to undertake measures to the maximum extent of their available resources, with the support of international cooperation, to achieve the goals in the World Summit Plan of Action. And calls on States to integrate the Convention on the Rights of the Child into their national action plans. By means of these national action plans and through international efforts, particular priority should be placed on reducing infant and maternal mortality rates, reducing malnutrition and illiteracy rates and providing access to safe drinking water and basic education. Whenever so called for, national plans of action should be devised to combat devastating emergencies resulting from </w:t>
      </w:r>
      <w:hyperlink r:id="rId77" w:tooltip="Natural disaster" w:history="1">
        <w:r w:rsidRPr="00216601">
          <w:rPr>
            <w:rStyle w:val="Hyperlink"/>
            <w:rFonts w:asciiTheme="majorHAnsi" w:eastAsia="MS Gothic" w:hAnsiTheme="majorHAnsi" w:cstheme="majorHAnsi"/>
            <w:color w:val="auto"/>
            <w:sz w:val="22"/>
            <w:szCs w:val="22"/>
            <w:u w:val="none"/>
          </w:rPr>
          <w:t>natural disasters</w:t>
        </w:r>
      </w:hyperlink>
      <w:r w:rsidRPr="00216601">
        <w:rPr>
          <w:rFonts w:asciiTheme="majorHAnsi" w:hAnsiTheme="majorHAnsi" w:cstheme="majorHAnsi"/>
          <w:sz w:val="22"/>
          <w:szCs w:val="22"/>
        </w:rPr>
        <w:t xml:space="preserve"> and </w:t>
      </w:r>
      <w:hyperlink r:id="rId78" w:tooltip="Armed conflict" w:history="1">
        <w:r w:rsidRPr="00216601">
          <w:rPr>
            <w:rStyle w:val="Hyperlink"/>
            <w:rFonts w:asciiTheme="majorHAnsi" w:eastAsia="MS Gothic" w:hAnsiTheme="majorHAnsi" w:cstheme="majorHAnsi"/>
            <w:color w:val="auto"/>
            <w:sz w:val="22"/>
            <w:szCs w:val="22"/>
            <w:u w:val="none"/>
          </w:rPr>
          <w:t>armed conflicts</w:t>
        </w:r>
      </w:hyperlink>
      <w:r w:rsidRPr="00216601">
        <w:rPr>
          <w:rFonts w:asciiTheme="majorHAnsi" w:hAnsiTheme="majorHAnsi" w:cstheme="majorHAnsi"/>
          <w:sz w:val="22"/>
          <w:szCs w:val="22"/>
        </w:rPr>
        <w:t xml:space="preserve"> and the equally grave problem of children in extreme poverty. </w:t>
      </w:r>
    </w:p>
    <w:p w14:paraId="1C1395CB" w14:textId="77777777" w:rsidR="008F2C86" w:rsidRPr="00216601" w:rsidRDefault="008F2C86" w:rsidP="008F2C86">
      <w:pPr>
        <w:pStyle w:val="NormalWeb"/>
        <w:spacing w:before="0" w:after="0"/>
        <w:rPr>
          <w:rFonts w:asciiTheme="majorHAnsi" w:hAnsiTheme="majorHAnsi" w:cstheme="majorHAnsi"/>
          <w:sz w:val="22"/>
          <w:szCs w:val="22"/>
        </w:rPr>
      </w:pPr>
    </w:p>
    <w:p w14:paraId="36663DC0"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Further, para 48 urges all states, with the support of international cooperation, to address the acute problem of children under especially difficult circumstances. Exploitation and abuse of children should be actively combated, including by addressing their root causes. Effective measures are required against female </w:t>
      </w:r>
      <w:hyperlink r:id="rId79" w:tooltip="Infanticide" w:history="1">
        <w:r w:rsidRPr="00216601">
          <w:rPr>
            <w:rStyle w:val="Hyperlink"/>
            <w:rFonts w:asciiTheme="majorHAnsi" w:eastAsia="MS Gothic" w:hAnsiTheme="majorHAnsi" w:cstheme="majorHAnsi"/>
            <w:color w:val="auto"/>
            <w:sz w:val="22"/>
            <w:szCs w:val="22"/>
            <w:u w:val="none"/>
          </w:rPr>
          <w:t>infanticide</w:t>
        </w:r>
      </w:hyperlink>
      <w:r w:rsidRPr="00216601">
        <w:rPr>
          <w:rFonts w:asciiTheme="majorHAnsi" w:hAnsiTheme="majorHAnsi" w:cstheme="majorHAnsi"/>
          <w:sz w:val="22"/>
          <w:szCs w:val="22"/>
        </w:rPr>
        <w:t xml:space="preserve">, harmful </w:t>
      </w:r>
      <w:hyperlink r:id="rId80" w:tooltip="Child labour" w:history="1">
        <w:r w:rsidRPr="00216601">
          <w:rPr>
            <w:rStyle w:val="Hyperlink"/>
            <w:rFonts w:asciiTheme="majorHAnsi" w:eastAsia="MS Gothic" w:hAnsiTheme="majorHAnsi" w:cstheme="majorHAnsi"/>
            <w:color w:val="auto"/>
            <w:sz w:val="22"/>
            <w:szCs w:val="22"/>
            <w:u w:val="none"/>
          </w:rPr>
          <w:t>child labor</w:t>
        </w:r>
      </w:hyperlink>
      <w:r w:rsidRPr="00216601">
        <w:rPr>
          <w:rFonts w:asciiTheme="majorHAnsi" w:hAnsiTheme="majorHAnsi" w:cstheme="majorHAnsi"/>
          <w:sz w:val="22"/>
          <w:szCs w:val="22"/>
        </w:rPr>
        <w:t xml:space="preserve">, </w:t>
      </w:r>
      <w:hyperlink r:id="rId81" w:tooltip="Sale of children" w:history="1">
        <w:r w:rsidRPr="00216601">
          <w:rPr>
            <w:rStyle w:val="Hyperlink"/>
            <w:rFonts w:asciiTheme="majorHAnsi" w:eastAsia="MS Gothic" w:hAnsiTheme="majorHAnsi" w:cstheme="majorHAnsi"/>
            <w:color w:val="auto"/>
            <w:sz w:val="22"/>
            <w:szCs w:val="22"/>
            <w:u w:val="none"/>
          </w:rPr>
          <w:t>sale of children</w:t>
        </w:r>
      </w:hyperlink>
      <w:r w:rsidRPr="00216601">
        <w:rPr>
          <w:rFonts w:asciiTheme="majorHAnsi" w:hAnsiTheme="majorHAnsi" w:cstheme="majorHAnsi"/>
          <w:sz w:val="22"/>
          <w:szCs w:val="22"/>
        </w:rPr>
        <w:t xml:space="preserve"> and organs, </w:t>
      </w:r>
      <w:hyperlink r:id="rId82" w:tooltip="Child prostitution" w:history="1">
        <w:r w:rsidRPr="00216601">
          <w:rPr>
            <w:rStyle w:val="Hyperlink"/>
            <w:rFonts w:asciiTheme="majorHAnsi" w:eastAsia="MS Gothic" w:hAnsiTheme="majorHAnsi" w:cstheme="majorHAnsi"/>
            <w:color w:val="auto"/>
            <w:sz w:val="22"/>
            <w:szCs w:val="22"/>
            <w:u w:val="none"/>
          </w:rPr>
          <w:t>child prostitution</w:t>
        </w:r>
      </w:hyperlink>
      <w:r w:rsidRPr="00216601">
        <w:rPr>
          <w:rFonts w:asciiTheme="majorHAnsi" w:hAnsiTheme="majorHAnsi" w:cstheme="majorHAnsi"/>
          <w:sz w:val="22"/>
          <w:szCs w:val="22"/>
        </w:rPr>
        <w:t xml:space="preserve">, </w:t>
      </w:r>
      <w:hyperlink r:id="rId83" w:tooltip="Child pornography" w:history="1">
        <w:r w:rsidRPr="00216601">
          <w:rPr>
            <w:rStyle w:val="Hyperlink"/>
            <w:rFonts w:asciiTheme="majorHAnsi" w:eastAsia="MS Gothic" w:hAnsiTheme="majorHAnsi" w:cstheme="majorHAnsi"/>
            <w:color w:val="auto"/>
            <w:sz w:val="22"/>
            <w:szCs w:val="22"/>
            <w:u w:val="none"/>
          </w:rPr>
          <w:t>child pornography</w:t>
        </w:r>
      </w:hyperlink>
      <w:r w:rsidRPr="00216601">
        <w:rPr>
          <w:rFonts w:asciiTheme="majorHAnsi" w:hAnsiTheme="majorHAnsi" w:cstheme="majorHAnsi"/>
          <w:sz w:val="22"/>
          <w:szCs w:val="22"/>
        </w:rPr>
        <w:t xml:space="preserve">, and other forms of sexual abuse. This influenced the adoptions of </w:t>
      </w:r>
      <w:hyperlink r:id="rId84" w:tooltip="Optional Protocol on the Involvement of Children in Armed Conflict" w:history="1">
        <w:r w:rsidRPr="00216601">
          <w:rPr>
            <w:rStyle w:val="Hyperlink"/>
            <w:rFonts w:asciiTheme="majorHAnsi" w:eastAsia="MS Gothic" w:hAnsiTheme="majorHAnsi" w:cstheme="majorHAnsi"/>
            <w:color w:val="auto"/>
            <w:sz w:val="22"/>
            <w:szCs w:val="22"/>
            <w:u w:val="none"/>
          </w:rPr>
          <w:t>Optional Protocol on the Involvement of Children in Armed Conflict</w:t>
        </w:r>
      </w:hyperlink>
      <w:r w:rsidRPr="00216601">
        <w:rPr>
          <w:rFonts w:asciiTheme="majorHAnsi" w:hAnsiTheme="majorHAnsi" w:cstheme="majorHAnsi"/>
          <w:sz w:val="22"/>
          <w:szCs w:val="22"/>
        </w:rPr>
        <w:t xml:space="preserve"> and </w:t>
      </w:r>
      <w:hyperlink r:id="rId85" w:tooltip="Optional Protocol on the Sale of Children, Child Prostitution and Child Pornography" w:history="1">
        <w:r w:rsidRPr="00216601">
          <w:rPr>
            <w:rStyle w:val="Hyperlink"/>
            <w:rFonts w:asciiTheme="majorHAnsi" w:eastAsia="MS Gothic" w:hAnsiTheme="majorHAnsi" w:cstheme="majorHAnsi"/>
            <w:color w:val="auto"/>
            <w:sz w:val="22"/>
            <w:szCs w:val="22"/>
            <w:u w:val="none"/>
          </w:rPr>
          <w:t>Optional Protocol on the Sale of Children, Child Prostitution and Child Pornography</w:t>
        </w:r>
      </w:hyperlink>
      <w:r w:rsidRPr="00216601">
        <w:rPr>
          <w:rStyle w:val="Hyperlink"/>
          <w:rFonts w:asciiTheme="majorHAnsi" w:eastAsia="MS Gothic" w:hAnsiTheme="majorHAnsi" w:cstheme="majorHAnsi"/>
          <w:color w:val="auto"/>
          <w:sz w:val="22"/>
          <w:szCs w:val="22"/>
          <w:u w:val="none"/>
        </w:rPr>
        <w:t>.</w:t>
      </w:r>
      <w:r w:rsidRPr="00216601">
        <w:rPr>
          <w:rStyle w:val="FootnoteReference"/>
          <w:rFonts w:asciiTheme="majorHAnsi" w:hAnsiTheme="majorHAnsi" w:cstheme="majorHAnsi"/>
          <w:sz w:val="22"/>
          <w:szCs w:val="22"/>
        </w:rPr>
        <w:t xml:space="preserve"> </w:t>
      </w:r>
      <w:r w:rsidRPr="00216601">
        <w:rPr>
          <w:rStyle w:val="FootnoteReference"/>
          <w:rFonts w:asciiTheme="majorHAnsi" w:hAnsiTheme="majorHAnsi" w:cstheme="majorHAnsi"/>
          <w:sz w:val="22"/>
          <w:szCs w:val="22"/>
        </w:rPr>
        <w:footnoteReference w:id="88"/>
      </w:r>
    </w:p>
    <w:p w14:paraId="0B5BC0A6" w14:textId="77777777" w:rsidR="008F2C86" w:rsidRPr="00216601" w:rsidRDefault="008F2C86" w:rsidP="008F2C86">
      <w:pPr>
        <w:pStyle w:val="NormalWeb"/>
        <w:spacing w:before="0" w:after="0"/>
        <w:rPr>
          <w:rFonts w:asciiTheme="majorHAnsi" w:hAnsiTheme="majorHAnsi" w:cstheme="majorHAnsi"/>
          <w:b/>
          <w:sz w:val="22"/>
          <w:szCs w:val="22"/>
        </w:rPr>
      </w:pPr>
    </w:p>
    <w:p w14:paraId="59FA683C" w14:textId="18B0D289"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b/>
          <w:sz w:val="22"/>
          <w:szCs w:val="22"/>
        </w:rPr>
        <w:t>4.2. Human Rights and Africa</w:t>
      </w:r>
    </w:p>
    <w:p w14:paraId="767DAE05" w14:textId="77777777" w:rsidR="008F2C86" w:rsidRPr="00216601" w:rsidRDefault="008F2C86" w:rsidP="008F2C86">
      <w:pPr>
        <w:pStyle w:val="NormalWeb"/>
        <w:spacing w:before="0" w:after="0"/>
        <w:rPr>
          <w:rFonts w:asciiTheme="majorHAnsi" w:hAnsiTheme="majorHAnsi" w:cstheme="majorHAnsi"/>
          <w:sz w:val="22"/>
          <w:szCs w:val="22"/>
          <w:lang w:eastAsia="en-ZA"/>
        </w:rPr>
      </w:pPr>
      <w:r w:rsidRPr="00216601">
        <w:rPr>
          <w:rFonts w:asciiTheme="majorHAnsi" w:hAnsiTheme="majorHAnsi" w:cstheme="majorHAnsi"/>
          <w:sz w:val="22"/>
          <w:szCs w:val="22"/>
        </w:rPr>
        <w:t xml:space="preserve">The </w:t>
      </w:r>
      <w:hyperlink r:id="rId86" w:tooltip="African Union" w:history="1">
        <w:r w:rsidRPr="00216601">
          <w:rPr>
            <w:rStyle w:val="Hyperlink"/>
            <w:rFonts w:asciiTheme="majorHAnsi" w:eastAsia="MS Gothic" w:hAnsiTheme="majorHAnsi" w:cstheme="majorHAnsi"/>
            <w:color w:val="auto"/>
            <w:sz w:val="22"/>
            <w:szCs w:val="22"/>
            <w:u w:val="none"/>
          </w:rPr>
          <w:t>African Union</w:t>
        </w:r>
      </w:hyperlink>
      <w:r w:rsidRPr="00216601">
        <w:rPr>
          <w:rFonts w:asciiTheme="majorHAnsi" w:hAnsiTheme="majorHAnsi" w:cstheme="majorHAnsi"/>
          <w:sz w:val="22"/>
          <w:szCs w:val="22"/>
        </w:rPr>
        <w:t xml:space="preserve"> (AU) is a </w:t>
      </w:r>
      <w:hyperlink r:id="rId87" w:tooltip="Supranational union" w:history="1">
        <w:r w:rsidRPr="00216601">
          <w:rPr>
            <w:rStyle w:val="Hyperlink"/>
            <w:rFonts w:asciiTheme="majorHAnsi" w:eastAsia="MS Gothic" w:hAnsiTheme="majorHAnsi" w:cstheme="majorHAnsi"/>
            <w:color w:val="auto"/>
            <w:sz w:val="22"/>
            <w:szCs w:val="22"/>
            <w:u w:val="none"/>
          </w:rPr>
          <w:t>supranational union</w:t>
        </w:r>
      </w:hyperlink>
      <w:r w:rsidRPr="00216601">
        <w:rPr>
          <w:rFonts w:asciiTheme="majorHAnsi" w:hAnsiTheme="majorHAnsi" w:cstheme="majorHAnsi"/>
          <w:sz w:val="22"/>
          <w:szCs w:val="22"/>
        </w:rPr>
        <w:t xml:space="preserve"> consisting of fifty-five African states.</w:t>
      </w:r>
      <w:r w:rsidRPr="00216601">
        <w:rPr>
          <w:rStyle w:val="FootnoteReference"/>
          <w:rFonts w:asciiTheme="majorHAnsi" w:hAnsiTheme="majorHAnsi" w:cstheme="majorHAnsi"/>
          <w:sz w:val="22"/>
          <w:szCs w:val="22"/>
        </w:rPr>
        <w:footnoteReference w:id="89"/>
      </w:r>
      <w:r w:rsidRPr="00216601">
        <w:rPr>
          <w:rFonts w:asciiTheme="majorHAnsi" w:hAnsiTheme="majorHAnsi" w:cstheme="majorHAnsi"/>
          <w:sz w:val="22"/>
          <w:szCs w:val="22"/>
        </w:rPr>
        <w:t xml:space="preserve"> Established in 2001, the AU's purpose is to help secure Africa's democracy, human rights, and a sustainable economy, especially by bringing an end to intra-African conflict and creating an effective common market.</w:t>
      </w:r>
      <w:r w:rsidRPr="00216601">
        <w:rPr>
          <w:rStyle w:val="FootnoteReference"/>
          <w:rFonts w:asciiTheme="majorHAnsi" w:hAnsiTheme="majorHAnsi" w:cstheme="majorHAnsi"/>
          <w:sz w:val="22"/>
          <w:szCs w:val="22"/>
        </w:rPr>
        <w:footnoteReference w:id="90"/>
      </w:r>
    </w:p>
    <w:p w14:paraId="4E89E90E"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w:t>
      </w:r>
      <w:hyperlink r:id="rId88" w:tooltip="African Commission on Human and Peoples' Rights" w:history="1">
        <w:r w:rsidRPr="00216601">
          <w:rPr>
            <w:rStyle w:val="Hyperlink"/>
            <w:rFonts w:asciiTheme="majorHAnsi" w:eastAsia="MS Gothic" w:hAnsiTheme="majorHAnsi" w:cstheme="majorHAnsi"/>
            <w:color w:val="auto"/>
            <w:sz w:val="22"/>
            <w:szCs w:val="22"/>
            <w:u w:val="none"/>
          </w:rPr>
          <w:t>African Commission on Human and Peoples' Rights</w:t>
        </w:r>
      </w:hyperlink>
      <w:r w:rsidRPr="00216601">
        <w:rPr>
          <w:rFonts w:asciiTheme="majorHAnsi" w:hAnsiTheme="majorHAnsi" w:cstheme="majorHAnsi"/>
          <w:sz w:val="22"/>
          <w:szCs w:val="22"/>
        </w:rPr>
        <w:t xml:space="preserve"> (ACHPR) is a quasi-judicial organ of the African Union tasked with promoting and protecting human rights and collective (peoples') rights throughout the African continent as well as interpreting the African Charter on Human and Peoples' Rights and considering individual complaints of violations of the Charter. The commission has three broad areas of responsibility;</w:t>
      </w:r>
      <w:r w:rsidRPr="00216601">
        <w:rPr>
          <w:rStyle w:val="FootnoteReference"/>
          <w:rFonts w:asciiTheme="majorHAnsi" w:hAnsiTheme="majorHAnsi" w:cstheme="majorHAnsi"/>
          <w:sz w:val="22"/>
          <w:szCs w:val="22"/>
        </w:rPr>
        <w:footnoteReference w:id="91"/>
      </w:r>
      <w:r w:rsidRPr="00216601">
        <w:rPr>
          <w:rFonts w:asciiTheme="majorHAnsi" w:hAnsiTheme="majorHAnsi" w:cstheme="majorHAnsi"/>
          <w:sz w:val="22"/>
          <w:szCs w:val="22"/>
        </w:rPr>
        <w:t xml:space="preserve"> </w:t>
      </w:r>
    </w:p>
    <w:p w14:paraId="1BBEA604" w14:textId="77777777" w:rsidR="008F2C86" w:rsidRPr="00216601" w:rsidRDefault="008F2C86" w:rsidP="008F2C86">
      <w:pPr>
        <w:numPr>
          <w:ilvl w:val="0"/>
          <w:numId w:val="2"/>
        </w:numPr>
        <w:ind w:firstLine="0"/>
        <w:rPr>
          <w:rFonts w:asciiTheme="majorHAnsi" w:hAnsiTheme="majorHAnsi" w:cstheme="majorHAnsi"/>
          <w:sz w:val="22"/>
          <w:szCs w:val="22"/>
        </w:rPr>
      </w:pPr>
      <w:r w:rsidRPr="00216601">
        <w:rPr>
          <w:rFonts w:asciiTheme="majorHAnsi" w:hAnsiTheme="majorHAnsi" w:cstheme="majorHAnsi"/>
          <w:sz w:val="22"/>
          <w:szCs w:val="22"/>
        </w:rPr>
        <w:t>Promoting human and peoples' rights</w:t>
      </w:r>
    </w:p>
    <w:p w14:paraId="7BF39874" w14:textId="77777777" w:rsidR="008F2C86" w:rsidRPr="00216601" w:rsidRDefault="008F2C86" w:rsidP="008F2C86">
      <w:pPr>
        <w:numPr>
          <w:ilvl w:val="0"/>
          <w:numId w:val="2"/>
        </w:numPr>
        <w:ind w:firstLine="0"/>
        <w:rPr>
          <w:rFonts w:asciiTheme="majorHAnsi" w:hAnsiTheme="majorHAnsi" w:cstheme="majorHAnsi"/>
          <w:sz w:val="22"/>
          <w:szCs w:val="22"/>
        </w:rPr>
      </w:pPr>
      <w:r w:rsidRPr="00216601">
        <w:rPr>
          <w:rFonts w:asciiTheme="majorHAnsi" w:hAnsiTheme="majorHAnsi" w:cstheme="majorHAnsi"/>
          <w:sz w:val="22"/>
          <w:szCs w:val="22"/>
        </w:rPr>
        <w:t>Protecting human and peoples' rights</w:t>
      </w:r>
    </w:p>
    <w:p w14:paraId="4B2C9266" w14:textId="77777777" w:rsidR="008F2C86" w:rsidRDefault="008F2C86" w:rsidP="008F2C86">
      <w:pPr>
        <w:numPr>
          <w:ilvl w:val="0"/>
          <w:numId w:val="2"/>
        </w:numPr>
        <w:ind w:firstLine="0"/>
        <w:rPr>
          <w:rStyle w:val="Hyperlink"/>
          <w:rFonts w:asciiTheme="majorHAnsi" w:hAnsiTheme="majorHAnsi" w:cstheme="majorHAnsi"/>
          <w:color w:val="auto"/>
          <w:sz w:val="22"/>
          <w:szCs w:val="22"/>
          <w:u w:val="none"/>
        </w:rPr>
      </w:pPr>
      <w:r w:rsidRPr="00216601">
        <w:rPr>
          <w:rFonts w:asciiTheme="majorHAnsi" w:hAnsiTheme="majorHAnsi" w:cstheme="majorHAnsi"/>
          <w:sz w:val="22"/>
          <w:szCs w:val="22"/>
        </w:rPr>
        <w:t xml:space="preserve">Interpreting the </w:t>
      </w:r>
      <w:hyperlink r:id="rId89" w:tooltip="African Charter on Human and Peoples' Rights" w:history="1">
        <w:r w:rsidRPr="00216601">
          <w:rPr>
            <w:rStyle w:val="Hyperlink"/>
            <w:rFonts w:asciiTheme="majorHAnsi" w:hAnsiTheme="majorHAnsi" w:cstheme="majorHAnsi"/>
            <w:color w:val="auto"/>
            <w:sz w:val="22"/>
            <w:szCs w:val="22"/>
            <w:u w:val="none"/>
          </w:rPr>
          <w:t>African Charter on Human and Peoples' Rights</w:t>
        </w:r>
      </w:hyperlink>
    </w:p>
    <w:p w14:paraId="07F9416E" w14:textId="77777777" w:rsidR="008F2C86" w:rsidRPr="00216601" w:rsidRDefault="008F2C86" w:rsidP="008F2C86">
      <w:pPr>
        <w:pStyle w:val="NormalWeb"/>
        <w:rPr>
          <w:rFonts w:asciiTheme="majorHAnsi" w:hAnsiTheme="majorHAnsi" w:cstheme="majorHAnsi"/>
          <w:sz w:val="22"/>
          <w:szCs w:val="22"/>
        </w:rPr>
      </w:pPr>
      <w:r w:rsidRPr="00216601">
        <w:rPr>
          <w:rFonts w:asciiTheme="majorHAnsi" w:hAnsiTheme="majorHAnsi" w:cstheme="majorHAnsi"/>
          <w:sz w:val="22"/>
          <w:szCs w:val="22"/>
        </w:rPr>
        <w:lastRenderedPageBreak/>
        <w:t>In pursuit of these goals, the commission is mandated to "collect documents, undertake studies and researches on African problems in</w:t>
      </w:r>
      <w:r>
        <w:rPr>
          <w:rFonts w:asciiTheme="majorHAnsi" w:hAnsiTheme="majorHAnsi" w:cstheme="majorHAnsi"/>
          <w:sz w:val="22"/>
          <w:szCs w:val="22"/>
        </w:rPr>
        <w:t xml:space="preserve"> the field of human and people’s</w:t>
      </w:r>
      <w:r w:rsidRPr="00216601">
        <w:rPr>
          <w:rFonts w:asciiTheme="majorHAnsi" w:hAnsiTheme="majorHAnsi" w:cstheme="majorHAnsi"/>
          <w:sz w:val="22"/>
          <w:szCs w:val="22"/>
        </w:rPr>
        <w:t xml:space="preserve"> rights, organize seminars, symposia and conferences, disseminate information, encourage national and local institutions concerned with human and peoples' rights and, should the case arise, give its views or make recommendations to governments" (Charter, Art. 45).</w:t>
      </w:r>
      <w:r w:rsidRPr="00216601">
        <w:rPr>
          <w:rStyle w:val="FootnoteReference"/>
          <w:rFonts w:asciiTheme="majorHAnsi" w:hAnsiTheme="majorHAnsi" w:cstheme="majorHAnsi"/>
          <w:sz w:val="22"/>
          <w:szCs w:val="22"/>
        </w:rPr>
        <w:footnoteReference w:id="92"/>
      </w:r>
      <w:r w:rsidRPr="00216601">
        <w:rPr>
          <w:rFonts w:asciiTheme="majorHAnsi" w:hAnsiTheme="majorHAnsi" w:cstheme="majorHAnsi"/>
          <w:sz w:val="22"/>
          <w:szCs w:val="22"/>
        </w:rPr>
        <w:t xml:space="preserve"> </w:t>
      </w:r>
    </w:p>
    <w:p w14:paraId="004FBB6F" w14:textId="77777777" w:rsidR="008F2C86" w:rsidRPr="00216601" w:rsidRDefault="008F2C86" w:rsidP="008F2C86">
      <w:pPr>
        <w:pStyle w:val="NormalWeb"/>
        <w:rPr>
          <w:rFonts w:asciiTheme="majorHAnsi" w:hAnsiTheme="majorHAnsi" w:cstheme="majorHAnsi"/>
          <w:sz w:val="22"/>
          <w:szCs w:val="22"/>
        </w:rPr>
      </w:pPr>
      <w:r w:rsidRPr="00216601">
        <w:rPr>
          <w:rFonts w:asciiTheme="majorHAnsi" w:hAnsiTheme="majorHAnsi" w:cstheme="majorHAnsi"/>
          <w:sz w:val="22"/>
          <w:szCs w:val="22"/>
        </w:rPr>
        <w:t xml:space="preserve">With the creation of the </w:t>
      </w:r>
      <w:hyperlink r:id="rId90" w:tooltip="African Court on Human and Peoples' Rights" w:history="1">
        <w:r w:rsidRPr="00216601">
          <w:rPr>
            <w:rStyle w:val="Hyperlink"/>
            <w:rFonts w:asciiTheme="majorHAnsi" w:eastAsia="MS Gothic" w:hAnsiTheme="majorHAnsi" w:cstheme="majorHAnsi"/>
            <w:color w:val="auto"/>
            <w:sz w:val="22"/>
            <w:szCs w:val="22"/>
            <w:u w:val="none"/>
          </w:rPr>
          <w:t>African Court on Human and Peoples' Rights</w:t>
        </w:r>
      </w:hyperlink>
      <w:r w:rsidRPr="00216601">
        <w:rPr>
          <w:rFonts w:asciiTheme="majorHAnsi" w:hAnsiTheme="majorHAnsi" w:cstheme="majorHAnsi"/>
          <w:sz w:val="22"/>
          <w:szCs w:val="22"/>
        </w:rPr>
        <w:t xml:space="preserve"> (under a protocol to the Charter which was adopted in 1998 and entered into force in January 2004), the commission will have the additional task of preparing cases for submission to the Court's jurisdiction.</w:t>
      </w:r>
      <w:r w:rsidRPr="00216601">
        <w:rPr>
          <w:rStyle w:val="FootnoteReference"/>
          <w:rFonts w:asciiTheme="majorHAnsi" w:hAnsiTheme="majorHAnsi" w:cstheme="majorHAnsi"/>
          <w:sz w:val="22"/>
          <w:szCs w:val="22"/>
        </w:rPr>
        <w:footnoteReference w:id="93"/>
      </w:r>
      <w:r w:rsidRPr="00216601">
        <w:rPr>
          <w:rFonts w:asciiTheme="majorHAnsi" w:hAnsiTheme="majorHAnsi" w:cstheme="majorHAnsi"/>
          <w:sz w:val="22"/>
          <w:szCs w:val="22"/>
        </w:rPr>
        <w:t xml:space="preserve"> In a July 2004 decision, the AU Assembly resolved that the future Court on Human and Peoples' Rights would be integrated with the African Court of Justice. </w:t>
      </w:r>
    </w:p>
    <w:p w14:paraId="0DD633B8" w14:textId="77777777" w:rsidR="008F2C86" w:rsidRPr="00216601" w:rsidRDefault="008F2C86" w:rsidP="008F2C86">
      <w:pPr>
        <w:pStyle w:val="NormalWeb"/>
        <w:rPr>
          <w:rFonts w:asciiTheme="majorHAnsi" w:hAnsiTheme="majorHAnsi" w:cstheme="majorHAnsi"/>
          <w:sz w:val="22"/>
          <w:szCs w:val="22"/>
        </w:rPr>
      </w:pPr>
      <w:r w:rsidRPr="00216601">
        <w:rPr>
          <w:rFonts w:asciiTheme="majorHAnsi" w:hAnsiTheme="majorHAnsi" w:cstheme="majorHAnsi"/>
          <w:sz w:val="22"/>
          <w:szCs w:val="22"/>
        </w:rPr>
        <w:t xml:space="preserve">The </w:t>
      </w:r>
      <w:hyperlink r:id="rId91" w:tooltip="African Court of Justice" w:history="1">
        <w:r w:rsidRPr="00216601">
          <w:rPr>
            <w:rStyle w:val="Hyperlink"/>
            <w:rFonts w:asciiTheme="majorHAnsi" w:eastAsia="MS Gothic" w:hAnsiTheme="majorHAnsi" w:cstheme="majorHAnsi"/>
            <w:color w:val="auto"/>
            <w:sz w:val="22"/>
            <w:szCs w:val="22"/>
            <w:u w:val="none"/>
          </w:rPr>
          <w:t>Court of Justice of the African Union</w:t>
        </w:r>
      </w:hyperlink>
      <w:r w:rsidRPr="00216601">
        <w:rPr>
          <w:rFonts w:asciiTheme="majorHAnsi" w:hAnsiTheme="majorHAnsi" w:cstheme="majorHAnsi"/>
          <w:sz w:val="22"/>
          <w:szCs w:val="22"/>
        </w:rPr>
        <w:t xml:space="preserve"> is intended to be the "principal judicial organ of the Union" (Protocol of the Court of Justice of the African Union, Article 2.2).</w:t>
      </w:r>
      <w:r w:rsidRPr="00216601">
        <w:rPr>
          <w:rStyle w:val="FootnoteReference"/>
          <w:rFonts w:asciiTheme="majorHAnsi" w:hAnsiTheme="majorHAnsi" w:cstheme="majorHAnsi"/>
          <w:sz w:val="22"/>
          <w:szCs w:val="22"/>
        </w:rPr>
        <w:footnoteReference w:id="94"/>
      </w:r>
      <w:r w:rsidRPr="00216601">
        <w:rPr>
          <w:rFonts w:asciiTheme="majorHAnsi" w:hAnsiTheme="majorHAnsi" w:cstheme="majorHAnsi"/>
          <w:sz w:val="22"/>
          <w:szCs w:val="22"/>
        </w:rPr>
        <w:t xml:space="preserve"> </w:t>
      </w:r>
      <w:r>
        <w:rPr>
          <w:rFonts w:asciiTheme="majorHAnsi" w:hAnsiTheme="majorHAnsi" w:cstheme="majorHAnsi"/>
          <w:sz w:val="22"/>
          <w:szCs w:val="22"/>
        </w:rPr>
        <w:t>I</w:t>
      </w:r>
      <w:r w:rsidRPr="00216601">
        <w:rPr>
          <w:rFonts w:asciiTheme="majorHAnsi" w:hAnsiTheme="majorHAnsi" w:cstheme="majorHAnsi"/>
          <w:sz w:val="22"/>
          <w:szCs w:val="22"/>
        </w:rPr>
        <w:t xml:space="preserve">t is intended to take over the duties of the African Commission on Human and Peoples' Rights, as well as act as the Supreme Court of the African Union, </w:t>
      </w:r>
      <w:r>
        <w:rPr>
          <w:rFonts w:asciiTheme="majorHAnsi" w:hAnsiTheme="majorHAnsi" w:cstheme="majorHAnsi"/>
          <w:sz w:val="22"/>
          <w:szCs w:val="22"/>
        </w:rPr>
        <w:t>i</w:t>
      </w:r>
      <w:r w:rsidRPr="00216601">
        <w:rPr>
          <w:rFonts w:asciiTheme="majorHAnsi" w:hAnsiTheme="majorHAnsi" w:cstheme="majorHAnsi"/>
          <w:sz w:val="22"/>
          <w:szCs w:val="22"/>
        </w:rPr>
        <w:t>nterpreting all necessary laws and treaties. The Protocol establishing the African Court on Human and Peoples' Rights entered into force in January 2004</w:t>
      </w:r>
      <w:r w:rsidRPr="00216601">
        <w:rPr>
          <w:rStyle w:val="FootnoteReference"/>
          <w:rFonts w:asciiTheme="majorHAnsi" w:hAnsiTheme="majorHAnsi" w:cstheme="majorHAnsi"/>
          <w:sz w:val="22"/>
          <w:szCs w:val="22"/>
        </w:rPr>
        <w:footnoteReference w:id="95"/>
      </w:r>
      <w:r w:rsidRPr="00216601">
        <w:rPr>
          <w:rFonts w:asciiTheme="majorHAnsi" w:eastAsia="MS Gothic" w:hAnsiTheme="majorHAnsi" w:cstheme="majorHAnsi"/>
          <w:sz w:val="22"/>
          <w:szCs w:val="22"/>
          <w:vertAlign w:val="superscript"/>
        </w:rPr>
        <w:t xml:space="preserve"> </w:t>
      </w:r>
      <w:r w:rsidRPr="00216601">
        <w:rPr>
          <w:rFonts w:asciiTheme="majorHAnsi" w:hAnsiTheme="majorHAnsi" w:cstheme="majorHAnsi"/>
          <w:sz w:val="22"/>
          <w:szCs w:val="22"/>
        </w:rPr>
        <w:t xml:space="preserve"> </w:t>
      </w:r>
    </w:p>
    <w:p w14:paraId="6D8ADBA1" w14:textId="04DFE47D" w:rsidR="008F2C86" w:rsidRPr="00216601" w:rsidRDefault="008F2C86" w:rsidP="008F2C86">
      <w:pPr>
        <w:pStyle w:val="NormalWeb"/>
        <w:spacing w:before="0" w:after="0"/>
        <w:rPr>
          <w:rFonts w:asciiTheme="majorHAnsi" w:hAnsiTheme="majorHAnsi" w:cstheme="majorHAnsi"/>
          <w:b/>
          <w:sz w:val="22"/>
          <w:szCs w:val="22"/>
          <w:lang w:eastAsia="en-ZA"/>
        </w:rPr>
      </w:pPr>
      <w:r w:rsidRPr="00216601">
        <w:rPr>
          <w:rFonts w:asciiTheme="majorHAnsi" w:hAnsiTheme="majorHAnsi" w:cstheme="majorHAnsi"/>
          <w:b/>
          <w:sz w:val="22"/>
          <w:szCs w:val="22"/>
          <w:lang w:eastAsia="en-ZA"/>
        </w:rPr>
        <w:t>4.3. African Charter on the Rights and Welfare of the Child</w:t>
      </w:r>
      <w:r w:rsidRPr="00216601">
        <w:rPr>
          <w:rStyle w:val="FootnoteReference"/>
          <w:rFonts w:asciiTheme="majorHAnsi" w:hAnsiTheme="majorHAnsi" w:cstheme="majorHAnsi"/>
          <w:b/>
          <w:sz w:val="22"/>
          <w:szCs w:val="22"/>
          <w:lang w:eastAsia="en-ZA"/>
        </w:rPr>
        <w:footnoteReference w:id="96"/>
      </w:r>
    </w:p>
    <w:p w14:paraId="0318AA22" w14:textId="77777777" w:rsidR="008F2C86" w:rsidRPr="00216601" w:rsidRDefault="008F2C86" w:rsidP="008F2C86">
      <w:pPr>
        <w:pStyle w:val="NormalWeb"/>
        <w:spacing w:before="0" w:after="0"/>
        <w:rPr>
          <w:rFonts w:asciiTheme="majorHAnsi" w:hAnsiTheme="majorHAnsi" w:cstheme="majorHAnsi"/>
          <w:sz w:val="22"/>
          <w:szCs w:val="22"/>
          <w:lang w:eastAsia="en-ZA"/>
        </w:rPr>
      </w:pPr>
      <w:r w:rsidRPr="00216601">
        <w:rPr>
          <w:rFonts w:asciiTheme="majorHAnsi" w:hAnsiTheme="majorHAnsi" w:cstheme="majorHAnsi"/>
          <w:sz w:val="22"/>
          <w:szCs w:val="22"/>
        </w:rPr>
        <w:t xml:space="preserve">The </w:t>
      </w:r>
      <w:r w:rsidRPr="00216601">
        <w:rPr>
          <w:rFonts w:asciiTheme="majorHAnsi" w:hAnsiTheme="majorHAnsi" w:cstheme="majorHAnsi"/>
          <w:bCs/>
          <w:sz w:val="22"/>
          <w:szCs w:val="22"/>
        </w:rPr>
        <w:t>African Charter on the Rights and Welfare of the Child</w:t>
      </w:r>
      <w:r w:rsidRPr="00216601">
        <w:rPr>
          <w:rFonts w:asciiTheme="majorHAnsi" w:hAnsiTheme="majorHAnsi" w:cstheme="majorHAnsi"/>
          <w:sz w:val="22"/>
          <w:szCs w:val="22"/>
        </w:rPr>
        <w:t xml:space="preserve"> (</w:t>
      </w:r>
      <w:r w:rsidRPr="00216601">
        <w:rPr>
          <w:rFonts w:asciiTheme="majorHAnsi" w:hAnsiTheme="majorHAnsi" w:cstheme="majorHAnsi"/>
          <w:bCs/>
          <w:sz w:val="22"/>
          <w:szCs w:val="22"/>
        </w:rPr>
        <w:t>ACRWC</w:t>
      </w:r>
      <w:r w:rsidRPr="00216601">
        <w:rPr>
          <w:rFonts w:asciiTheme="majorHAnsi" w:hAnsiTheme="majorHAnsi" w:cstheme="majorHAnsi"/>
          <w:sz w:val="22"/>
          <w:szCs w:val="22"/>
        </w:rPr>
        <w:t xml:space="preserve">) was adopted by the </w:t>
      </w:r>
      <w:hyperlink r:id="rId92" w:tooltip="Organisation of African Unity" w:history="1">
        <w:r w:rsidRPr="00216601">
          <w:rPr>
            <w:rStyle w:val="Hyperlink"/>
            <w:rFonts w:asciiTheme="majorHAnsi" w:eastAsia="MS Gothic" w:hAnsiTheme="majorHAnsi" w:cstheme="majorHAnsi"/>
            <w:color w:val="auto"/>
            <w:sz w:val="22"/>
            <w:szCs w:val="22"/>
            <w:u w:val="none"/>
          </w:rPr>
          <w:t>Organisation of African Unity</w:t>
        </w:r>
      </w:hyperlink>
      <w:r w:rsidRPr="00216601">
        <w:rPr>
          <w:rFonts w:asciiTheme="majorHAnsi" w:hAnsiTheme="majorHAnsi" w:cstheme="majorHAnsi"/>
          <w:sz w:val="22"/>
          <w:szCs w:val="22"/>
        </w:rPr>
        <w:t xml:space="preserve"> (OAU) in 1990 (in 2001, the </w:t>
      </w:r>
      <w:hyperlink r:id="rId93" w:tooltip="OAU" w:history="1">
        <w:r w:rsidRPr="00216601">
          <w:rPr>
            <w:rStyle w:val="Hyperlink"/>
            <w:rFonts w:asciiTheme="majorHAnsi" w:eastAsia="MS Gothic" w:hAnsiTheme="majorHAnsi" w:cstheme="majorHAnsi"/>
            <w:color w:val="auto"/>
            <w:sz w:val="22"/>
            <w:szCs w:val="22"/>
            <w:u w:val="none"/>
          </w:rPr>
          <w:t>OAU</w:t>
        </w:r>
      </w:hyperlink>
      <w:r w:rsidRPr="00216601">
        <w:rPr>
          <w:rFonts w:asciiTheme="majorHAnsi" w:hAnsiTheme="majorHAnsi" w:cstheme="majorHAnsi"/>
          <w:sz w:val="22"/>
          <w:szCs w:val="22"/>
        </w:rPr>
        <w:t xml:space="preserve"> legally became the </w:t>
      </w:r>
      <w:hyperlink r:id="rId94" w:tooltip="African Union" w:history="1">
        <w:r w:rsidRPr="00216601">
          <w:rPr>
            <w:rStyle w:val="Hyperlink"/>
            <w:rFonts w:asciiTheme="majorHAnsi" w:eastAsia="MS Gothic" w:hAnsiTheme="majorHAnsi" w:cstheme="majorHAnsi"/>
            <w:color w:val="auto"/>
            <w:sz w:val="22"/>
            <w:szCs w:val="22"/>
            <w:u w:val="none"/>
          </w:rPr>
          <w:t>African Union</w:t>
        </w:r>
      </w:hyperlink>
      <w:r w:rsidRPr="00216601">
        <w:rPr>
          <w:rFonts w:asciiTheme="majorHAnsi" w:hAnsiTheme="majorHAnsi" w:cstheme="majorHAnsi"/>
          <w:sz w:val="22"/>
          <w:szCs w:val="22"/>
        </w:rPr>
        <w:t xml:space="preserve">) and was entered into force in 1999. Like the </w:t>
      </w:r>
      <w:hyperlink r:id="rId95" w:tooltip="United Nations" w:history="1">
        <w:r w:rsidRPr="00216601">
          <w:rPr>
            <w:rStyle w:val="Hyperlink"/>
            <w:rFonts w:asciiTheme="majorHAnsi" w:eastAsia="MS Gothic" w:hAnsiTheme="majorHAnsi" w:cstheme="majorHAnsi"/>
            <w:color w:val="auto"/>
            <w:sz w:val="22"/>
            <w:szCs w:val="22"/>
            <w:u w:val="none"/>
          </w:rPr>
          <w:t>United Nations</w:t>
        </w:r>
      </w:hyperlink>
      <w:r w:rsidRPr="00216601">
        <w:rPr>
          <w:rFonts w:asciiTheme="majorHAnsi" w:hAnsiTheme="majorHAnsi" w:cstheme="majorHAnsi"/>
          <w:sz w:val="22"/>
          <w:szCs w:val="22"/>
        </w:rPr>
        <w:t xml:space="preserve"> </w:t>
      </w:r>
      <w:hyperlink r:id="rId96" w:tooltip="Convention on the Rights of the Child" w:history="1">
        <w:r w:rsidRPr="00216601">
          <w:rPr>
            <w:rStyle w:val="Hyperlink"/>
            <w:rFonts w:asciiTheme="majorHAnsi" w:eastAsia="MS Gothic" w:hAnsiTheme="majorHAnsi" w:cstheme="majorHAnsi"/>
            <w:color w:val="auto"/>
            <w:sz w:val="22"/>
            <w:szCs w:val="22"/>
            <w:u w:val="none"/>
          </w:rPr>
          <w:t>Convention on the Rights of the Child</w:t>
        </w:r>
      </w:hyperlink>
      <w:r w:rsidRPr="00216601">
        <w:rPr>
          <w:rFonts w:asciiTheme="majorHAnsi" w:hAnsiTheme="majorHAnsi" w:cstheme="majorHAnsi"/>
          <w:sz w:val="22"/>
          <w:szCs w:val="22"/>
        </w:rPr>
        <w:t xml:space="preserve"> (CRC), the Children's Charter is a comprehensive instrument that sets out rights and defines universal principles and norms for the status of children. The ACRWC and the CRC are the only </w:t>
      </w:r>
      <w:hyperlink r:id="rId97" w:tooltip="International human rights law" w:history="1">
        <w:r w:rsidRPr="00216601">
          <w:rPr>
            <w:rStyle w:val="Hyperlink"/>
            <w:rFonts w:asciiTheme="majorHAnsi" w:eastAsia="MS Gothic" w:hAnsiTheme="majorHAnsi" w:cstheme="majorHAnsi"/>
            <w:color w:val="auto"/>
            <w:sz w:val="22"/>
            <w:szCs w:val="22"/>
            <w:u w:val="none"/>
          </w:rPr>
          <w:t>international and regional human rights treaties</w:t>
        </w:r>
      </w:hyperlink>
      <w:r w:rsidRPr="00216601">
        <w:rPr>
          <w:rFonts w:asciiTheme="majorHAnsi" w:hAnsiTheme="majorHAnsi" w:cstheme="majorHAnsi"/>
          <w:sz w:val="22"/>
          <w:szCs w:val="22"/>
        </w:rPr>
        <w:t xml:space="preserve"> that cover the whole spectrum of </w:t>
      </w:r>
      <w:hyperlink r:id="rId98" w:tooltip="Civil and political rights" w:history="1">
        <w:r w:rsidRPr="00216601">
          <w:rPr>
            <w:rStyle w:val="Hyperlink"/>
            <w:rFonts w:asciiTheme="majorHAnsi" w:eastAsia="MS Gothic" w:hAnsiTheme="majorHAnsi" w:cstheme="majorHAnsi"/>
            <w:color w:val="auto"/>
            <w:sz w:val="22"/>
            <w:szCs w:val="22"/>
            <w:u w:val="none"/>
          </w:rPr>
          <w:t>civil, political</w:t>
        </w:r>
      </w:hyperlink>
      <w:r w:rsidRPr="00216601">
        <w:rPr>
          <w:rFonts w:asciiTheme="majorHAnsi" w:hAnsiTheme="majorHAnsi" w:cstheme="majorHAnsi"/>
          <w:sz w:val="22"/>
          <w:szCs w:val="22"/>
        </w:rPr>
        <w:t xml:space="preserve">, </w:t>
      </w:r>
      <w:hyperlink r:id="rId99" w:tooltip="Economic, social and cultural rights" w:history="1">
        <w:r w:rsidRPr="00216601">
          <w:rPr>
            <w:rStyle w:val="Hyperlink"/>
            <w:rFonts w:asciiTheme="majorHAnsi" w:eastAsia="MS Gothic" w:hAnsiTheme="majorHAnsi" w:cstheme="majorHAnsi"/>
            <w:color w:val="auto"/>
            <w:sz w:val="22"/>
            <w:szCs w:val="22"/>
            <w:u w:val="none"/>
          </w:rPr>
          <w:t>economic, social and cultural rights</w:t>
        </w:r>
      </w:hyperlink>
      <w:r>
        <w:rPr>
          <w:rStyle w:val="Hyperlink"/>
          <w:rFonts w:asciiTheme="majorHAnsi" w:eastAsia="MS Gothic" w:hAnsiTheme="majorHAnsi" w:cstheme="majorHAnsi"/>
          <w:color w:val="auto"/>
          <w:sz w:val="22"/>
          <w:szCs w:val="22"/>
          <w:u w:val="none"/>
        </w:rPr>
        <w:t xml:space="preserve"> for children</w:t>
      </w:r>
      <w:r w:rsidRPr="00216601">
        <w:rPr>
          <w:rFonts w:asciiTheme="majorHAnsi" w:hAnsiTheme="majorHAnsi" w:cstheme="majorHAnsi"/>
          <w:sz w:val="22"/>
          <w:szCs w:val="22"/>
        </w:rPr>
        <w:t xml:space="preserve">. </w:t>
      </w:r>
    </w:p>
    <w:p w14:paraId="64437C98" w14:textId="77777777" w:rsidR="008F2C86" w:rsidRPr="00216601" w:rsidRDefault="008F2C86" w:rsidP="008F2C86">
      <w:pPr>
        <w:pStyle w:val="NormalWeb"/>
        <w:rPr>
          <w:rFonts w:asciiTheme="majorHAnsi" w:hAnsiTheme="majorHAnsi" w:cstheme="majorHAnsi"/>
          <w:sz w:val="22"/>
          <w:szCs w:val="22"/>
        </w:rPr>
      </w:pPr>
      <w:r w:rsidRPr="00216601">
        <w:rPr>
          <w:rFonts w:asciiTheme="majorHAnsi" w:hAnsiTheme="majorHAnsi" w:cstheme="majorHAnsi"/>
          <w:sz w:val="22"/>
          <w:szCs w:val="22"/>
        </w:rPr>
        <w:t xml:space="preserve">Its mission is to promote and protect the rights established by the ACRWC, to practice applying these rights, and to interpret the disposition of the ACRWC as required of party states, </w:t>
      </w:r>
      <w:hyperlink r:id="rId100" w:tooltip="African Union" w:history="1">
        <w:r w:rsidRPr="00216601">
          <w:rPr>
            <w:rStyle w:val="Hyperlink"/>
            <w:rFonts w:asciiTheme="majorHAnsi" w:eastAsia="MS Gothic" w:hAnsiTheme="majorHAnsi" w:cstheme="majorHAnsi"/>
            <w:color w:val="auto"/>
            <w:sz w:val="22"/>
            <w:szCs w:val="22"/>
            <w:u w:val="none"/>
          </w:rPr>
          <w:t>African Union</w:t>
        </w:r>
      </w:hyperlink>
      <w:r w:rsidRPr="00216601">
        <w:rPr>
          <w:rFonts w:asciiTheme="majorHAnsi" w:hAnsiTheme="majorHAnsi" w:cstheme="majorHAnsi"/>
          <w:sz w:val="22"/>
          <w:szCs w:val="22"/>
        </w:rPr>
        <w:t xml:space="preserve"> (AU) institutions, or all other institutions recognized by AU or by a member state. </w:t>
      </w:r>
    </w:p>
    <w:p w14:paraId="0C0FAD70" w14:textId="5A6517A3" w:rsidR="008F2C86" w:rsidRPr="00216601" w:rsidRDefault="008F2C86" w:rsidP="008F2C86">
      <w:pPr>
        <w:pStyle w:val="Heading2"/>
        <w:numPr>
          <w:ilvl w:val="0"/>
          <w:numId w:val="0"/>
        </w:numPr>
        <w:spacing w:before="0"/>
        <w:rPr>
          <w:rFonts w:asciiTheme="majorHAnsi" w:hAnsiTheme="majorHAnsi" w:cstheme="majorHAnsi"/>
          <w:color w:val="auto"/>
          <w:sz w:val="22"/>
          <w:szCs w:val="22"/>
        </w:rPr>
      </w:pPr>
      <w:r w:rsidRPr="00216601">
        <w:rPr>
          <w:rStyle w:val="mw-headline"/>
          <w:rFonts w:asciiTheme="majorHAnsi" w:hAnsiTheme="majorHAnsi" w:cstheme="majorHAnsi"/>
          <w:color w:val="auto"/>
          <w:sz w:val="22"/>
          <w:szCs w:val="22"/>
        </w:rPr>
        <w:t>4.4. Focus on Children's Rights in Africa</w:t>
      </w:r>
    </w:p>
    <w:p w14:paraId="507D607A" w14:textId="77777777" w:rsidR="008F2C86" w:rsidRPr="00216601" w:rsidRDefault="008F2C86" w:rsidP="008F2C86">
      <w:pPr>
        <w:pStyle w:val="NormalWeb"/>
        <w:spacing w:before="0"/>
        <w:rPr>
          <w:rFonts w:asciiTheme="majorHAnsi" w:hAnsiTheme="majorHAnsi" w:cstheme="majorHAnsi"/>
          <w:sz w:val="22"/>
          <w:szCs w:val="22"/>
        </w:rPr>
      </w:pPr>
      <w:r w:rsidRPr="00216601">
        <w:rPr>
          <w:rFonts w:asciiTheme="majorHAnsi" w:hAnsiTheme="majorHAnsi" w:cstheme="majorHAnsi"/>
          <w:sz w:val="22"/>
          <w:szCs w:val="22"/>
        </w:rPr>
        <w:t xml:space="preserve">Children in Africa are affected by many different types of </w:t>
      </w:r>
      <w:hyperlink r:id="rId101" w:tooltip="Child abuse" w:history="1">
        <w:r w:rsidRPr="00216601">
          <w:rPr>
            <w:rStyle w:val="Hyperlink"/>
            <w:rFonts w:asciiTheme="majorHAnsi" w:eastAsia="MS Gothic" w:hAnsiTheme="majorHAnsi" w:cstheme="majorHAnsi"/>
            <w:color w:val="auto"/>
            <w:sz w:val="22"/>
            <w:szCs w:val="22"/>
            <w:u w:val="none"/>
          </w:rPr>
          <w:t>abuse</w:t>
        </w:r>
      </w:hyperlink>
      <w:r w:rsidRPr="00216601">
        <w:rPr>
          <w:rFonts w:asciiTheme="majorHAnsi" w:hAnsiTheme="majorHAnsi" w:cstheme="majorHAnsi"/>
          <w:sz w:val="22"/>
          <w:szCs w:val="22"/>
        </w:rPr>
        <w:t xml:space="preserve">, including economic and sexual exploitation, gender discrimination in education and access to health, and their involvement in armed conflict. Other factors affecting African children include migration, early marriage, differences between urban and rural areas, child-headed households, street children and poverty. Furthermore, child workers in </w:t>
      </w:r>
      <w:hyperlink r:id="rId102" w:tooltip="Sub-Saharan" w:history="1">
        <w:r w:rsidRPr="00216601">
          <w:rPr>
            <w:rStyle w:val="Hyperlink"/>
            <w:rFonts w:asciiTheme="majorHAnsi" w:eastAsia="MS Gothic" w:hAnsiTheme="majorHAnsi" w:cstheme="majorHAnsi"/>
            <w:color w:val="auto"/>
            <w:sz w:val="22"/>
            <w:szCs w:val="22"/>
            <w:u w:val="none"/>
          </w:rPr>
          <w:t>Sub-Saharan</w:t>
        </w:r>
      </w:hyperlink>
      <w:r w:rsidRPr="00216601">
        <w:rPr>
          <w:rFonts w:asciiTheme="majorHAnsi" w:hAnsiTheme="majorHAnsi" w:cstheme="majorHAnsi"/>
          <w:sz w:val="22"/>
          <w:szCs w:val="22"/>
        </w:rPr>
        <w:t xml:space="preserve"> Africa account fo</w:t>
      </w:r>
      <w:r>
        <w:rPr>
          <w:rFonts w:asciiTheme="majorHAnsi" w:hAnsiTheme="majorHAnsi" w:cstheme="majorHAnsi"/>
          <w:sz w:val="22"/>
          <w:szCs w:val="22"/>
        </w:rPr>
        <w:t>r about 80 million children or four</w:t>
      </w:r>
      <w:r w:rsidRPr="00216601">
        <w:rPr>
          <w:rFonts w:asciiTheme="majorHAnsi" w:hAnsiTheme="majorHAnsi" w:cstheme="majorHAnsi"/>
          <w:sz w:val="22"/>
          <w:szCs w:val="22"/>
        </w:rPr>
        <w:t xml:space="preserve"> out of every</w:t>
      </w:r>
      <w:r>
        <w:rPr>
          <w:rFonts w:asciiTheme="majorHAnsi" w:hAnsiTheme="majorHAnsi" w:cstheme="majorHAnsi"/>
          <w:sz w:val="22"/>
          <w:szCs w:val="22"/>
        </w:rPr>
        <w:t xml:space="preserve"> ten</w:t>
      </w:r>
      <w:r w:rsidRPr="00216601">
        <w:rPr>
          <w:rFonts w:asciiTheme="majorHAnsi" w:hAnsiTheme="majorHAnsi" w:cstheme="majorHAnsi"/>
          <w:sz w:val="22"/>
          <w:szCs w:val="22"/>
        </w:rPr>
        <w:t xml:space="preserve"> children under 14 years old which is the highest child labor rate in the world. </w:t>
      </w:r>
    </w:p>
    <w:p w14:paraId="74EB0A66" w14:textId="77777777" w:rsidR="008F2C86" w:rsidRPr="00216601" w:rsidRDefault="008F2C86" w:rsidP="008F2C86">
      <w:pPr>
        <w:pStyle w:val="NormalWeb"/>
        <w:spacing w:before="0"/>
        <w:rPr>
          <w:rFonts w:asciiTheme="majorHAnsi" w:hAnsiTheme="majorHAnsi" w:cstheme="majorHAnsi"/>
          <w:sz w:val="22"/>
          <w:szCs w:val="22"/>
        </w:rPr>
      </w:pPr>
      <w:r w:rsidRPr="00216601">
        <w:rPr>
          <w:rFonts w:asciiTheme="majorHAnsi" w:hAnsiTheme="majorHAnsi" w:cstheme="majorHAnsi"/>
          <w:sz w:val="22"/>
          <w:szCs w:val="22"/>
        </w:rPr>
        <w:t xml:space="preserve">The ACRWC defines a "child" as a human being below the age of 18 years. It recognizes the child's unique and privileged place in African society and that African children need protection and special care. It also acknowledges that children are entitled to the enjoyment of freedom of expression, association, peaceful assembly, thought, religion, and conscience. It aims to protect the private life of the child and safeguard the child against all forms of economic exploitation and against work that is hazardous, interferes with the child's education, or compromises his or her health or physical, social, mental, spiritual, and moral development. It calls for protection against abuse and bad treatment, negative social and cultural practices, all forms of exploitation or sexual abuse, including </w:t>
      </w:r>
      <w:hyperlink r:id="rId103" w:tooltip="Commercial sexual exploitation of children" w:history="1">
        <w:r w:rsidRPr="00216601">
          <w:rPr>
            <w:rStyle w:val="Hyperlink"/>
            <w:rFonts w:asciiTheme="majorHAnsi" w:eastAsia="MS Gothic" w:hAnsiTheme="majorHAnsi" w:cstheme="majorHAnsi"/>
            <w:color w:val="auto"/>
            <w:sz w:val="22"/>
            <w:szCs w:val="22"/>
            <w:u w:val="none"/>
          </w:rPr>
          <w:t>commercial sexual exploitation</w:t>
        </w:r>
      </w:hyperlink>
      <w:r w:rsidRPr="00216601">
        <w:rPr>
          <w:rFonts w:asciiTheme="majorHAnsi" w:hAnsiTheme="majorHAnsi" w:cstheme="majorHAnsi"/>
          <w:sz w:val="22"/>
          <w:szCs w:val="22"/>
        </w:rPr>
        <w:t xml:space="preserve">, and illegal drug use. It aims to prevent the </w:t>
      </w:r>
      <w:hyperlink r:id="rId104" w:tooltip="Sale of children" w:history="1">
        <w:r w:rsidRPr="00216601">
          <w:rPr>
            <w:rStyle w:val="Hyperlink"/>
            <w:rFonts w:asciiTheme="majorHAnsi" w:eastAsia="MS Gothic" w:hAnsiTheme="majorHAnsi" w:cstheme="majorHAnsi"/>
            <w:color w:val="auto"/>
            <w:sz w:val="22"/>
            <w:szCs w:val="22"/>
            <w:u w:val="none"/>
          </w:rPr>
          <w:t>sale</w:t>
        </w:r>
      </w:hyperlink>
      <w:r w:rsidRPr="00216601">
        <w:rPr>
          <w:rFonts w:asciiTheme="majorHAnsi" w:hAnsiTheme="majorHAnsi" w:cstheme="majorHAnsi"/>
          <w:sz w:val="22"/>
          <w:szCs w:val="22"/>
        </w:rPr>
        <w:t xml:space="preserve"> and </w:t>
      </w:r>
      <w:hyperlink r:id="rId105" w:tooltip="Trafficking of children" w:history="1">
        <w:r w:rsidRPr="00216601">
          <w:rPr>
            <w:rStyle w:val="Hyperlink"/>
            <w:rFonts w:asciiTheme="majorHAnsi" w:eastAsia="MS Gothic" w:hAnsiTheme="majorHAnsi" w:cstheme="majorHAnsi"/>
            <w:color w:val="auto"/>
            <w:sz w:val="22"/>
            <w:szCs w:val="22"/>
            <w:u w:val="none"/>
          </w:rPr>
          <w:t>trafficking of children</w:t>
        </w:r>
      </w:hyperlink>
      <w:r w:rsidRPr="00216601">
        <w:rPr>
          <w:rFonts w:asciiTheme="majorHAnsi" w:hAnsiTheme="majorHAnsi" w:cstheme="majorHAnsi"/>
          <w:sz w:val="22"/>
          <w:szCs w:val="22"/>
        </w:rPr>
        <w:t xml:space="preserve">, kidnapping, and begging of children. </w:t>
      </w:r>
    </w:p>
    <w:p w14:paraId="77FAE256" w14:textId="45BFB646" w:rsidR="008F2C86" w:rsidRPr="00216601" w:rsidRDefault="008F2C86" w:rsidP="008F2C86">
      <w:pPr>
        <w:pStyle w:val="Heading2"/>
        <w:numPr>
          <w:ilvl w:val="0"/>
          <w:numId w:val="0"/>
        </w:numPr>
        <w:spacing w:before="0"/>
        <w:rPr>
          <w:rFonts w:asciiTheme="majorHAnsi" w:hAnsiTheme="majorHAnsi" w:cstheme="majorHAnsi"/>
          <w:sz w:val="22"/>
          <w:szCs w:val="22"/>
        </w:rPr>
      </w:pPr>
      <w:r w:rsidRPr="00216601">
        <w:rPr>
          <w:rStyle w:val="mw-headline"/>
          <w:rFonts w:asciiTheme="majorHAnsi" w:hAnsiTheme="majorHAnsi" w:cstheme="majorHAnsi"/>
          <w:color w:val="auto"/>
          <w:sz w:val="22"/>
          <w:szCs w:val="22"/>
        </w:rPr>
        <w:lastRenderedPageBreak/>
        <w:t>4.5. Children's Charter vs. Convention on the Rights of the Child</w:t>
      </w:r>
    </w:p>
    <w:p w14:paraId="6ECA0409"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 xml:space="preserve">The Children's Charter originated because the member states of the </w:t>
      </w:r>
      <w:hyperlink r:id="rId106" w:tooltip="African Union" w:history="1">
        <w:r w:rsidRPr="00216601">
          <w:rPr>
            <w:rStyle w:val="Hyperlink"/>
            <w:rFonts w:asciiTheme="majorHAnsi" w:eastAsia="MS Gothic" w:hAnsiTheme="majorHAnsi" w:cstheme="majorHAnsi"/>
            <w:color w:val="auto"/>
            <w:sz w:val="22"/>
            <w:szCs w:val="22"/>
            <w:u w:val="none"/>
          </w:rPr>
          <w:t>AU</w:t>
        </w:r>
      </w:hyperlink>
      <w:r w:rsidRPr="00216601">
        <w:rPr>
          <w:rFonts w:asciiTheme="majorHAnsi" w:hAnsiTheme="majorHAnsi" w:cstheme="majorHAnsi"/>
          <w:sz w:val="22"/>
          <w:szCs w:val="22"/>
        </w:rPr>
        <w:t xml:space="preserve"> believed that the CRC missed important socio-cultural and economic realities particular to Africa. It emphasizes the need to include African cultural values and experiences when dealing with the rights of the child in such as: </w:t>
      </w:r>
    </w:p>
    <w:p w14:paraId="5709C4C7" w14:textId="77777777" w:rsidR="008F2C86" w:rsidRPr="00216601" w:rsidRDefault="008F2C86" w:rsidP="008F2C86">
      <w:pPr>
        <w:numPr>
          <w:ilvl w:val="0"/>
          <w:numId w:val="3"/>
        </w:numPr>
        <w:ind w:hanging="153"/>
        <w:rPr>
          <w:rFonts w:asciiTheme="majorHAnsi" w:hAnsiTheme="majorHAnsi" w:cstheme="majorHAnsi"/>
          <w:sz w:val="22"/>
          <w:szCs w:val="22"/>
        </w:rPr>
      </w:pPr>
      <w:r w:rsidRPr="00216601">
        <w:rPr>
          <w:rFonts w:asciiTheme="majorHAnsi" w:hAnsiTheme="majorHAnsi" w:cstheme="majorHAnsi"/>
          <w:sz w:val="22"/>
          <w:szCs w:val="22"/>
        </w:rPr>
        <w:t>Challenging traditional African views which often conflict with children's rights such as child marriage, parental rights and obligations towards their children, and children born out of wedlock</w:t>
      </w:r>
    </w:p>
    <w:p w14:paraId="2CCEFBB5" w14:textId="77777777" w:rsidR="008F2C86" w:rsidRPr="00216601" w:rsidRDefault="008F2C86" w:rsidP="008F2C86">
      <w:pPr>
        <w:numPr>
          <w:ilvl w:val="0"/>
          <w:numId w:val="3"/>
        </w:numPr>
        <w:spacing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Expressly stating that the Children's Charter is higher than any custom, tradition, cultural or religious practice that doesn't fit with the rights, duties and obligations in the Charter</w:t>
      </w:r>
    </w:p>
    <w:p w14:paraId="1B9B1A6F" w14:textId="77777777" w:rsidR="008F2C86" w:rsidRPr="00216601" w:rsidRDefault="008F2C86" w:rsidP="008F2C86">
      <w:pPr>
        <w:numPr>
          <w:ilvl w:val="0"/>
          <w:numId w:val="3"/>
        </w:numPr>
        <w:spacing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The Children's Charter has a clearer definition of the child as a person aged under 18 years old</w:t>
      </w:r>
    </w:p>
    <w:p w14:paraId="2851D956" w14:textId="77777777" w:rsidR="008F2C86" w:rsidRPr="00216601" w:rsidRDefault="008F2C86" w:rsidP="008F2C86">
      <w:pPr>
        <w:numPr>
          <w:ilvl w:val="0"/>
          <w:numId w:val="3"/>
        </w:numPr>
        <w:spacing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Outright prohibition on the recruitment of children (i.e. under 18 years old) in armed conflict and deals with conscription of children into the armed forces</w:t>
      </w:r>
    </w:p>
    <w:p w14:paraId="670B76E1" w14:textId="77777777" w:rsidR="008F2C86" w:rsidRPr="00216601" w:rsidRDefault="008F2C86" w:rsidP="008F2C86">
      <w:pPr>
        <w:numPr>
          <w:ilvl w:val="0"/>
          <w:numId w:val="3"/>
        </w:numPr>
        <w:spacing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Prohibiting marriages or betrothals involving children</w:t>
      </w:r>
    </w:p>
    <w:p w14:paraId="3DDC903F" w14:textId="77777777" w:rsidR="008F2C86" w:rsidRPr="00216601" w:rsidRDefault="008F2C86" w:rsidP="008F2C86">
      <w:pPr>
        <w:numPr>
          <w:ilvl w:val="0"/>
          <w:numId w:val="3"/>
        </w:numPr>
        <w:spacing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Prohibiting the use of children as beggars</w:t>
      </w:r>
    </w:p>
    <w:p w14:paraId="51969A0D"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Granting girls the right to return to school after pregnancy</w:t>
      </w:r>
    </w:p>
    <w:p w14:paraId="19A0C469"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 xml:space="preserve">Promoting affirmative action for </w:t>
      </w:r>
      <w:hyperlink r:id="rId107" w:tooltip="Girls' education" w:history="1">
        <w:r w:rsidRPr="00216601">
          <w:rPr>
            <w:rStyle w:val="Hyperlink"/>
            <w:rFonts w:asciiTheme="majorHAnsi" w:hAnsiTheme="majorHAnsi" w:cstheme="majorHAnsi"/>
            <w:color w:val="auto"/>
            <w:sz w:val="22"/>
            <w:szCs w:val="22"/>
            <w:u w:val="none"/>
          </w:rPr>
          <w:t>girls' education</w:t>
        </w:r>
      </w:hyperlink>
    </w:p>
    <w:p w14:paraId="479BA1E6"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Tackling specific African issues that affect children. For example, it called for the confrontation and abolishment of apartheid and similar systems; and although, apartheid is now over, this provision is still applicable to children living under regimes practicing ethnic, religious or other forms of discrimination</w:t>
      </w:r>
    </w:p>
    <w:p w14:paraId="389EBF69"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Protecting internally displaced and refugee children</w:t>
      </w:r>
    </w:p>
    <w:p w14:paraId="3D21E43B"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Protecting imprisoned expectant mothers and mothers of infants and young children</w:t>
      </w:r>
    </w:p>
    <w:p w14:paraId="583D710A"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 xml:space="preserve">Providing a way for children themselves to petition the Children's Charter's Committee </w:t>
      </w:r>
    </w:p>
    <w:p w14:paraId="48268305"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of Experts regarding infringements of their rights</w:t>
      </w:r>
    </w:p>
    <w:p w14:paraId="087D305C"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Including special reference to care of the child by extended families</w:t>
      </w:r>
    </w:p>
    <w:p w14:paraId="45B4EF38"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Encouraging the state to provide support for parents "in times of need"</w:t>
      </w:r>
    </w:p>
    <w:p w14:paraId="494A2138" w14:textId="77777777" w:rsidR="008F2C86" w:rsidRPr="00216601" w:rsidRDefault="008F2C86" w:rsidP="008F2C86">
      <w:pPr>
        <w:numPr>
          <w:ilvl w:val="0"/>
          <w:numId w:val="3"/>
        </w:numPr>
        <w:spacing w:before="100" w:beforeAutospacing="1" w:after="100" w:afterAutospacing="1"/>
        <w:ind w:hanging="153"/>
        <w:rPr>
          <w:rFonts w:asciiTheme="majorHAnsi" w:hAnsiTheme="majorHAnsi" w:cstheme="majorHAnsi"/>
          <w:sz w:val="22"/>
          <w:szCs w:val="22"/>
        </w:rPr>
      </w:pPr>
      <w:r w:rsidRPr="00216601">
        <w:rPr>
          <w:rFonts w:asciiTheme="majorHAnsi" w:hAnsiTheme="majorHAnsi" w:cstheme="majorHAnsi"/>
          <w:sz w:val="22"/>
          <w:szCs w:val="22"/>
        </w:rPr>
        <w:t>Protecting handicapped children.</w:t>
      </w:r>
    </w:p>
    <w:p w14:paraId="3BE92E12" w14:textId="00262C54" w:rsidR="008F2C86" w:rsidRPr="00216601" w:rsidRDefault="008F2C86" w:rsidP="008F2C86">
      <w:pPr>
        <w:rPr>
          <w:rFonts w:asciiTheme="majorHAnsi" w:hAnsiTheme="majorHAnsi" w:cstheme="majorHAnsi"/>
          <w:b/>
          <w:sz w:val="22"/>
          <w:szCs w:val="22"/>
          <w:lang w:eastAsia="en-ZA"/>
        </w:rPr>
      </w:pPr>
      <w:r w:rsidRPr="00216601">
        <w:rPr>
          <w:rFonts w:asciiTheme="majorHAnsi" w:hAnsiTheme="majorHAnsi" w:cstheme="majorHAnsi"/>
          <w:b/>
          <w:sz w:val="22"/>
          <w:szCs w:val="22"/>
          <w:lang w:eastAsia="en-ZA"/>
        </w:rPr>
        <w:t>5. The Historical Development of Children’s Rights in South Africa</w:t>
      </w:r>
    </w:p>
    <w:p w14:paraId="7B994260" w14:textId="557629E5" w:rsidR="008F2C86" w:rsidRPr="00216601" w:rsidRDefault="008F2C86" w:rsidP="008F2C86">
      <w:pPr>
        <w:rPr>
          <w:rFonts w:asciiTheme="majorHAnsi" w:hAnsiTheme="majorHAnsi" w:cstheme="majorHAnsi"/>
          <w:b/>
          <w:sz w:val="22"/>
          <w:szCs w:val="22"/>
        </w:rPr>
      </w:pPr>
      <w:r w:rsidRPr="00216601">
        <w:rPr>
          <w:rFonts w:asciiTheme="majorHAnsi" w:hAnsiTheme="majorHAnsi" w:cstheme="majorHAnsi"/>
          <w:b/>
          <w:sz w:val="22"/>
          <w:szCs w:val="22"/>
        </w:rPr>
        <w:t>5.1. 1987 to 2005 Overview</w:t>
      </w:r>
    </w:p>
    <w:p w14:paraId="419454E9" w14:textId="77777777" w:rsidR="008F2C86" w:rsidRPr="00216601"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 xml:space="preserve">In 1987 the conference, </w:t>
      </w:r>
      <w:r>
        <w:rPr>
          <w:rFonts w:asciiTheme="majorHAnsi" w:hAnsiTheme="majorHAnsi" w:cstheme="majorHAnsi"/>
          <w:sz w:val="22"/>
          <w:szCs w:val="22"/>
        </w:rPr>
        <w:t>“</w:t>
      </w:r>
      <w:r w:rsidRPr="00216601">
        <w:rPr>
          <w:rFonts w:asciiTheme="majorHAnsi" w:hAnsiTheme="majorHAnsi" w:cstheme="majorHAnsi"/>
          <w:sz w:val="22"/>
          <w:szCs w:val="22"/>
        </w:rPr>
        <w:t>Children, Repression and the Law in Apartheid South Africa</w:t>
      </w:r>
      <w:r>
        <w:rPr>
          <w:rFonts w:asciiTheme="majorHAnsi" w:hAnsiTheme="majorHAnsi" w:cstheme="majorHAnsi"/>
          <w:sz w:val="22"/>
          <w:szCs w:val="22"/>
        </w:rPr>
        <w:t>”</w:t>
      </w:r>
      <w:r w:rsidRPr="00216601">
        <w:rPr>
          <w:rFonts w:asciiTheme="majorHAnsi" w:hAnsiTheme="majorHAnsi" w:cstheme="majorHAnsi"/>
          <w:sz w:val="22"/>
          <w:szCs w:val="22"/>
        </w:rPr>
        <w:t>, was convened in Zimbabwe to address the issue of children in South Africa. Following this conference, the United Nations Children’s Fund (UNICEF) published the report, Children on the Frontline: The Impact of Apartheid, Destabilization and Warfare on Children in South and Southern Africa.</w:t>
      </w:r>
      <w:r w:rsidRPr="00216601">
        <w:rPr>
          <w:rStyle w:val="FootnoteReference"/>
          <w:rFonts w:asciiTheme="majorHAnsi" w:hAnsiTheme="majorHAnsi" w:cstheme="majorHAnsi"/>
          <w:sz w:val="22"/>
          <w:szCs w:val="22"/>
        </w:rPr>
        <w:footnoteReference w:id="97"/>
      </w:r>
      <w:r w:rsidRPr="00216601">
        <w:rPr>
          <w:rFonts w:asciiTheme="majorHAnsi" w:hAnsiTheme="majorHAnsi" w:cstheme="majorHAnsi"/>
          <w:sz w:val="22"/>
          <w:szCs w:val="22"/>
        </w:rPr>
        <w:t xml:space="preserve"> This added momentum to the child rights movement in South Africa, motivating organizations to advocate, lobby and campaign for a child rights protection system. </w:t>
      </w:r>
    </w:p>
    <w:p w14:paraId="728A482E" w14:textId="77777777" w:rsidR="008F2C86" w:rsidRPr="00216601" w:rsidRDefault="008F2C86" w:rsidP="008F2C86">
      <w:pPr>
        <w:rPr>
          <w:rFonts w:asciiTheme="majorHAnsi" w:hAnsiTheme="majorHAnsi" w:cstheme="majorHAnsi"/>
          <w:sz w:val="22"/>
          <w:szCs w:val="22"/>
        </w:rPr>
      </w:pPr>
    </w:p>
    <w:p w14:paraId="3E000F3D" w14:textId="77777777" w:rsidR="008F2C86" w:rsidRPr="00216601"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 xml:space="preserve">By 1990, the National Committee on the Rights of the Child (NCRC) was formed, comprising more than 200 organizations working with and for children by tackling issues that impact their lives. In 1992, the University of the Western Cape’s Community Law Centre hosted the International Conference on the Rights of Children in South Africa. </w:t>
      </w:r>
    </w:p>
    <w:p w14:paraId="23555AD3" w14:textId="77777777" w:rsidR="008F2C86" w:rsidRPr="00216601" w:rsidRDefault="008F2C86" w:rsidP="008F2C86">
      <w:pPr>
        <w:rPr>
          <w:rFonts w:asciiTheme="majorHAnsi" w:hAnsiTheme="majorHAnsi" w:cstheme="majorHAnsi"/>
          <w:sz w:val="22"/>
          <w:szCs w:val="22"/>
        </w:rPr>
      </w:pPr>
    </w:p>
    <w:p w14:paraId="1C8A04F4" w14:textId="77777777" w:rsidR="008F2C86" w:rsidRPr="00216601"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 xml:space="preserve">As part of the conference, the NGO sector facilitated the first Summit on the Rights of Children in South Africa. The summit brought together over 200 children from different geographic backgrounds, races and ethnicities from across the country. The children spoke out about their concerns and the effects of apartheid on their lives. This conference resulted in the drafting of the Children’s Charter of South Africa, which was a turning point towards child participation and advocacy in South Africa. </w:t>
      </w:r>
      <w:r w:rsidRPr="00216601">
        <w:rPr>
          <w:rStyle w:val="FootnoteReference"/>
          <w:rFonts w:asciiTheme="majorHAnsi" w:hAnsiTheme="majorHAnsi" w:cstheme="majorHAnsi"/>
          <w:sz w:val="22"/>
          <w:szCs w:val="22"/>
        </w:rPr>
        <w:footnoteReference w:id="98"/>
      </w:r>
    </w:p>
    <w:p w14:paraId="75ECD63C" w14:textId="77777777" w:rsidR="008F2C86" w:rsidRPr="00216601" w:rsidRDefault="008F2C86" w:rsidP="008F2C86">
      <w:pPr>
        <w:rPr>
          <w:rFonts w:asciiTheme="majorHAnsi" w:hAnsiTheme="majorHAnsi" w:cstheme="majorHAnsi"/>
          <w:sz w:val="22"/>
          <w:szCs w:val="22"/>
        </w:rPr>
      </w:pPr>
    </w:p>
    <w:p w14:paraId="19E3B495" w14:textId="77777777" w:rsidR="008F2C86" w:rsidRPr="00216601"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South Africa’s first democratic government ratified the Convention of the Rights of the Child on the16th June 1995. Children’s rights are entrenched in Section 28 in the Bill of Rights in the Constitution of South Africa. These rights are in the best interest of all children under the age of 18 years old. The drafters of the Constitution have made children's rights a priority.</w:t>
      </w:r>
    </w:p>
    <w:p w14:paraId="4F938A79" w14:textId="77777777" w:rsidR="008F2C86" w:rsidRPr="00216601" w:rsidRDefault="008F2C86" w:rsidP="008F2C86">
      <w:pPr>
        <w:rPr>
          <w:rFonts w:asciiTheme="majorHAnsi" w:hAnsiTheme="majorHAnsi" w:cstheme="majorHAnsi"/>
          <w:sz w:val="22"/>
          <w:szCs w:val="22"/>
        </w:rPr>
      </w:pPr>
    </w:p>
    <w:p w14:paraId="6A3435B2" w14:textId="77777777" w:rsidR="008F2C86" w:rsidRPr="00216601"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 xml:space="preserve">In April 1996, the Cabinet approved the National Programme of Action for children Framework (NPA) which had been prepared under the guidance of a steering committee consisting of a range of National government </w:t>
      </w:r>
      <w:r w:rsidRPr="00216601">
        <w:rPr>
          <w:rFonts w:asciiTheme="majorHAnsi" w:hAnsiTheme="majorHAnsi" w:cstheme="majorHAnsi"/>
          <w:sz w:val="22"/>
          <w:szCs w:val="22"/>
        </w:rPr>
        <w:lastRenderedPageBreak/>
        <w:t xml:space="preserve">departments and all nine provinces. When the NPA framework was publicly launched by President Nelson Mandela on 31 May 1996, the provinces were charged with refining and implementing the framework to suit their particular circumstances. </w:t>
      </w:r>
    </w:p>
    <w:p w14:paraId="6FFCE386" w14:textId="77777777" w:rsidR="008F2C86" w:rsidRPr="00216601" w:rsidRDefault="008F2C86" w:rsidP="008F2C86">
      <w:pPr>
        <w:rPr>
          <w:rFonts w:asciiTheme="majorHAnsi" w:hAnsiTheme="majorHAnsi" w:cstheme="majorHAnsi"/>
          <w:sz w:val="22"/>
          <w:szCs w:val="22"/>
        </w:rPr>
      </w:pPr>
    </w:p>
    <w:p w14:paraId="53B1812B" w14:textId="77777777" w:rsidR="008F2C86"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The Provincial Programme of Action for Children (PPA) is thus an arm of the National Programme of Action (NPA) that takes account of the local and regional needs and conditions in Limpopo Province. The lead Department Coordinating the Provincial Programme of Action is the Office of the Premier.</w:t>
      </w:r>
      <w:r w:rsidRPr="00216601">
        <w:rPr>
          <w:rStyle w:val="FootnoteReference"/>
          <w:rFonts w:asciiTheme="majorHAnsi" w:hAnsiTheme="majorHAnsi" w:cstheme="majorHAnsi"/>
          <w:sz w:val="22"/>
          <w:szCs w:val="22"/>
        </w:rPr>
        <w:footnoteReference w:id="99"/>
      </w:r>
    </w:p>
    <w:p w14:paraId="5BB52144" w14:textId="77777777" w:rsidR="008F2C86" w:rsidRDefault="008F2C86" w:rsidP="008F2C86">
      <w:pPr>
        <w:rPr>
          <w:rFonts w:asciiTheme="majorHAnsi" w:hAnsiTheme="majorHAnsi" w:cstheme="majorHAnsi"/>
          <w:b/>
          <w:sz w:val="22"/>
          <w:szCs w:val="22"/>
        </w:rPr>
      </w:pPr>
    </w:p>
    <w:p w14:paraId="4ECA14F4" w14:textId="77777777" w:rsidR="008F2C86" w:rsidRDefault="008F2C86" w:rsidP="008F2C86">
      <w:pPr>
        <w:rPr>
          <w:rFonts w:asciiTheme="majorHAnsi" w:hAnsiTheme="majorHAnsi" w:cstheme="majorHAnsi"/>
          <w:sz w:val="22"/>
          <w:szCs w:val="22"/>
        </w:rPr>
      </w:pPr>
      <w:r>
        <w:rPr>
          <w:rFonts w:asciiTheme="majorHAnsi" w:hAnsiTheme="majorHAnsi" w:cstheme="majorHAnsi"/>
          <w:b/>
          <w:sz w:val="22"/>
          <w:szCs w:val="22"/>
        </w:rPr>
        <w:t xml:space="preserve">Table 5. </w:t>
      </w:r>
      <w:r w:rsidRPr="00216601">
        <w:rPr>
          <w:rFonts w:asciiTheme="majorHAnsi" w:hAnsiTheme="majorHAnsi" w:cstheme="majorHAnsi"/>
          <w:b/>
          <w:sz w:val="22"/>
          <w:szCs w:val="22"/>
        </w:rPr>
        <w:t>Alignment of NPAC with Constitution, the NDP, UNCRC and ACRWC</w:t>
      </w:r>
      <w:r w:rsidRPr="00216601">
        <w:rPr>
          <w:rStyle w:val="FootnoteReference"/>
          <w:rFonts w:asciiTheme="majorHAnsi" w:hAnsiTheme="majorHAnsi" w:cstheme="majorHAnsi"/>
          <w:b/>
          <w:sz w:val="22"/>
          <w:szCs w:val="22"/>
        </w:rPr>
        <w:footnoteReference w:id="100"/>
      </w:r>
    </w:p>
    <w:p w14:paraId="3992BA05" w14:textId="77777777" w:rsidR="008F2C86" w:rsidRDefault="008F2C86" w:rsidP="008F2C86">
      <w:pPr>
        <w:rPr>
          <w:rFonts w:asciiTheme="majorHAnsi" w:hAnsiTheme="majorHAnsi" w:cstheme="majorHAnsi"/>
          <w:sz w:val="22"/>
          <w:szCs w:val="22"/>
        </w:rPr>
      </w:pPr>
      <w:r w:rsidRPr="00216601">
        <w:rPr>
          <w:rFonts w:asciiTheme="majorHAnsi" w:hAnsiTheme="majorHAnsi" w:cstheme="majorHAnsi"/>
          <w:sz w:val="22"/>
          <w:szCs w:val="22"/>
        </w:rPr>
        <w:t>The following table</w:t>
      </w:r>
      <w:r>
        <w:rPr>
          <w:rFonts w:asciiTheme="majorHAnsi" w:hAnsiTheme="majorHAnsi" w:cstheme="majorHAnsi"/>
          <w:sz w:val="22"/>
          <w:szCs w:val="22"/>
        </w:rPr>
        <w:t xml:space="preserve"> (Table 3)</w:t>
      </w:r>
      <w:r w:rsidRPr="00216601">
        <w:rPr>
          <w:rFonts w:asciiTheme="majorHAnsi" w:hAnsiTheme="majorHAnsi" w:cstheme="majorHAnsi"/>
          <w:sz w:val="22"/>
          <w:szCs w:val="22"/>
        </w:rPr>
        <w:t xml:space="preserve"> depicts the alignment of the NPAC with the Constitution, the NDP, UNCR</w:t>
      </w:r>
      <w:r>
        <w:rPr>
          <w:rFonts w:asciiTheme="majorHAnsi" w:hAnsiTheme="majorHAnsi" w:cstheme="majorHAnsi"/>
          <w:sz w:val="22"/>
          <w:szCs w:val="22"/>
        </w:rPr>
        <w:t>C and ACRWC, followed by Table 4</w:t>
      </w:r>
      <w:r w:rsidRPr="00216601">
        <w:rPr>
          <w:rFonts w:asciiTheme="majorHAnsi" w:hAnsiTheme="majorHAnsi" w:cstheme="majorHAnsi"/>
          <w:sz w:val="22"/>
          <w:szCs w:val="22"/>
        </w:rPr>
        <w:t xml:space="preserve"> which demonstrates alignment between the NDP and SDGs.</w:t>
      </w:r>
      <w:r w:rsidRPr="00216601">
        <w:rPr>
          <w:rStyle w:val="FootnoteReference"/>
          <w:rFonts w:asciiTheme="majorHAnsi" w:hAnsiTheme="majorHAnsi" w:cstheme="majorHAnsi"/>
          <w:sz w:val="22"/>
          <w:szCs w:val="22"/>
        </w:rPr>
        <w:footnoteReference w:id="101"/>
      </w:r>
    </w:p>
    <w:tbl>
      <w:tblPr>
        <w:tblStyle w:val="GridTable1Light-Accent61"/>
        <w:tblW w:w="1049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400" w:firstRow="0" w:lastRow="0" w:firstColumn="0" w:lastColumn="0" w:noHBand="0" w:noVBand="1"/>
      </w:tblPr>
      <w:tblGrid>
        <w:gridCol w:w="2411"/>
        <w:gridCol w:w="2410"/>
        <w:gridCol w:w="1701"/>
        <w:gridCol w:w="1984"/>
        <w:gridCol w:w="1984"/>
      </w:tblGrid>
      <w:tr w:rsidR="008F2C86" w:rsidRPr="00216601" w14:paraId="505A071A" w14:textId="77777777" w:rsidTr="008F2C86">
        <w:trPr>
          <w:trHeight w:val="940"/>
        </w:trPr>
        <w:tc>
          <w:tcPr>
            <w:tcW w:w="2411" w:type="dxa"/>
            <w:shd w:val="clear" w:color="auto" w:fill="00B0F0"/>
          </w:tcPr>
          <w:p w14:paraId="4CF72270"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The Constitution of the Republic of South Africa, 1996 Act 108</w:t>
            </w:r>
          </w:p>
        </w:tc>
        <w:tc>
          <w:tcPr>
            <w:tcW w:w="2410" w:type="dxa"/>
            <w:shd w:val="clear" w:color="auto" w:fill="00B0F0"/>
          </w:tcPr>
          <w:p w14:paraId="3FF10D9C" w14:textId="77777777" w:rsidR="008F2C86" w:rsidRPr="00216601" w:rsidRDefault="008F2C86" w:rsidP="00986D9A">
            <w:pPr>
              <w:jc w:val="center"/>
              <w:rPr>
                <w:rFonts w:asciiTheme="majorHAnsi" w:eastAsia="Arial Unicode MS" w:hAnsiTheme="majorHAnsi" w:cstheme="majorHAnsi"/>
                <w:b/>
                <w:sz w:val="22"/>
                <w:szCs w:val="22"/>
                <w:lang w:eastAsia="ja-JP"/>
              </w:rPr>
            </w:pPr>
          </w:p>
          <w:p w14:paraId="1DA3FB3B"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NDP</w:t>
            </w:r>
          </w:p>
        </w:tc>
        <w:tc>
          <w:tcPr>
            <w:tcW w:w="1701" w:type="dxa"/>
            <w:shd w:val="clear" w:color="auto" w:fill="00B0F0"/>
          </w:tcPr>
          <w:p w14:paraId="36E9CCF1"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Pillars of the NPAC</w:t>
            </w:r>
          </w:p>
          <w:p w14:paraId="42681078"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(2019-2023)</w:t>
            </w:r>
          </w:p>
        </w:tc>
        <w:tc>
          <w:tcPr>
            <w:tcW w:w="1984" w:type="dxa"/>
            <w:shd w:val="clear" w:color="auto" w:fill="00B0F0"/>
          </w:tcPr>
          <w:p w14:paraId="2D4C9A0C" w14:textId="77777777" w:rsidR="008F2C86" w:rsidRPr="00216601" w:rsidRDefault="008F2C86" w:rsidP="00986D9A">
            <w:pPr>
              <w:jc w:val="center"/>
              <w:rPr>
                <w:rFonts w:asciiTheme="majorHAnsi" w:eastAsia="Arial Unicode MS" w:hAnsiTheme="majorHAnsi" w:cstheme="majorHAnsi"/>
                <w:b/>
                <w:sz w:val="22"/>
                <w:szCs w:val="22"/>
                <w:lang w:eastAsia="ja-JP"/>
              </w:rPr>
            </w:pPr>
          </w:p>
          <w:p w14:paraId="6EBE78A7"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UNCRC</w:t>
            </w:r>
          </w:p>
        </w:tc>
        <w:tc>
          <w:tcPr>
            <w:tcW w:w="1984" w:type="dxa"/>
            <w:shd w:val="clear" w:color="auto" w:fill="00B0F0"/>
          </w:tcPr>
          <w:p w14:paraId="1C2784A6" w14:textId="77777777" w:rsidR="008F2C86" w:rsidRPr="00216601" w:rsidRDefault="008F2C86" w:rsidP="00986D9A">
            <w:pPr>
              <w:jc w:val="center"/>
              <w:rPr>
                <w:rFonts w:asciiTheme="majorHAnsi" w:eastAsia="Arial Unicode MS" w:hAnsiTheme="majorHAnsi" w:cstheme="majorHAnsi"/>
                <w:b/>
                <w:sz w:val="22"/>
                <w:szCs w:val="22"/>
                <w:lang w:eastAsia="ja-JP"/>
              </w:rPr>
            </w:pPr>
          </w:p>
          <w:p w14:paraId="33189006" w14:textId="77777777" w:rsidR="008F2C86" w:rsidRPr="00216601" w:rsidRDefault="008F2C86" w:rsidP="00986D9A">
            <w:pPr>
              <w:jc w:val="center"/>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ACRWC</w:t>
            </w:r>
          </w:p>
        </w:tc>
      </w:tr>
      <w:tr w:rsidR="008F2C86" w:rsidRPr="00216601" w14:paraId="2C68FCD3" w14:textId="77777777" w:rsidTr="008F2C86">
        <w:trPr>
          <w:trHeight w:val="2160"/>
        </w:trPr>
        <w:tc>
          <w:tcPr>
            <w:tcW w:w="2411" w:type="dxa"/>
            <w:shd w:val="clear" w:color="auto" w:fill="B8CCE4" w:themeFill="accent1" w:themeFillTint="66"/>
          </w:tcPr>
          <w:p w14:paraId="28CF50E1"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2: Supremacy of the Constitution</w:t>
            </w:r>
          </w:p>
          <w:p w14:paraId="345E98D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10: Human Dignity</w:t>
            </w:r>
          </w:p>
          <w:p w14:paraId="2C192B92"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Section: 27: Health Care, food and social security </w:t>
            </w:r>
          </w:p>
          <w:p w14:paraId="5CA948D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Section 28: Children </w:t>
            </w:r>
          </w:p>
        </w:tc>
        <w:tc>
          <w:tcPr>
            <w:tcW w:w="2410" w:type="dxa"/>
            <w:shd w:val="clear" w:color="auto" w:fill="B8CCE4" w:themeFill="accent1" w:themeFillTint="66"/>
          </w:tcPr>
          <w:p w14:paraId="655D5BC4"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8: Promoting Health </w:t>
            </w:r>
          </w:p>
          <w:p w14:paraId="4996565A"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9:  Social Protection</w:t>
            </w:r>
          </w:p>
          <w:p w14:paraId="277BA6F8"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11:  Building a capable state </w:t>
            </w:r>
          </w:p>
          <w:p w14:paraId="4DC13DA0" w14:textId="77777777" w:rsidR="008F2C86" w:rsidRPr="00216601" w:rsidRDefault="008F2C86" w:rsidP="00986D9A">
            <w:pPr>
              <w:rPr>
                <w:rFonts w:asciiTheme="majorHAnsi" w:eastAsia="Arial Unicode MS" w:hAnsiTheme="majorHAnsi" w:cstheme="majorHAnsi"/>
                <w:sz w:val="22"/>
                <w:szCs w:val="22"/>
                <w:lang w:eastAsia="ja-JP"/>
              </w:rPr>
            </w:pPr>
          </w:p>
        </w:tc>
        <w:tc>
          <w:tcPr>
            <w:tcW w:w="1701" w:type="dxa"/>
            <w:shd w:val="clear" w:color="auto" w:fill="B8CCE4" w:themeFill="accent1" w:themeFillTint="66"/>
          </w:tcPr>
          <w:p w14:paraId="0966128C"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1: General measures and Principles of Implementation </w:t>
            </w:r>
          </w:p>
          <w:p w14:paraId="2BE23C28" w14:textId="77777777" w:rsidR="008F2C86" w:rsidRPr="00216601" w:rsidRDefault="008F2C86" w:rsidP="00986D9A">
            <w:pPr>
              <w:rPr>
                <w:rFonts w:asciiTheme="majorHAnsi" w:eastAsia="Arial Unicode MS" w:hAnsiTheme="majorHAnsi" w:cstheme="majorHAnsi"/>
                <w:sz w:val="22"/>
                <w:szCs w:val="22"/>
                <w:lang w:eastAsia="ja-JP"/>
              </w:rPr>
            </w:pPr>
          </w:p>
        </w:tc>
        <w:tc>
          <w:tcPr>
            <w:tcW w:w="1984" w:type="dxa"/>
            <w:shd w:val="clear" w:color="auto" w:fill="B8CCE4" w:themeFill="accent1" w:themeFillTint="66"/>
          </w:tcPr>
          <w:p w14:paraId="212AA652"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6: Survival and development </w:t>
            </w:r>
          </w:p>
          <w:p w14:paraId="7C3B5ED1"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8 Preservation of identity</w:t>
            </w:r>
          </w:p>
          <w:p w14:paraId="0CB17FA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7: Registration, name, nationality, care</w:t>
            </w:r>
          </w:p>
          <w:p w14:paraId="1079CEC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26: Social security </w:t>
            </w:r>
          </w:p>
        </w:tc>
        <w:tc>
          <w:tcPr>
            <w:tcW w:w="1984" w:type="dxa"/>
            <w:shd w:val="clear" w:color="auto" w:fill="B8CCE4" w:themeFill="accent1" w:themeFillTint="66"/>
          </w:tcPr>
          <w:p w14:paraId="2BFF78B9"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2: Definition of a Child</w:t>
            </w:r>
          </w:p>
          <w:p w14:paraId="02C71A6B"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4: Best interest of the child </w:t>
            </w:r>
          </w:p>
          <w:p w14:paraId="2B4D19B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5: Survival and Development </w:t>
            </w:r>
          </w:p>
          <w:p w14:paraId="47E16192"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19: Parental care and protection</w:t>
            </w:r>
          </w:p>
        </w:tc>
      </w:tr>
      <w:tr w:rsidR="008F2C86" w:rsidRPr="00216601" w14:paraId="46F93FDA" w14:textId="77777777" w:rsidTr="008F2C86">
        <w:tc>
          <w:tcPr>
            <w:tcW w:w="2411" w:type="dxa"/>
            <w:shd w:val="clear" w:color="auto" w:fill="B8CCE4" w:themeFill="accent1" w:themeFillTint="66"/>
          </w:tcPr>
          <w:p w14:paraId="52B7FBE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28</w:t>
            </w:r>
          </w:p>
          <w:p w14:paraId="77469651" w14:textId="77777777" w:rsidR="008F2C86" w:rsidRPr="00216601" w:rsidRDefault="008F2C86" w:rsidP="00986D9A">
            <w:pPr>
              <w:rPr>
                <w:rFonts w:asciiTheme="majorHAnsi" w:eastAsia="Arial Unicode MS" w:hAnsiTheme="majorHAnsi" w:cstheme="majorHAnsi"/>
                <w:sz w:val="22"/>
                <w:szCs w:val="22"/>
                <w:lang w:eastAsia="ja-JP"/>
              </w:rPr>
            </w:pPr>
          </w:p>
        </w:tc>
        <w:tc>
          <w:tcPr>
            <w:tcW w:w="2410" w:type="dxa"/>
            <w:shd w:val="clear" w:color="auto" w:fill="B8CCE4" w:themeFill="accent1" w:themeFillTint="66"/>
          </w:tcPr>
          <w:p w14:paraId="6A01886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8: Promoting Health </w:t>
            </w:r>
          </w:p>
          <w:p w14:paraId="57D9BAE4"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9:  Social Protection</w:t>
            </w:r>
          </w:p>
        </w:tc>
        <w:tc>
          <w:tcPr>
            <w:tcW w:w="1701" w:type="dxa"/>
            <w:shd w:val="clear" w:color="auto" w:fill="B8CCE4" w:themeFill="accent1" w:themeFillTint="66"/>
          </w:tcPr>
          <w:p w14:paraId="56E3ABD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2: Civil Rights and Freedoms </w:t>
            </w:r>
          </w:p>
          <w:p w14:paraId="77456B31" w14:textId="77777777" w:rsidR="008F2C86" w:rsidRPr="00216601" w:rsidRDefault="008F2C86" w:rsidP="00986D9A">
            <w:pPr>
              <w:rPr>
                <w:rFonts w:asciiTheme="majorHAnsi" w:eastAsia="Arial Unicode MS" w:hAnsiTheme="majorHAnsi" w:cstheme="majorHAnsi"/>
                <w:sz w:val="22"/>
                <w:szCs w:val="22"/>
                <w:lang w:eastAsia="ja-JP"/>
              </w:rPr>
            </w:pPr>
          </w:p>
        </w:tc>
        <w:tc>
          <w:tcPr>
            <w:tcW w:w="1984" w:type="dxa"/>
            <w:shd w:val="clear" w:color="auto" w:fill="B8CCE4" w:themeFill="accent1" w:themeFillTint="66"/>
          </w:tcPr>
          <w:p w14:paraId="3D2E2732"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6: Survival and development </w:t>
            </w:r>
          </w:p>
          <w:p w14:paraId="2EA26E53"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8: Preservation of identity</w:t>
            </w:r>
          </w:p>
          <w:p w14:paraId="286F32BB"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7: Registration, name, nationality, care</w:t>
            </w:r>
          </w:p>
          <w:p w14:paraId="4CF9FBD6"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13 Freedom of expression </w:t>
            </w:r>
          </w:p>
        </w:tc>
        <w:tc>
          <w:tcPr>
            <w:tcW w:w="1984" w:type="dxa"/>
            <w:shd w:val="clear" w:color="auto" w:fill="B8CCE4" w:themeFill="accent1" w:themeFillTint="66"/>
          </w:tcPr>
          <w:p w14:paraId="2D3F1AA8"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3: Non-Discrimination</w:t>
            </w:r>
          </w:p>
          <w:p w14:paraId="68EE77AB"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Article 4: Best interest of the child </w:t>
            </w:r>
          </w:p>
          <w:p w14:paraId="1F71D6C1"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5: Survival and Development</w:t>
            </w:r>
          </w:p>
          <w:p w14:paraId="6D4878B6"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6: Name and nationality</w:t>
            </w:r>
          </w:p>
          <w:p w14:paraId="104BCCB7"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19: Parental care and protection</w:t>
            </w:r>
          </w:p>
        </w:tc>
      </w:tr>
      <w:tr w:rsidR="008F2C86" w:rsidRPr="00216601" w14:paraId="20D535D2" w14:textId="77777777" w:rsidTr="008F2C86">
        <w:tc>
          <w:tcPr>
            <w:tcW w:w="2411" w:type="dxa"/>
            <w:shd w:val="clear" w:color="auto" w:fill="B8CCE4" w:themeFill="accent1" w:themeFillTint="66"/>
          </w:tcPr>
          <w:p w14:paraId="631370F3"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Section 28</w:t>
            </w:r>
          </w:p>
        </w:tc>
        <w:tc>
          <w:tcPr>
            <w:tcW w:w="2410" w:type="dxa"/>
            <w:shd w:val="clear" w:color="auto" w:fill="B8CCE4" w:themeFill="accent1" w:themeFillTint="66"/>
          </w:tcPr>
          <w:p w14:paraId="7BE1038C"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1: Economy and Employment </w:t>
            </w:r>
          </w:p>
          <w:p w14:paraId="025219E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2: Economic Infrastructure </w:t>
            </w:r>
          </w:p>
          <w:p w14:paraId="22B993E8"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3: Transitioning to low carbon economy </w:t>
            </w:r>
          </w:p>
          <w:p w14:paraId="446BF9F5"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Target 4:  Inclusive Rural Economy </w:t>
            </w:r>
          </w:p>
          <w:p w14:paraId="7D611234"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Target 5: Positioning South Africa in the World</w:t>
            </w:r>
          </w:p>
        </w:tc>
        <w:tc>
          <w:tcPr>
            <w:tcW w:w="1701" w:type="dxa"/>
            <w:shd w:val="clear" w:color="auto" w:fill="B8CCE4" w:themeFill="accent1" w:themeFillTint="66"/>
          </w:tcPr>
          <w:p w14:paraId="10044BC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Pillar 3-Socio Economic Rights </w:t>
            </w:r>
          </w:p>
        </w:tc>
        <w:tc>
          <w:tcPr>
            <w:tcW w:w="1984" w:type="dxa"/>
            <w:shd w:val="clear" w:color="auto" w:fill="B8CCE4" w:themeFill="accent1" w:themeFillTint="66"/>
          </w:tcPr>
          <w:p w14:paraId="0FDCDB81"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26 Social security:</w:t>
            </w:r>
          </w:p>
        </w:tc>
        <w:tc>
          <w:tcPr>
            <w:tcW w:w="1984" w:type="dxa"/>
            <w:shd w:val="clear" w:color="auto" w:fill="B8CCE4" w:themeFill="accent1" w:themeFillTint="66"/>
          </w:tcPr>
          <w:p w14:paraId="26DDAA26"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Article 4: Best interest of the child</w:t>
            </w:r>
          </w:p>
        </w:tc>
      </w:tr>
    </w:tbl>
    <w:p w14:paraId="2E7E6DBE" w14:textId="77777777" w:rsidR="008F2C86" w:rsidRDefault="008F2C86" w:rsidP="008F2C86">
      <w:pPr>
        <w:rPr>
          <w:rFonts w:asciiTheme="majorHAnsi" w:eastAsia="Arial Unicode MS" w:hAnsiTheme="majorHAnsi" w:cstheme="majorHAnsi"/>
          <w:b/>
          <w:bCs/>
          <w:sz w:val="22"/>
          <w:szCs w:val="22"/>
          <w:lang w:val="en-ZA" w:eastAsia="ja-JP"/>
        </w:rPr>
      </w:pPr>
      <w:bookmarkStart w:id="19" w:name="_Toc34485466"/>
    </w:p>
    <w:p w14:paraId="4344CB32" w14:textId="77777777" w:rsidR="008F2C86" w:rsidRDefault="008F2C86" w:rsidP="008F2C86">
      <w:pPr>
        <w:rPr>
          <w:rFonts w:asciiTheme="majorHAnsi" w:eastAsia="Arial Unicode MS" w:hAnsiTheme="majorHAnsi" w:cstheme="majorHAnsi"/>
          <w:b/>
          <w:bCs/>
          <w:sz w:val="22"/>
          <w:szCs w:val="22"/>
          <w:lang w:val="en-ZA" w:eastAsia="ja-JP"/>
        </w:rPr>
      </w:pPr>
    </w:p>
    <w:p w14:paraId="41340758" w14:textId="77777777" w:rsidR="008F2C86" w:rsidRDefault="008F2C86" w:rsidP="008F2C86">
      <w:pPr>
        <w:rPr>
          <w:rFonts w:asciiTheme="majorHAnsi" w:eastAsia="Arial Unicode MS" w:hAnsiTheme="majorHAnsi" w:cstheme="majorHAnsi"/>
          <w:b/>
          <w:bCs/>
          <w:sz w:val="22"/>
          <w:szCs w:val="22"/>
          <w:lang w:val="en-ZA" w:eastAsia="ja-JP"/>
        </w:rPr>
      </w:pPr>
    </w:p>
    <w:p w14:paraId="040A8E11" w14:textId="77777777" w:rsidR="008F2C86" w:rsidRDefault="008F2C86" w:rsidP="008F2C86">
      <w:pPr>
        <w:rPr>
          <w:rFonts w:asciiTheme="majorHAnsi" w:eastAsia="Arial Unicode MS" w:hAnsiTheme="majorHAnsi" w:cstheme="majorHAnsi"/>
          <w:b/>
          <w:bCs/>
          <w:sz w:val="22"/>
          <w:szCs w:val="22"/>
          <w:lang w:val="en-ZA" w:eastAsia="ja-JP"/>
        </w:rPr>
      </w:pPr>
    </w:p>
    <w:p w14:paraId="23F8E683" w14:textId="77777777" w:rsidR="008F2C86" w:rsidRDefault="008F2C86" w:rsidP="008F2C86">
      <w:pPr>
        <w:rPr>
          <w:rFonts w:asciiTheme="majorHAnsi" w:eastAsia="Arial Unicode MS" w:hAnsiTheme="majorHAnsi" w:cstheme="majorHAnsi"/>
          <w:b/>
          <w:bCs/>
          <w:sz w:val="22"/>
          <w:szCs w:val="22"/>
          <w:lang w:val="en-ZA" w:eastAsia="ja-JP"/>
        </w:rPr>
      </w:pPr>
    </w:p>
    <w:p w14:paraId="1EAFFC3E" w14:textId="77777777" w:rsidR="008F2C86" w:rsidRDefault="008F2C86" w:rsidP="008F2C86">
      <w:pPr>
        <w:rPr>
          <w:rFonts w:asciiTheme="majorHAnsi" w:eastAsia="Arial Unicode MS" w:hAnsiTheme="majorHAnsi" w:cstheme="majorHAnsi"/>
          <w:b/>
          <w:bCs/>
          <w:sz w:val="22"/>
          <w:szCs w:val="22"/>
          <w:lang w:val="en-ZA" w:eastAsia="ja-JP"/>
        </w:rPr>
      </w:pPr>
    </w:p>
    <w:p w14:paraId="606CA964" w14:textId="77777777" w:rsidR="008F2C86" w:rsidRDefault="008F2C86" w:rsidP="008F2C86">
      <w:pPr>
        <w:rPr>
          <w:rFonts w:asciiTheme="majorHAnsi" w:eastAsia="Arial Unicode MS" w:hAnsiTheme="majorHAnsi" w:cstheme="majorHAnsi"/>
          <w:b/>
          <w:bCs/>
          <w:sz w:val="22"/>
          <w:szCs w:val="22"/>
          <w:lang w:val="en-ZA" w:eastAsia="ja-JP"/>
        </w:rPr>
      </w:pPr>
    </w:p>
    <w:p w14:paraId="43AB5D7C" w14:textId="77777777" w:rsidR="008F2C86" w:rsidRPr="00216601" w:rsidRDefault="008F2C86" w:rsidP="008F2C86">
      <w:pPr>
        <w:rPr>
          <w:rFonts w:asciiTheme="majorHAnsi" w:eastAsia="Arial Unicode MS" w:hAnsiTheme="majorHAnsi" w:cstheme="majorHAnsi"/>
          <w:b/>
          <w:bCs/>
          <w:sz w:val="22"/>
          <w:szCs w:val="22"/>
          <w:lang w:val="en-ZA" w:eastAsia="ja-JP"/>
        </w:rPr>
      </w:pPr>
      <w:r w:rsidRPr="00216601">
        <w:rPr>
          <w:rFonts w:asciiTheme="majorHAnsi" w:eastAsia="Arial Unicode MS" w:hAnsiTheme="majorHAnsi" w:cstheme="majorHAnsi"/>
          <w:b/>
          <w:bCs/>
          <w:sz w:val="22"/>
          <w:szCs w:val="22"/>
          <w:lang w:val="en-ZA" w:eastAsia="ja-JP"/>
        </w:rPr>
        <w:t xml:space="preserve">Table </w:t>
      </w:r>
      <w:r>
        <w:rPr>
          <w:rFonts w:asciiTheme="majorHAnsi" w:eastAsia="Arial Unicode MS" w:hAnsiTheme="majorHAnsi" w:cstheme="majorHAnsi"/>
          <w:b/>
          <w:bCs/>
          <w:sz w:val="22"/>
          <w:szCs w:val="22"/>
          <w:lang w:val="en-ZA" w:eastAsia="ja-JP"/>
        </w:rPr>
        <w:t>6</w:t>
      </w:r>
      <w:r w:rsidRPr="00216601">
        <w:rPr>
          <w:rFonts w:asciiTheme="majorHAnsi" w:eastAsia="Arial Unicode MS" w:hAnsiTheme="majorHAnsi" w:cstheme="majorHAnsi"/>
          <w:b/>
          <w:bCs/>
          <w:sz w:val="22"/>
          <w:szCs w:val="22"/>
          <w:lang w:val="en-ZA" w:eastAsia="ja-JP"/>
        </w:rPr>
        <w:t>. Alignment of the NDP with the SDGs</w:t>
      </w:r>
      <w:r w:rsidRPr="00216601">
        <w:rPr>
          <w:rFonts w:asciiTheme="majorHAnsi" w:eastAsia="Arial Unicode MS" w:hAnsiTheme="majorHAnsi" w:cstheme="majorHAnsi"/>
          <w:b/>
          <w:bCs/>
          <w:sz w:val="22"/>
          <w:szCs w:val="22"/>
          <w:vertAlign w:val="superscript"/>
          <w:lang w:val="en-ZA" w:eastAsia="ja-JP"/>
        </w:rPr>
        <w:footnoteReference w:id="102"/>
      </w:r>
      <w:bookmarkEnd w:id="19"/>
    </w:p>
    <w:tbl>
      <w:tblPr>
        <w:tblStyle w:val="GridTable1Light-Accent61"/>
        <w:tblW w:w="9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4A0" w:firstRow="1" w:lastRow="0" w:firstColumn="1" w:lastColumn="0" w:noHBand="0" w:noVBand="1"/>
      </w:tblPr>
      <w:tblGrid>
        <w:gridCol w:w="3687"/>
        <w:gridCol w:w="992"/>
        <w:gridCol w:w="3963"/>
        <w:gridCol w:w="1275"/>
      </w:tblGrid>
      <w:tr w:rsidR="008F2C86" w:rsidRPr="00216601" w14:paraId="6B8302F6" w14:textId="77777777" w:rsidTr="008F2C8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00B0F0"/>
          </w:tcPr>
          <w:p w14:paraId="202E3710" w14:textId="77777777" w:rsidR="008F2C86" w:rsidRPr="00216601" w:rsidRDefault="008F2C86" w:rsidP="00986D9A">
            <w:pPr>
              <w:jc w:val="cente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SDG</w:t>
            </w:r>
          </w:p>
        </w:tc>
        <w:tc>
          <w:tcPr>
            <w:tcW w:w="992" w:type="dxa"/>
            <w:shd w:val="clear" w:color="auto" w:fill="00B0F0"/>
          </w:tcPr>
          <w:p w14:paraId="28033290"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No. Targets</w:t>
            </w:r>
          </w:p>
        </w:tc>
        <w:tc>
          <w:tcPr>
            <w:tcW w:w="3963" w:type="dxa"/>
            <w:shd w:val="clear" w:color="auto" w:fill="00B0F0"/>
          </w:tcPr>
          <w:p w14:paraId="1DB7784F"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NDP</w:t>
            </w:r>
          </w:p>
        </w:tc>
        <w:tc>
          <w:tcPr>
            <w:tcW w:w="1275" w:type="dxa"/>
            <w:shd w:val="clear" w:color="auto" w:fill="00B0F0"/>
          </w:tcPr>
          <w:p w14:paraId="228F38CE"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No. Objectives</w:t>
            </w:r>
          </w:p>
        </w:tc>
      </w:tr>
      <w:tr w:rsidR="008F2C86" w:rsidRPr="00216601" w14:paraId="2AB9F8F4"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1C158630" w14:textId="77777777" w:rsidR="008F2C86" w:rsidRPr="00216601" w:rsidRDefault="008F2C86" w:rsidP="00986D9A">
            <w:pPr>
              <w:jc w:val="both"/>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 No poverty</w:t>
            </w:r>
          </w:p>
        </w:tc>
        <w:tc>
          <w:tcPr>
            <w:tcW w:w="992" w:type="dxa"/>
            <w:shd w:val="clear" w:color="auto" w:fill="B8CCE4" w:themeFill="accent1" w:themeFillTint="66"/>
          </w:tcPr>
          <w:p w14:paraId="00C9ABCB"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7</w:t>
            </w:r>
          </w:p>
        </w:tc>
        <w:tc>
          <w:tcPr>
            <w:tcW w:w="3963" w:type="dxa"/>
            <w:shd w:val="clear" w:color="auto" w:fill="B8CCE4" w:themeFill="accent1" w:themeFillTint="66"/>
          </w:tcPr>
          <w:p w14:paraId="53D041B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11: Social Protection</w:t>
            </w:r>
          </w:p>
        </w:tc>
        <w:tc>
          <w:tcPr>
            <w:tcW w:w="1275" w:type="dxa"/>
            <w:shd w:val="clear" w:color="auto" w:fill="B8CCE4" w:themeFill="accent1" w:themeFillTint="66"/>
          </w:tcPr>
          <w:p w14:paraId="7776FC4C"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tc>
      </w:tr>
      <w:tr w:rsidR="008F2C86" w:rsidRPr="00216601" w14:paraId="1A58450A"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3B908088"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 Zero hunger</w:t>
            </w:r>
          </w:p>
        </w:tc>
        <w:tc>
          <w:tcPr>
            <w:tcW w:w="992" w:type="dxa"/>
            <w:shd w:val="clear" w:color="auto" w:fill="B8CCE4" w:themeFill="accent1" w:themeFillTint="66"/>
          </w:tcPr>
          <w:p w14:paraId="319FBDB8"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8</w:t>
            </w:r>
          </w:p>
        </w:tc>
        <w:tc>
          <w:tcPr>
            <w:tcW w:w="3963" w:type="dxa"/>
            <w:shd w:val="clear" w:color="auto" w:fill="B8CCE4" w:themeFill="accent1" w:themeFillTint="66"/>
          </w:tcPr>
          <w:p w14:paraId="583E0D4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p w14:paraId="5F90BABB"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6: Inclusive Rural Economy</w:t>
            </w:r>
          </w:p>
          <w:p w14:paraId="4E587285"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Chapter 11: Social Protection </w:t>
            </w:r>
          </w:p>
        </w:tc>
        <w:tc>
          <w:tcPr>
            <w:tcW w:w="1275" w:type="dxa"/>
            <w:shd w:val="clear" w:color="auto" w:fill="B8CCE4" w:themeFill="accent1" w:themeFillTint="66"/>
          </w:tcPr>
          <w:p w14:paraId="322E494F"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p w14:paraId="34BF323E"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p w14:paraId="25F7467F"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27736F1D"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475D4E6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3. Good health and well-being</w:t>
            </w:r>
          </w:p>
        </w:tc>
        <w:tc>
          <w:tcPr>
            <w:tcW w:w="992" w:type="dxa"/>
            <w:shd w:val="clear" w:color="auto" w:fill="B8CCE4" w:themeFill="accent1" w:themeFillTint="66"/>
          </w:tcPr>
          <w:p w14:paraId="61948620"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13</w:t>
            </w:r>
          </w:p>
        </w:tc>
        <w:tc>
          <w:tcPr>
            <w:tcW w:w="3963" w:type="dxa"/>
            <w:shd w:val="clear" w:color="auto" w:fill="B8CCE4" w:themeFill="accent1" w:themeFillTint="66"/>
          </w:tcPr>
          <w:p w14:paraId="19EA5DE2"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10: Health Care for All</w:t>
            </w:r>
          </w:p>
        </w:tc>
        <w:tc>
          <w:tcPr>
            <w:tcW w:w="1275" w:type="dxa"/>
            <w:shd w:val="clear" w:color="auto" w:fill="B8CCE4" w:themeFill="accent1" w:themeFillTint="66"/>
          </w:tcPr>
          <w:p w14:paraId="4F205BED"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6</w:t>
            </w:r>
          </w:p>
        </w:tc>
      </w:tr>
      <w:tr w:rsidR="008F2C86" w:rsidRPr="00216601" w14:paraId="55F08359"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127A611D"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4. Quality education</w:t>
            </w:r>
          </w:p>
        </w:tc>
        <w:tc>
          <w:tcPr>
            <w:tcW w:w="992" w:type="dxa"/>
            <w:shd w:val="clear" w:color="auto" w:fill="B8CCE4" w:themeFill="accent1" w:themeFillTint="66"/>
          </w:tcPr>
          <w:p w14:paraId="7BEC4423"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10</w:t>
            </w:r>
          </w:p>
        </w:tc>
        <w:tc>
          <w:tcPr>
            <w:tcW w:w="3963" w:type="dxa"/>
            <w:shd w:val="clear" w:color="auto" w:fill="B8CCE4" w:themeFill="accent1" w:themeFillTint="66"/>
          </w:tcPr>
          <w:p w14:paraId="31FEF22B"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9: Improving Education, Training and Innovation</w:t>
            </w:r>
          </w:p>
        </w:tc>
        <w:tc>
          <w:tcPr>
            <w:tcW w:w="1275" w:type="dxa"/>
            <w:shd w:val="clear" w:color="auto" w:fill="B8CCE4" w:themeFill="accent1" w:themeFillTint="66"/>
          </w:tcPr>
          <w:p w14:paraId="1C9D346A"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13</w:t>
            </w:r>
          </w:p>
        </w:tc>
      </w:tr>
      <w:tr w:rsidR="008F2C86" w:rsidRPr="00216601" w14:paraId="1CF66278"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06EBDA0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5. Gender equality</w:t>
            </w:r>
          </w:p>
        </w:tc>
        <w:tc>
          <w:tcPr>
            <w:tcW w:w="992" w:type="dxa"/>
            <w:shd w:val="clear" w:color="auto" w:fill="B8CCE4" w:themeFill="accent1" w:themeFillTint="66"/>
          </w:tcPr>
          <w:p w14:paraId="21191411"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9</w:t>
            </w:r>
          </w:p>
        </w:tc>
        <w:tc>
          <w:tcPr>
            <w:tcW w:w="3963" w:type="dxa"/>
            <w:shd w:val="clear" w:color="auto" w:fill="B8CCE4" w:themeFill="accent1" w:themeFillTint="66"/>
          </w:tcPr>
          <w:p w14:paraId="5A23A6D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11: Social Protection</w:t>
            </w:r>
          </w:p>
          <w:p w14:paraId="24C5728F"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12: Building Safer Communities</w:t>
            </w:r>
          </w:p>
        </w:tc>
        <w:tc>
          <w:tcPr>
            <w:tcW w:w="1275" w:type="dxa"/>
            <w:shd w:val="clear" w:color="auto" w:fill="B8CCE4" w:themeFill="accent1" w:themeFillTint="66"/>
          </w:tcPr>
          <w:p w14:paraId="45C89E9B"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p w14:paraId="3C79852A"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040E9A9C"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332C50A3"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6. Clean water and sanitation</w:t>
            </w:r>
          </w:p>
        </w:tc>
        <w:tc>
          <w:tcPr>
            <w:tcW w:w="992" w:type="dxa"/>
            <w:shd w:val="clear" w:color="auto" w:fill="B8CCE4" w:themeFill="accent1" w:themeFillTint="66"/>
          </w:tcPr>
          <w:p w14:paraId="461E5C26"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8</w:t>
            </w:r>
          </w:p>
        </w:tc>
        <w:tc>
          <w:tcPr>
            <w:tcW w:w="3963" w:type="dxa"/>
            <w:shd w:val="clear" w:color="auto" w:fill="B8CCE4" w:themeFill="accent1" w:themeFillTint="66"/>
          </w:tcPr>
          <w:p w14:paraId="15C1FCF7"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4: Economic Infrastructure</w:t>
            </w:r>
          </w:p>
          <w:p w14:paraId="4E125D6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31972CAA"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p w14:paraId="0F993839"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1A97DABA"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3F4DF31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7. Affordable and clean energy</w:t>
            </w:r>
          </w:p>
        </w:tc>
        <w:tc>
          <w:tcPr>
            <w:tcW w:w="992" w:type="dxa"/>
            <w:shd w:val="clear" w:color="auto" w:fill="B8CCE4" w:themeFill="accent1" w:themeFillTint="66"/>
          </w:tcPr>
          <w:p w14:paraId="2C749254"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5</w:t>
            </w:r>
          </w:p>
        </w:tc>
        <w:tc>
          <w:tcPr>
            <w:tcW w:w="3963" w:type="dxa"/>
            <w:shd w:val="clear" w:color="auto" w:fill="B8CCE4" w:themeFill="accent1" w:themeFillTint="66"/>
          </w:tcPr>
          <w:p w14:paraId="0F1E5E7C"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4: Economic Infrastructure</w:t>
            </w:r>
          </w:p>
          <w:p w14:paraId="1B1B76D8"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07AAEE00"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p w14:paraId="43792BF3"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5669FA41"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4EAED60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8. Decent work and economic growth</w:t>
            </w:r>
          </w:p>
        </w:tc>
        <w:tc>
          <w:tcPr>
            <w:tcW w:w="992" w:type="dxa"/>
            <w:shd w:val="clear" w:color="auto" w:fill="B8CCE4" w:themeFill="accent1" w:themeFillTint="66"/>
          </w:tcPr>
          <w:p w14:paraId="2456B1AD"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12</w:t>
            </w:r>
          </w:p>
        </w:tc>
        <w:tc>
          <w:tcPr>
            <w:tcW w:w="3963" w:type="dxa"/>
            <w:shd w:val="clear" w:color="auto" w:fill="B8CCE4" w:themeFill="accent1" w:themeFillTint="66"/>
          </w:tcPr>
          <w:p w14:paraId="2CEB047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3: Economy and Employment</w:t>
            </w:r>
          </w:p>
        </w:tc>
        <w:tc>
          <w:tcPr>
            <w:tcW w:w="1275" w:type="dxa"/>
            <w:shd w:val="clear" w:color="auto" w:fill="B8CCE4" w:themeFill="accent1" w:themeFillTint="66"/>
          </w:tcPr>
          <w:p w14:paraId="4F1792DD"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7</w:t>
            </w:r>
          </w:p>
        </w:tc>
      </w:tr>
      <w:tr w:rsidR="008F2C86" w:rsidRPr="00216601" w14:paraId="4B4AD731"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3AB284E0"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9. Industry, Innovation and Infrastructure</w:t>
            </w:r>
          </w:p>
        </w:tc>
        <w:tc>
          <w:tcPr>
            <w:tcW w:w="992" w:type="dxa"/>
            <w:shd w:val="clear" w:color="auto" w:fill="B8CCE4" w:themeFill="accent1" w:themeFillTint="66"/>
          </w:tcPr>
          <w:p w14:paraId="6DA0697A"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8</w:t>
            </w:r>
          </w:p>
        </w:tc>
        <w:tc>
          <w:tcPr>
            <w:tcW w:w="3963" w:type="dxa"/>
            <w:shd w:val="clear" w:color="auto" w:fill="B8CCE4" w:themeFill="accent1" w:themeFillTint="66"/>
          </w:tcPr>
          <w:p w14:paraId="3DFB60EF"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4: Economic Infrastructure</w:t>
            </w:r>
          </w:p>
          <w:p w14:paraId="6FC29527"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tc>
        <w:tc>
          <w:tcPr>
            <w:tcW w:w="1275" w:type="dxa"/>
            <w:shd w:val="clear" w:color="auto" w:fill="B8CCE4" w:themeFill="accent1" w:themeFillTint="66"/>
          </w:tcPr>
          <w:p w14:paraId="16E0DB54"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254FED4B"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112E5D0D"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10. Reduced inequalities</w:t>
            </w:r>
          </w:p>
        </w:tc>
        <w:tc>
          <w:tcPr>
            <w:tcW w:w="992" w:type="dxa"/>
            <w:shd w:val="clear" w:color="auto" w:fill="B8CCE4" w:themeFill="accent1" w:themeFillTint="66"/>
          </w:tcPr>
          <w:p w14:paraId="3AB484EE"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10</w:t>
            </w:r>
          </w:p>
        </w:tc>
        <w:tc>
          <w:tcPr>
            <w:tcW w:w="3963" w:type="dxa"/>
            <w:shd w:val="clear" w:color="auto" w:fill="B8CCE4" w:themeFill="accent1" w:themeFillTint="66"/>
          </w:tcPr>
          <w:p w14:paraId="3A5C63B2"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3: Economy and Employment</w:t>
            </w:r>
          </w:p>
          <w:p w14:paraId="05697737"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11: Social Protection</w:t>
            </w:r>
          </w:p>
          <w:p w14:paraId="3A0F1A66"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15: National Building and Social Cohesion</w:t>
            </w:r>
          </w:p>
        </w:tc>
        <w:tc>
          <w:tcPr>
            <w:tcW w:w="1275" w:type="dxa"/>
            <w:shd w:val="clear" w:color="auto" w:fill="B8CCE4" w:themeFill="accent1" w:themeFillTint="66"/>
          </w:tcPr>
          <w:p w14:paraId="70749557"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p w14:paraId="43922616"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p w14:paraId="58CC0104"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7FDF4F7E"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064F0CD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11. Sustainable cities and communities</w:t>
            </w:r>
          </w:p>
        </w:tc>
        <w:tc>
          <w:tcPr>
            <w:tcW w:w="992" w:type="dxa"/>
            <w:shd w:val="clear" w:color="auto" w:fill="B8CCE4" w:themeFill="accent1" w:themeFillTint="66"/>
          </w:tcPr>
          <w:p w14:paraId="21AD8A73"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10</w:t>
            </w:r>
          </w:p>
        </w:tc>
        <w:tc>
          <w:tcPr>
            <w:tcW w:w="3963" w:type="dxa"/>
            <w:shd w:val="clear" w:color="auto" w:fill="B8CCE4" w:themeFill="accent1" w:themeFillTint="66"/>
          </w:tcPr>
          <w:p w14:paraId="19A5238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4: Economic Infrastructure</w:t>
            </w:r>
          </w:p>
          <w:p w14:paraId="6F511CB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p w14:paraId="15C8033C"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8: Transforming Human Settlements</w:t>
            </w:r>
          </w:p>
        </w:tc>
        <w:tc>
          <w:tcPr>
            <w:tcW w:w="1275" w:type="dxa"/>
            <w:shd w:val="clear" w:color="auto" w:fill="B8CCE4" w:themeFill="accent1" w:themeFillTint="66"/>
          </w:tcPr>
          <w:p w14:paraId="3530CB6C"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p w14:paraId="2BF8B1AC"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3</w:t>
            </w:r>
          </w:p>
          <w:p w14:paraId="7EC4D93D"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p w14:paraId="60CEFD7B"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4</w:t>
            </w:r>
          </w:p>
        </w:tc>
      </w:tr>
      <w:tr w:rsidR="008F2C86" w:rsidRPr="00216601" w14:paraId="7CD0611D"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34F97F9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12. Responsible consumption and production</w:t>
            </w:r>
          </w:p>
        </w:tc>
        <w:tc>
          <w:tcPr>
            <w:tcW w:w="992" w:type="dxa"/>
            <w:shd w:val="clear" w:color="auto" w:fill="B8CCE4" w:themeFill="accent1" w:themeFillTint="66"/>
          </w:tcPr>
          <w:p w14:paraId="62A1D180"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11</w:t>
            </w:r>
          </w:p>
        </w:tc>
        <w:tc>
          <w:tcPr>
            <w:tcW w:w="3963" w:type="dxa"/>
            <w:shd w:val="clear" w:color="auto" w:fill="B8CCE4" w:themeFill="accent1" w:themeFillTint="66"/>
          </w:tcPr>
          <w:p w14:paraId="74EEF410"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0E15FE7B"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tc>
      </w:tr>
      <w:tr w:rsidR="008F2C86" w:rsidRPr="00216601" w14:paraId="161BEDC2"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612A8AB9"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13. Climate Action</w:t>
            </w:r>
          </w:p>
        </w:tc>
        <w:tc>
          <w:tcPr>
            <w:tcW w:w="992" w:type="dxa"/>
            <w:shd w:val="clear" w:color="auto" w:fill="B8CCE4" w:themeFill="accent1" w:themeFillTint="66"/>
          </w:tcPr>
          <w:p w14:paraId="3818B858"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5</w:t>
            </w:r>
          </w:p>
        </w:tc>
        <w:tc>
          <w:tcPr>
            <w:tcW w:w="3963" w:type="dxa"/>
            <w:shd w:val="clear" w:color="auto" w:fill="B8CCE4" w:themeFill="accent1" w:themeFillTint="66"/>
          </w:tcPr>
          <w:p w14:paraId="2764D958"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62F2C27C"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3</w:t>
            </w:r>
          </w:p>
        </w:tc>
      </w:tr>
      <w:tr w:rsidR="008F2C86" w:rsidRPr="00216601" w14:paraId="237D1FF3"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487CF5BB"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14. Life below water</w:t>
            </w:r>
          </w:p>
        </w:tc>
        <w:tc>
          <w:tcPr>
            <w:tcW w:w="992" w:type="dxa"/>
            <w:shd w:val="clear" w:color="auto" w:fill="B8CCE4" w:themeFill="accent1" w:themeFillTint="66"/>
          </w:tcPr>
          <w:p w14:paraId="7CEBE0FE"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10</w:t>
            </w:r>
          </w:p>
        </w:tc>
        <w:tc>
          <w:tcPr>
            <w:tcW w:w="3963" w:type="dxa"/>
            <w:shd w:val="clear" w:color="auto" w:fill="B8CCE4" w:themeFill="accent1" w:themeFillTint="66"/>
          </w:tcPr>
          <w:p w14:paraId="00237D38"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6C877414"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5FAD2957"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123F78BC"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15. Life on land</w:t>
            </w:r>
          </w:p>
        </w:tc>
        <w:tc>
          <w:tcPr>
            <w:tcW w:w="992" w:type="dxa"/>
            <w:shd w:val="clear" w:color="auto" w:fill="B8CCE4" w:themeFill="accent1" w:themeFillTint="66"/>
          </w:tcPr>
          <w:p w14:paraId="28077467"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12</w:t>
            </w:r>
          </w:p>
        </w:tc>
        <w:tc>
          <w:tcPr>
            <w:tcW w:w="3963" w:type="dxa"/>
            <w:shd w:val="clear" w:color="auto" w:fill="B8CCE4" w:themeFill="accent1" w:themeFillTint="66"/>
          </w:tcPr>
          <w:p w14:paraId="41095E6C"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5: Environmental Sustainability and Resilience</w:t>
            </w:r>
          </w:p>
        </w:tc>
        <w:tc>
          <w:tcPr>
            <w:tcW w:w="1275" w:type="dxa"/>
            <w:shd w:val="clear" w:color="auto" w:fill="B8CCE4" w:themeFill="accent1" w:themeFillTint="66"/>
          </w:tcPr>
          <w:p w14:paraId="1F782842"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37AFE9B1"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1117E5BF"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16. Peace and Justice Strong Institutions</w:t>
            </w:r>
          </w:p>
        </w:tc>
        <w:tc>
          <w:tcPr>
            <w:tcW w:w="992" w:type="dxa"/>
            <w:shd w:val="clear" w:color="auto" w:fill="B8CCE4" w:themeFill="accent1" w:themeFillTint="66"/>
          </w:tcPr>
          <w:p w14:paraId="5CD57C85"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12</w:t>
            </w:r>
          </w:p>
        </w:tc>
        <w:tc>
          <w:tcPr>
            <w:tcW w:w="3963" w:type="dxa"/>
            <w:shd w:val="clear" w:color="auto" w:fill="B8CCE4" w:themeFill="accent1" w:themeFillTint="66"/>
          </w:tcPr>
          <w:p w14:paraId="0516D3A3"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13: Building a Capable and Developmental State</w:t>
            </w:r>
          </w:p>
          <w:p w14:paraId="57C1B51B"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14: Fighting Corruption</w:t>
            </w:r>
          </w:p>
        </w:tc>
        <w:tc>
          <w:tcPr>
            <w:tcW w:w="1275" w:type="dxa"/>
            <w:shd w:val="clear" w:color="auto" w:fill="B8CCE4" w:themeFill="accent1" w:themeFillTint="66"/>
          </w:tcPr>
          <w:p w14:paraId="3D4DC30C"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5</w:t>
            </w:r>
          </w:p>
          <w:p w14:paraId="6B406EF6"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p w14:paraId="21EDB7C6"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w:t>
            </w:r>
          </w:p>
        </w:tc>
      </w:tr>
      <w:tr w:rsidR="008F2C86" w:rsidRPr="00216601" w14:paraId="0A014218" w14:textId="77777777" w:rsidTr="008F2C86">
        <w:trPr>
          <w:jc w:val="center"/>
        </w:trPr>
        <w:tc>
          <w:tcPr>
            <w:cnfStyle w:val="001000000000" w:firstRow="0" w:lastRow="0" w:firstColumn="1" w:lastColumn="0" w:oddVBand="0" w:evenVBand="0" w:oddHBand="0" w:evenHBand="0" w:firstRowFirstColumn="0" w:firstRowLastColumn="0" w:lastRowFirstColumn="0" w:lastRowLastColumn="0"/>
            <w:tcW w:w="3687" w:type="dxa"/>
            <w:shd w:val="clear" w:color="auto" w:fill="B8CCE4" w:themeFill="accent1" w:themeFillTint="66"/>
          </w:tcPr>
          <w:p w14:paraId="72A4FF11"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17. Partnerships for the goals</w:t>
            </w:r>
          </w:p>
        </w:tc>
        <w:tc>
          <w:tcPr>
            <w:tcW w:w="992" w:type="dxa"/>
            <w:shd w:val="clear" w:color="auto" w:fill="B8CCE4" w:themeFill="accent1" w:themeFillTint="66"/>
          </w:tcPr>
          <w:p w14:paraId="3EDA323A"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19</w:t>
            </w:r>
          </w:p>
        </w:tc>
        <w:tc>
          <w:tcPr>
            <w:tcW w:w="3963" w:type="dxa"/>
            <w:shd w:val="clear" w:color="auto" w:fill="B8CCE4" w:themeFill="accent1" w:themeFillTint="66"/>
          </w:tcPr>
          <w:p w14:paraId="53C5A912"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Chapter 7: South Africa in the Region and the World</w:t>
            </w:r>
          </w:p>
        </w:tc>
        <w:tc>
          <w:tcPr>
            <w:tcW w:w="1275" w:type="dxa"/>
            <w:shd w:val="clear" w:color="auto" w:fill="B8CCE4" w:themeFill="accent1" w:themeFillTint="66"/>
          </w:tcPr>
          <w:p w14:paraId="60F3F4C0" w14:textId="77777777" w:rsidR="008F2C86" w:rsidRPr="00216601" w:rsidRDefault="008F2C86" w:rsidP="00986D9A">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2</w:t>
            </w:r>
          </w:p>
        </w:tc>
      </w:tr>
    </w:tbl>
    <w:p w14:paraId="6D514C1D" w14:textId="77777777" w:rsidR="008F2C86" w:rsidRPr="00216601" w:rsidRDefault="008F2C86" w:rsidP="008F2C86">
      <w:pPr>
        <w:rPr>
          <w:rFonts w:asciiTheme="majorHAnsi" w:hAnsiTheme="majorHAnsi" w:cstheme="majorHAnsi"/>
          <w:sz w:val="22"/>
          <w:szCs w:val="22"/>
        </w:rPr>
      </w:pPr>
    </w:p>
    <w:p w14:paraId="62E1D39E" w14:textId="0EFB2E25" w:rsidR="008F2C86" w:rsidRPr="00216601" w:rsidRDefault="008F2C86" w:rsidP="008F2C86">
      <w:pPr>
        <w:rPr>
          <w:rFonts w:asciiTheme="majorHAnsi" w:hAnsiTheme="majorHAnsi" w:cstheme="majorHAnsi"/>
          <w:b/>
          <w:sz w:val="22"/>
          <w:szCs w:val="22"/>
        </w:rPr>
      </w:pPr>
      <w:r w:rsidRPr="00216601">
        <w:rPr>
          <w:rFonts w:asciiTheme="majorHAnsi" w:hAnsiTheme="majorHAnsi" w:cstheme="majorHAnsi"/>
          <w:b/>
          <w:sz w:val="22"/>
          <w:szCs w:val="22"/>
          <w:lang w:eastAsia="en-ZA"/>
        </w:rPr>
        <w:t>5.</w:t>
      </w:r>
      <w:r w:rsidR="009A0B36">
        <w:rPr>
          <w:rFonts w:asciiTheme="majorHAnsi" w:hAnsiTheme="majorHAnsi" w:cstheme="majorHAnsi"/>
          <w:b/>
          <w:sz w:val="22"/>
          <w:szCs w:val="22"/>
          <w:lang w:eastAsia="en-ZA"/>
        </w:rPr>
        <w:t>2</w:t>
      </w:r>
      <w:r w:rsidRPr="00216601">
        <w:rPr>
          <w:rFonts w:asciiTheme="majorHAnsi" w:hAnsiTheme="majorHAnsi" w:cstheme="majorHAnsi"/>
          <w:b/>
          <w:sz w:val="22"/>
          <w:szCs w:val="22"/>
          <w:lang w:eastAsia="en-ZA"/>
        </w:rPr>
        <w:t>. 2005- 2022 Overview - The Children’s Act</w:t>
      </w:r>
    </w:p>
    <w:p w14:paraId="0C804193"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t>The Children's Act 38 of 2005 builds on the 1960 Children’s Act and integrates the South African Constitutional changes from Section 28. The Children’s Act is a comprehensive law developed through an extensive nationwide review of the apartheid-era Child Care Act of 1983 and child protection system. It adopts a holistic and developmental approach to care and protection of children and seeks to give effect to South Africa’s responsibilities to children under the Constitution, UNCRC and ACRWC.</w:t>
      </w:r>
    </w:p>
    <w:p w14:paraId="1C159B90" w14:textId="77777777" w:rsidR="008F2C86" w:rsidRPr="00216601" w:rsidRDefault="008F2C86" w:rsidP="008F2C86">
      <w:pPr>
        <w:pStyle w:val="NormalWeb"/>
        <w:spacing w:before="0" w:after="0"/>
        <w:rPr>
          <w:rFonts w:asciiTheme="majorHAnsi" w:hAnsiTheme="majorHAnsi" w:cstheme="majorHAnsi"/>
          <w:sz w:val="22"/>
          <w:szCs w:val="22"/>
        </w:rPr>
      </w:pPr>
      <w:r w:rsidRPr="00216601">
        <w:rPr>
          <w:rFonts w:asciiTheme="majorHAnsi" w:hAnsiTheme="majorHAnsi" w:cstheme="majorHAnsi"/>
          <w:sz w:val="22"/>
          <w:szCs w:val="22"/>
        </w:rPr>
        <w:lastRenderedPageBreak/>
        <w:t>There have been many amendments to the Children’s Act since 2005 including:</w:t>
      </w:r>
    </w:p>
    <w:p w14:paraId="03FD9F1C"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08" w:history="1">
        <w:r w:rsidR="008F2C86" w:rsidRPr="00216601">
          <w:rPr>
            <w:rStyle w:val="Hyperlink"/>
            <w:rFonts w:asciiTheme="majorHAnsi" w:hAnsiTheme="majorHAnsi" w:cstheme="majorHAnsi"/>
            <w:color w:val="auto"/>
            <w:sz w:val="22"/>
            <w:szCs w:val="22"/>
            <w:u w:val="none"/>
          </w:rPr>
          <w:t>Amended by Children's 2nd Amendment Act 18 of 2016</w:t>
        </w:r>
      </w:hyperlink>
    </w:p>
    <w:p w14:paraId="33CDA6B3"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09" w:history="1">
        <w:r w:rsidR="008F2C86" w:rsidRPr="00216601">
          <w:rPr>
            <w:rStyle w:val="Hyperlink"/>
            <w:rFonts w:asciiTheme="majorHAnsi" w:hAnsiTheme="majorHAnsi" w:cstheme="majorHAnsi"/>
            <w:color w:val="auto"/>
            <w:sz w:val="22"/>
            <w:szCs w:val="22"/>
            <w:u w:val="none"/>
          </w:rPr>
          <w:t>Amended by Children's Amendment Act 17 of 2016</w:t>
        </w:r>
      </w:hyperlink>
    </w:p>
    <w:p w14:paraId="7380FD56"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10" w:history="1">
        <w:r w:rsidR="008F2C86" w:rsidRPr="00216601">
          <w:rPr>
            <w:rStyle w:val="Hyperlink"/>
            <w:rFonts w:asciiTheme="majorHAnsi" w:hAnsiTheme="majorHAnsi" w:cstheme="majorHAnsi"/>
            <w:color w:val="auto"/>
            <w:sz w:val="22"/>
            <w:szCs w:val="22"/>
            <w:u w:val="none"/>
          </w:rPr>
          <w:t>Amended by Judicial Matters Amendment Act 8 of 2017</w:t>
        </w:r>
      </w:hyperlink>
    </w:p>
    <w:p w14:paraId="3683C40E"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11" w:history="1">
        <w:r w:rsidR="008F2C86" w:rsidRPr="00216601">
          <w:rPr>
            <w:rStyle w:val="Hyperlink"/>
            <w:rFonts w:asciiTheme="majorHAnsi" w:hAnsiTheme="majorHAnsi" w:cstheme="majorHAnsi"/>
            <w:color w:val="auto"/>
            <w:sz w:val="22"/>
            <w:szCs w:val="22"/>
            <w:u w:val="none"/>
          </w:rPr>
          <w:t>Amended by Legal Aid South Africa Act 39 of 2014</w:t>
        </w:r>
      </w:hyperlink>
    </w:p>
    <w:p w14:paraId="780511A4"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12" w:history="1">
        <w:r w:rsidR="008F2C86" w:rsidRPr="00216601">
          <w:rPr>
            <w:rStyle w:val="Hyperlink"/>
            <w:rFonts w:asciiTheme="majorHAnsi" w:hAnsiTheme="majorHAnsi" w:cstheme="majorHAnsi"/>
            <w:color w:val="auto"/>
            <w:sz w:val="22"/>
            <w:szCs w:val="22"/>
            <w:u w:val="none"/>
          </w:rPr>
          <w:t>Amended by Prevention &amp; Combating of Trafficking in Persons Act 7 of 2013</w:t>
        </w:r>
      </w:hyperlink>
    </w:p>
    <w:p w14:paraId="7582C87F" w14:textId="77777777" w:rsidR="008F2C86" w:rsidRPr="00216601" w:rsidRDefault="00E1355E" w:rsidP="008F2C86">
      <w:pPr>
        <w:numPr>
          <w:ilvl w:val="0"/>
          <w:numId w:val="8"/>
        </w:numPr>
        <w:tabs>
          <w:tab w:val="clear" w:pos="720"/>
          <w:tab w:val="num" w:pos="0"/>
        </w:tabs>
        <w:ind w:left="284" w:hanging="284"/>
        <w:rPr>
          <w:rStyle w:val="Hyperlink"/>
          <w:rFonts w:asciiTheme="majorHAnsi" w:hAnsiTheme="majorHAnsi" w:cstheme="majorHAnsi"/>
          <w:color w:val="auto"/>
          <w:sz w:val="22"/>
          <w:szCs w:val="22"/>
          <w:u w:val="none"/>
        </w:rPr>
      </w:pPr>
      <w:hyperlink r:id="rId113" w:history="1">
        <w:r w:rsidR="008F2C86" w:rsidRPr="00216601">
          <w:rPr>
            <w:rStyle w:val="Hyperlink"/>
            <w:rFonts w:asciiTheme="majorHAnsi" w:hAnsiTheme="majorHAnsi" w:cstheme="majorHAnsi"/>
            <w:color w:val="auto"/>
            <w:sz w:val="22"/>
            <w:szCs w:val="22"/>
            <w:u w:val="none"/>
          </w:rPr>
          <w:t>Amended by Child Justice Act 75 of 2008</w:t>
        </w:r>
      </w:hyperlink>
      <w:r w:rsidR="008F2C86" w:rsidRPr="00216601">
        <w:rPr>
          <w:rStyle w:val="Hyperlink"/>
          <w:rFonts w:asciiTheme="majorHAnsi" w:hAnsiTheme="majorHAnsi" w:cstheme="majorHAnsi"/>
          <w:color w:val="auto"/>
          <w:sz w:val="22"/>
          <w:szCs w:val="22"/>
          <w:u w:val="none"/>
        </w:rPr>
        <w:t xml:space="preserve"> The Child Justice Act aims to minimize children's contact with the criminal justice system, and to use detention only as a measure of last resort and for the shortest appropriate period of time.</w:t>
      </w:r>
    </w:p>
    <w:p w14:paraId="35529D29" w14:textId="77777777" w:rsidR="008F2C86" w:rsidRPr="00216601" w:rsidRDefault="00E1355E" w:rsidP="008F2C86">
      <w:pPr>
        <w:numPr>
          <w:ilvl w:val="0"/>
          <w:numId w:val="8"/>
        </w:numPr>
        <w:tabs>
          <w:tab w:val="clear" w:pos="720"/>
          <w:tab w:val="num" w:pos="0"/>
        </w:tabs>
        <w:ind w:left="284" w:hanging="284"/>
        <w:rPr>
          <w:rFonts w:asciiTheme="majorHAnsi" w:hAnsiTheme="majorHAnsi" w:cstheme="majorHAnsi"/>
          <w:sz w:val="22"/>
          <w:szCs w:val="22"/>
        </w:rPr>
      </w:pPr>
      <w:hyperlink r:id="rId114" w:history="1">
        <w:r w:rsidR="008F2C86" w:rsidRPr="00216601">
          <w:rPr>
            <w:rStyle w:val="Hyperlink"/>
            <w:rFonts w:asciiTheme="majorHAnsi" w:hAnsiTheme="majorHAnsi" w:cstheme="majorHAnsi"/>
            <w:color w:val="auto"/>
            <w:sz w:val="22"/>
            <w:szCs w:val="22"/>
            <w:u w:val="none"/>
          </w:rPr>
          <w:t>Amended by Children’s Amendment Act 41 of 2007</w:t>
        </w:r>
      </w:hyperlink>
    </w:p>
    <w:p w14:paraId="3D63EC76" w14:textId="77777777" w:rsidR="008F2C86" w:rsidRPr="00216601" w:rsidRDefault="008F2C86" w:rsidP="008F2C86">
      <w:pPr>
        <w:numPr>
          <w:ilvl w:val="0"/>
          <w:numId w:val="8"/>
        </w:numPr>
        <w:tabs>
          <w:tab w:val="clear" w:pos="720"/>
          <w:tab w:val="num" w:pos="0"/>
        </w:tabs>
        <w:ind w:left="284" w:hanging="284"/>
        <w:rPr>
          <w:rFonts w:asciiTheme="majorHAnsi" w:hAnsiTheme="majorHAnsi" w:cstheme="majorHAnsi"/>
          <w:sz w:val="22"/>
          <w:szCs w:val="22"/>
        </w:rPr>
      </w:pPr>
      <w:r w:rsidRPr="00216601">
        <w:rPr>
          <w:rFonts w:asciiTheme="majorHAnsi" w:eastAsia="Arial Unicode MS" w:hAnsiTheme="majorHAnsi" w:cstheme="majorHAnsi"/>
          <w:b/>
          <w:bCs/>
          <w:smallCaps/>
          <w:spacing w:val="5"/>
          <w:sz w:val="22"/>
          <w:szCs w:val="22"/>
          <w:lang w:val="en-ZA" w:eastAsia="ja-JP"/>
        </w:rPr>
        <w:t>T</w:t>
      </w:r>
      <w:r w:rsidRPr="00216601">
        <w:rPr>
          <w:rStyle w:val="Hyperlink"/>
          <w:rFonts w:asciiTheme="majorHAnsi" w:hAnsiTheme="majorHAnsi" w:cstheme="majorHAnsi"/>
          <w:color w:val="auto"/>
          <w:sz w:val="22"/>
          <w:szCs w:val="22"/>
          <w:u w:val="none"/>
        </w:rPr>
        <w:t>he National Child Care and Protection Policy (2019): This Policy provides South Africa’s overarching Policy Statement on the Care and Protection of Children.</w:t>
      </w:r>
      <w:r w:rsidRPr="00216601">
        <w:rPr>
          <w:rFonts w:asciiTheme="majorHAnsi" w:eastAsia="Arial Unicode MS" w:hAnsiTheme="majorHAnsi" w:cstheme="majorHAnsi"/>
          <w:sz w:val="22"/>
          <w:szCs w:val="22"/>
          <w:lang w:val="en-ZA" w:eastAsia="ja-JP"/>
        </w:rPr>
        <w:t xml:space="preserve"> </w:t>
      </w:r>
    </w:p>
    <w:p w14:paraId="3D73380B" w14:textId="77777777" w:rsidR="008F2C86" w:rsidRPr="00216601" w:rsidRDefault="008F2C86" w:rsidP="008F2C86">
      <w:pPr>
        <w:pStyle w:val="Pa5"/>
        <w:spacing w:line="240" w:lineRule="auto"/>
        <w:jc w:val="both"/>
        <w:rPr>
          <w:rStyle w:val="A1"/>
          <w:rFonts w:asciiTheme="majorHAnsi" w:hAnsiTheme="majorHAnsi" w:cstheme="majorHAnsi"/>
        </w:rPr>
      </w:pPr>
    </w:p>
    <w:p w14:paraId="0839DB49" w14:textId="77777777" w:rsidR="008F2C86" w:rsidRPr="00216601" w:rsidRDefault="008F2C86" w:rsidP="008F2C86">
      <w:pPr>
        <w:rPr>
          <w:rFonts w:asciiTheme="majorHAnsi" w:hAnsiTheme="majorHAnsi" w:cstheme="majorHAnsi"/>
          <w:sz w:val="22"/>
          <w:szCs w:val="22"/>
          <w:lang w:val="en-ZA" w:eastAsia="en-US"/>
        </w:rPr>
      </w:pPr>
      <w:r w:rsidRPr="00216601">
        <w:rPr>
          <w:rFonts w:asciiTheme="majorHAnsi" w:hAnsiTheme="majorHAnsi" w:cstheme="majorHAnsi"/>
          <w:sz w:val="22"/>
          <w:szCs w:val="22"/>
          <w:lang w:val="en-ZA" w:eastAsia="en-US"/>
        </w:rPr>
        <w:t>As cited in the Concluding observations by the Committee of the Rights of the Child 2016 there have been a number of advancements in legislative frameworks to realise the rights of children however implementation, monitoring, resourcing, capacitation of personnel and overall commitment is lacking.</w:t>
      </w:r>
      <w:r w:rsidRPr="00216601">
        <w:rPr>
          <w:rStyle w:val="FootnoteReference"/>
          <w:rFonts w:asciiTheme="majorHAnsi" w:hAnsiTheme="majorHAnsi" w:cstheme="majorHAnsi"/>
          <w:sz w:val="22"/>
          <w:szCs w:val="22"/>
          <w:lang w:val="en-ZA" w:eastAsia="en-US"/>
        </w:rPr>
        <w:t xml:space="preserve"> </w:t>
      </w:r>
      <w:r w:rsidRPr="00216601">
        <w:rPr>
          <w:rStyle w:val="FootnoteReference"/>
          <w:rFonts w:asciiTheme="majorHAnsi" w:hAnsiTheme="majorHAnsi" w:cstheme="majorHAnsi"/>
          <w:sz w:val="22"/>
          <w:szCs w:val="22"/>
          <w:lang w:val="en-ZA" w:eastAsia="en-US"/>
        </w:rPr>
        <w:footnoteReference w:id="103"/>
      </w:r>
    </w:p>
    <w:p w14:paraId="2E9E3877" w14:textId="77777777" w:rsidR="008F2C86" w:rsidRPr="00216601" w:rsidRDefault="008F2C86" w:rsidP="008F2C86">
      <w:pPr>
        <w:rPr>
          <w:rFonts w:asciiTheme="majorHAnsi" w:hAnsiTheme="majorHAnsi" w:cstheme="majorHAnsi"/>
          <w:sz w:val="22"/>
          <w:szCs w:val="22"/>
          <w:lang w:val="en-ZA" w:eastAsia="en-US"/>
        </w:rPr>
      </w:pPr>
    </w:p>
    <w:p w14:paraId="06E908DF" w14:textId="2FB84470" w:rsidR="008F2C86" w:rsidRPr="00216601" w:rsidRDefault="008F2C86" w:rsidP="008F2C86">
      <w:pPr>
        <w:pStyle w:val="Pa5"/>
        <w:spacing w:line="240" w:lineRule="auto"/>
        <w:jc w:val="both"/>
        <w:rPr>
          <w:rStyle w:val="A1"/>
          <w:rFonts w:asciiTheme="majorHAnsi" w:hAnsiTheme="majorHAnsi" w:cstheme="majorHAnsi"/>
        </w:rPr>
      </w:pPr>
      <w:r w:rsidRPr="00216601">
        <w:rPr>
          <w:rStyle w:val="A1"/>
          <w:rFonts w:asciiTheme="majorHAnsi" w:hAnsiTheme="majorHAnsi" w:cstheme="majorHAnsi"/>
        </w:rPr>
        <w:t>5.</w:t>
      </w:r>
      <w:r w:rsidR="009A0B36">
        <w:rPr>
          <w:rStyle w:val="A1"/>
          <w:rFonts w:asciiTheme="majorHAnsi" w:hAnsiTheme="majorHAnsi" w:cstheme="majorHAnsi"/>
        </w:rPr>
        <w:t>3</w:t>
      </w:r>
      <w:r w:rsidRPr="00216601">
        <w:rPr>
          <w:rStyle w:val="A1"/>
          <w:rFonts w:asciiTheme="majorHAnsi" w:hAnsiTheme="majorHAnsi" w:cstheme="majorHAnsi"/>
        </w:rPr>
        <w:t>. What is Article 12 - Child Participation?</w:t>
      </w:r>
    </w:p>
    <w:p w14:paraId="35060C1C" w14:textId="77777777" w:rsidR="008F2C86" w:rsidRPr="00216601" w:rsidRDefault="008F2C86" w:rsidP="008F2C86">
      <w:pPr>
        <w:pStyle w:val="Pa9"/>
        <w:spacing w:line="240" w:lineRule="auto"/>
        <w:rPr>
          <w:rFonts w:asciiTheme="majorHAnsi" w:hAnsiTheme="majorHAnsi" w:cstheme="majorHAnsi"/>
          <w:color w:val="000000"/>
          <w:sz w:val="22"/>
          <w:szCs w:val="22"/>
        </w:rPr>
      </w:pPr>
      <w:r w:rsidRPr="00216601">
        <w:rPr>
          <w:rStyle w:val="A1"/>
          <w:rFonts w:asciiTheme="majorHAnsi" w:hAnsiTheme="majorHAnsi" w:cstheme="majorHAnsi"/>
          <w:b w:val="0"/>
        </w:rPr>
        <w:t xml:space="preserve">Child participation refers to the active involvement of children in the decisions, processes, programmes and policies that affect their lives. </w:t>
      </w:r>
    </w:p>
    <w:p w14:paraId="440B5162" w14:textId="77777777" w:rsidR="008F2C86" w:rsidRPr="00216601" w:rsidRDefault="008F2C86" w:rsidP="008F2C86">
      <w:pPr>
        <w:pStyle w:val="Pa1"/>
        <w:spacing w:line="240" w:lineRule="auto"/>
        <w:rPr>
          <w:rFonts w:asciiTheme="majorHAnsi" w:hAnsiTheme="majorHAnsi" w:cstheme="majorHAnsi"/>
          <w:color w:val="000000"/>
          <w:sz w:val="22"/>
          <w:szCs w:val="22"/>
        </w:rPr>
      </w:pPr>
    </w:p>
    <w:p w14:paraId="013DF3D2" w14:textId="77777777" w:rsidR="008F2C86" w:rsidRPr="00216601" w:rsidRDefault="008F2C86" w:rsidP="008F2C86">
      <w:pPr>
        <w:pStyle w:val="Pa1"/>
        <w:spacing w:line="240" w:lineRule="auto"/>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The United Nations Convention on the Rights of the Child (UNCRC) recognises that children are not merely passive recipients, entitled to adult protective care. Rather, </w:t>
      </w:r>
      <w:r w:rsidRPr="00C345E3">
        <w:rPr>
          <w:rFonts w:asciiTheme="majorHAnsi" w:hAnsiTheme="majorHAnsi" w:cstheme="majorHAnsi"/>
          <w:i/>
          <w:iCs/>
          <w:color w:val="000000"/>
          <w:sz w:val="22"/>
          <w:szCs w:val="22"/>
        </w:rPr>
        <w:t>they are subjects of rights who are entitled to be involved, in accordance with their evolving capacities</w:t>
      </w:r>
      <w:r w:rsidRPr="00216601">
        <w:rPr>
          <w:rFonts w:asciiTheme="majorHAnsi" w:hAnsiTheme="majorHAnsi" w:cstheme="majorHAnsi"/>
          <w:color w:val="000000"/>
          <w:sz w:val="22"/>
          <w:szCs w:val="22"/>
        </w:rPr>
        <w:t xml:space="preserve">, in decisions that affect them, and are entitled to exercise growing responsibility for decisions they are competent to make for themselves. </w:t>
      </w:r>
    </w:p>
    <w:p w14:paraId="40BF8340" w14:textId="77777777" w:rsidR="008F2C86" w:rsidRPr="00216601" w:rsidRDefault="008F2C86" w:rsidP="008F2C86">
      <w:pPr>
        <w:pStyle w:val="Pa9"/>
        <w:spacing w:line="240" w:lineRule="auto"/>
        <w:rPr>
          <w:rFonts w:asciiTheme="majorHAnsi" w:hAnsiTheme="majorHAnsi" w:cstheme="majorHAnsi"/>
          <w:b/>
          <w:color w:val="000000"/>
          <w:sz w:val="22"/>
          <w:szCs w:val="22"/>
        </w:rPr>
      </w:pPr>
    </w:p>
    <w:p w14:paraId="0E1AFE6E" w14:textId="77777777" w:rsidR="008F2C86" w:rsidRPr="00216601" w:rsidRDefault="008F2C86" w:rsidP="008F2C86">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Article 12</w:t>
      </w:r>
      <w:r w:rsidRPr="00216601">
        <w:rPr>
          <w:rFonts w:asciiTheme="majorHAnsi" w:hAnsiTheme="majorHAnsi" w:cstheme="majorHAnsi"/>
          <w:color w:val="000000"/>
          <w:sz w:val="22"/>
          <w:szCs w:val="22"/>
        </w:rPr>
        <w:t xml:space="preserve"> provides that: </w:t>
      </w:r>
      <w:r w:rsidRPr="00C345E3">
        <w:rPr>
          <w:rFonts w:asciiTheme="majorHAnsi" w:hAnsiTheme="majorHAnsi" w:cstheme="majorHAnsi"/>
          <w:b/>
          <w:bCs/>
          <w:i/>
          <w:iCs/>
          <w:color w:val="000000"/>
          <w:sz w:val="22"/>
          <w:szCs w:val="22"/>
        </w:rPr>
        <w:t>‘States Parties shall assure to the child who is capable of forming his or her own views the right to express those views freely in all matters affecting the child, the views of the child being given due weight in accordance with the age and maturity of the child.</w:t>
      </w:r>
      <w:r w:rsidRPr="00216601">
        <w:rPr>
          <w:rFonts w:asciiTheme="majorHAnsi" w:hAnsiTheme="majorHAnsi" w:cstheme="majorHAnsi"/>
          <w:color w:val="000000"/>
          <w:sz w:val="22"/>
          <w:szCs w:val="22"/>
        </w:rPr>
        <w:t>’ Article 12 of the UNCRC is a unique provision in a human rights treaty, addressing the legal and social status of children under the age of 18 years who lack the full autonomy of adults but nevertheless are subjects of rights. It states that every child who is capable of forming views has the right to express those views freely in all matters affecting him or her, and that their views must be given due weight in accordance with their age and maturity. Furthermore, children are entitled to be heard in any judicial or administrative proceedings that affect them, either directly or through a representative. This is a fundamental right, and the Committee on the Rights of the Child has identified it as an underlying principle which must inform the implementation of all other rights.</w:t>
      </w:r>
      <w:r w:rsidRPr="00216601">
        <w:rPr>
          <w:rStyle w:val="FootnoteReference"/>
          <w:rFonts w:asciiTheme="majorHAnsi" w:hAnsiTheme="majorHAnsi" w:cstheme="majorHAnsi"/>
          <w:color w:val="000000"/>
          <w:sz w:val="22"/>
          <w:szCs w:val="22"/>
        </w:rPr>
        <w:footnoteReference w:id="104"/>
      </w:r>
    </w:p>
    <w:p w14:paraId="3C9F682D" w14:textId="77777777" w:rsidR="008F2C86" w:rsidRPr="00216601" w:rsidRDefault="008F2C86" w:rsidP="008F2C86">
      <w:pPr>
        <w:pStyle w:val="Pa9"/>
        <w:spacing w:line="240" w:lineRule="auto"/>
        <w:rPr>
          <w:rFonts w:asciiTheme="majorHAnsi" w:hAnsiTheme="majorHAnsi" w:cstheme="majorHAnsi"/>
          <w:color w:val="000000"/>
          <w:sz w:val="22"/>
          <w:szCs w:val="22"/>
        </w:rPr>
      </w:pPr>
    </w:p>
    <w:p w14:paraId="4A6C5240" w14:textId="77777777" w:rsidR="008F2C86" w:rsidRPr="00216601" w:rsidRDefault="008F2C86" w:rsidP="008F2C86">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 xml:space="preserve">Article 2 </w:t>
      </w:r>
      <w:r w:rsidRPr="00216601">
        <w:rPr>
          <w:rFonts w:asciiTheme="majorHAnsi" w:hAnsiTheme="majorHAnsi" w:cstheme="majorHAnsi"/>
          <w:color w:val="000000"/>
          <w:sz w:val="22"/>
          <w:szCs w:val="22"/>
        </w:rPr>
        <w:t>all children have the rights set out in the UNCRC, and individual children and young people shouldn’t be discriminated against when these rights are realised. This covers both direct and indirect discrimination.</w:t>
      </w:r>
    </w:p>
    <w:p w14:paraId="389C3B2A" w14:textId="77777777" w:rsidR="008F2C86" w:rsidRPr="00216601" w:rsidRDefault="008F2C86" w:rsidP="008F2C86">
      <w:pPr>
        <w:pStyle w:val="Pa9"/>
        <w:spacing w:line="240" w:lineRule="auto"/>
        <w:rPr>
          <w:rFonts w:asciiTheme="majorHAnsi" w:hAnsiTheme="majorHAnsi" w:cstheme="majorHAnsi"/>
          <w:b/>
          <w:color w:val="000000"/>
          <w:sz w:val="22"/>
          <w:szCs w:val="22"/>
        </w:rPr>
      </w:pPr>
    </w:p>
    <w:p w14:paraId="5C9692E6" w14:textId="77777777" w:rsidR="008F2C86" w:rsidRPr="00216601" w:rsidRDefault="008F2C86" w:rsidP="008F2C86">
      <w:pPr>
        <w:pStyle w:val="Pa9"/>
        <w:spacing w:line="240" w:lineRule="auto"/>
        <w:rPr>
          <w:rFonts w:asciiTheme="majorHAnsi" w:hAnsiTheme="majorHAnsi" w:cstheme="majorHAnsi"/>
          <w:color w:val="000000"/>
          <w:sz w:val="22"/>
          <w:szCs w:val="22"/>
        </w:rPr>
      </w:pPr>
      <w:r w:rsidRPr="00216601">
        <w:rPr>
          <w:rFonts w:asciiTheme="majorHAnsi" w:hAnsiTheme="majorHAnsi" w:cstheme="majorHAnsi"/>
          <w:b/>
          <w:color w:val="000000"/>
          <w:sz w:val="22"/>
          <w:szCs w:val="22"/>
        </w:rPr>
        <w:t>Article 5</w:t>
      </w:r>
      <w:r w:rsidRPr="00216601">
        <w:rPr>
          <w:rFonts w:asciiTheme="majorHAnsi" w:hAnsiTheme="majorHAnsi" w:cstheme="majorHAnsi"/>
          <w:color w:val="000000"/>
          <w:sz w:val="22"/>
          <w:szCs w:val="22"/>
        </w:rPr>
        <w:t xml:space="preserve"> requires parents and guardians to provide direction and guidance to children while respecting the ‘evolving capacities’ of the child. </w:t>
      </w:r>
    </w:p>
    <w:p w14:paraId="178E56D3" w14:textId="77777777" w:rsidR="008F2C86" w:rsidRPr="000159CC" w:rsidRDefault="008F2C86" w:rsidP="008F2C86">
      <w:pPr>
        <w:pStyle w:val="Pa9"/>
        <w:spacing w:line="240" w:lineRule="auto"/>
        <w:rPr>
          <w:rFonts w:asciiTheme="majorHAnsi" w:hAnsiTheme="majorHAnsi" w:cstheme="majorHAnsi"/>
          <w:color w:val="000000"/>
          <w:sz w:val="22"/>
          <w:szCs w:val="22"/>
        </w:rPr>
      </w:pPr>
      <w:r w:rsidRPr="00216601">
        <w:rPr>
          <w:rFonts w:asciiTheme="majorHAnsi" w:hAnsiTheme="majorHAnsi" w:cstheme="majorHAnsi"/>
          <w:color w:val="000000"/>
          <w:sz w:val="22"/>
          <w:szCs w:val="22"/>
        </w:rPr>
        <w:t xml:space="preserve"> </w:t>
      </w:r>
    </w:p>
    <w:p w14:paraId="4AA5AB40" w14:textId="77777777" w:rsidR="008F2C86" w:rsidRPr="00216601" w:rsidRDefault="008F2C86" w:rsidP="008F2C86">
      <w:pPr>
        <w:pStyle w:val="Pa9"/>
        <w:spacing w:line="240" w:lineRule="auto"/>
        <w:rPr>
          <w:rFonts w:asciiTheme="majorHAnsi" w:hAnsiTheme="majorHAnsi" w:cstheme="majorHAnsi"/>
          <w:sz w:val="22"/>
          <w:szCs w:val="22"/>
        </w:rPr>
      </w:pPr>
      <w:r w:rsidRPr="00216601">
        <w:rPr>
          <w:rFonts w:asciiTheme="majorHAnsi" w:hAnsiTheme="majorHAnsi" w:cstheme="majorHAnsi"/>
          <w:b/>
          <w:color w:val="000000"/>
          <w:sz w:val="22"/>
          <w:szCs w:val="22"/>
        </w:rPr>
        <w:t>Article 29</w:t>
      </w:r>
      <w:r w:rsidRPr="00216601">
        <w:rPr>
          <w:rFonts w:asciiTheme="majorHAnsi" w:hAnsiTheme="majorHAnsi" w:cstheme="majorHAnsi"/>
          <w:color w:val="000000"/>
          <w:sz w:val="22"/>
          <w:szCs w:val="22"/>
        </w:rPr>
        <w:t xml:space="preserve"> says that a child or young person’s education should help their mind, body and talents be the best they can. It should also build their respect for other people and the world around them. In particular, they should learn to respect: their rights and the rights of others, their freedoms and the freedoms of others.</w:t>
      </w:r>
      <w:r w:rsidRPr="00216601">
        <w:rPr>
          <w:rStyle w:val="FootnoteReference"/>
          <w:rFonts w:asciiTheme="majorHAnsi" w:hAnsiTheme="majorHAnsi" w:cstheme="majorHAnsi"/>
          <w:color w:val="000000"/>
          <w:sz w:val="22"/>
          <w:szCs w:val="22"/>
        </w:rPr>
        <w:footnoteReference w:id="105"/>
      </w:r>
      <w:r w:rsidRPr="00216601">
        <w:rPr>
          <w:rFonts w:asciiTheme="majorHAnsi" w:hAnsiTheme="majorHAnsi" w:cstheme="majorHAnsi"/>
          <w:sz w:val="22"/>
          <w:szCs w:val="22"/>
        </w:rPr>
        <w:t xml:space="preserve"> </w:t>
      </w:r>
    </w:p>
    <w:p w14:paraId="50A7A4D8" w14:textId="77777777" w:rsidR="008F2C86" w:rsidRDefault="008F2C86" w:rsidP="008F2C86">
      <w:pPr>
        <w:rPr>
          <w:rFonts w:asciiTheme="majorHAnsi" w:hAnsiTheme="majorHAnsi" w:cstheme="majorHAnsi"/>
          <w:b/>
          <w:sz w:val="22"/>
          <w:szCs w:val="22"/>
          <w:lang w:val="en-GB"/>
        </w:rPr>
      </w:pPr>
    </w:p>
    <w:p w14:paraId="4A6BD034" w14:textId="77777777" w:rsidR="008F2C86" w:rsidRDefault="008F2C86" w:rsidP="008F2C86">
      <w:pPr>
        <w:rPr>
          <w:rFonts w:asciiTheme="majorHAnsi" w:hAnsiTheme="majorHAnsi" w:cstheme="majorHAnsi"/>
          <w:b/>
          <w:sz w:val="22"/>
          <w:szCs w:val="22"/>
          <w:lang w:val="en-GB"/>
        </w:rPr>
      </w:pPr>
    </w:p>
    <w:p w14:paraId="251F3DA6" w14:textId="77777777" w:rsidR="008F2C86" w:rsidRDefault="008F2C86" w:rsidP="008F2C86">
      <w:pPr>
        <w:rPr>
          <w:rFonts w:asciiTheme="majorHAnsi" w:hAnsiTheme="majorHAnsi" w:cstheme="majorHAnsi"/>
          <w:b/>
          <w:sz w:val="22"/>
          <w:szCs w:val="22"/>
          <w:lang w:val="en-GB"/>
        </w:rPr>
      </w:pPr>
    </w:p>
    <w:p w14:paraId="3A8CCC37" w14:textId="77777777" w:rsidR="008F2C86" w:rsidRDefault="008F2C86" w:rsidP="008F2C86">
      <w:pPr>
        <w:rPr>
          <w:rFonts w:asciiTheme="majorHAnsi" w:hAnsiTheme="majorHAnsi" w:cstheme="majorHAnsi"/>
          <w:b/>
          <w:sz w:val="22"/>
          <w:szCs w:val="22"/>
          <w:lang w:val="en-GB"/>
        </w:rPr>
      </w:pPr>
    </w:p>
    <w:p w14:paraId="46833BB0" w14:textId="77777777" w:rsidR="008F2C86" w:rsidRDefault="008F2C86" w:rsidP="008F2C86">
      <w:pPr>
        <w:rPr>
          <w:rFonts w:asciiTheme="majorHAnsi" w:hAnsiTheme="majorHAnsi" w:cstheme="majorHAnsi"/>
          <w:b/>
          <w:sz w:val="22"/>
          <w:szCs w:val="22"/>
          <w:lang w:val="en-GB"/>
        </w:rPr>
      </w:pPr>
    </w:p>
    <w:p w14:paraId="1471C01F" w14:textId="77777777" w:rsidR="008F2C86" w:rsidRDefault="008F2C86" w:rsidP="008F2C86">
      <w:pPr>
        <w:pStyle w:val="Default"/>
        <w:rPr>
          <w:rFonts w:asciiTheme="majorHAnsi" w:hAnsiTheme="majorHAnsi" w:cstheme="majorHAnsi"/>
          <w:b/>
          <w:color w:val="auto"/>
          <w:sz w:val="22"/>
          <w:szCs w:val="22"/>
          <w:lang w:val="en-GB"/>
        </w:rPr>
        <w:sectPr w:rsidR="008F2C86" w:rsidSect="008F2C86">
          <w:footerReference w:type="default" r:id="rId115"/>
          <w:pgSz w:w="11906" w:h="16838"/>
          <w:pgMar w:top="709" w:right="709" w:bottom="851" w:left="992" w:header="720" w:footer="720" w:gutter="0"/>
          <w:cols w:space="720"/>
          <w:docGrid w:linePitch="360"/>
        </w:sectPr>
      </w:pPr>
    </w:p>
    <w:p w14:paraId="3B8E9798" w14:textId="331DAC8F" w:rsidR="008F2C86" w:rsidRPr="00836EF6" w:rsidRDefault="008F2C86" w:rsidP="008F2C86">
      <w:pPr>
        <w:pStyle w:val="Default"/>
        <w:rPr>
          <w:rFonts w:asciiTheme="majorHAnsi" w:hAnsiTheme="majorHAnsi" w:cstheme="majorHAnsi"/>
          <w:b/>
          <w:color w:val="auto"/>
          <w:sz w:val="22"/>
          <w:szCs w:val="22"/>
          <w:lang w:val="en-GB"/>
        </w:rPr>
      </w:pPr>
      <w:r>
        <w:rPr>
          <w:rFonts w:asciiTheme="majorHAnsi" w:hAnsiTheme="majorHAnsi" w:cstheme="majorHAnsi"/>
          <w:b/>
          <w:color w:val="auto"/>
          <w:sz w:val="22"/>
          <w:szCs w:val="22"/>
          <w:lang w:val="en-GB"/>
        </w:rPr>
        <w:lastRenderedPageBreak/>
        <w:t>Table 7</w:t>
      </w:r>
      <w:r w:rsidRPr="00836EF6">
        <w:rPr>
          <w:rFonts w:asciiTheme="majorHAnsi" w:hAnsiTheme="majorHAnsi" w:cstheme="majorHAnsi"/>
          <w:b/>
          <w:color w:val="auto"/>
          <w:sz w:val="22"/>
          <w:szCs w:val="22"/>
          <w:lang w:val="en-GB"/>
        </w:rPr>
        <w:t>. Organogram for the National Program of Action for Children and Reporting Processes for the Office on the Rights of the Child</w:t>
      </w:r>
    </w:p>
    <w:p w14:paraId="685A87F8" w14:textId="77777777" w:rsidR="008F2C86" w:rsidRPr="00216601" w:rsidRDefault="008F2C86" w:rsidP="008F2C86">
      <w:pPr>
        <w:pStyle w:val="Default"/>
        <w:rPr>
          <w:rFonts w:asciiTheme="majorHAnsi" w:hAnsiTheme="majorHAnsi" w:cstheme="majorHAnsi"/>
          <w:color w:val="auto"/>
          <w:sz w:val="22"/>
          <w:szCs w:val="22"/>
          <w:lang w:val="en-GB"/>
        </w:rPr>
        <w:sectPr w:rsidR="008F2C86" w:rsidRPr="00216601" w:rsidSect="008F2C86">
          <w:pgSz w:w="16838" w:h="11906" w:orient="landscape"/>
          <w:pgMar w:top="709" w:right="851" w:bottom="992" w:left="709" w:header="720" w:footer="720" w:gutter="0"/>
          <w:cols w:space="720"/>
          <w:docGrid w:linePitch="360"/>
        </w:sectPr>
      </w:pPr>
      <w:r>
        <w:rPr>
          <w:rFonts w:asciiTheme="majorHAnsi" w:hAnsiTheme="majorHAnsi" w:cstheme="majorHAnsi"/>
          <w:noProof/>
          <w:color w:val="auto"/>
          <w:sz w:val="22"/>
          <w:szCs w:val="22"/>
          <w:lang w:val="en-ZA" w:eastAsia="en-ZA"/>
        </w:rPr>
        <w:drawing>
          <wp:inline distT="0" distB="0" distL="0" distR="0" wp14:anchorId="629397CB" wp14:editId="5333323B">
            <wp:extent cx="9701530" cy="54571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s for CRSA 2.png"/>
                    <pic:cNvPicPr/>
                  </pic:nvPicPr>
                  <pic:blipFill>
                    <a:blip r:embed="rId116">
                      <a:extLst>
                        <a:ext uri="{28A0092B-C50C-407E-A947-70E740481C1C}">
                          <a14:useLocalDpi xmlns:a14="http://schemas.microsoft.com/office/drawing/2010/main" val="0"/>
                        </a:ext>
                      </a:extLst>
                    </a:blip>
                    <a:stretch>
                      <a:fillRect/>
                    </a:stretch>
                  </pic:blipFill>
                  <pic:spPr>
                    <a:xfrm>
                      <a:off x="0" y="0"/>
                      <a:ext cx="9701530" cy="5457190"/>
                    </a:xfrm>
                    <a:prstGeom prst="rect">
                      <a:avLst/>
                    </a:prstGeom>
                  </pic:spPr>
                </pic:pic>
              </a:graphicData>
            </a:graphic>
          </wp:inline>
        </w:drawing>
      </w:r>
    </w:p>
    <w:p w14:paraId="741F288E" w14:textId="77777777" w:rsidR="008F2C86" w:rsidRPr="00836EF6" w:rsidRDefault="008F2C86" w:rsidP="008F2C86">
      <w:pPr>
        <w:spacing w:after="160"/>
        <w:rPr>
          <w:rFonts w:asciiTheme="majorHAnsi" w:hAnsiTheme="majorHAnsi" w:cstheme="majorHAnsi"/>
          <w:b/>
          <w:sz w:val="22"/>
          <w:szCs w:val="22"/>
          <w:lang w:val="en-GB"/>
        </w:rPr>
      </w:pPr>
      <w:r w:rsidRPr="00836EF6">
        <w:rPr>
          <w:rFonts w:asciiTheme="majorHAnsi" w:hAnsiTheme="majorHAnsi" w:cstheme="majorHAnsi"/>
          <w:b/>
          <w:sz w:val="22"/>
          <w:szCs w:val="22"/>
          <w:lang w:val="en-GB"/>
        </w:rPr>
        <w:lastRenderedPageBreak/>
        <w:t>T</w:t>
      </w:r>
      <w:r>
        <w:rPr>
          <w:rFonts w:asciiTheme="majorHAnsi" w:hAnsiTheme="majorHAnsi" w:cstheme="majorHAnsi"/>
          <w:b/>
          <w:sz w:val="22"/>
          <w:szCs w:val="22"/>
          <w:lang w:val="en-GB"/>
        </w:rPr>
        <w:t>able 8</w:t>
      </w:r>
      <w:r w:rsidRPr="00836EF6">
        <w:rPr>
          <w:rFonts w:asciiTheme="majorHAnsi" w:hAnsiTheme="majorHAnsi" w:cstheme="majorHAnsi"/>
          <w:b/>
          <w:sz w:val="22"/>
          <w:szCs w:val="22"/>
          <w:lang w:val="en-GB"/>
        </w:rPr>
        <w:t>. Action Plan regarding Child Participation following the UNCRC State Party Concluding Observations 2016</w:t>
      </w:r>
    </w:p>
    <w:tbl>
      <w:tblPr>
        <w:tblStyle w:val="GridTable1LightAccent21"/>
        <w:tblpPr w:leftFromText="180" w:rightFromText="180" w:vertAnchor="text" w:horzAnchor="margin" w:tblpY="4"/>
        <w:tblW w:w="15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4110"/>
        <w:gridCol w:w="1985"/>
        <w:gridCol w:w="2971"/>
        <w:gridCol w:w="2132"/>
        <w:gridCol w:w="3371"/>
      </w:tblGrid>
      <w:tr w:rsidR="008F2C86" w:rsidRPr="00216601" w14:paraId="0E110FD7" w14:textId="77777777" w:rsidTr="00986D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shd w:val="clear" w:color="auto" w:fill="00B0F0"/>
          </w:tcPr>
          <w:p w14:paraId="6A63CC44" w14:textId="77777777" w:rsidR="008F2C86" w:rsidRPr="00216601" w:rsidRDefault="008F2C86" w:rsidP="00986D9A">
            <w:pPr>
              <w:jc w:val="center"/>
              <w:rPr>
                <w:rFonts w:asciiTheme="majorHAnsi" w:eastAsia="Arial Unicode MS" w:hAnsiTheme="majorHAnsi" w:cstheme="majorHAnsi"/>
                <w:bCs w:val="0"/>
                <w:sz w:val="22"/>
                <w:szCs w:val="22"/>
                <w:lang w:eastAsia="ja-JP"/>
              </w:rPr>
            </w:pPr>
            <w:r w:rsidRPr="00216601">
              <w:rPr>
                <w:rFonts w:asciiTheme="majorHAnsi" w:eastAsia="Arial Unicode MS" w:hAnsiTheme="majorHAnsi" w:cstheme="majorHAnsi"/>
                <w:sz w:val="22"/>
                <w:szCs w:val="22"/>
                <w:lang w:eastAsia="ja-JP"/>
              </w:rPr>
              <w:t>NAME OF COMMITTEE</w:t>
            </w:r>
          </w:p>
        </w:tc>
        <w:tc>
          <w:tcPr>
            <w:tcW w:w="4110" w:type="dxa"/>
            <w:shd w:val="clear" w:color="auto" w:fill="00B0F0"/>
          </w:tcPr>
          <w:p w14:paraId="11A03023"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RECOMMENDATIONS/</w:t>
            </w:r>
          </w:p>
          <w:p w14:paraId="4963639D"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ACTIONS TO BE TAKEN</w:t>
            </w:r>
          </w:p>
        </w:tc>
        <w:tc>
          <w:tcPr>
            <w:tcW w:w="1985" w:type="dxa"/>
            <w:shd w:val="clear" w:color="auto" w:fill="00B0F0"/>
          </w:tcPr>
          <w:p w14:paraId="04F16105"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RESPONSIBLE</w:t>
            </w:r>
          </w:p>
          <w:p w14:paraId="3B23AE45"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DEPARTMENT</w:t>
            </w:r>
          </w:p>
          <w:p w14:paraId="62E16268"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p>
        </w:tc>
        <w:tc>
          <w:tcPr>
            <w:tcW w:w="2971" w:type="dxa"/>
            <w:shd w:val="clear" w:color="auto" w:fill="00B0F0"/>
          </w:tcPr>
          <w:p w14:paraId="7B892BB6"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INDICATORS</w:t>
            </w:r>
          </w:p>
        </w:tc>
        <w:tc>
          <w:tcPr>
            <w:tcW w:w="2132" w:type="dxa"/>
            <w:shd w:val="clear" w:color="auto" w:fill="00B0F0"/>
          </w:tcPr>
          <w:p w14:paraId="585ECF97"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BASELINE</w:t>
            </w:r>
          </w:p>
        </w:tc>
        <w:tc>
          <w:tcPr>
            <w:tcW w:w="3371" w:type="dxa"/>
            <w:shd w:val="clear" w:color="auto" w:fill="00B0F0"/>
          </w:tcPr>
          <w:p w14:paraId="484EB20A" w14:textId="77777777" w:rsidR="008F2C86" w:rsidRPr="00216601" w:rsidRDefault="008F2C86" w:rsidP="00986D9A">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TARGET</w:t>
            </w:r>
          </w:p>
        </w:tc>
      </w:tr>
      <w:tr w:rsidR="008F2C86" w:rsidRPr="00216601" w14:paraId="15EEB0A3" w14:textId="77777777" w:rsidTr="00986D9A">
        <w:tblPrEx>
          <w:shd w:val="clear" w:color="auto" w:fill="FDE9D9" w:themeFill="accent6" w:themeFillTint="33"/>
          <w:tblLook w:val="0480" w:firstRow="0"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35" w:type="dxa"/>
            <w:shd w:val="clear" w:color="auto" w:fill="B8CCE4" w:themeFill="accent1" w:themeFillTint="66"/>
          </w:tcPr>
          <w:p w14:paraId="3F99554A" w14:textId="77777777" w:rsidR="008F2C86" w:rsidRPr="00216601" w:rsidRDefault="008F2C86" w:rsidP="00986D9A">
            <w:pPr>
              <w:rPr>
                <w:rFonts w:asciiTheme="majorHAnsi" w:eastAsia="Arial Unicode MS" w:hAnsiTheme="majorHAnsi" w:cstheme="majorHAnsi"/>
                <w:b w:val="0"/>
                <w:sz w:val="22"/>
                <w:szCs w:val="22"/>
                <w:lang w:eastAsia="ja-JP"/>
              </w:rPr>
            </w:pPr>
            <w:r w:rsidRPr="00216601">
              <w:rPr>
                <w:rFonts w:asciiTheme="majorHAnsi" w:eastAsia="Arial Unicode MS" w:hAnsiTheme="majorHAnsi" w:cstheme="majorHAnsi"/>
                <w:sz w:val="22"/>
                <w:szCs w:val="22"/>
                <w:lang w:eastAsia="ja-JP"/>
              </w:rPr>
              <w:t>UNCRC</w:t>
            </w:r>
          </w:p>
        </w:tc>
        <w:tc>
          <w:tcPr>
            <w:tcW w:w="4110" w:type="dxa"/>
            <w:shd w:val="clear" w:color="auto" w:fill="B8CCE4" w:themeFill="accent1" w:themeFillTint="66"/>
          </w:tcPr>
          <w:p w14:paraId="7869DBD6"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b/>
                <w:sz w:val="22"/>
                <w:szCs w:val="22"/>
                <w:lang w:eastAsia="ja-JP"/>
              </w:rPr>
            </w:pPr>
            <w:r w:rsidRPr="00216601">
              <w:rPr>
                <w:rFonts w:asciiTheme="majorHAnsi" w:eastAsia="Arial Unicode MS" w:hAnsiTheme="majorHAnsi" w:cstheme="majorHAnsi"/>
                <w:b/>
                <w:sz w:val="22"/>
                <w:szCs w:val="22"/>
                <w:lang w:eastAsia="ja-JP"/>
              </w:rPr>
              <w:t>25. Child Participation</w:t>
            </w:r>
          </w:p>
          <w:p w14:paraId="1023866C" w14:textId="77777777" w:rsidR="008F2C86" w:rsidRPr="00216601" w:rsidRDefault="008F2C86" w:rsidP="00986D9A">
            <w:pPr>
              <w:numPr>
                <w:ilvl w:val="1"/>
                <w:numId w:val="14"/>
              </w:numPr>
              <w:ind w:firstLine="0"/>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Give due consideration to children’s view in making plans and policies in general and to children’s parliament in particular</w:t>
            </w:r>
          </w:p>
        </w:tc>
        <w:tc>
          <w:tcPr>
            <w:tcW w:w="1985" w:type="dxa"/>
            <w:shd w:val="clear" w:color="auto" w:fill="B8CCE4" w:themeFill="accent1" w:themeFillTint="66"/>
          </w:tcPr>
          <w:p w14:paraId="3DE8A371"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 Office on the Rights of the Child</w:t>
            </w:r>
          </w:p>
          <w:p w14:paraId="20D30776"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p w14:paraId="5AD1F270"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 </w:t>
            </w:r>
          </w:p>
        </w:tc>
        <w:tc>
          <w:tcPr>
            <w:tcW w:w="2971" w:type="dxa"/>
            <w:shd w:val="clear" w:color="auto" w:fill="B8CCE4" w:themeFill="accent1" w:themeFillTint="66"/>
          </w:tcPr>
          <w:p w14:paraId="434E91D9"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Children’s view considered in planning  and policies making  and to children’s parliament in particular</w:t>
            </w:r>
          </w:p>
        </w:tc>
        <w:tc>
          <w:tcPr>
            <w:tcW w:w="2132" w:type="dxa"/>
            <w:shd w:val="clear" w:color="auto" w:fill="B8CCE4" w:themeFill="accent1" w:themeFillTint="66"/>
          </w:tcPr>
          <w:p w14:paraId="383DFF89"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Child Participation Framework </w:t>
            </w:r>
          </w:p>
        </w:tc>
        <w:tc>
          <w:tcPr>
            <w:tcW w:w="3371" w:type="dxa"/>
            <w:shd w:val="clear" w:color="auto" w:fill="B8CCE4" w:themeFill="accent1" w:themeFillTint="66"/>
          </w:tcPr>
          <w:p w14:paraId="3D80EC1C"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Children’s view considered in planning  and policy making and to children’s parliament in particular by 2019/2024</w:t>
            </w:r>
          </w:p>
        </w:tc>
      </w:tr>
      <w:tr w:rsidR="008F2C86" w:rsidRPr="00216601" w14:paraId="5040B1AB" w14:textId="77777777" w:rsidTr="00986D9A">
        <w:tblPrEx>
          <w:shd w:val="clear" w:color="auto" w:fill="FDE9D9" w:themeFill="accent6" w:themeFillTint="33"/>
          <w:tblLook w:val="0480" w:firstRow="0"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35" w:type="dxa"/>
            <w:shd w:val="clear" w:color="auto" w:fill="B8CCE4" w:themeFill="accent1" w:themeFillTint="66"/>
          </w:tcPr>
          <w:p w14:paraId="00FB151E" w14:textId="77777777" w:rsidR="008F2C86" w:rsidRPr="00216601" w:rsidRDefault="008F2C86" w:rsidP="00986D9A">
            <w:pPr>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UNCRC</w:t>
            </w:r>
          </w:p>
        </w:tc>
        <w:tc>
          <w:tcPr>
            <w:tcW w:w="4110" w:type="dxa"/>
            <w:shd w:val="clear" w:color="auto" w:fill="B8CCE4" w:themeFill="accent1" w:themeFillTint="66"/>
          </w:tcPr>
          <w:p w14:paraId="3B65C058" w14:textId="77777777" w:rsidR="008F2C86" w:rsidRPr="00216601" w:rsidRDefault="008F2C86" w:rsidP="00986D9A">
            <w:pPr>
              <w:numPr>
                <w:ilvl w:val="1"/>
                <w:numId w:val="14"/>
              </w:numPr>
              <w:ind w:firstLine="0"/>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Consider institutionalizing the Children’s Parliament as a permanent forum</w:t>
            </w:r>
          </w:p>
        </w:tc>
        <w:tc>
          <w:tcPr>
            <w:tcW w:w="1985" w:type="dxa"/>
            <w:shd w:val="clear" w:color="auto" w:fill="B8CCE4" w:themeFill="accent1" w:themeFillTint="66"/>
          </w:tcPr>
          <w:p w14:paraId="4990BC66"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Office on the Rights of the Child</w:t>
            </w:r>
          </w:p>
        </w:tc>
        <w:tc>
          <w:tcPr>
            <w:tcW w:w="2971" w:type="dxa"/>
            <w:shd w:val="clear" w:color="auto" w:fill="B8CCE4" w:themeFill="accent1" w:themeFillTint="66"/>
          </w:tcPr>
          <w:p w14:paraId="50985E7C"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Children’s Parliament as a permanent forum institutionalized </w:t>
            </w:r>
          </w:p>
        </w:tc>
        <w:tc>
          <w:tcPr>
            <w:tcW w:w="2132" w:type="dxa"/>
            <w:shd w:val="clear" w:color="auto" w:fill="B8CCE4" w:themeFill="accent1" w:themeFillTint="66"/>
          </w:tcPr>
          <w:p w14:paraId="006D9531"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National Plan of Action for Children </w:t>
            </w:r>
          </w:p>
        </w:tc>
        <w:tc>
          <w:tcPr>
            <w:tcW w:w="3371" w:type="dxa"/>
            <w:shd w:val="clear" w:color="auto" w:fill="B8CCE4" w:themeFill="accent1" w:themeFillTint="66"/>
          </w:tcPr>
          <w:p w14:paraId="070119A0"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Children’s Parliament as a permanent forum institutionalized by 2019/2024</w:t>
            </w:r>
          </w:p>
        </w:tc>
      </w:tr>
      <w:tr w:rsidR="008F2C86" w:rsidRPr="00216601" w14:paraId="5A0749B4" w14:textId="77777777" w:rsidTr="00986D9A">
        <w:tblPrEx>
          <w:shd w:val="clear" w:color="auto" w:fill="FDE9D9" w:themeFill="accent6" w:themeFillTint="33"/>
          <w:tblLook w:val="0480" w:firstRow="0"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35" w:type="dxa"/>
            <w:shd w:val="clear" w:color="auto" w:fill="B8CCE4" w:themeFill="accent1" w:themeFillTint="66"/>
          </w:tcPr>
          <w:p w14:paraId="5CECC858" w14:textId="77777777" w:rsidR="008F2C86" w:rsidRPr="00216601" w:rsidRDefault="008F2C86" w:rsidP="00986D9A">
            <w:pPr>
              <w:rPr>
                <w:rFonts w:asciiTheme="majorHAnsi" w:eastAsia="Arial Unicode MS" w:hAnsiTheme="majorHAnsi" w:cstheme="majorHAnsi"/>
                <w:b w:val="0"/>
                <w:sz w:val="22"/>
                <w:szCs w:val="22"/>
                <w:lang w:eastAsia="ja-JP"/>
              </w:rPr>
            </w:pPr>
          </w:p>
        </w:tc>
        <w:tc>
          <w:tcPr>
            <w:tcW w:w="4110" w:type="dxa"/>
            <w:shd w:val="clear" w:color="auto" w:fill="B8CCE4" w:themeFill="accent1" w:themeFillTint="66"/>
          </w:tcPr>
          <w:p w14:paraId="02CECA9D"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b/>
                <w:sz w:val="22"/>
                <w:szCs w:val="22"/>
                <w:lang w:eastAsia="ja-JP"/>
              </w:rPr>
              <w:t>26. Responsibility of the Child</w:t>
            </w:r>
          </w:p>
          <w:p w14:paraId="523F9910" w14:textId="77777777" w:rsidR="008F2C86" w:rsidRPr="00216601" w:rsidRDefault="008F2C86" w:rsidP="00986D9A">
            <w:pPr>
              <w:numPr>
                <w:ilvl w:val="1"/>
                <w:numId w:val="15"/>
              </w:numPr>
              <w:ind w:firstLine="0"/>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Continue efforts in promoting the responsibility of the child as it contributes towards the provision of a forum of participation for children</w:t>
            </w:r>
          </w:p>
        </w:tc>
        <w:tc>
          <w:tcPr>
            <w:tcW w:w="1985" w:type="dxa"/>
            <w:shd w:val="clear" w:color="auto" w:fill="B8CCE4" w:themeFill="accent1" w:themeFillTint="66"/>
          </w:tcPr>
          <w:p w14:paraId="6CDFE536"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Office on the Rights of the Child </w:t>
            </w:r>
          </w:p>
          <w:p w14:paraId="646936C3"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tc>
        <w:tc>
          <w:tcPr>
            <w:tcW w:w="2971" w:type="dxa"/>
            <w:shd w:val="clear" w:color="auto" w:fill="B8CCE4" w:themeFill="accent1" w:themeFillTint="66"/>
          </w:tcPr>
          <w:p w14:paraId="3366B148"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Efforts in promoting the responsibility of the child strengthened </w:t>
            </w:r>
          </w:p>
        </w:tc>
        <w:tc>
          <w:tcPr>
            <w:tcW w:w="2132" w:type="dxa"/>
            <w:shd w:val="clear" w:color="auto" w:fill="B8CCE4" w:themeFill="accent1" w:themeFillTint="66"/>
          </w:tcPr>
          <w:p w14:paraId="05ABD3D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 DBE Bill of Rights/Responsibilities</w:t>
            </w:r>
          </w:p>
          <w:p w14:paraId="2BEB0A9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Children’s Act </w:t>
            </w:r>
          </w:p>
        </w:tc>
        <w:tc>
          <w:tcPr>
            <w:tcW w:w="3371" w:type="dxa"/>
            <w:shd w:val="clear" w:color="auto" w:fill="B8CCE4" w:themeFill="accent1" w:themeFillTint="66"/>
          </w:tcPr>
          <w:p w14:paraId="7303209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Efforts in promoting the responsibility of the child strengthened BY 2019/2024</w:t>
            </w:r>
          </w:p>
        </w:tc>
      </w:tr>
      <w:tr w:rsidR="008F2C86" w:rsidRPr="00216601" w14:paraId="7EC75A09" w14:textId="77777777" w:rsidTr="00986D9A">
        <w:tblPrEx>
          <w:shd w:val="clear" w:color="auto" w:fill="FDE9D9" w:themeFill="accent6" w:themeFillTint="33"/>
          <w:tblLook w:val="0480" w:firstRow="0"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35" w:type="dxa"/>
            <w:shd w:val="clear" w:color="auto" w:fill="B8CCE4" w:themeFill="accent1" w:themeFillTint="66"/>
          </w:tcPr>
          <w:p w14:paraId="64A3656A" w14:textId="77777777" w:rsidR="008F2C86" w:rsidRPr="00216601" w:rsidRDefault="008F2C86" w:rsidP="00986D9A">
            <w:pPr>
              <w:rPr>
                <w:rFonts w:asciiTheme="majorHAnsi" w:eastAsia="Arial Unicode MS" w:hAnsiTheme="majorHAnsi" w:cstheme="majorHAnsi"/>
                <w:sz w:val="22"/>
                <w:szCs w:val="22"/>
                <w:lang w:eastAsia="ja-JP"/>
              </w:rPr>
            </w:pPr>
          </w:p>
        </w:tc>
        <w:tc>
          <w:tcPr>
            <w:tcW w:w="4110" w:type="dxa"/>
            <w:shd w:val="clear" w:color="auto" w:fill="B8CCE4" w:themeFill="accent1" w:themeFillTint="66"/>
          </w:tcPr>
          <w:p w14:paraId="6B768A57" w14:textId="77777777" w:rsidR="008F2C86" w:rsidRPr="00216601" w:rsidRDefault="008F2C86" w:rsidP="00986D9A">
            <w:pPr>
              <w:numPr>
                <w:ilvl w:val="1"/>
                <w:numId w:val="15"/>
              </w:numPr>
              <w:ind w:firstLine="0"/>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Provide for adults’ responsibility in line with children’s responsibility.</w:t>
            </w:r>
          </w:p>
        </w:tc>
        <w:tc>
          <w:tcPr>
            <w:tcW w:w="1985" w:type="dxa"/>
            <w:shd w:val="clear" w:color="auto" w:fill="B8CCE4" w:themeFill="accent1" w:themeFillTint="66"/>
          </w:tcPr>
          <w:p w14:paraId="3DA62EF5"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Social Development</w:t>
            </w:r>
          </w:p>
          <w:p w14:paraId="2B643084"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Basic education</w:t>
            </w:r>
          </w:p>
          <w:p w14:paraId="3DA604AE"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tc>
        <w:tc>
          <w:tcPr>
            <w:tcW w:w="2971" w:type="dxa"/>
            <w:shd w:val="clear" w:color="auto" w:fill="B8CCE4" w:themeFill="accent1" w:themeFillTint="66"/>
          </w:tcPr>
          <w:p w14:paraId="250E610D"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 xml:space="preserve">Children’s responsibilities provided in line with adults’ responsibilities </w:t>
            </w:r>
          </w:p>
          <w:p w14:paraId="33AE0165"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p>
        </w:tc>
        <w:tc>
          <w:tcPr>
            <w:tcW w:w="2132" w:type="dxa"/>
            <w:shd w:val="clear" w:color="auto" w:fill="B8CCE4" w:themeFill="accent1" w:themeFillTint="66"/>
          </w:tcPr>
          <w:p w14:paraId="35785915"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DBE Bill of Rights/Responsibilities</w:t>
            </w:r>
          </w:p>
          <w:p w14:paraId="64FE48DA"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Children’s Act</w:t>
            </w:r>
          </w:p>
        </w:tc>
        <w:tc>
          <w:tcPr>
            <w:tcW w:w="3371" w:type="dxa"/>
            <w:shd w:val="clear" w:color="auto" w:fill="B8CCE4" w:themeFill="accent1" w:themeFillTint="66"/>
          </w:tcPr>
          <w:p w14:paraId="0A3DC551" w14:textId="77777777" w:rsidR="008F2C86" w:rsidRPr="00216601" w:rsidRDefault="008F2C86" w:rsidP="00986D9A">
            <w:pP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sz w:val="22"/>
                <w:szCs w:val="22"/>
                <w:lang w:eastAsia="ja-JP"/>
              </w:rPr>
            </w:pPr>
            <w:r w:rsidRPr="00216601">
              <w:rPr>
                <w:rFonts w:asciiTheme="majorHAnsi" w:eastAsia="Arial Unicode MS" w:hAnsiTheme="majorHAnsi" w:cstheme="majorHAnsi"/>
                <w:sz w:val="22"/>
                <w:szCs w:val="22"/>
                <w:lang w:eastAsia="ja-JP"/>
              </w:rPr>
              <w:t>Children’s responsibilities provided in line with adults’ responsibilities by 2019/2022</w:t>
            </w:r>
          </w:p>
        </w:tc>
      </w:tr>
    </w:tbl>
    <w:p w14:paraId="40D61284" w14:textId="77777777" w:rsidR="008F2C86" w:rsidRDefault="008F2C86" w:rsidP="008F2C86">
      <w:pPr>
        <w:spacing w:after="160"/>
        <w:rPr>
          <w:rFonts w:asciiTheme="majorHAnsi" w:hAnsiTheme="majorHAnsi" w:cstheme="majorHAnsi"/>
          <w:sz w:val="22"/>
          <w:szCs w:val="22"/>
          <w:lang w:val="en-GB"/>
        </w:rPr>
      </w:pPr>
    </w:p>
    <w:p w14:paraId="6F91268B" w14:textId="77777777" w:rsidR="008F2C86" w:rsidRPr="00216601" w:rsidRDefault="008F2C86" w:rsidP="008F2C86">
      <w:pPr>
        <w:pStyle w:val="Default"/>
        <w:rPr>
          <w:rFonts w:asciiTheme="majorHAnsi" w:hAnsiTheme="majorHAnsi" w:cstheme="majorHAnsi"/>
          <w:b/>
          <w:color w:val="auto"/>
          <w:sz w:val="22"/>
          <w:szCs w:val="22"/>
          <w:lang w:val="en-GB"/>
        </w:rPr>
      </w:pPr>
      <w:bookmarkStart w:id="20" w:name="_Hlk114594010"/>
      <w:r w:rsidRPr="00216601">
        <w:rPr>
          <w:rFonts w:asciiTheme="majorHAnsi" w:hAnsiTheme="majorHAnsi" w:cstheme="majorHAnsi"/>
          <w:b/>
          <w:color w:val="auto"/>
          <w:sz w:val="22"/>
          <w:szCs w:val="22"/>
          <w:lang w:val="en-GB"/>
        </w:rPr>
        <w:t>6. The National Plan of Action For Children</w:t>
      </w:r>
      <w:r>
        <w:rPr>
          <w:rFonts w:asciiTheme="majorHAnsi" w:hAnsiTheme="majorHAnsi" w:cstheme="majorHAnsi"/>
          <w:b/>
          <w:color w:val="auto"/>
          <w:sz w:val="22"/>
          <w:szCs w:val="22"/>
          <w:lang w:val="en-GB"/>
        </w:rPr>
        <w:t xml:space="preserve"> in South Africa.</w:t>
      </w:r>
      <w:r w:rsidRPr="00216601">
        <w:rPr>
          <w:rFonts w:asciiTheme="majorHAnsi" w:hAnsiTheme="majorHAnsi" w:cstheme="majorHAnsi"/>
          <w:b/>
          <w:color w:val="auto"/>
          <w:sz w:val="22"/>
          <w:szCs w:val="22"/>
          <w:lang w:val="en-GB"/>
        </w:rPr>
        <w:t xml:space="preserve">                                                                                     </w:t>
      </w:r>
    </w:p>
    <w:bookmarkEnd w:id="20"/>
    <w:p w14:paraId="2E80A579" w14:textId="77777777" w:rsidR="008F2C86" w:rsidRPr="00216601" w:rsidRDefault="008F2C86" w:rsidP="008F2C86">
      <w:pPr>
        <w:autoSpaceDE w:val="0"/>
        <w:autoSpaceDN w:val="0"/>
        <w:adjustRightInd w:val="0"/>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Cyril Ramaphosa, President: Republic of South Africa in 2020 stated:</w:t>
      </w:r>
    </w:p>
    <w:p w14:paraId="1858D9EB" w14:textId="77777777" w:rsidR="008F2C86" w:rsidRPr="00216601" w:rsidRDefault="008F2C86" w:rsidP="008F2C86">
      <w:pPr>
        <w:autoSpaceDE w:val="0"/>
        <w:autoSpaceDN w:val="0"/>
        <w:adjustRightInd w:val="0"/>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“As a child rights planning and implementation tool, the NPAC is aligned as it must be, with our Constitutional mandates, national priorities and the aspirations of our developmental state. It facilitates progressive delivery on the rights of the child. We have an obligation as a nation to honour our child rights responsibilities individually and collectively. We anticipate and depend upon parents and caregivers, families and households, faith and community-based organizations, non-government organizations, our traditional healers, the business sector, traditional leaders, government and parliament, international agencies, UNICEF and other international and UN agencies that they will continue through the implementation of their mandates, to support us in the implementation of this NPAC.”</w:t>
      </w:r>
      <w:r w:rsidRPr="00216601">
        <w:rPr>
          <w:rStyle w:val="FootnoteReference"/>
          <w:rFonts w:asciiTheme="majorHAnsi" w:eastAsia="ArialMT" w:hAnsiTheme="majorHAnsi" w:cstheme="majorHAnsi"/>
          <w:sz w:val="22"/>
          <w:szCs w:val="22"/>
          <w:lang w:val="en-ZA" w:eastAsia="en-ZA"/>
        </w:rPr>
        <w:footnoteReference w:id="106"/>
      </w:r>
      <w:r w:rsidRPr="00216601">
        <w:rPr>
          <w:rFonts w:asciiTheme="majorHAnsi" w:eastAsia="ArialMT" w:hAnsiTheme="majorHAnsi" w:cstheme="majorHAnsi"/>
          <w:sz w:val="22"/>
          <w:szCs w:val="22"/>
          <w:lang w:val="en-ZA" w:eastAsia="en-ZA"/>
        </w:rPr>
        <w:t xml:space="preserve"> </w:t>
      </w:r>
    </w:p>
    <w:p w14:paraId="46D09845" w14:textId="77777777" w:rsidR="008F2C86" w:rsidRDefault="008F2C86" w:rsidP="008F2C86">
      <w:pPr>
        <w:autoSpaceDE w:val="0"/>
        <w:autoSpaceDN w:val="0"/>
        <w:adjustRightInd w:val="0"/>
        <w:rPr>
          <w:rFonts w:asciiTheme="majorHAnsi" w:eastAsia="SimSun" w:hAnsiTheme="majorHAnsi" w:cstheme="majorHAnsi"/>
          <w:color w:val="000000"/>
          <w:sz w:val="22"/>
          <w:szCs w:val="22"/>
          <w:lang w:val="en-GB"/>
        </w:rPr>
      </w:pPr>
    </w:p>
    <w:p w14:paraId="4B6E6768" w14:textId="77777777" w:rsidR="008F2C86" w:rsidRDefault="008F2C86" w:rsidP="008F2C86">
      <w:pPr>
        <w:autoSpaceDE w:val="0"/>
        <w:autoSpaceDN w:val="0"/>
        <w:adjustRightInd w:val="0"/>
        <w:rPr>
          <w:rFonts w:asciiTheme="majorHAnsi" w:eastAsia="SimSun" w:hAnsiTheme="majorHAnsi" w:cstheme="majorHAnsi"/>
          <w:color w:val="000000"/>
          <w:sz w:val="22"/>
          <w:szCs w:val="22"/>
          <w:lang w:val="en-GB"/>
        </w:rPr>
      </w:pPr>
    </w:p>
    <w:p w14:paraId="6581E08A" w14:textId="77777777" w:rsidR="008F2C86" w:rsidRDefault="008F2C86" w:rsidP="008F2C86">
      <w:pPr>
        <w:autoSpaceDE w:val="0"/>
        <w:autoSpaceDN w:val="0"/>
        <w:adjustRightInd w:val="0"/>
        <w:rPr>
          <w:rFonts w:asciiTheme="majorHAnsi" w:eastAsia="SimSun" w:hAnsiTheme="majorHAnsi" w:cstheme="majorHAnsi"/>
          <w:color w:val="000000"/>
          <w:sz w:val="22"/>
          <w:szCs w:val="22"/>
          <w:lang w:val="en-GB"/>
        </w:rPr>
      </w:pPr>
    </w:p>
    <w:p w14:paraId="555039A8" w14:textId="77777777" w:rsidR="008F2C86" w:rsidRDefault="008F2C86" w:rsidP="008F2C86">
      <w:pPr>
        <w:autoSpaceDE w:val="0"/>
        <w:autoSpaceDN w:val="0"/>
        <w:adjustRightInd w:val="0"/>
        <w:rPr>
          <w:rFonts w:asciiTheme="majorHAnsi" w:eastAsia="SimSun" w:hAnsiTheme="majorHAnsi" w:cstheme="majorHAnsi"/>
          <w:color w:val="000000"/>
          <w:sz w:val="22"/>
          <w:szCs w:val="22"/>
          <w:lang w:val="en-GB"/>
        </w:rPr>
        <w:sectPr w:rsidR="008F2C86" w:rsidSect="008F2C86">
          <w:footerReference w:type="default" r:id="rId117"/>
          <w:pgSz w:w="16838" w:h="11906" w:orient="landscape"/>
          <w:pgMar w:top="709" w:right="851" w:bottom="992" w:left="709" w:header="709" w:footer="709" w:gutter="0"/>
          <w:cols w:space="708"/>
          <w:docGrid w:linePitch="360"/>
        </w:sectPr>
      </w:pPr>
    </w:p>
    <w:p w14:paraId="2F932171" w14:textId="6E1C78B9"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lastRenderedPageBreak/>
        <w:t xml:space="preserve">The new NPAC 2020 desire is to bring together and mainstream the following: </w:t>
      </w:r>
    </w:p>
    <w:p w14:paraId="3A76C13F" w14:textId="77777777"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t>(a) International and regional instruments, including the African Charter on the Rights and Welfare of the Child, the United Nations Convention on the Rights of Child, the National Development Plan and the Sustainable Development Goals;</w:t>
      </w:r>
    </w:p>
    <w:p w14:paraId="78E05584" w14:textId="77777777"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t xml:space="preserve"> (b) South African legislation pertaining to child care and protection;</w:t>
      </w:r>
    </w:p>
    <w:p w14:paraId="513D9BAB" w14:textId="77777777"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t xml:space="preserve"> (c) Oversight and accountability mechanisms;</w:t>
      </w:r>
    </w:p>
    <w:p w14:paraId="4389CC8F" w14:textId="77777777"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t xml:space="preserve"> (d) The function and management of Children’s Rights within national, provincial and municipal departments, as well as societal institutions; and finally, </w:t>
      </w:r>
    </w:p>
    <w:p w14:paraId="187950D6" w14:textId="77777777" w:rsidR="008F2C86" w:rsidRPr="00216601" w:rsidRDefault="008F2C86" w:rsidP="008F2C86">
      <w:pPr>
        <w:autoSpaceDE w:val="0"/>
        <w:autoSpaceDN w:val="0"/>
        <w:adjustRightInd w:val="0"/>
        <w:rPr>
          <w:rFonts w:asciiTheme="majorHAnsi" w:eastAsia="SimSun" w:hAnsiTheme="majorHAnsi" w:cstheme="majorHAnsi"/>
          <w:color w:val="000000"/>
          <w:sz w:val="22"/>
          <w:szCs w:val="22"/>
          <w:lang w:val="en-GB"/>
        </w:rPr>
      </w:pPr>
      <w:r w:rsidRPr="00216601">
        <w:rPr>
          <w:rFonts w:asciiTheme="majorHAnsi" w:eastAsia="SimSun" w:hAnsiTheme="majorHAnsi" w:cstheme="majorHAnsi"/>
          <w:color w:val="000000"/>
          <w:sz w:val="22"/>
          <w:szCs w:val="22"/>
          <w:lang w:val="en-GB"/>
        </w:rPr>
        <w:t>(e) Implementation resources in terms of budget allocation and funding.</w:t>
      </w:r>
      <w:r w:rsidRPr="00216601">
        <w:rPr>
          <w:rStyle w:val="FootnoteReference"/>
          <w:rFonts w:asciiTheme="majorHAnsi" w:eastAsia="SimSun" w:hAnsiTheme="majorHAnsi" w:cstheme="majorHAnsi"/>
          <w:color w:val="000000"/>
          <w:sz w:val="22"/>
          <w:szCs w:val="22"/>
          <w:lang w:val="en-GB"/>
        </w:rPr>
        <w:footnoteReference w:id="107"/>
      </w:r>
    </w:p>
    <w:p w14:paraId="011ECEC7" w14:textId="77777777" w:rsidR="008F2C86" w:rsidRPr="00216601" w:rsidRDefault="008F2C86" w:rsidP="008F2C86">
      <w:pPr>
        <w:autoSpaceDE w:val="0"/>
        <w:autoSpaceDN w:val="0"/>
        <w:adjustRightInd w:val="0"/>
        <w:jc w:val="both"/>
        <w:rPr>
          <w:rFonts w:asciiTheme="majorHAnsi" w:eastAsia="ArialMT" w:hAnsiTheme="majorHAnsi" w:cstheme="majorHAnsi"/>
          <w:sz w:val="22"/>
          <w:szCs w:val="22"/>
          <w:lang w:val="en-ZA" w:eastAsia="en-ZA"/>
        </w:rPr>
      </w:pPr>
    </w:p>
    <w:p w14:paraId="15EF6224" w14:textId="77777777" w:rsidR="008F2C86" w:rsidRPr="00836EF6" w:rsidRDefault="008F2C86" w:rsidP="008F2C86">
      <w:pPr>
        <w:pStyle w:val="ListParagraph"/>
        <w:numPr>
          <w:ilvl w:val="0"/>
          <w:numId w:val="7"/>
        </w:numPr>
        <w:autoSpaceDE w:val="0"/>
        <w:autoSpaceDN w:val="0"/>
        <w:adjustRightInd w:val="0"/>
        <w:ind w:left="284" w:hanging="142"/>
        <w:rPr>
          <w:rFonts w:asciiTheme="majorHAnsi" w:hAnsiTheme="majorHAnsi" w:cstheme="majorHAnsi"/>
          <w:sz w:val="22"/>
          <w:szCs w:val="22"/>
        </w:rPr>
      </w:pPr>
      <w:r w:rsidRPr="00216601">
        <w:rPr>
          <w:rFonts w:asciiTheme="majorHAnsi" w:eastAsia="ArialMT" w:hAnsiTheme="majorHAnsi" w:cstheme="majorHAnsi"/>
          <w:sz w:val="22"/>
          <w:szCs w:val="22"/>
          <w:lang w:val="en-ZA" w:eastAsia="en-ZA"/>
        </w:rPr>
        <w:t>The South African Constitution and legislation created under the new dispensation that has been developed and amended and is primarily in line with UNCRC, UNHRC and AU requirements although requiring adjustments of some issues as time dictates for example the new legislation o</w:t>
      </w:r>
      <w:r>
        <w:rPr>
          <w:rFonts w:asciiTheme="majorHAnsi" w:eastAsia="ArialMT" w:hAnsiTheme="majorHAnsi" w:cstheme="majorHAnsi"/>
          <w:sz w:val="22"/>
          <w:szCs w:val="22"/>
          <w:lang w:val="en-ZA" w:eastAsia="en-ZA"/>
        </w:rPr>
        <w:t>f pornography and social media.</w:t>
      </w:r>
    </w:p>
    <w:p w14:paraId="1B94BB40" w14:textId="77777777" w:rsidR="008F2C86" w:rsidRPr="00216601" w:rsidRDefault="008F2C86" w:rsidP="008F2C86">
      <w:pPr>
        <w:pStyle w:val="ListParagraph"/>
        <w:numPr>
          <w:ilvl w:val="0"/>
          <w:numId w:val="7"/>
        </w:numPr>
        <w:autoSpaceDE w:val="0"/>
        <w:autoSpaceDN w:val="0"/>
        <w:adjustRightInd w:val="0"/>
        <w:ind w:left="284" w:hanging="142"/>
        <w:rPr>
          <w:rFonts w:asciiTheme="majorHAnsi" w:hAnsiTheme="majorHAnsi" w:cstheme="majorHAnsi"/>
          <w:sz w:val="22"/>
          <w:szCs w:val="22"/>
        </w:rPr>
      </w:pPr>
      <w:r w:rsidRPr="00216601">
        <w:rPr>
          <w:rFonts w:asciiTheme="majorHAnsi" w:eastAsia="ArialMT" w:hAnsiTheme="majorHAnsi" w:cstheme="majorHAnsi"/>
          <w:sz w:val="22"/>
          <w:szCs w:val="22"/>
          <w:lang w:val="en-ZA" w:eastAsia="en-ZA"/>
        </w:rPr>
        <w:t xml:space="preserve">South African has excellent legislation and Policies in place as cited by the State Party Report, the difficulty is experience in the implementation as cited previously. </w:t>
      </w:r>
      <w:r w:rsidRPr="00216601">
        <w:rPr>
          <w:rFonts w:asciiTheme="majorHAnsi" w:hAnsiTheme="majorHAnsi" w:cstheme="majorHAnsi"/>
          <w:sz w:val="22"/>
          <w:szCs w:val="22"/>
        </w:rPr>
        <w:t>Implementation of the 2018-23 plan continues to be weak, and progress slowed through covid. A national plan of action for children for the period from 2023-2028 is in force, has a clear accountability mechanisms however appears to continue to suffer from lack of support either human, technical and financial resources.</w:t>
      </w:r>
      <w:r w:rsidRPr="00216601">
        <w:rPr>
          <w:rStyle w:val="FootnoteReference"/>
          <w:rFonts w:asciiTheme="majorHAnsi" w:hAnsiTheme="majorHAnsi" w:cstheme="majorHAnsi"/>
          <w:sz w:val="22"/>
          <w:szCs w:val="22"/>
        </w:rPr>
        <w:footnoteReference w:id="108"/>
      </w:r>
    </w:p>
    <w:p w14:paraId="33E03FC2" w14:textId="77777777" w:rsidR="008F2C86" w:rsidRPr="00216601" w:rsidRDefault="008F2C86" w:rsidP="008F2C86">
      <w:pPr>
        <w:pStyle w:val="ListParagraph"/>
        <w:numPr>
          <w:ilvl w:val="0"/>
          <w:numId w:val="7"/>
        </w:numPr>
        <w:autoSpaceDE w:val="0"/>
        <w:autoSpaceDN w:val="0"/>
        <w:adjustRightInd w:val="0"/>
        <w:ind w:left="284" w:hanging="142"/>
        <w:rPr>
          <w:rFonts w:asciiTheme="majorHAnsi" w:hAnsiTheme="majorHAnsi" w:cstheme="majorHAnsi"/>
          <w:sz w:val="22"/>
          <w:szCs w:val="22"/>
        </w:rPr>
      </w:pPr>
      <w:r w:rsidRPr="00216601">
        <w:rPr>
          <w:rFonts w:asciiTheme="majorHAnsi" w:hAnsiTheme="majorHAnsi" w:cstheme="majorHAnsi"/>
          <w:sz w:val="22"/>
          <w:szCs w:val="22"/>
        </w:rPr>
        <w:t>There is poor management and administration practices concerning budget allocation, expenditure, monitoring, resource allocation related and legislation related to Childrens Rights</w:t>
      </w:r>
    </w:p>
    <w:p w14:paraId="3CFACBD5" w14:textId="77777777" w:rsidR="008F2C86" w:rsidRPr="00216601" w:rsidRDefault="008F2C86" w:rsidP="008F2C86">
      <w:pPr>
        <w:autoSpaceDE w:val="0"/>
        <w:autoSpaceDN w:val="0"/>
        <w:adjustRightInd w:val="0"/>
        <w:rPr>
          <w:rFonts w:asciiTheme="majorHAnsi" w:eastAsia="ArialMT" w:hAnsiTheme="majorHAnsi" w:cstheme="majorHAnsi"/>
          <w:sz w:val="22"/>
          <w:szCs w:val="22"/>
          <w:lang w:val="en-ZA" w:eastAsia="en-ZA"/>
        </w:rPr>
      </w:pPr>
    </w:p>
    <w:p w14:paraId="7C6A7E1C" w14:textId="77777777" w:rsidR="008F2C86" w:rsidRPr="00216601" w:rsidRDefault="008F2C86" w:rsidP="008F2C86">
      <w:pPr>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However South Africa continues to be one of the most inequitable countries in the world, with children experiencing inequality more intensely than adults. This impacts on the enjoyment by historically marginalised children of their rights and access to services.</w:t>
      </w:r>
      <w:r w:rsidRPr="00216601">
        <w:rPr>
          <w:rStyle w:val="FootnoteReference"/>
          <w:rFonts w:asciiTheme="majorHAnsi" w:eastAsia="ArialMT" w:hAnsiTheme="majorHAnsi" w:cstheme="majorHAnsi"/>
          <w:sz w:val="22"/>
          <w:szCs w:val="22"/>
          <w:lang w:val="en-ZA" w:eastAsia="en-ZA"/>
        </w:rPr>
        <w:footnoteReference w:id="109"/>
      </w:r>
    </w:p>
    <w:p w14:paraId="1C74E485" w14:textId="77777777" w:rsidR="008F2C86" w:rsidRPr="00216601" w:rsidRDefault="008F2C86" w:rsidP="008F2C86">
      <w:pPr>
        <w:autoSpaceDE w:val="0"/>
        <w:autoSpaceDN w:val="0"/>
        <w:adjustRightInd w:val="0"/>
        <w:jc w:val="both"/>
        <w:rPr>
          <w:rFonts w:asciiTheme="majorHAnsi" w:eastAsia="ArialMT" w:hAnsiTheme="majorHAnsi" w:cstheme="majorHAnsi"/>
          <w:sz w:val="22"/>
          <w:szCs w:val="22"/>
          <w:lang w:val="en-ZA" w:eastAsia="en-ZA"/>
        </w:rPr>
      </w:pPr>
    </w:p>
    <w:p w14:paraId="4B6F8EF8" w14:textId="77777777" w:rsidR="008F2C86" w:rsidRPr="00216601" w:rsidRDefault="008F2C86" w:rsidP="008F2C86">
      <w:pPr>
        <w:autoSpaceDE w:val="0"/>
        <w:autoSpaceDN w:val="0"/>
        <w:adjustRightInd w:val="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The Priorities of the current Government are:</w:t>
      </w:r>
    </w:p>
    <w:p w14:paraId="11CC92F8"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PRIORITY 1: Economic transformation and job creation</w:t>
      </w:r>
    </w:p>
    <w:p w14:paraId="702EE385"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PRIOIRTY 2: Education, skills and health</w:t>
      </w:r>
    </w:p>
    <w:p w14:paraId="51DB64B2"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 xml:space="preserve">PRIORITY 3: Consolidating the social wage through reliable and quality basic services </w:t>
      </w:r>
    </w:p>
    <w:p w14:paraId="68B2D269"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PRIORITY 4: Spatial integration, human settlements and local government</w:t>
      </w:r>
    </w:p>
    <w:p w14:paraId="2F3EE681"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 xml:space="preserve">PRIORITY 5: Social cohesion and safe communities </w:t>
      </w:r>
    </w:p>
    <w:p w14:paraId="1B1DACF8"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PRIORITY 6: Building a capable, ethical and developmental State</w:t>
      </w:r>
    </w:p>
    <w:p w14:paraId="5C817238" w14:textId="77777777" w:rsidR="008F2C86" w:rsidRPr="00216601" w:rsidRDefault="008F2C86" w:rsidP="008F2C86">
      <w:pPr>
        <w:autoSpaceDE w:val="0"/>
        <w:autoSpaceDN w:val="0"/>
        <w:adjustRightInd w:val="0"/>
        <w:ind w:firstLine="720"/>
        <w:jc w:val="both"/>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PRIORITY 7: A better Africa and world.</w:t>
      </w:r>
    </w:p>
    <w:p w14:paraId="6D07BD29" w14:textId="77777777" w:rsidR="008F2C86" w:rsidRPr="00216601" w:rsidRDefault="008F2C86" w:rsidP="008F2C86">
      <w:pPr>
        <w:autoSpaceDE w:val="0"/>
        <w:autoSpaceDN w:val="0"/>
        <w:adjustRightInd w:val="0"/>
        <w:jc w:val="both"/>
        <w:rPr>
          <w:rFonts w:asciiTheme="majorHAnsi" w:eastAsia="ArialMT" w:hAnsiTheme="majorHAnsi" w:cstheme="majorHAnsi"/>
          <w:sz w:val="22"/>
          <w:szCs w:val="22"/>
          <w:lang w:val="en-ZA" w:eastAsia="en-ZA"/>
        </w:rPr>
      </w:pPr>
    </w:p>
    <w:p w14:paraId="5CF0C089" w14:textId="77777777" w:rsidR="008F2C86" w:rsidRPr="00216601" w:rsidRDefault="008F2C86" w:rsidP="008F2C86">
      <w:pPr>
        <w:autoSpaceDE w:val="0"/>
        <w:autoSpaceDN w:val="0"/>
        <w:adjustRightInd w:val="0"/>
        <w:rPr>
          <w:rFonts w:asciiTheme="majorHAnsi" w:eastAsia="ArialMT" w:hAnsiTheme="majorHAnsi" w:cstheme="majorHAnsi"/>
          <w:sz w:val="22"/>
          <w:szCs w:val="22"/>
          <w:lang w:val="en-ZA" w:eastAsia="en-ZA"/>
        </w:rPr>
      </w:pPr>
      <w:r w:rsidRPr="00216601">
        <w:rPr>
          <w:rFonts w:asciiTheme="majorHAnsi" w:eastAsia="ArialMT" w:hAnsiTheme="majorHAnsi" w:cstheme="majorHAnsi"/>
          <w:sz w:val="22"/>
          <w:szCs w:val="22"/>
          <w:lang w:val="en-ZA" w:eastAsia="en-ZA"/>
        </w:rPr>
        <w:t xml:space="preserve">The new NPAC sees a “mainstreaming” of Children’s Rights Issues through all 7 Government Priorities for 2020-2024 as the process of choice. Sadly, as in the multiplicity of roles within government i.e. priority will be given to the Key Priorities and not to “mainstreaming” Children’s Rights Issues. Children are at risk of being overlooked by Government because of “mainstreaming”. Mainstreaming by </w:t>
      </w:r>
      <w:r w:rsidRPr="00216601">
        <w:rPr>
          <w:rFonts w:asciiTheme="majorHAnsi" w:hAnsiTheme="majorHAnsi" w:cstheme="majorHAnsi"/>
          <w:sz w:val="22"/>
          <w:szCs w:val="22"/>
        </w:rPr>
        <w:t>departments their policies and processes is a fundamentally flawed approach given the comments made by the Provincial Action Plan evaluation which states “Most Government Stakeholders do not understand mainstreaming”.</w:t>
      </w:r>
      <w:r w:rsidRPr="00216601">
        <w:rPr>
          <w:rStyle w:val="FootnoteReference"/>
          <w:rFonts w:asciiTheme="majorHAnsi" w:hAnsiTheme="majorHAnsi" w:cstheme="majorHAnsi"/>
          <w:sz w:val="22"/>
          <w:szCs w:val="22"/>
        </w:rPr>
        <w:footnoteReference w:id="110"/>
      </w:r>
      <w:r w:rsidRPr="00216601">
        <w:rPr>
          <w:rFonts w:asciiTheme="majorHAnsi" w:hAnsiTheme="majorHAnsi" w:cstheme="majorHAnsi"/>
          <w:sz w:val="22"/>
          <w:szCs w:val="22"/>
        </w:rPr>
        <w:t xml:space="preserve"> This capacity issue is not limited to Limpopo Province but certainly honestly shared by the province in their report.</w:t>
      </w:r>
    </w:p>
    <w:p w14:paraId="1B171E50" w14:textId="77777777" w:rsidR="008F2C86" w:rsidRPr="00216601" w:rsidRDefault="008F2C86" w:rsidP="008F2C86">
      <w:pPr>
        <w:autoSpaceDE w:val="0"/>
        <w:autoSpaceDN w:val="0"/>
        <w:adjustRightInd w:val="0"/>
        <w:jc w:val="both"/>
        <w:rPr>
          <w:rFonts w:asciiTheme="majorHAnsi" w:eastAsia="ArialMT" w:hAnsiTheme="majorHAnsi" w:cstheme="majorHAnsi"/>
          <w:sz w:val="22"/>
          <w:szCs w:val="22"/>
          <w:lang w:val="en-ZA" w:eastAsia="en-ZA"/>
        </w:rPr>
      </w:pPr>
    </w:p>
    <w:p w14:paraId="60F2B508" w14:textId="77777777" w:rsidR="008F2C86" w:rsidRPr="00216601" w:rsidRDefault="008F2C86" w:rsidP="008F2C86">
      <w:pPr>
        <w:tabs>
          <w:tab w:val="left" w:pos="284"/>
          <w:tab w:val="left" w:pos="567"/>
          <w:tab w:val="left" w:pos="851"/>
        </w:tabs>
        <w:rPr>
          <w:rFonts w:asciiTheme="majorHAnsi" w:hAnsiTheme="majorHAnsi" w:cstheme="majorHAnsi"/>
          <w:sz w:val="22"/>
          <w:szCs w:val="22"/>
          <w:lang w:val="en-GB"/>
        </w:rPr>
      </w:pPr>
      <w:r w:rsidRPr="00216601">
        <w:rPr>
          <w:rFonts w:asciiTheme="majorHAnsi" w:hAnsiTheme="majorHAnsi" w:cstheme="majorHAnsi"/>
          <w:sz w:val="22"/>
          <w:szCs w:val="22"/>
          <w:lang w:val="en-GB"/>
        </w:rPr>
        <w:t>Other current challenges identified by the Limpopo PAC of the NPAC of 2020 are the following:</w:t>
      </w:r>
    </w:p>
    <w:p w14:paraId="5A17E92B" w14:textId="77777777" w:rsidR="008F2C86" w:rsidRPr="00216601" w:rsidRDefault="008F2C86" w:rsidP="008F2C86">
      <w:pPr>
        <w:pStyle w:val="ListParagraph"/>
        <w:numPr>
          <w:ilvl w:val="0"/>
          <w:numId w:val="16"/>
        </w:numPr>
        <w:tabs>
          <w:tab w:val="left" w:pos="284"/>
          <w:tab w:val="left" w:pos="567"/>
          <w:tab w:val="left" w:pos="851"/>
        </w:tabs>
        <w:ind w:left="426" w:hanging="284"/>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 Most of the department have lumped children’s programmes under the specialised services or professional services that are stifled by the councils or professional associations instead of the transversal services that facilitate transformation e</w:t>
      </w:r>
      <w:r>
        <w:rPr>
          <w:rFonts w:asciiTheme="majorHAnsi" w:hAnsiTheme="majorHAnsi" w:cstheme="majorHAnsi"/>
          <w:sz w:val="22"/>
          <w:szCs w:val="22"/>
          <w:lang w:val="en-GB"/>
        </w:rPr>
        <w:t>.</w:t>
      </w:r>
      <w:r w:rsidRPr="00216601">
        <w:rPr>
          <w:rFonts w:asciiTheme="majorHAnsi" w:hAnsiTheme="majorHAnsi" w:cstheme="majorHAnsi"/>
          <w:sz w:val="22"/>
          <w:szCs w:val="22"/>
          <w:lang w:val="en-GB"/>
        </w:rPr>
        <w:t>g</w:t>
      </w:r>
      <w:r>
        <w:rPr>
          <w:rFonts w:asciiTheme="majorHAnsi" w:hAnsiTheme="majorHAnsi" w:cstheme="majorHAnsi"/>
          <w:sz w:val="22"/>
          <w:szCs w:val="22"/>
          <w:lang w:val="en-GB"/>
        </w:rPr>
        <w:t>.</w:t>
      </w:r>
      <w:r w:rsidRPr="00216601">
        <w:rPr>
          <w:rFonts w:asciiTheme="majorHAnsi" w:hAnsiTheme="majorHAnsi" w:cstheme="majorHAnsi"/>
          <w:sz w:val="22"/>
          <w:szCs w:val="22"/>
          <w:lang w:val="en-GB"/>
        </w:rPr>
        <w:t xml:space="preserve"> DSD and Education. </w:t>
      </w:r>
    </w:p>
    <w:p w14:paraId="6258FAB9" w14:textId="77777777" w:rsidR="008F2C86" w:rsidRPr="00216601" w:rsidRDefault="008F2C86" w:rsidP="008F2C86">
      <w:pPr>
        <w:pStyle w:val="ListParagraph"/>
        <w:numPr>
          <w:ilvl w:val="0"/>
          <w:numId w:val="16"/>
        </w:numPr>
        <w:tabs>
          <w:tab w:val="left" w:pos="284"/>
          <w:tab w:val="left" w:pos="567"/>
        </w:tabs>
        <w:ind w:left="426" w:hanging="284"/>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 Municipalities do not dedicate special time to consult with children on the IDP and other processes such as budget speech, premier’s address; children’s parliament.</w:t>
      </w:r>
    </w:p>
    <w:p w14:paraId="0A977ED3" w14:textId="77777777" w:rsidR="008F2C86" w:rsidRPr="00216601" w:rsidRDefault="008F2C86" w:rsidP="008F2C86">
      <w:pPr>
        <w:pStyle w:val="ListParagraph"/>
        <w:numPr>
          <w:ilvl w:val="0"/>
          <w:numId w:val="16"/>
        </w:numPr>
        <w:tabs>
          <w:tab w:val="left" w:pos="284"/>
          <w:tab w:val="left" w:pos="567"/>
        </w:tabs>
        <w:spacing w:after="160"/>
        <w:ind w:left="426" w:hanging="284"/>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 Even though most municipalities have ward committees, traditional leadership and healers need to form part of the structures for synergising coordination in the delivery of services to children within the province.</w:t>
      </w:r>
    </w:p>
    <w:p w14:paraId="22B60BDC" w14:textId="77777777" w:rsidR="008F2C86" w:rsidRDefault="008F2C86" w:rsidP="008F2C86">
      <w:pPr>
        <w:pStyle w:val="ListParagraph"/>
        <w:numPr>
          <w:ilvl w:val="0"/>
          <w:numId w:val="16"/>
        </w:numPr>
        <w:tabs>
          <w:tab w:val="left" w:pos="284"/>
          <w:tab w:val="left" w:pos="567"/>
        </w:tabs>
        <w:spacing w:after="160"/>
        <w:ind w:left="426" w:hanging="284"/>
        <w:jc w:val="both"/>
        <w:rPr>
          <w:rFonts w:asciiTheme="majorHAnsi" w:hAnsiTheme="majorHAnsi" w:cstheme="majorHAnsi"/>
          <w:sz w:val="22"/>
          <w:szCs w:val="22"/>
          <w:lang w:val="en-GB"/>
        </w:rPr>
        <w:sectPr w:rsidR="008F2C86" w:rsidSect="008F2C86">
          <w:pgSz w:w="11906" w:h="16838"/>
          <w:pgMar w:top="709" w:right="709" w:bottom="851" w:left="992" w:header="709" w:footer="709" w:gutter="0"/>
          <w:cols w:space="708"/>
          <w:docGrid w:linePitch="360"/>
        </w:sectPr>
      </w:pPr>
    </w:p>
    <w:p w14:paraId="70E9228A" w14:textId="0CF15E29" w:rsidR="008F2C86" w:rsidRPr="00216601" w:rsidRDefault="008F2C86" w:rsidP="008F2C86">
      <w:pPr>
        <w:pStyle w:val="ListParagraph"/>
        <w:numPr>
          <w:ilvl w:val="0"/>
          <w:numId w:val="16"/>
        </w:numPr>
        <w:tabs>
          <w:tab w:val="left" w:pos="284"/>
          <w:tab w:val="left" w:pos="567"/>
        </w:tabs>
        <w:spacing w:after="160"/>
        <w:ind w:left="426" w:hanging="284"/>
        <w:jc w:val="both"/>
        <w:rPr>
          <w:rFonts w:asciiTheme="majorHAnsi" w:hAnsiTheme="majorHAnsi" w:cstheme="majorHAnsi"/>
          <w:sz w:val="22"/>
          <w:szCs w:val="22"/>
          <w:lang w:val="en-GB"/>
        </w:rPr>
      </w:pPr>
      <w:r w:rsidRPr="00216601">
        <w:rPr>
          <w:rFonts w:asciiTheme="majorHAnsi" w:hAnsiTheme="majorHAnsi" w:cstheme="majorHAnsi"/>
          <w:sz w:val="22"/>
          <w:szCs w:val="22"/>
          <w:lang w:val="en-GB"/>
        </w:rPr>
        <w:lastRenderedPageBreak/>
        <w:t xml:space="preserve"> No or minimal consultation with NGO’s, CBO’s, Faith Based Organizations, Business Sector have been entered into regarding the current NPAC, PAC, its implementation, monitoring and evaluation. </w:t>
      </w:r>
      <w:r w:rsidRPr="00216601">
        <w:rPr>
          <w:rStyle w:val="FootnoteReference"/>
          <w:rFonts w:asciiTheme="majorHAnsi" w:hAnsiTheme="majorHAnsi" w:cstheme="majorHAnsi"/>
          <w:sz w:val="22"/>
          <w:szCs w:val="22"/>
          <w:lang w:val="en-GB"/>
        </w:rPr>
        <w:footnoteReference w:id="111"/>
      </w:r>
    </w:p>
    <w:p w14:paraId="3ADF09AF" w14:textId="77777777" w:rsidR="008F2C86" w:rsidRPr="00216601" w:rsidRDefault="008F2C86" w:rsidP="008F2C86">
      <w:pPr>
        <w:tabs>
          <w:tab w:val="left" w:pos="284"/>
          <w:tab w:val="left" w:pos="567"/>
        </w:tabs>
        <w:spacing w:after="160"/>
        <w:rPr>
          <w:rFonts w:asciiTheme="majorHAnsi" w:hAnsiTheme="majorHAnsi" w:cstheme="majorHAnsi"/>
          <w:sz w:val="22"/>
          <w:szCs w:val="22"/>
          <w:lang w:val="en-GB"/>
        </w:rPr>
      </w:pPr>
      <w:r w:rsidRPr="00216601">
        <w:rPr>
          <w:rFonts w:asciiTheme="majorHAnsi" w:hAnsiTheme="majorHAnsi" w:cstheme="majorHAnsi"/>
          <w:sz w:val="22"/>
          <w:szCs w:val="22"/>
          <w:lang w:val="en-GB"/>
        </w:rPr>
        <w:t>There is a strong disconnect from which government expects from its departments and what the departments are actually able to achieve for the sake of the children of South Africa. Sadly with the introduction of covid and restrictions on functioning according to sources there has been no mitigation of the issues identified and little or no plan for the future. (Anonymous source within the OCR – Premiers Office).</w:t>
      </w:r>
    </w:p>
    <w:p w14:paraId="19835AAA" w14:textId="77777777" w:rsidR="008F2C86" w:rsidRPr="00216601" w:rsidRDefault="008F2C86" w:rsidP="008F2C86">
      <w:pPr>
        <w:rPr>
          <w:rFonts w:asciiTheme="majorHAnsi" w:hAnsiTheme="majorHAnsi" w:cstheme="majorHAnsi"/>
          <w:sz w:val="22"/>
          <w:szCs w:val="22"/>
          <w:lang w:val="en-GB"/>
        </w:rPr>
      </w:pPr>
      <w:r w:rsidRPr="00216601">
        <w:rPr>
          <w:rFonts w:asciiTheme="majorHAnsi" w:hAnsiTheme="majorHAnsi" w:cstheme="majorHAnsi"/>
          <w:sz w:val="22"/>
          <w:szCs w:val="22"/>
          <w:lang w:val="en-GB"/>
        </w:rPr>
        <w:t>A case in point would be the function of child rights help desks or focal points in Departments at Provincial and Municipal levels are indicated in the tables that follow</w:t>
      </w:r>
      <w:r>
        <w:rPr>
          <w:rFonts w:asciiTheme="majorHAnsi" w:hAnsiTheme="majorHAnsi" w:cstheme="majorHAnsi"/>
          <w:sz w:val="22"/>
          <w:szCs w:val="22"/>
          <w:lang w:val="en-GB"/>
        </w:rPr>
        <w:t>s but in reality are non-existent in Limpopo</w:t>
      </w:r>
      <w:r w:rsidRPr="00216601">
        <w:rPr>
          <w:rFonts w:asciiTheme="majorHAnsi" w:hAnsiTheme="majorHAnsi" w:cstheme="majorHAnsi"/>
          <w:sz w:val="22"/>
          <w:szCs w:val="22"/>
          <w:lang w:val="en-GB"/>
        </w:rPr>
        <w:t xml:space="preserve">: </w:t>
      </w:r>
    </w:p>
    <w:p w14:paraId="5F39E84C" w14:textId="77777777" w:rsidR="008F2C86" w:rsidRPr="00216601" w:rsidRDefault="008F2C86" w:rsidP="008F2C86">
      <w:pPr>
        <w:jc w:val="both"/>
        <w:rPr>
          <w:rFonts w:asciiTheme="majorHAnsi" w:hAnsiTheme="majorHAnsi" w:cstheme="majorHAnsi"/>
          <w:sz w:val="22"/>
          <w:szCs w:val="22"/>
          <w:lang w:val="en-GB"/>
        </w:rPr>
      </w:pPr>
    </w:p>
    <w:p w14:paraId="4B91A2D2" w14:textId="77777777" w:rsidR="008F2C86" w:rsidRPr="00216601" w:rsidRDefault="008F2C86" w:rsidP="008F2C86">
      <w:pPr>
        <w:rPr>
          <w:rFonts w:asciiTheme="majorHAnsi" w:hAnsiTheme="majorHAnsi" w:cstheme="majorHAnsi"/>
          <w:b/>
          <w:sz w:val="22"/>
          <w:szCs w:val="22"/>
          <w:lang w:val="en-GB"/>
        </w:rPr>
      </w:pPr>
      <w:r>
        <w:rPr>
          <w:rFonts w:asciiTheme="majorHAnsi" w:hAnsiTheme="majorHAnsi" w:cstheme="majorHAnsi"/>
          <w:b/>
          <w:sz w:val="22"/>
          <w:szCs w:val="22"/>
          <w:lang w:val="en-GB"/>
        </w:rPr>
        <w:t>Table 9</w:t>
      </w:r>
      <w:r w:rsidRPr="00216601">
        <w:rPr>
          <w:rFonts w:asciiTheme="majorHAnsi" w:hAnsiTheme="majorHAnsi" w:cstheme="majorHAnsi"/>
          <w:b/>
          <w:sz w:val="22"/>
          <w:szCs w:val="22"/>
          <w:lang w:val="en-GB"/>
        </w:rPr>
        <w:t>. Function of Children's Rights: National Departments</w:t>
      </w:r>
    </w:p>
    <w:tbl>
      <w:tblPr>
        <w:tblStyle w:val="GridTable1Light-Accent61"/>
        <w:tblW w:w="15446" w:type="dxa"/>
        <w:shd w:val="clear" w:color="auto" w:fill="FDE9D9" w:themeFill="accent6" w:themeFillTint="33"/>
        <w:tblLayout w:type="fixed"/>
        <w:tblLook w:val="0400" w:firstRow="0" w:lastRow="0" w:firstColumn="0" w:lastColumn="0" w:noHBand="0" w:noVBand="1"/>
      </w:tblPr>
      <w:tblGrid>
        <w:gridCol w:w="15446"/>
      </w:tblGrid>
      <w:tr w:rsidR="008F2C86" w:rsidRPr="00216601" w14:paraId="463B604F" w14:textId="77777777" w:rsidTr="008F2C86">
        <w:tc>
          <w:tcPr>
            <w:tcW w:w="15446" w:type="dxa"/>
            <w:tcBorders>
              <w:bottom w:val="single" w:sz="4" w:space="0" w:color="auto"/>
            </w:tcBorders>
            <w:shd w:val="clear" w:color="auto" w:fill="00B0F0"/>
          </w:tcPr>
          <w:p w14:paraId="2D202BC1" w14:textId="77777777" w:rsidR="008F2C86" w:rsidRPr="00216601" w:rsidRDefault="008F2C86" w:rsidP="00986D9A">
            <w:pPr>
              <w:jc w:val="center"/>
              <w:rPr>
                <w:rFonts w:asciiTheme="majorHAnsi" w:hAnsiTheme="majorHAnsi" w:cstheme="majorHAnsi"/>
                <w:sz w:val="22"/>
                <w:szCs w:val="22"/>
                <w:lang w:val="en-GB"/>
              </w:rPr>
            </w:pPr>
            <w:r w:rsidRPr="00216601">
              <w:rPr>
                <w:rFonts w:asciiTheme="majorHAnsi" w:hAnsiTheme="majorHAnsi" w:cstheme="majorHAnsi"/>
                <w:sz w:val="22"/>
                <w:szCs w:val="22"/>
                <w:lang w:val="en-GB"/>
              </w:rPr>
              <w:t>NATIONAL DEPARTMENTS - CHILD RIGHTS FOCAL POINTS: FUNCTION</w:t>
            </w:r>
          </w:p>
        </w:tc>
      </w:tr>
      <w:tr w:rsidR="008F2C86" w:rsidRPr="00216601" w14:paraId="677E1155" w14:textId="77777777" w:rsidTr="008F2C86">
        <w:tc>
          <w:tcPr>
            <w:tcW w:w="1544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EEA7E54"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Provide children’s rights leadership and align child rights understanding, interpretation and implementation in the Department.</w:t>
            </w:r>
          </w:p>
          <w:p w14:paraId="34FD4F3B"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Mainstream child right into processes to implement the Department’s mandate.</w:t>
            </w:r>
          </w:p>
          <w:p w14:paraId="74D567DE" w14:textId="77777777" w:rsidR="008F2C86" w:rsidRPr="00216601" w:rsidRDefault="008F2C86" w:rsidP="00986D9A">
            <w:pP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N.B. Ensure that child participation in the sector complies with applicable guidelines, norms, standards and procedures. </w:t>
            </w:r>
          </w:p>
          <w:p w14:paraId="39FE9CE5"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Familiarise Branches in the Department with the NPAC and related departmental targets and obligations, to be included in their action plans, as well as monitor implementation accordingly. </w:t>
            </w:r>
          </w:p>
          <w:p w14:paraId="77D5D0BC"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Attend meetings convened by ORC and provide technical support accordingly.</w:t>
            </w:r>
          </w:p>
          <w:p w14:paraId="60B5AA71"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Establish strategic public private partnerships to advance sectoral child rights implementation in SA. </w:t>
            </w:r>
          </w:p>
          <w:p w14:paraId="34588B7E"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Facilitate cooperation and collaboration with civil society in the implementation of the NPAC.</w:t>
            </w:r>
          </w:p>
          <w:p w14:paraId="43EC1D77"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Track Child Rights performance in the Department; conduct requisite analysis and identify emerging issues for attention at departmental or child rights levels. </w:t>
            </w:r>
          </w:p>
          <w:p w14:paraId="54333D04"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Co-ordinate sector-specific child rights implementation across the three spheres of Government, in collaboration with the branches/directorates responsible for childcare and protection, for comprehensive reporting on sectoral child rights implementation to the ORC. </w:t>
            </w:r>
          </w:p>
          <w:p w14:paraId="4CB893AD"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Invoke relevant technical support and interventions as and when the need arises to enhance child rights implementation in the Department and provide technical support accordingly. </w:t>
            </w:r>
          </w:p>
          <w:p w14:paraId="600629CA" w14:textId="77777777" w:rsidR="008F2C86" w:rsidRPr="00216601" w:rsidRDefault="008F2C86" w:rsidP="00986D9A">
            <w:pPr>
              <w:numPr>
                <w:ilvl w:val="0"/>
                <w:numId w:val="20"/>
              </w:numPr>
              <w:pBdr>
                <w:top w:val="nil"/>
                <w:left w:val="nil"/>
                <w:bottom w:val="nil"/>
                <w:right w:val="nil"/>
                <w:between w:val="nil"/>
              </w:pBdr>
              <w:rPr>
                <w:rFonts w:asciiTheme="majorHAnsi" w:hAnsiTheme="majorHAnsi" w:cstheme="majorHAnsi"/>
                <w:sz w:val="22"/>
                <w:szCs w:val="22"/>
                <w:lang w:val="en-GB"/>
              </w:rPr>
            </w:pPr>
            <w:r w:rsidRPr="00216601">
              <w:rPr>
                <w:rFonts w:asciiTheme="majorHAnsi" w:hAnsiTheme="majorHAnsi" w:cstheme="majorHAnsi"/>
                <w:sz w:val="22"/>
                <w:szCs w:val="22"/>
                <w:lang w:val="en-GB"/>
              </w:rPr>
              <w:t xml:space="preserve">Represent the Department/sector at national forums. </w:t>
            </w:r>
          </w:p>
        </w:tc>
      </w:tr>
    </w:tbl>
    <w:p w14:paraId="6A6BD9BF" w14:textId="77777777" w:rsidR="008F2C86" w:rsidRPr="00216601" w:rsidRDefault="008F2C86" w:rsidP="008F2C86">
      <w:pPr>
        <w:rPr>
          <w:rFonts w:asciiTheme="majorHAnsi" w:hAnsiTheme="majorHAnsi" w:cstheme="majorHAnsi"/>
          <w:sz w:val="22"/>
          <w:szCs w:val="22"/>
          <w:lang w:val="en-GB"/>
        </w:rPr>
      </w:pPr>
    </w:p>
    <w:p w14:paraId="468D557E" w14:textId="3675DFBE" w:rsidR="008F2C86" w:rsidRPr="00216601" w:rsidRDefault="008F2C86" w:rsidP="008F2C86">
      <w:pPr>
        <w:rPr>
          <w:rFonts w:asciiTheme="majorHAnsi" w:hAnsiTheme="majorHAnsi" w:cstheme="majorHAnsi"/>
          <w:b/>
          <w:sz w:val="22"/>
          <w:szCs w:val="22"/>
          <w:lang w:val="en-GB"/>
        </w:rPr>
      </w:pPr>
      <w:r w:rsidRPr="00216601">
        <w:rPr>
          <w:rFonts w:asciiTheme="majorHAnsi" w:hAnsiTheme="majorHAnsi" w:cstheme="majorHAnsi"/>
          <w:b/>
          <w:sz w:val="22"/>
          <w:szCs w:val="22"/>
          <w:lang w:val="en-GB"/>
        </w:rPr>
        <w:t>6.</w:t>
      </w:r>
      <w:r w:rsidR="009F0077">
        <w:rPr>
          <w:rFonts w:asciiTheme="majorHAnsi" w:hAnsiTheme="majorHAnsi" w:cstheme="majorHAnsi"/>
          <w:b/>
          <w:sz w:val="22"/>
          <w:szCs w:val="22"/>
          <w:lang w:val="en-GB"/>
        </w:rPr>
        <w:t>1</w:t>
      </w:r>
      <w:r w:rsidRPr="00216601">
        <w:rPr>
          <w:rFonts w:asciiTheme="majorHAnsi" w:hAnsiTheme="majorHAnsi" w:cstheme="majorHAnsi"/>
          <w:b/>
          <w:sz w:val="22"/>
          <w:szCs w:val="22"/>
          <w:lang w:val="en-GB"/>
        </w:rPr>
        <w:t xml:space="preserve">. ORC National Budget </w:t>
      </w:r>
    </w:p>
    <w:p w14:paraId="3715AC33" w14:textId="77777777" w:rsidR="008F2C86" w:rsidRDefault="008F2C86" w:rsidP="008F2C86">
      <w:pPr>
        <w:rPr>
          <w:rFonts w:asciiTheme="majorHAnsi" w:hAnsiTheme="majorHAnsi" w:cstheme="majorHAnsi"/>
          <w:sz w:val="22"/>
          <w:szCs w:val="22"/>
          <w:lang w:val="en-GB"/>
        </w:rPr>
      </w:pPr>
      <w:r w:rsidRPr="00216601">
        <w:rPr>
          <w:rFonts w:asciiTheme="majorHAnsi" w:hAnsiTheme="majorHAnsi" w:cstheme="majorHAnsi"/>
          <w:sz w:val="22"/>
          <w:szCs w:val="22"/>
          <w:lang w:val="en-GB"/>
        </w:rPr>
        <w:t>For a national program of such prestige to be placed in the Office of the Presidency, the budget allocation is tokenistic at best and malignant at worst, thereby maintaining the status quo regarding children and ensuring their rights will never be realised. For example the Deputy Director salaries currently ranges from R744, 000- R867, 000 per annum, the current requirements range from matric to bachelor’s degree.</w:t>
      </w:r>
      <w:r w:rsidRPr="00216601">
        <w:rPr>
          <w:rStyle w:val="FootnoteReference"/>
          <w:rFonts w:asciiTheme="majorHAnsi" w:hAnsiTheme="majorHAnsi" w:cstheme="majorHAnsi"/>
          <w:sz w:val="22"/>
          <w:szCs w:val="22"/>
          <w:lang w:val="en-GB"/>
        </w:rPr>
        <w:footnoteReference w:id="112"/>
      </w:r>
      <w:r w:rsidRPr="00216601">
        <w:rPr>
          <w:rFonts w:asciiTheme="majorHAnsi" w:hAnsiTheme="majorHAnsi" w:cstheme="majorHAnsi"/>
          <w:sz w:val="22"/>
          <w:szCs w:val="22"/>
          <w:lang w:val="en-GB"/>
        </w:rPr>
        <w:t xml:space="preserve"> Salary funding may come from some other sector however it is an interesting comparison that the allocation of funding averages one Deputy Director’s salary for the year.</w:t>
      </w:r>
    </w:p>
    <w:p w14:paraId="557BE9CE" w14:textId="77777777" w:rsidR="008F2C86" w:rsidRDefault="008F2C86" w:rsidP="008F2C86">
      <w:pPr>
        <w:rPr>
          <w:rFonts w:asciiTheme="majorHAnsi" w:hAnsiTheme="majorHAnsi" w:cstheme="majorHAnsi"/>
          <w:sz w:val="22"/>
          <w:szCs w:val="22"/>
          <w:lang w:val="en-GB"/>
        </w:rPr>
      </w:pPr>
    </w:p>
    <w:p w14:paraId="79423916" w14:textId="77777777" w:rsidR="008F2C86" w:rsidRDefault="008F2C86" w:rsidP="008F2C86">
      <w:pPr>
        <w:rPr>
          <w:rFonts w:asciiTheme="majorHAnsi" w:hAnsiTheme="majorHAnsi" w:cstheme="majorHAnsi"/>
          <w:sz w:val="22"/>
          <w:szCs w:val="22"/>
          <w:lang w:val="en-GB"/>
        </w:rPr>
      </w:pPr>
    </w:p>
    <w:p w14:paraId="7C94FAE6" w14:textId="77777777" w:rsidR="008F2C86" w:rsidRPr="00216601" w:rsidRDefault="008F2C86" w:rsidP="008F2C86">
      <w:pPr>
        <w:rPr>
          <w:rFonts w:asciiTheme="majorHAnsi" w:hAnsiTheme="majorHAnsi" w:cstheme="majorHAnsi"/>
          <w:sz w:val="22"/>
          <w:szCs w:val="22"/>
          <w:lang w:val="en-GB"/>
        </w:rPr>
      </w:pPr>
    </w:p>
    <w:p w14:paraId="6FE1525A" w14:textId="77777777" w:rsidR="008F2C86" w:rsidRDefault="008F2C86" w:rsidP="008F2C86">
      <w:pPr>
        <w:spacing w:after="160"/>
        <w:rPr>
          <w:rFonts w:asciiTheme="majorHAnsi" w:hAnsiTheme="majorHAnsi" w:cstheme="majorHAnsi"/>
          <w:b/>
          <w:sz w:val="22"/>
          <w:szCs w:val="22"/>
          <w:lang w:val="en-GB"/>
        </w:rPr>
        <w:sectPr w:rsidR="008F2C86" w:rsidSect="008F2C86">
          <w:pgSz w:w="16838" w:h="11906" w:orient="landscape"/>
          <w:pgMar w:top="709" w:right="851" w:bottom="992" w:left="709" w:header="709" w:footer="709" w:gutter="0"/>
          <w:cols w:space="708"/>
          <w:docGrid w:linePitch="360"/>
        </w:sectPr>
      </w:pPr>
    </w:p>
    <w:p w14:paraId="0DC57668" w14:textId="0D28C384" w:rsidR="008F2C86" w:rsidRPr="00216601" w:rsidRDefault="008F2C86" w:rsidP="008F2C86">
      <w:pPr>
        <w:spacing w:after="160"/>
        <w:rPr>
          <w:rFonts w:asciiTheme="majorHAnsi" w:hAnsiTheme="majorHAnsi" w:cstheme="majorHAnsi"/>
          <w:b/>
          <w:sz w:val="22"/>
          <w:szCs w:val="22"/>
          <w:lang w:val="en-GB"/>
        </w:rPr>
      </w:pPr>
      <w:r>
        <w:rPr>
          <w:rFonts w:asciiTheme="majorHAnsi" w:hAnsiTheme="majorHAnsi" w:cstheme="majorHAnsi"/>
          <w:b/>
          <w:sz w:val="22"/>
          <w:szCs w:val="22"/>
          <w:lang w:val="en-GB"/>
        </w:rPr>
        <w:lastRenderedPageBreak/>
        <w:t>Table 10</w:t>
      </w:r>
      <w:r w:rsidRPr="00216601">
        <w:rPr>
          <w:rFonts w:asciiTheme="majorHAnsi" w:hAnsiTheme="majorHAnsi" w:cstheme="majorHAnsi"/>
          <w:b/>
          <w:sz w:val="22"/>
          <w:szCs w:val="22"/>
          <w:lang w:val="en-GB"/>
        </w:rPr>
        <w:t>. National Budget Allocation for Provincial Office of th</w:t>
      </w:r>
      <w:r>
        <w:rPr>
          <w:rFonts w:asciiTheme="majorHAnsi" w:hAnsiTheme="majorHAnsi" w:cstheme="majorHAnsi"/>
          <w:b/>
          <w:sz w:val="22"/>
          <w:szCs w:val="22"/>
          <w:lang w:val="en-GB"/>
        </w:rPr>
        <w:t>e Rights of the Child</w:t>
      </w:r>
    </w:p>
    <w:tbl>
      <w:tblPr>
        <w:tblStyle w:val="TableGrid"/>
        <w:tblW w:w="10206" w:type="dxa"/>
        <w:tblInd w:w="-5" w:type="dxa"/>
        <w:tblLayout w:type="fixed"/>
        <w:tblLook w:val="04A0" w:firstRow="1" w:lastRow="0" w:firstColumn="1" w:lastColumn="0" w:noHBand="0" w:noVBand="1"/>
      </w:tblPr>
      <w:tblGrid>
        <w:gridCol w:w="1701"/>
        <w:gridCol w:w="1985"/>
        <w:gridCol w:w="4074"/>
        <w:gridCol w:w="2446"/>
      </w:tblGrid>
      <w:tr w:rsidR="008F2C86" w:rsidRPr="00216601" w14:paraId="688D632E" w14:textId="77777777" w:rsidTr="00986D9A">
        <w:tc>
          <w:tcPr>
            <w:tcW w:w="1701" w:type="dxa"/>
            <w:shd w:val="clear" w:color="auto" w:fill="00B0F0"/>
          </w:tcPr>
          <w:p w14:paraId="6B5C1CD7"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PROVINCES</w:t>
            </w:r>
          </w:p>
        </w:tc>
        <w:tc>
          <w:tcPr>
            <w:tcW w:w="1985" w:type="dxa"/>
            <w:shd w:val="clear" w:color="auto" w:fill="00B0F0"/>
          </w:tcPr>
          <w:p w14:paraId="47CB52A0"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LOCATION</w:t>
            </w:r>
          </w:p>
        </w:tc>
        <w:tc>
          <w:tcPr>
            <w:tcW w:w="4074" w:type="dxa"/>
            <w:shd w:val="clear" w:color="auto" w:fill="00B0F0"/>
          </w:tcPr>
          <w:p w14:paraId="5E2D9AF7"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REPORTING LINES</w:t>
            </w:r>
          </w:p>
        </w:tc>
        <w:tc>
          <w:tcPr>
            <w:tcW w:w="2446" w:type="dxa"/>
            <w:shd w:val="clear" w:color="auto" w:fill="00B0F0"/>
          </w:tcPr>
          <w:p w14:paraId="169EE394"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BUDGET</w:t>
            </w:r>
          </w:p>
        </w:tc>
      </w:tr>
      <w:tr w:rsidR="008F2C86" w:rsidRPr="00216601" w14:paraId="777A56BE" w14:textId="77777777" w:rsidTr="00986D9A">
        <w:tc>
          <w:tcPr>
            <w:tcW w:w="1701" w:type="dxa"/>
            <w:shd w:val="clear" w:color="auto" w:fill="B8CCE4" w:themeFill="accent1" w:themeFillTint="66"/>
          </w:tcPr>
          <w:p w14:paraId="1322C151"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Eastern Cape</w:t>
            </w:r>
          </w:p>
        </w:tc>
        <w:tc>
          <w:tcPr>
            <w:tcW w:w="1985" w:type="dxa"/>
            <w:shd w:val="clear" w:color="auto" w:fill="B8CCE4" w:themeFill="accent1" w:themeFillTint="66"/>
          </w:tcPr>
          <w:p w14:paraId="375EFF97"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5280226A"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ASD, DD, D, CD, DDG and DG</w:t>
            </w:r>
          </w:p>
        </w:tc>
        <w:tc>
          <w:tcPr>
            <w:tcW w:w="2446" w:type="dxa"/>
            <w:shd w:val="clear" w:color="auto" w:fill="B8CCE4" w:themeFill="accent1" w:themeFillTint="66"/>
          </w:tcPr>
          <w:p w14:paraId="18B51F31"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b/>
                <w:color w:val="000000" w:themeColor="text1"/>
                <w:lang w:eastAsia="ja-JP"/>
              </w:rPr>
              <w:t>R218 000.00</w:t>
            </w:r>
          </w:p>
        </w:tc>
      </w:tr>
      <w:tr w:rsidR="008F2C86" w:rsidRPr="00216601" w14:paraId="7EC4695D" w14:textId="77777777" w:rsidTr="00986D9A">
        <w:tc>
          <w:tcPr>
            <w:tcW w:w="1701" w:type="dxa"/>
            <w:shd w:val="clear" w:color="auto" w:fill="B8CCE4" w:themeFill="accent1" w:themeFillTint="66"/>
          </w:tcPr>
          <w:p w14:paraId="2B5E9CDA"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Free State</w:t>
            </w:r>
          </w:p>
        </w:tc>
        <w:tc>
          <w:tcPr>
            <w:tcW w:w="1985" w:type="dxa"/>
            <w:shd w:val="clear" w:color="auto" w:fill="B8CCE4" w:themeFill="accent1" w:themeFillTint="66"/>
          </w:tcPr>
          <w:p w14:paraId="67B42B56"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Provincial DSD</w:t>
            </w:r>
          </w:p>
        </w:tc>
        <w:tc>
          <w:tcPr>
            <w:tcW w:w="4074" w:type="dxa"/>
            <w:shd w:val="clear" w:color="auto" w:fill="B8CCE4" w:themeFill="accent1" w:themeFillTint="66"/>
          </w:tcPr>
          <w:p w14:paraId="05EF81C6"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Social Work Manager, Social Work Developer, Director, Chief Director, HOD and MEC</w:t>
            </w:r>
          </w:p>
        </w:tc>
        <w:tc>
          <w:tcPr>
            <w:tcW w:w="2446" w:type="dxa"/>
            <w:shd w:val="clear" w:color="auto" w:fill="B8CCE4" w:themeFill="accent1" w:themeFillTint="66"/>
          </w:tcPr>
          <w:p w14:paraId="50524240"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b/>
                <w:color w:val="000000" w:themeColor="text1"/>
                <w:lang w:eastAsia="ja-JP"/>
              </w:rPr>
              <w:t>R814 000.00</w:t>
            </w:r>
          </w:p>
        </w:tc>
      </w:tr>
      <w:tr w:rsidR="008F2C86" w:rsidRPr="00216601" w14:paraId="1A964AA8" w14:textId="77777777" w:rsidTr="00986D9A">
        <w:tc>
          <w:tcPr>
            <w:tcW w:w="1701" w:type="dxa"/>
            <w:shd w:val="clear" w:color="auto" w:fill="B8CCE4" w:themeFill="accent1" w:themeFillTint="66"/>
          </w:tcPr>
          <w:p w14:paraId="500B0600"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Gauteng</w:t>
            </w:r>
          </w:p>
        </w:tc>
        <w:tc>
          <w:tcPr>
            <w:tcW w:w="1985" w:type="dxa"/>
            <w:shd w:val="clear" w:color="auto" w:fill="B8CCE4" w:themeFill="accent1" w:themeFillTint="66"/>
          </w:tcPr>
          <w:p w14:paraId="51F21985"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Provincial DSD</w:t>
            </w:r>
          </w:p>
        </w:tc>
        <w:tc>
          <w:tcPr>
            <w:tcW w:w="4074" w:type="dxa"/>
            <w:shd w:val="clear" w:color="auto" w:fill="B8CCE4" w:themeFill="accent1" w:themeFillTint="66"/>
          </w:tcPr>
          <w:p w14:paraId="4FC9F641"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 xml:space="preserve">Social Work Manager, Social Work Developer, Director, Chief Director (Vacant), HOD, DDG and MEC. </w:t>
            </w:r>
          </w:p>
        </w:tc>
        <w:tc>
          <w:tcPr>
            <w:tcW w:w="2446" w:type="dxa"/>
            <w:shd w:val="clear" w:color="auto" w:fill="B8CCE4" w:themeFill="accent1" w:themeFillTint="66"/>
          </w:tcPr>
          <w:p w14:paraId="11F90DE2" w14:textId="77777777" w:rsidR="008F2C86" w:rsidRPr="00216601" w:rsidRDefault="008F2C86" w:rsidP="00986D9A">
            <w:pPr>
              <w:spacing w:line="360" w:lineRule="auto"/>
              <w:jc w:val="both"/>
              <w:rPr>
                <w:rFonts w:asciiTheme="majorHAnsi" w:eastAsia="Arial Unicode MS" w:hAnsiTheme="majorHAnsi" w:cstheme="majorHAnsi"/>
                <w:b/>
                <w:color w:val="000000" w:themeColor="text1"/>
                <w:lang w:eastAsia="ja-JP"/>
              </w:rPr>
            </w:pPr>
            <w:r w:rsidRPr="00216601">
              <w:rPr>
                <w:rFonts w:asciiTheme="majorHAnsi" w:eastAsia="Arial Unicode MS" w:hAnsiTheme="majorHAnsi" w:cstheme="majorHAnsi"/>
                <w:b/>
                <w:color w:val="000000" w:themeColor="text1"/>
                <w:lang w:eastAsia="ja-JP"/>
              </w:rPr>
              <w:t xml:space="preserve">R350 000.00 </w:t>
            </w:r>
          </w:p>
        </w:tc>
      </w:tr>
      <w:tr w:rsidR="008F2C86" w:rsidRPr="00216601" w14:paraId="6641F2ED" w14:textId="77777777" w:rsidTr="00986D9A">
        <w:tc>
          <w:tcPr>
            <w:tcW w:w="1701" w:type="dxa"/>
            <w:shd w:val="clear" w:color="auto" w:fill="B8CCE4" w:themeFill="accent1" w:themeFillTint="66"/>
          </w:tcPr>
          <w:p w14:paraId="12BAC150"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Limpopo</w:t>
            </w:r>
          </w:p>
        </w:tc>
        <w:tc>
          <w:tcPr>
            <w:tcW w:w="1985" w:type="dxa"/>
            <w:shd w:val="clear" w:color="auto" w:fill="B8CCE4" w:themeFill="accent1" w:themeFillTint="66"/>
          </w:tcPr>
          <w:p w14:paraId="2196C8F8"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30A8A0B2"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 xml:space="preserve">Deputy Director (Also responsible for Older Persons and Military Veterans), Assistant Director, Admin Asst. They report to Director, CD, DDG and DG </w:t>
            </w:r>
          </w:p>
        </w:tc>
        <w:tc>
          <w:tcPr>
            <w:tcW w:w="2446" w:type="dxa"/>
            <w:shd w:val="clear" w:color="auto" w:fill="B8CCE4" w:themeFill="accent1" w:themeFillTint="66"/>
          </w:tcPr>
          <w:p w14:paraId="502994E5"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w:hAnsiTheme="majorHAnsi" w:cstheme="majorHAnsi"/>
                <w:b/>
              </w:rPr>
              <w:t>R533 000.00</w:t>
            </w:r>
          </w:p>
        </w:tc>
      </w:tr>
      <w:tr w:rsidR="008F2C86" w:rsidRPr="00216601" w14:paraId="2825B68C" w14:textId="77777777" w:rsidTr="00986D9A">
        <w:tc>
          <w:tcPr>
            <w:tcW w:w="1701" w:type="dxa"/>
            <w:shd w:val="clear" w:color="auto" w:fill="B8CCE4" w:themeFill="accent1" w:themeFillTint="66"/>
          </w:tcPr>
          <w:p w14:paraId="0B1150DB"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Kwazulu Natal</w:t>
            </w:r>
          </w:p>
        </w:tc>
        <w:tc>
          <w:tcPr>
            <w:tcW w:w="1985" w:type="dxa"/>
            <w:shd w:val="clear" w:color="auto" w:fill="B8CCE4" w:themeFill="accent1" w:themeFillTint="66"/>
          </w:tcPr>
          <w:p w14:paraId="3257A479"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674D714C"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DD,D (Vacant) CD (Vacant), ADDG and DG</w:t>
            </w:r>
          </w:p>
        </w:tc>
        <w:tc>
          <w:tcPr>
            <w:tcW w:w="2446" w:type="dxa"/>
            <w:shd w:val="clear" w:color="auto" w:fill="B8CCE4" w:themeFill="accent1" w:themeFillTint="66"/>
          </w:tcPr>
          <w:p w14:paraId="21006B6B" w14:textId="77777777" w:rsidR="008F2C86" w:rsidRPr="00216601" w:rsidRDefault="008F2C86" w:rsidP="00986D9A">
            <w:pPr>
              <w:spacing w:line="360" w:lineRule="auto"/>
              <w:jc w:val="both"/>
              <w:rPr>
                <w:rFonts w:asciiTheme="majorHAnsi" w:eastAsia="Arial Unicode MS" w:hAnsiTheme="majorHAnsi" w:cstheme="majorHAnsi"/>
                <w:b/>
                <w:color w:val="FF0000"/>
                <w:lang w:eastAsia="ja-JP"/>
              </w:rPr>
            </w:pPr>
            <w:r w:rsidRPr="00216601">
              <w:rPr>
                <w:rFonts w:asciiTheme="majorHAnsi" w:eastAsia="Arial Unicode MS" w:hAnsiTheme="majorHAnsi" w:cstheme="majorHAnsi"/>
                <w:b/>
                <w:color w:val="000000" w:themeColor="text1"/>
                <w:lang w:eastAsia="ja-JP"/>
              </w:rPr>
              <w:t>R2,000 000.00</w:t>
            </w:r>
          </w:p>
        </w:tc>
      </w:tr>
      <w:tr w:rsidR="008F2C86" w:rsidRPr="00216601" w14:paraId="7EC1016F" w14:textId="77777777" w:rsidTr="00986D9A">
        <w:tc>
          <w:tcPr>
            <w:tcW w:w="1701" w:type="dxa"/>
            <w:shd w:val="clear" w:color="auto" w:fill="B8CCE4" w:themeFill="accent1" w:themeFillTint="66"/>
          </w:tcPr>
          <w:p w14:paraId="49D8E80F"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Mpumalanga</w:t>
            </w:r>
          </w:p>
        </w:tc>
        <w:tc>
          <w:tcPr>
            <w:tcW w:w="1985" w:type="dxa"/>
            <w:shd w:val="clear" w:color="auto" w:fill="B8CCE4" w:themeFill="accent1" w:themeFillTint="66"/>
          </w:tcPr>
          <w:p w14:paraId="214B6111"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Provincial DSD</w:t>
            </w:r>
          </w:p>
        </w:tc>
        <w:tc>
          <w:tcPr>
            <w:tcW w:w="4074" w:type="dxa"/>
            <w:shd w:val="clear" w:color="auto" w:fill="B8CCE4" w:themeFill="accent1" w:themeFillTint="66"/>
          </w:tcPr>
          <w:p w14:paraId="63D785F1"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DD, CD, HOD and MEC</w:t>
            </w:r>
          </w:p>
        </w:tc>
        <w:tc>
          <w:tcPr>
            <w:tcW w:w="2446" w:type="dxa"/>
            <w:shd w:val="clear" w:color="auto" w:fill="B8CCE4" w:themeFill="accent1" w:themeFillTint="66"/>
          </w:tcPr>
          <w:p w14:paraId="5E3A544D"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hAnsiTheme="majorHAnsi" w:cstheme="majorHAnsi"/>
                <w:b/>
                <w:color w:val="000000" w:themeColor="text1"/>
              </w:rPr>
              <w:t>R1, 666 000.00</w:t>
            </w:r>
          </w:p>
        </w:tc>
      </w:tr>
      <w:tr w:rsidR="008F2C86" w:rsidRPr="00216601" w14:paraId="782CB291" w14:textId="77777777" w:rsidTr="00986D9A">
        <w:tc>
          <w:tcPr>
            <w:tcW w:w="1701" w:type="dxa"/>
            <w:shd w:val="clear" w:color="auto" w:fill="B8CCE4" w:themeFill="accent1" w:themeFillTint="66"/>
          </w:tcPr>
          <w:p w14:paraId="4D60FC01"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Northern Cape</w:t>
            </w:r>
          </w:p>
        </w:tc>
        <w:tc>
          <w:tcPr>
            <w:tcW w:w="1985" w:type="dxa"/>
            <w:shd w:val="clear" w:color="auto" w:fill="B8CCE4" w:themeFill="accent1" w:themeFillTint="66"/>
          </w:tcPr>
          <w:p w14:paraId="1CB095CC"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3D6F6802"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 xml:space="preserve">ASD, DD, D, CD, DDG and DG </w:t>
            </w:r>
          </w:p>
        </w:tc>
        <w:tc>
          <w:tcPr>
            <w:tcW w:w="2446" w:type="dxa"/>
            <w:shd w:val="clear" w:color="auto" w:fill="B8CCE4" w:themeFill="accent1" w:themeFillTint="66"/>
          </w:tcPr>
          <w:p w14:paraId="75F5F7B4"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Calibri" w:hAnsiTheme="majorHAnsi" w:cstheme="majorHAnsi"/>
                <w:b/>
              </w:rPr>
              <w:t>R277 000.00</w:t>
            </w:r>
          </w:p>
        </w:tc>
      </w:tr>
      <w:tr w:rsidR="008F2C86" w:rsidRPr="00216601" w14:paraId="2B320774" w14:textId="77777777" w:rsidTr="00986D9A">
        <w:tc>
          <w:tcPr>
            <w:tcW w:w="1701" w:type="dxa"/>
            <w:shd w:val="clear" w:color="auto" w:fill="B8CCE4" w:themeFill="accent1" w:themeFillTint="66"/>
          </w:tcPr>
          <w:p w14:paraId="65CB6061"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North West</w:t>
            </w:r>
          </w:p>
        </w:tc>
        <w:tc>
          <w:tcPr>
            <w:tcW w:w="1985" w:type="dxa"/>
            <w:shd w:val="clear" w:color="auto" w:fill="B8CCE4" w:themeFill="accent1" w:themeFillTint="66"/>
          </w:tcPr>
          <w:p w14:paraId="463D653F"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3C61ECF7" w14:textId="77777777" w:rsidR="008F2C86" w:rsidRPr="00216601" w:rsidRDefault="008F2C86" w:rsidP="00986D9A">
            <w:pPr>
              <w:spacing w:line="360" w:lineRule="auto"/>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ASD, DD, D, DDG and DG</w:t>
            </w:r>
          </w:p>
        </w:tc>
        <w:tc>
          <w:tcPr>
            <w:tcW w:w="2446" w:type="dxa"/>
            <w:shd w:val="clear" w:color="auto" w:fill="B8CCE4" w:themeFill="accent1" w:themeFillTint="66"/>
          </w:tcPr>
          <w:p w14:paraId="13CC99B9" w14:textId="77777777" w:rsidR="008F2C86" w:rsidRPr="00216601" w:rsidRDefault="008F2C86" w:rsidP="00986D9A">
            <w:pPr>
              <w:spacing w:line="360" w:lineRule="auto"/>
              <w:rPr>
                <w:rFonts w:asciiTheme="majorHAnsi" w:hAnsiTheme="majorHAnsi" w:cstheme="majorHAnsi"/>
                <w:b/>
              </w:rPr>
            </w:pPr>
            <w:r w:rsidRPr="00216601">
              <w:rPr>
                <w:rFonts w:asciiTheme="majorHAnsi" w:hAnsiTheme="majorHAnsi" w:cstheme="majorHAnsi"/>
                <w:b/>
              </w:rPr>
              <w:t>No budget since October 2019</w:t>
            </w:r>
          </w:p>
        </w:tc>
      </w:tr>
      <w:tr w:rsidR="008F2C86" w:rsidRPr="00216601" w14:paraId="6E983ED0" w14:textId="77777777" w:rsidTr="00986D9A">
        <w:trPr>
          <w:trHeight w:val="351"/>
        </w:trPr>
        <w:tc>
          <w:tcPr>
            <w:tcW w:w="1701" w:type="dxa"/>
            <w:shd w:val="clear" w:color="auto" w:fill="B8CCE4" w:themeFill="accent1" w:themeFillTint="66"/>
          </w:tcPr>
          <w:p w14:paraId="3954BE4A"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Western Cape</w:t>
            </w:r>
          </w:p>
        </w:tc>
        <w:tc>
          <w:tcPr>
            <w:tcW w:w="1985" w:type="dxa"/>
            <w:shd w:val="clear" w:color="auto" w:fill="B8CCE4" w:themeFill="accent1" w:themeFillTint="66"/>
          </w:tcPr>
          <w:p w14:paraId="0314EBDC" w14:textId="77777777" w:rsidR="008F2C86" w:rsidRPr="00216601" w:rsidRDefault="008F2C86" w:rsidP="00986D9A">
            <w:pPr>
              <w:spacing w:line="360" w:lineRule="auto"/>
              <w:jc w:val="both"/>
              <w:rPr>
                <w:rFonts w:asciiTheme="majorHAnsi" w:eastAsia="Arial Unicode MS" w:hAnsiTheme="majorHAnsi" w:cstheme="majorHAnsi"/>
                <w:lang w:eastAsia="ja-JP"/>
              </w:rPr>
            </w:pPr>
            <w:r w:rsidRPr="00216601">
              <w:rPr>
                <w:rFonts w:asciiTheme="majorHAnsi" w:eastAsia="Arial Unicode MS" w:hAnsiTheme="majorHAnsi" w:cstheme="majorHAnsi"/>
                <w:lang w:eastAsia="ja-JP"/>
              </w:rPr>
              <w:t>Premier’s Office</w:t>
            </w:r>
          </w:p>
        </w:tc>
        <w:tc>
          <w:tcPr>
            <w:tcW w:w="4074" w:type="dxa"/>
            <w:shd w:val="clear" w:color="auto" w:fill="B8CCE4" w:themeFill="accent1" w:themeFillTint="66"/>
          </w:tcPr>
          <w:p w14:paraId="54A91BA1" w14:textId="77777777" w:rsidR="008F2C86" w:rsidRPr="00216601" w:rsidRDefault="008F2C86" w:rsidP="00986D9A">
            <w:pPr>
              <w:spacing w:line="360" w:lineRule="auto"/>
              <w:rPr>
                <w:rFonts w:asciiTheme="majorHAnsi" w:eastAsia="Calibri" w:hAnsiTheme="majorHAnsi" w:cstheme="majorHAnsi"/>
              </w:rPr>
            </w:pPr>
            <w:r w:rsidRPr="00216601">
              <w:rPr>
                <w:rFonts w:asciiTheme="majorHAnsi" w:eastAsia="Arial" w:hAnsiTheme="majorHAnsi" w:cstheme="majorHAnsi"/>
              </w:rPr>
              <w:t xml:space="preserve">ASD, DD, CD DDG and DG </w:t>
            </w:r>
          </w:p>
        </w:tc>
        <w:tc>
          <w:tcPr>
            <w:tcW w:w="2446" w:type="dxa"/>
            <w:shd w:val="clear" w:color="auto" w:fill="B8CCE4" w:themeFill="accent1" w:themeFillTint="66"/>
          </w:tcPr>
          <w:p w14:paraId="7695DEFB" w14:textId="77777777" w:rsidR="008F2C86" w:rsidRPr="00216601" w:rsidRDefault="008F2C86" w:rsidP="00986D9A">
            <w:pPr>
              <w:spacing w:line="360" w:lineRule="auto"/>
              <w:jc w:val="both"/>
              <w:rPr>
                <w:rFonts w:asciiTheme="majorHAnsi" w:eastAsia="Arial Unicode MS" w:hAnsiTheme="majorHAnsi" w:cstheme="majorHAnsi"/>
                <w:b/>
                <w:color w:val="FF0000"/>
                <w:lang w:eastAsia="ja-JP"/>
              </w:rPr>
            </w:pPr>
            <w:r w:rsidRPr="00216601">
              <w:rPr>
                <w:rFonts w:asciiTheme="majorHAnsi" w:eastAsia="Arial Unicode MS" w:hAnsiTheme="majorHAnsi" w:cstheme="majorHAnsi"/>
                <w:b/>
                <w:color w:val="000000" w:themeColor="text1"/>
                <w:lang w:eastAsia="ja-JP"/>
              </w:rPr>
              <w:t>R650 000</w:t>
            </w:r>
          </w:p>
        </w:tc>
      </w:tr>
      <w:tr w:rsidR="008F2C86" w:rsidRPr="00216601" w14:paraId="5249194E" w14:textId="77777777" w:rsidTr="00986D9A">
        <w:trPr>
          <w:trHeight w:val="351"/>
        </w:trPr>
        <w:tc>
          <w:tcPr>
            <w:tcW w:w="1701" w:type="dxa"/>
            <w:shd w:val="clear" w:color="auto" w:fill="B8CCE4" w:themeFill="accent1" w:themeFillTint="66"/>
          </w:tcPr>
          <w:p w14:paraId="61AEA6AC" w14:textId="77777777" w:rsidR="008F2C86" w:rsidRPr="00216601" w:rsidRDefault="008F2C86" w:rsidP="00986D9A">
            <w:pPr>
              <w:spacing w:line="360" w:lineRule="auto"/>
              <w:jc w:val="both"/>
              <w:rPr>
                <w:rFonts w:asciiTheme="majorHAnsi" w:eastAsia="Arial Unicode MS" w:hAnsiTheme="majorHAnsi" w:cstheme="majorHAnsi"/>
                <w:b/>
                <w:lang w:eastAsia="ja-JP"/>
              </w:rPr>
            </w:pPr>
            <w:r w:rsidRPr="00216601">
              <w:rPr>
                <w:rFonts w:asciiTheme="majorHAnsi" w:eastAsia="Arial Unicode MS" w:hAnsiTheme="majorHAnsi" w:cstheme="majorHAnsi"/>
                <w:b/>
                <w:lang w:eastAsia="ja-JP"/>
              </w:rPr>
              <w:t>TOTAL</w:t>
            </w:r>
          </w:p>
        </w:tc>
        <w:tc>
          <w:tcPr>
            <w:tcW w:w="1985" w:type="dxa"/>
            <w:shd w:val="clear" w:color="auto" w:fill="B8CCE4" w:themeFill="accent1" w:themeFillTint="66"/>
          </w:tcPr>
          <w:p w14:paraId="043D1118" w14:textId="77777777" w:rsidR="008F2C86" w:rsidRPr="00216601" w:rsidRDefault="008F2C86" w:rsidP="00986D9A">
            <w:pPr>
              <w:spacing w:line="360" w:lineRule="auto"/>
              <w:jc w:val="both"/>
              <w:rPr>
                <w:rFonts w:asciiTheme="majorHAnsi" w:eastAsia="Arial Unicode MS" w:hAnsiTheme="majorHAnsi" w:cstheme="majorHAnsi"/>
                <w:lang w:eastAsia="ja-JP"/>
              </w:rPr>
            </w:pPr>
          </w:p>
        </w:tc>
        <w:tc>
          <w:tcPr>
            <w:tcW w:w="4074" w:type="dxa"/>
            <w:shd w:val="clear" w:color="auto" w:fill="B8CCE4" w:themeFill="accent1" w:themeFillTint="66"/>
          </w:tcPr>
          <w:p w14:paraId="35C57BD1" w14:textId="77777777" w:rsidR="008F2C86" w:rsidRPr="00216601" w:rsidRDefault="008F2C86" w:rsidP="00986D9A">
            <w:pPr>
              <w:spacing w:line="360" w:lineRule="auto"/>
              <w:rPr>
                <w:rFonts w:asciiTheme="majorHAnsi" w:eastAsia="Arial" w:hAnsiTheme="majorHAnsi" w:cstheme="majorHAnsi"/>
              </w:rPr>
            </w:pPr>
          </w:p>
        </w:tc>
        <w:tc>
          <w:tcPr>
            <w:tcW w:w="2446" w:type="dxa"/>
            <w:shd w:val="clear" w:color="auto" w:fill="B8CCE4" w:themeFill="accent1" w:themeFillTint="66"/>
          </w:tcPr>
          <w:p w14:paraId="742BE04E" w14:textId="77777777" w:rsidR="008F2C86" w:rsidRPr="00216601" w:rsidRDefault="008F2C86" w:rsidP="00986D9A">
            <w:pPr>
              <w:spacing w:line="360" w:lineRule="auto"/>
              <w:jc w:val="both"/>
              <w:rPr>
                <w:rFonts w:asciiTheme="majorHAnsi" w:eastAsia="Arial Unicode MS" w:hAnsiTheme="majorHAnsi" w:cstheme="majorHAnsi"/>
                <w:b/>
                <w:color w:val="000000" w:themeColor="text1"/>
                <w:lang w:eastAsia="ja-JP"/>
              </w:rPr>
            </w:pPr>
            <w:r w:rsidRPr="00216601">
              <w:rPr>
                <w:rFonts w:asciiTheme="majorHAnsi" w:eastAsia="Arial Unicode MS" w:hAnsiTheme="majorHAnsi" w:cstheme="majorHAnsi"/>
                <w:b/>
                <w:color w:val="000000" w:themeColor="text1"/>
                <w:lang w:eastAsia="ja-JP"/>
              </w:rPr>
              <w:t>R6,508,000.00</w:t>
            </w:r>
          </w:p>
        </w:tc>
      </w:tr>
    </w:tbl>
    <w:p w14:paraId="595CA0AC" w14:textId="77777777" w:rsidR="008F2C86" w:rsidRPr="00216601" w:rsidRDefault="008F2C86" w:rsidP="008F2C86">
      <w:pPr>
        <w:rPr>
          <w:rFonts w:asciiTheme="majorHAnsi" w:hAnsiTheme="majorHAnsi" w:cstheme="majorHAnsi"/>
          <w:b/>
          <w:sz w:val="22"/>
          <w:szCs w:val="22"/>
          <w:lang w:val="en-GB"/>
        </w:rPr>
      </w:pPr>
    </w:p>
    <w:p w14:paraId="4BE1CDB2" w14:textId="77777777" w:rsidR="00216601" w:rsidRPr="00216601" w:rsidRDefault="00216601" w:rsidP="004F41F5">
      <w:pPr>
        <w:rPr>
          <w:rFonts w:asciiTheme="majorHAnsi" w:hAnsiTheme="majorHAnsi" w:cstheme="majorHAnsi"/>
          <w:sz w:val="22"/>
          <w:szCs w:val="22"/>
        </w:rPr>
      </w:pPr>
    </w:p>
    <w:p w14:paraId="7A6A37C5" w14:textId="77777777" w:rsidR="008F2C86" w:rsidRDefault="008F2C86" w:rsidP="004F41F5">
      <w:pPr>
        <w:rPr>
          <w:rFonts w:asciiTheme="majorHAnsi" w:hAnsiTheme="majorHAnsi" w:cstheme="majorHAnsi"/>
          <w:b/>
          <w:sz w:val="22"/>
          <w:szCs w:val="22"/>
        </w:rPr>
      </w:pPr>
    </w:p>
    <w:p w14:paraId="57EA8843" w14:textId="77777777" w:rsidR="008F2C86" w:rsidRDefault="008F2C86" w:rsidP="004F41F5">
      <w:pPr>
        <w:rPr>
          <w:rFonts w:asciiTheme="majorHAnsi" w:hAnsiTheme="majorHAnsi" w:cstheme="majorHAnsi"/>
          <w:b/>
          <w:sz w:val="22"/>
          <w:szCs w:val="22"/>
        </w:rPr>
      </w:pPr>
    </w:p>
    <w:p w14:paraId="5B7A4A61" w14:textId="77777777" w:rsidR="008F2C86" w:rsidRDefault="008F2C86" w:rsidP="004F41F5">
      <w:pPr>
        <w:rPr>
          <w:rFonts w:asciiTheme="majorHAnsi" w:hAnsiTheme="majorHAnsi" w:cstheme="majorHAnsi"/>
          <w:b/>
          <w:sz w:val="22"/>
          <w:szCs w:val="22"/>
        </w:rPr>
      </w:pPr>
    </w:p>
    <w:p w14:paraId="235A576B" w14:textId="77777777" w:rsidR="008F2C86" w:rsidRDefault="008F2C86" w:rsidP="004F41F5">
      <w:pPr>
        <w:rPr>
          <w:rFonts w:asciiTheme="majorHAnsi" w:hAnsiTheme="majorHAnsi" w:cstheme="majorHAnsi"/>
          <w:b/>
          <w:sz w:val="22"/>
          <w:szCs w:val="22"/>
        </w:rPr>
      </w:pPr>
    </w:p>
    <w:p w14:paraId="5BD86F06" w14:textId="77777777" w:rsidR="008F2C86" w:rsidRDefault="008F2C86" w:rsidP="004F41F5">
      <w:pPr>
        <w:rPr>
          <w:rFonts w:asciiTheme="majorHAnsi" w:hAnsiTheme="majorHAnsi" w:cstheme="majorHAnsi"/>
          <w:b/>
          <w:sz w:val="22"/>
          <w:szCs w:val="22"/>
        </w:rPr>
      </w:pPr>
    </w:p>
    <w:p w14:paraId="19281A24" w14:textId="77777777" w:rsidR="008F2C86" w:rsidRDefault="008F2C86" w:rsidP="004F41F5">
      <w:pPr>
        <w:rPr>
          <w:rFonts w:asciiTheme="majorHAnsi" w:hAnsiTheme="majorHAnsi" w:cstheme="majorHAnsi"/>
          <w:b/>
          <w:sz w:val="22"/>
          <w:szCs w:val="22"/>
        </w:rPr>
      </w:pPr>
    </w:p>
    <w:p w14:paraId="327F8C34" w14:textId="77777777" w:rsidR="008F2C86" w:rsidRDefault="008F2C86" w:rsidP="004F41F5">
      <w:pPr>
        <w:rPr>
          <w:rFonts w:asciiTheme="majorHAnsi" w:hAnsiTheme="majorHAnsi" w:cstheme="majorHAnsi"/>
          <w:b/>
          <w:sz w:val="22"/>
          <w:szCs w:val="22"/>
        </w:rPr>
      </w:pPr>
    </w:p>
    <w:p w14:paraId="62327869" w14:textId="77777777" w:rsidR="008F2C86" w:rsidRDefault="008F2C86" w:rsidP="004F41F5">
      <w:pPr>
        <w:rPr>
          <w:rFonts w:asciiTheme="majorHAnsi" w:hAnsiTheme="majorHAnsi" w:cstheme="majorHAnsi"/>
          <w:b/>
          <w:sz w:val="22"/>
          <w:szCs w:val="22"/>
        </w:rPr>
      </w:pPr>
    </w:p>
    <w:p w14:paraId="454245F6" w14:textId="77777777" w:rsidR="008F2C86" w:rsidRDefault="008F2C86" w:rsidP="004F41F5">
      <w:pPr>
        <w:rPr>
          <w:rFonts w:asciiTheme="majorHAnsi" w:hAnsiTheme="majorHAnsi" w:cstheme="majorHAnsi"/>
          <w:b/>
          <w:sz w:val="22"/>
          <w:szCs w:val="22"/>
        </w:rPr>
      </w:pPr>
    </w:p>
    <w:p w14:paraId="1A82C4D6" w14:textId="77777777" w:rsidR="008F2C86" w:rsidRDefault="008F2C86" w:rsidP="004F41F5">
      <w:pPr>
        <w:rPr>
          <w:rFonts w:asciiTheme="majorHAnsi" w:hAnsiTheme="majorHAnsi" w:cstheme="majorHAnsi"/>
          <w:b/>
          <w:sz w:val="22"/>
          <w:szCs w:val="22"/>
        </w:rPr>
      </w:pPr>
    </w:p>
    <w:p w14:paraId="25C610BF" w14:textId="77777777" w:rsidR="008F2C86" w:rsidRDefault="008F2C86" w:rsidP="004F41F5">
      <w:pPr>
        <w:rPr>
          <w:rFonts w:asciiTheme="majorHAnsi" w:hAnsiTheme="majorHAnsi" w:cstheme="majorHAnsi"/>
          <w:b/>
          <w:sz w:val="22"/>
          <w:szCs w:val="22"/>
        </w:rPr>
      </w:pPr>
    </w:p>
    <w:p w14:paraId="3A7D4268" w14:textId="77777777" w:rsidR="008F2C86" w:rsidRDefault="008F2C86" w:rsidP="004F41F5">
      <w:pPr>
        <w:rPr>
          <w:rFonts w:asciiTheme="majorHAnsi" w:hAnsiTheme="majorHAnsi" w:cstheme="majorHAnsi"/>
          <w:b/>
          <w:sz w:val="22"/>
          <w:szCs w:val="22"/>
        </w:rPr>
      </w:pPr>
    </w:p>
    <w:p w14:paraId="72697382" w14:textId="77777777" w:rsidR="008F2C86" w:rsidRDefault="008F2C86" w:rsidP="004F41F5">
      <w:pPr>
        <w:rPr>
          <w:rFonts w:asciiTheme="majorHAnsi" w:hAnsiTheme="majorHAnsi" w:cstheme="majorHAnsi"/>
          <w:b/>
          <w:sz w:val="22"/>
          <w:szCs w:val="22"/>
        </w:rPr>
      </w:pPr>
    </w:p>
    <w:p w14:paraId="5281395D" w14:textId="77777777" w:rsidR="008F2C86" w:rsidRDefault="008F2C86" w:rsidP="004F41F5">
      <w:pPr>
        <w:rPr>
          <w:rFonts w:asciiTheme="majorHAnsi" w:hAnsiTheme="majorHAnsi" w:cstheme="majorHAnsi"/>
          <w:b/>
          <w:sz w:val="22"/>
          <w:szCs w:val="22"/>
        </w:rPr>
      </w:pPr>
    </w:p>
    <w:p w14:paraId="4282776E" w14:textId="77777777" w:rsidR="008F2C86" w:rsidRDefault="008F2C86" w:rsidP="004F41F5">
      <w:pPr>
        <w:rPr>
          <w:rFonts w:asciiTheme="majorHAnsi" w:hAnsiTheme="majorHAnsi" w:cstheme="majorHAnsi"/>
          <w:b/>
          <w:sz w:val="22"/>
          <w:szCs w:val="22"/>
        </w:rPr>
      </w:pPr>
    </w:p>
    <w:p w14:paraId="222C9E37" w14:textId="77777777" w:rsidR="008F2C86" w:rsidRDefault="008F2C86" w:rsidP="004F41F5">
      <w:pPr>
        <w:rPr>
          <w:rFonts w:asciiTheme="majorHAnsi" w:hAnsiTheme="majorHAnsi" w:cstheme="majorHAnsi"/>
          <w:b/>
          <w:sz w:val="22"/>
          <w:szCs w:val="22"/>
        </w:rPr>
      </w:pPr>
    </w:p>
    <w:p w14:paraId="24BE62FF" w14:textId="77777777" w:rsidR="008F2C86" w:rsidRDefault="008F2C86" w:rsidP="004F41F5">
      <w:pPr>
        <w:rPr>
          <w:rFonts w:asciiTheme="majorHAnsi" w:hAnsiTheme="majorHAnsi" w:cstheme="majorHAnsi"/>
          <w:b/>
          <w:sz w:val="22"/>
          <w:szCs w:val="22"/>
        </w:rPr>
      </w:pPr>
    </w:p>
    <w:p w14:paraId="36E8A143" w14:textId="77777777" w:rsidR="008F2C86" w:rsidRDefault="008F2C86" w:rsidP="004F41F5">
      <w:pPr>
        <w:rPr>
          <w:rFonts w:asciiTheme="majorHAnsi" w:hAnsiTheme="majorHAnsi" w:cstheme="majorHAnsi"/>
          <w:b/>
          <w:sz w:val="22"/>
          <w:szCs w:val="22"/>
        </w:rPr>
      </w:pPr>
    </w:p>
    <w:p w14:paraId="157F4BE7" w14:textId="77777777" w:rsidR="008F2C86" w:rsidRDefault="008F2C86" w:rsidP="004F41F5">
      <w:pPr>
        <w:rPr>
          <w:rFonts w:asciiTheme="majorHAnsi" w:hAnsiTheme="majorHAnsi" w:cstheme="majorHAnsi"/>
          <w:b/>
          <w:sz w:val="22"/>
          <w:szCs w:val="22"/>
        </w:rPr>
      </w:pPr>
    </w:p>
    <w:p w14:paraId="4F8F981C" w14:textId="77777777" w:rsidR="008F2C86" w:rsidRDefault="008F2C86" w:rsidP="004F41F5">
      <w:pPr>
        <w:rPr>
          <w:rFonts w:asciiTheme="majorHAnsi" w:hAnsiTheme="majorHAnsi" w:cstheme="majorHAnsi"/>
          <w:b/>
          <w:sz w:val="22"/>
          <w:szCs w:val="22"/>
        </w:rPr>
      </w:pPr>
    </w:p>
    <w:p w14:paraId="52CB570B" w14:textId="77777777" w:rsidR="008F2C86" w:rsidRDefault="008F2C86" w:rsidP="004F41F5">
      <w:pPr>
        <w:rPr>
          <w:rFonts w:asciiTheme="majorHAnsi" w:hAnsiTheme="majorHAnsi" w:cstheme="majorHAnsi"/>
          <w:b/>
          <w:sz w:val="22"/>
          <w:szCs w:val="22"/>
        </w:rPr>
      </w:pPr>
    </w:p>
    <w:p w14:paraId="7D84557C" w14:textId="77777777" w:rsidR="008F2C86" w:rsidRDefault="008F2C86" w:rsidP="004F41F5">
      <w:pPr>
        <w:rPr>
          <w:rFonts w:asciiTheme="majorHAnsi" w:hAnsiTheme="majorHAnsi" w:cstheme="majorHAnsi"/>
          <w:b/>
          <w:sz w:val="22"/>
          <w:szCs w:val="22"/>
        </w:rPr>
      </w:pPr>
    </w:p>
    <w:p w14:paraId="1FBD3A76" w14:textId="77777777" w:rsidR="008F2C86" w:rsidRDefault="008F2C86" w:rsidP="004F41F5">
      <w:pPr>
        <w:rPr>
          <w:rFonts w:asciiTheme="majorHAnsi" w:hAnsiTheme="majorHAnsi" w:cstheme="majorHAnsi"/>
          <w:b/>
          <w:sz w:val="22"/>
          <w:szCs w:val="22"/>
        </w:rPr>
        <w:sectPr w:rsidR="008F2C86" w:rsidSect="008F2C86">
          <w:pgSz w:w="11906" w:h="16838"/>
          <w:pgMar w:top="709" w:right="709" w:bottom="851" w:left="992" w:header="709" w:footer="709" w:gutter="0"/>
          <w:cols w:space="708"/>
          <w:docGrid w:linePitch="360"/>
        </w:sectPr>
      </w:pPr>
    </w:p>
    <w:p w14:paraId="309CFDB5" w14:textId="5DD717E9" w:rsidR="006D6D06" w:rsidRPr="00216601" w:rsidRDefault="00216601" w:rsidP="004F41F5">
      <w:pPr>
        <w:rPr>
          <w:rFonts w:asciiTheme="majorHAnsi" w:hAnsiTheme="majorHAnsi" w:cstheme="majorHAnsi"/>
          <w:b/>
          <w:sz w:val="22"/>
          <w:szCs w:val="22"/>
        </w:rPr>
      </w:pPr>
      <w:r w:rsidRPr="00216601">
        <w:rPr>
          <w:rFonts w:asciiTheme="majorHAnsi" w:hAnsiTheme="majorHAnsi" w:cstheme="majorHAnsi"/>
          <w:b/>
          <w:sz w:val="22"/>
          <w:szCs w:val="22"/>
        </w:rPr>
        <w:lastRenderedPageBreak/>
        <w:t>Annexure</w:t>
      </w:r>
      <w:r w:rsidR="00EE3EA4">
        <w:rPr>
          <w:rFonts w:asciiTheme="majorHAnsi" w:hAnsiTheme="majorHAnsi" w:cstheme="majorHAnsi"/>
          <w:b/>
          <w:sz w:val="22"/>
          <w:szCs w:val="22"/>
        </w:rPr>
        <w:t xml:space="preserve"> 2: </w:t>
      </w:r>
      <w:r w:rsidRPr="00216601">
        <w:rPr>
          <w:rFonts w:asciiTheme="majorHAnsi" w:hAnsiTheme="majorHAnsi" w:cstheme="majorHAnsi"/>
          <w:b/>
          <w:sz w:val="22"/>
          <w:szCs w:val="22"/>
        </w:rPr>
        <w:t xml:space="preserve"> </w:t>
      </w:r>
      <w:bookmarkStart w:id="21" w:name="_Hlk114515200"/>
      <w:r w:rsidRPr="00216601">
        <w:rPr>
          <w:rFonts w:asciiTheme="majorHAnsi" w:hAnsiTheme="majorHAnsi" w:cstheme="majorHAnsi"/>
          <w:b/>
          <w:sz w:val="22"/>
          <w:szCs w:val="22"/>
        </w:rPr>
        <w:t>7 Primary Data collected</w:t>
      </w:r>
      <w:r w:rsidR="008F2C86">
        <w:rPr>
          <w:rFonts w:asciiTheme="majorHAnsi" w:hAnsiTheme="majorHAnsi" w:cstheme="majorHAnsi"/>
          <w:b/>
          <w:sz w:val="22"/>
          <w:szCs w:val="22"/>
        </w:rPr>
        <w:t xml:space="preserve"> via Body Mapping by </w:t>
      </w:r>
      <w:r w:rsidRPr="00216601">
        <w:rPr>
          <w:rFonts w:asciiTheme="majorHAnsi" w:hAnsiTheme="majorHAnsi" w:cstheme="majorHAnsi"/>
          <w:b/>
          <w:sz w:val="22"/>
          <w:szCs w:val="22"/>
        </w:rPr>
        <w:t xml:space="preserve">Children aged 5-11yrs. </w:t>
      </w:r>
      <w:bookmarkEnd w:id="21"/>
    </w:p>
    <w:p w14:paraId="396078C9"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Petanenge Children aged 6-11yrs</w:t>
      </w:r>
    </w:p>
    <w:tbl>
      <w:tblPr>
        <w:tblStyle w:val="TableGrid"/>
        <w:tblW w:w="15163" w:type="dxa"/>
        <w:tblLook w:val="04A0" w:firstRow="1" w:lastRow="0" w:firstColumn="1" w:lastColumn="0" w:noHBand="0" w:noVBand="1"/>
      </w:tblPr>
      <w:tblGrid>
        <w:gridCol w:w="1555"/>
        <w:gridCol w:w="850"/>
        <w:gridCol w:w="3827"/>
        <w:gridCol w:w="4253"/>
        <w:gridCol w:w="4678"/>
      </w:tblGrid>
      <w:tr w:rsidR="00216601" w:rsidRPr="00216601" w14:paraId="1DAD095D" w14:textId="77777777" w:rsidTr="006C067E">
        <w:tc>
          <w:tcPr>
            <w:tcW w:w="1555" w:type="dxa"/>
            <w:shd w:val="clear" w:color="auto" w:fill="B8CCE4" w:themeFill="accent1" w:themeFillTint="66"/>
          </w:tcPr>
          <w:p w14:paraId="45067C41" w14:textId="77777777" w:rsidR="00216601" w:rsidRPr="00216601" w:rsidRDefault="00216601" w:rsidP="006C067E">
            <w:pPr>
              <w:jc w:val="center"/>
              <w:rPr>
                <w:rFonts w:asciiTheme="majorHAnsi" w:hAnsiTheme="majorHAnsi" w:cstheme="majorHAnsi"/>
                <w:b/>
              </w:rPr>
            </w:pPr>
          </w:p>
          <w:p w14:paraId="24D99D29"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Article 2 &amp; 12</w:t>
            </w:r>
          </w:p>
        </w:tc>
        <w:tc>
          <w:tcPr>
            <w:tcW w:w="850" w:type="dxa"/>
            <w:shd w:val="clear" w:color="auto" w:fill="B8CCE4" w:themeFill="accent1" w:themeFillTint="66"/>
          </w:tcPr>
          <w:p w14:paraId="4B6EF5AD" w14:textId="77777777" w:rsidR="00216601" w:rsidRPr="00216601" w:rsidRDefault="00216601" w:rsidP="006C067E">
            <w:pPr>
              <w:rPr>
                <w:rFonts w:asciiTheme="majorHAnsi" w:hAnsiTheme="majorHAnsi" w:cstheme="majorHAnsi"/>
              </w:rPr>
            </w:pPr>
          </w:p>
        </w:tc>
        <w:tc>
          <w:tcPr>
            <w:tcW w:w="3827" w:type="dxa"/>
            <w:shd w:val="clear" w:color="auto" w:fill="B8CCE4" w:themeFill="accent1" w:themeFillTint="66"/>
          </w:tcPr>
          <w:p w14:paraId="7AD3C822"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Family </w:t>
            </w:r>
          </w:p>
          <w:p w14:paraId="29B1BBD6"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5</w:t>
            </w:r>
          </w:p>
        </w:tc>
        <w:tc>
          <w:tcPr>
            <w:tcW w:w="4253" w:type="dxa"/>
            <w:shd w:val="clear" w:color="auto" w:fill="B8CCE4" w:themeFill="accent1" w:themeFillTint="66"/>
          </w:tcPr>
          <w:p w14:paraId="227FC168"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School </w:t>
            </w:r>
          </w:p>
          <w:p w14:paraId="1A2B8342"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28 &amp; 29</w:t>
            </w:r>
          </w:p>
        </w:tc>
        <w:tc>
          <w:tcPr>
            <w:tcW w:w="4678" w:type="dxa"/>
            <w:shd w:val="clear" w:color="auto" w:fill="B8CCE4" w:themeFill="accent1" w:themeFillTint="66"/>
          </w:tcPr>
          <w:p w14:paraId="1257319A"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Community</w:t>
            </w:r>
          </w:p>
          <w:p w14:paraId="3616A462" w14:textId="77777777" w:rsidR="00216601" w:rsidRPr="00216601" w:rsidRDefault="00216601" w:rsidP="006C067E">
            <w:pPr>
              <w:rPr>
                <w:rFonts w:asciiTheme="majorHAnsi" w:hAnsiTheme="majorHAnsi" w:cstheme="majorHAnsi"/>
                <w:b/>
              </w:rPr>
            </w:pPr>
          </w:p>
        </w:tc>
      </w:tr>
      <w:tr w:rsidR="00216601" w:rsidRPr="00216601" w14:paraId="54B2AAB0" w14:textId="77777777" w:rsidTr="006C067E">
        <w:tc>
          <w:tcPr>
            <w:tcW w:w="1555" w:type="dxa"/>
            <w:vMerge w:val="restart"/>
          </w:tcPr>
          <w:p w14:paraId="124CEC63"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Participation</w:t>
            </w:r>
          </w:p>
          <w:p w14:paraId="2C153CE6"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&amp; Discrimination</w:t>
            </w:r>
          </w:p>
        </w:tc>
        <w:tc>
          <w:tcPr>
            <w:tcW w:w="850" w:type="dxa"/>
          </w:tcPr>
          <w:p w14:paraId="45CE207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Eyes</w:t>
            </w:r>
          </w:p>
        </w:tc>
        <w:tc>
          <w:tcPr>
            <w:tcW w:w="3827" w:type="dxa"/>
          </w:tcPr>
          <w:p w14:paraId="0FC0581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Theft</w:t>
            </w:r>
          </w:p>
          <w:p w14:paraId="60FF27B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 Respect between parents and children</w:t>
            </w:r>
          </w:p>
          <w:p w14:paraId="37A28EE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Fighting between families and within families</w:t>
            </w:r>
          </w:p>
          <w:p w14:paraId="72506F4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Property grabbing on death of a family member by other families</w:t>
            </w:r>
          </w:p>
        </w:tc>
        <w:tc>
          <w:tcPr>
            <w:tcW w:w="4253" w:type="dxa"/>
          </w:tcPr>
          <w:p w14:paraId="12CA0EA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eat nice food in front of the children</w:t>
            </w:r>
          </w:p>
          <w:p w14:paraId="6CA1BD8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using cell phones to play games during lessons</w:t>
            </w:r>
          </w:p>
          <w:p w14:paraId="13F0536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Learners physically fighting with Teachers</w:t>
            </w:r>
          </w:p>
          <w:p w14:paraId="05BCB0B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Only listen to male teachers because no respect for female teachers</w:t>
            </w:r>
          </w:p>
        </w:tc>
        <w:tc>
          <w:tcPr>
            <w:tcW w:w="4678" w:type="dxa"/>
          </w:tcPr>
          <w:p w14:paraId="32D3766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fighting, killing each other</w:t>
            </w:r>
          </w:p>
          <w:p w14:paraId="757324A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Killing animals,</w:t>
            </w:r>
          </w:p>
          <w:p w14:paraId="5D526B4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drinking alcohol and taking drugs</w:t>
            </w:r>
          </w:p>
          <w:p w14:paraId="3DEA03E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Stealing </w:t>
            </w:r>
          </w:p>
          <w:p w14:paraId="55A51DA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Community is dirty, lots of rubbish</w:t>
            </w:r>
          </w:p>
          <w:p w14:paraId="3A6F2386" w14:textId="77777777" w:rsidR="00216601" w:rsidRPr="00216601" w:rsidRDefault="00216601" w:rsidP="006C067E">
            <w:pPr>
              <w:rPr>
                <w:rFonts w:asciiTheme="majorHAnsi" w:hAnsiTheme="majorHAnsi" w:cstheme="majorHAnsi"/>
              </w:rPr>
            </w:pPr>
          </w:p>
        </w:tc>
      </w:tr>
      <w:tr w:rsidR="00216601" w:rsidRPr="00216601" w14:paraId="716F7976" w14:textId="77777777" w:rsidTr="006C067E">
        <w:tc>
          <w:tcPr>
            <w:tcW w:w="1555" w:type="dxa"/>
            <w:vMerge/>
          </w:tcPr>
          <w:p w14:paraId="654B0810" w14:textId="77777777" w:rsidR="00216601" w:rsidRPr="00216601" w:rsidRDefault="00216601" w:rsidP="006C067E">
            <w:pPr>
              <w:rPr>
                <w:rFonts w:asciiTheme="majorHAnsi" w:hAnsiTheme="majorHAnsi" w:cstheme="majorHAnsi"/>
                <w:b/>
              </w:rPr>
            </w:pPr>
          </w:p>
        </w:tc>
        <w:tc>
          <w:tcPr>
            <w:tcW w:w="850" w:type="dxa"/>
          </w:tcPr>
          <w:p w14:paraId="0A813DC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Nose</w:t>
            </w:r>
          </w:p>
        </w:tc>
        <w:tc>
          <w:tcPr>
            <w:tcW w:w="3827" w:type="dxa"/>
          </w:tcPr>
          <w:p w14:paraId="1B2AFD3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 smells</w:t>
            </w:r>
          </w:p>
          <w:p w14:paraId="5B3FFFB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Rotting Garbage</w:t>
            </w:r>
          </w:p>
          <w:p w14:paraId="4142E5A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Dead animals left to rot </w:t>
            </w:r>
          </w:p>
        </w:tc>
        <w:tc>
          <w:tcPr>
            <w:tcW w:w="4253" w:type="dxa"/>
          </w:tcPr>
          <w:p w14:paraId="3E720CE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w:t>
            </w:r>
          </w:p>
          <w:p w14:paraId="3865680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Underarms learners</w:t>
            </w:r>
          </w:p>
          <w:p w14:paraId="2554051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Smelly shoes </w:t>
            </w:r>
          </w:p>
        </w:tc>
        <w:tc>
          <w:tcPr>
            <w:tcW w:w="4678" w:type="dxa"/>
          </w:tcPr>
          <w:p w14:paraId="23553B6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Smelling dead animals </w:t>
            </w:r>
          </w:p>
          <w:p w14:paraId="17D56AD0" w14:textId="77777777" w:rsidR="00216601" w:rsidRPr="00216601" w:rsidRDefault="00216601" w:rsidP="006C067E">
            <w:pPr>
              <w:rPr>
                <w:rFonts w:asciiTheme="majorHAnsi" w:hAnsiTheme="majorHAnsi" w:cstheme="majorHAnsi"/>
              </w:rPr>
            </w:pPr>
          </w:p>
        </w:tc>
      </w:tr>
      <w:tr w:rsidR="00216601" w:rsidRPr="00216601" w14:paraId="69D20539" w14:textId="77777777" w:rsidTr="006C067E">
        <w:tc>
          <w:tcPr>
            <w:tcW w:w="1555" w:type="dxa"/>
            <w:vMerge/>
          </w:tcPr>
          <w:p w14:paraId="5C93A425" w14:textId="77777777" w:rsidR="00216601" w:rsidRPr="00216601" w:rsidRDefault="00216601" w:rsidP="006C067E">
            <w:pPr>
              <w:rPr>
                <w:rFonts w:asciiTheme="majorHAnsi" w:hAnsiTheme="majorHAnsi" w:cstheme="majorHAnsi"/>
                <w:b/>
              </w:rPr>
            </w:pPr>
          </w:p>
        </w:tc>
        <w:tc>
          <w:tcPr>
            <w:tcW w:w="850" w:type="dxa"/>
          </w:tcPr>
          <w:p w14:paraId="270CF81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Mouth</w:t>
            </w:r>
          </w:p>
        </w:tc>
        <w:tc>
          <w:tcPr>
            <w:tcW w:w="3827" w:type="dxa"/>
          </w:tcPr>
          <w:p w14:paraId="379612E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135FD02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Vulgar words</w:t>
            </w:r>
          </w:p>
          <w:p w14:paraId="5DC156C3" w14:textId="77777777" w:rsidR="00216601" w:rsidRPr="00216601" w:rsidRDefault="00216601" w:rsidP="006C067E">
            <w:pPr>
              <w:rPr>
                <w:rFonts w:asciiTheme="majorHAnsi" w:hAnsiTheme="majorHAnsi" w:cstheme="majorHAnsi"/>
              </w:rPr>
            </w:pPr>
          </w:p>
        </w:tc>
        <w:tc>
          <w:tcPr>
            <w:tcW w:w="4253" w:type="dxa"/>
          </w:tcPr>
          <w:p w14:paraId="5D2A549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are name calling</w:t>
            </w:r>
          </w:p>
          <w:p w14:paraId="3BFB6E2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and children are swearing at each other</w:t>
            </w:r>
          </w:p>
        </w:tc>
        <w:tc>
          <w:tcPr>
            <w:tcW w:w="4678" w:type="dxa"/>
          </w:tcPr>
          <w:p w14:paraId="37BDDDC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Witchcraft</w:t>
            </w:r>
          </w:p>
          <w:p w14:paraId="09F3098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Hear of people killing each other</w:t>
            </w:r>
          </w:p>
          <w:p w14:paraId="4BC1EDF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They hear of children being kidnapped and killed</w:t>
            </w:r>
          </w:p>
        </w:tc>
      </w:tr>
      <w:tr w:rsidR="00216601" w:rsidRPr="00216601" w14:paraId="58426ED3" w14:textId="77777777" w:rsidTr="006C067E">
        <w:tc>
          <w:tcPr>
            <w:tcW w:w="1555" w:type="dxa"/>
            <w:vMerge/>
          </w:tcPr>
          <w:p w14:paraId="391F5145" w14:textId="77777777" w:rsidR="00216601" w:rsidRPr="00216601" w:rsidRDefault="00216601" w:rsidP="006C067E">
            <w:pPr>
              <w:rPr>
                <w:rFonts w:asciiTheme="majorHAnsi" w:hAnsiTheme="majorHAnsi" w:cstheme="majorHAnsi"/>
                <w:b/>
              </w:rPr>
            </w:pPr>
          </w:p>
        </w:tc>
        <w:tc>
          <w:tcPr>
            <w:tcW w:w="850" w:type="dxa"/>
          </w:tcPr>
          <w:p w14:paraId="017D9DA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Ears</w:t>
            </w:r>
          </w:p>
        </w:tc>
        <w:tc>
          <w:tcPr>
            <w:tcW w:w="3827" w:type="dxa"/>
          </w:tcPr>
          <w:p w14:paraId="4B16FF5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Yelling, Bullying by siblings, or adult family members</w:t>
            </w:r>
          </w:p>
        </w:tc>
        <w:tc>
          <w:tcPr>
            <w:tcW w:w="4253" w:type="dxa"/>
          </w:tcPr>
          <w:p w14:paraId="4C4E925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are name calling</w:t>
            </w:r>
          </w:p>
          <w:p w14:paraId="7D51ABF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and children are swearing</w:t>
            </w:r>
          </w:p>
          <w:p w14:paraId="413FD73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screaming at student and then chased out of class</w:t>
            </w:r>
          </w:p>
        </w:tc>
        <w:tc>
          <w:tcPr>
            <w:tcW w:w="4678" w:type="dxa"/>
          </w:tcPr>
          <w:p w14:paraId="4930056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and yelling at each other</w:t>
            </w:r>
          </w:p>
          <w:p w14:paraId="524C825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Drinking Alcohol, taking drugs (dagga), smoking</w:t>
            </w:r>
          </w:p>
          <w:p w14:paraId="5C30D40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tc>
      </w:tr>
      <w:tr w:rsidR="00216601" w:rsidRPr="00216601" w14:paraId="7D411D7B" w14:textId="77777777" w:rsidTr="006C067E">
        <w:tc>
          <w:tcPr>
            <w:tcW w:w="1555" w:type="dxa"/>
            <w:vMerge/>
          </w:tcPr>
          <w:p w14:paraId="07A27889" w14:textId="77777777" w:rsidR="00216601" w:rsidRPr="00216601" w:rsidRDefault="00216601" w:rsidP="006C067E">
            <w:pPr>
              <w:rPr>
                <w:rFonts w:asciiTheme="majorHAnsi" w:hAnsiTheme="majorHAnsi" w:cstheme="majorHAnsi"/>
                <w:b/>
              </w:rPr>
            </w:pPr>
          </w:p>
        </w:tc>
        <w:tc>
          <w:tcPr>
            <w:tcW w:w="850" w:type="dxa"/>
          </w:tcPr>
          <w:p w14:paraId="7EF6D81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Hands</w:t>
            </w:r>
          </w:p>
        </w:tc>
        <w:tc>
          <w:tcPr>
            <w:tcW w:w="3827" w:type="dxa"/>
          </w:tcPr>
          <w:p w14:paraId="5ECDC12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Bullying, being chased out of the house as a form of punishment, Beaten</w:t>
            </w:r>
          </w:p>
        </w:tc>
        <w:tc>
          <w:tcPr>
            <w:tcW w:w="4253" w:type="dxa"/>
          </w:tcPr>
          <w:p w14:paraId="1677CF4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Beaten</w:t>
            </w:r>
          </w:p>
          <w:p w14:paraId="0D58D0E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Corporal Punishment is still in the school stick, hands, pinched, duster</w:t>
            </w:r>
          </w:p>
        </w:tc>
        <w:tc>
          <w:tcPr>
            <w:tcW w:w="4678" w:type="dxa"/>
          </w:tcPr>
          <w:p w14:paraId="2352370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Stealing</w:t>
            </w:r>
          </w:p>
          <w:p w14:paraId="2415177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Fighting </w:t>
            </w:r>
          </w:p>
          <w:p w14:paraId="58317AC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Bullying</w:t>
            </w:r>
          </w:p>
        </w:tc>
      </w:tr>
      <w:tr w:rsidR="00216601" w:rsidRPr="00216601" w14:paraId="1C4382A3" w14:textId="77777777" w:rsidTr="006C067E">
        <w:tc>
          <w:tcPr>
            <w:tcW w:w="1555" w:type="dxa"/>
            <w:vMerge/>
          </w:tcPr>
          <w:p w14:paraId="4614E00F" w14:textId="77777777" w:rsidR="00216601" w:rsidRPr="00216601" w:rsidRDefault="00216601" w:rsidP="006C067E">
            <w:pPr>
              <w:rPr>
                <w:rFonts w:asciiTheme="majorHAnsi" w:hAnsiTheme="majorHAnsi" w:cstheme="majorHAnsi"/>
                <w:b/>
              </w:rPr>
            </w:pPr>
          </w:p>
        </w:tc>
        <w:tc>
          <w:tcPr>
            <w:tcW w:w="850" w:type="dxa"/>
          </w:tcPr>
          <w:p w14:paraId="29E47A5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Feet</w:t>
            </w:r>
          </w:p>
        </w:tc>
        <w:tc>
          <w:tcPr>
            <w:tcW w:w="3827" w:type="dxa"/>
          </w:tcPr>
          <w:p w14:paraId="3D361BB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Being kicked at home</w:t>
            </w:r>
          </w:p>
        </w:tc>
        <w:tc>
          <w:tcPr>
            <w:tcW w:w="4253" w:type="dxa"/>
          </w:tcPr>
          <w:p w14:paraId="5FD3347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Smelly shoes</w:t>
            </w:r>
          </w:p>
          <w:p w14:paraId="448FCCE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Being kicked by Teachers</w:t>
            </w:r>
          </w:p>
        </w:tc>
        <w:tc>
          <w:tcPr>
            <w:tcW w:w="4678" w:type="dxa"/>
          </w:tcPr>
          <w:p w14:paraId="5BB3E147" w14:textId="77777777" w:rsidR="00216601" w:rsidRPr="00216601" w:rsidRDefault="00216601" w:rsidP="006C067E">
            <w:pPr>
              <w:rPr>
                <w:rFonts w:asciiTheme="majorHAnsi" w:hAnsiTheme="majorHAnsi" w:cstheme="majorHAnsi"/>
              </w:rPr>
            </w:pPr>
          </w:p>
          <w:p w14:paraId="1ED63F3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r>
      <w:tr w:rsidR="00216601" w:rsidRPr="00216601" w14:paraId="2126F248" w14:textId="77777777" w:rsidTr="006C067E">
        <w:tc>
          <w:tcPr>
            <w:tcW w:w="1555" w:type="dxa"/>
            <w:vMerge/>
          </w:tcPr>
          <w:p w14:paraId="64F76B66" w14:textId="77777777" w:rsidR="00216601" w:rsidRPr="00216601" w:rsidRDefault="00216601" w:rsidP="006C067E">
            <w:pPr>
              <w:rPr>
                <w:rFonts w:asciiTheme="majorHAnsi" w:hAnsiTheme="majorHAnsi" w:cstheme="majorHAnsi"/>
                <w:b/>
              </w:rPr>
            </w:pPr>
          </w:p>
        </w:tc>
        <w:tc>
          <w:tcPr>
            <w:tcW w:w="850" w:type="dxa"/>
          </w:tcPr>
          <w:p w14:paraId="02E00D2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Heart</w:t>
            </w:r>
          </w:p>
        </w:tc>
        <w:tc>
          <w:tcPr>
            <w:tcW w:w="3827" w:type="dxa"/>
          </w:tcPr>
          <w:p w14:paraId="6864AC7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c>
          <w:tcPr>
            <w:tcW w:w="4253" w:type="dxa"/>
          </w:tcPr>
          <w:p w14:paraId="7939264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c>
          <w:tcPr>
            <w:tcW w:w="4678" w:type="dxa"/>
          </w:tcPr>
          <w:p w14:paraId="207E427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Violence in the community</w:t>
            </w:r>
          </w:p>
          <w:p w14:paraId="26C9A76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amongst community members to each other and children</w:t>
            </w:r>
          </w:p>
        </w:tc>
      </w:tr>
    </w:tbl>
    <w:p w14:paraId="6E2976EA" w14:textId="77777777" w:rsidR="00216601" w:rsidRPr="00216601" w:rsidRDefault="00216601" w:rsidP="00216601">
      <w:pPr>
        <w:rPr>
          <w:rFonts w:asciiTheme="majorHAnsi" w:hAnsiTheme="majorHAnsi" w:cstheme="majorHAnsi"/>
          <w:b/>
          <w:sz w:val="22"/>
          <w:szCs w:val="22"/>
        </w:rPr>
      </w:pPr>
    </w:p>
    <w:p w14:paraId="47C3E924" w14:textId="77777777" w:rsidR="00216601" w:rsidRPr="00216601" w:rsidRDefault="00216601" w:rsidP="00216601">
      <w:pPr>
        <w:rPr>
          <w:rFonts w:asciiTheme="majorHAnsi" w:hAnsiTheme="majorHAnsi" w:cstheme="majorHAnsi"/>
          <w:b/>
          <w:sz w:val="22"/>
          <w:szCs w:val="22"/>
        </w:rPr>
        <w:sectPr w:rsidR="00216601" w:rsidRPr="00216601" w:rsidSect="008F2C86">
          <w:pgSz w:w="16838" w:h="11906" w:orient="landscape"/>
          <w:pgMar w:top="709" w:right="851" w:bottom="992" w:left="709" w:header="709" w:footer="709" w:gutter="0"/>
          <w:cols w:space="708"/>
          <w:docGrid w:linePitch="360"/>
        </w:sectPr>
      </w:pPr>
    </w:p>
    <w:p w14:paraId="2ED442AA" w14:textId="3423D393" w:rsidR="00D76764" w:rsidRDefault="00D76764" w:rsidP="00216601">
      <w:pPr>
        <w:rPr>
          <w:rFonts w:asciiTheme="majorHAnsi" w:hAnsiTheme="majorHAnsi" w:cstheme="majorHAnsi"/>
          <w:b/>
          <w:sz w:val="22"/>
          <w:szCs w:val="22"/>
        </w:rPr>
      </w:pPr>
      <w:r>
        <w:rPr>
          <w:rFonts w:asciiTheme="majorHAnsi" w:hAnsiTheme="majorHAnsi" w:cstheme="majorHAnsi"/>
          <w:b/>
          <w:sz w:val="22"/>
          <w:szCs w:val="22"/>
        </w:rPr>
        <w:lastRenderedPageBreak/>
        <w:t xml:space="preserve">Annexure 3: </w:t>
      </w:r>
      <w:bookmarkStart w:id="22" w:name="_Hlk114515228"/>
      <w:r>
        <w:rPr>
          <w:rFonts w:asciiTheme="majorHAnsi" w:hAnsiTheme="majorHAnsi" w:cstheme="majorHAnsi"/>
          <w:b/>
          <w:sz w:val="22"/>
          <w:szCs w:val="22"/>
        </w:rPr>
        <w:t>Nsolani Discussions</w:t>
      </w:r>
      <w:bookmarkEnd w:id="22"/>
    </w:p>
    <w:p w14:paraId="41D3E6EA" w14:textId="04A7A792"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Discussion Family</w:t>
      </w:r>
    </w:p>
    <w:p w14:paraId="794E7ADE"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When they think of their family they think of new clothes, birthday parties, extending the home.</w:t>
      </w:r>
    </w:p>
    <w:p w14:paraId="52CC8B03"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They are always being told what to do, their opinion is not asked for, decisions made – the child’s opinion doesn’t matter, if you don’t do what is said then they get punished i.e. food withheld, chased out of the home, beaten.</w:t>
      </w:r>
    </w:p>
    <w:p w14:paraId="0BFDCF61"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Nothing positive came from the heart of parents, the family, no encouragement, no affirmations, guidance or verbal care from family members or parents</w:t>
      </w:r>
    </w:p>
    <w:p w14:paraId="23097530"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2 or 3/15 are living with both parents, the rest are with extended families – Granny’s, aunts, uncles etc. The mothers are not full time in the home (usually seasonal work).</w:t>
      </w:r>
    </w:p>
    <w:p w14:paraId="3CE167B6"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No obvious involvement of the parents in the emotional welfare of the children, no heart attachment, no emotional building, no encouraging, guardians/parents are not concerned about the child’s development at any level, they just want peace and quiet in the home.</w:t>
      </w:r>
    </w:p>
    <w:p w14:paraId="2E549094" w14:textId="77777777" w:rsidR="00216601" w:rsidRPr="00216601" w:rsidRDefault="00216601" w:rsidP="00216601">
      <w:pPr>
        <w:rPr>
          <w:rFonts w:asciiTheme="majorHAnsi" w:hAnsiTheme="majorHAnsi" w:cstheme="majorHAnsi"/>
          <w:b/>
          <w:sz w:val="22"/>
          <w:szCs w:val="22"/>
        </w:rPr>
      </w:pPr>
    </w:p>
    <w:p w14:paraId="7D3B40F9"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Discussion School</w:t>
      </w:r>
    </w:p>
    <w:p w14:paraId="65388E09"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At home men are the bosses and the women are not listened to or have an opinion that is considered or taken seriously, this over flows to the classroom with more young males are not willing to listen to a female teachers – tribal and cultural issues.</w:t>
      </w:r>
    </w:p>
    <w:p w14:paraId="45ADD998"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 xml:space="preserve">Teachers are feared and often a source of abuse. </w:t>
      </w:r>
    </w:p>
    <w:p w14:paraId="39816C65"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Teachers are not conducting themselves professionally i.e. playing cell phone games and eating during the lessons – result the children do not respect the teachers Teacher’s attitude is uncaring, they are not interested in the welfare or development of the child. Again no affirmations or encouragement for performance at school. As long as the classroom is orderly.</w:t>
      </w:r>
    </w:p>
    <w:p w14:paraId="35281FCE" w14:textId="77777777" w:rsidR="00216601" w:rsidRPr="00216601" w:rsidRDefault="00216601" w:rsidP="00216601">
      <w:pPr>
        <w:rPr>
          <w:rFonts w:asciiTheme="majorHAnsi" w:hAnsiTheme="majorHAnsi" w:cstheme="majorHAnsi"/>
          <w:b/>
          <w:sz w:val="22"/>
          <w:szCs w:val="22"/>
        </w:rPr>
      </w:pPr>
    </w:p>
    <w:p w14:paraId="5F58F5C1"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Discussion Community</w:t>
      </w:r>
    </w:p>
    <w:p w14:paraId="72D8D7BC"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The children had nothing nice to say about their community except how violent the adults and other children because of bullying. Recently a 6yr old was raped and killed in the community, mob justice killed the offender. This was very prominent</w:t>
      </w:r>
    </w:p>
    <w:p w14:paraId="03D93359"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The children said there is a lot of jealousy and bullying amongst the children, the children are constantly fighting to assert their power so they are not seen as victims.</w:t>
      </w:r>
    </w:p>
    <w:p w14:paraId="3E938E1C" w14:textId="77777777" w:rsidR="00216601" w:rsidRPr="00216601" w:rsidRDefault="00216601" w:rsidP="00216601">
      <w:pPr>
        <w:rPr>
          <w:rFonts w:asciiTheme="majorHAnsi" w:hAnsiTheme="majorHAnsi" w:cstheme="majorHAnsi"/>
          <w:b/>
          <w:sz w:val="22"/>
          <w:szCs w:val="22"/>
          <w:u w:val="single"/>
        </w:rPr>
      </w:pPr>
    </w:p>
    <w:p w14:paraId="77893137" w14:textId="5EA27C15" w:rsid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 xml:space="preserve">Nsolane Children </w:t>
      </w:r>
      <w:r w:rsidR="008F2C86">
        <w:rPr>
          <w:rFonts w:asciiTheme="majorHAnsi" w:hAnsiTheme="majorHAnsi" w:cstheme="majorHAnsi"/>
          <w:b/>
          <w:sz w:val="22"/>
          <w:szCs w:val="22"/>
        </w:rPr>
        <w:t xml:space="preserve">primary data collection via body mapping </w:t>
      </w:r>
      <w:r w:rsidRPr="00216601">
        <w:rPr>
          <w:rFonts w:asciiTheme="majorHAnsi" w:hAnsiTheme="majorHAnsi" w:cstheme="majorHAnsi"/>
          <w:b/>
          <w:sz w:val="22"/>
          <w:szCs w:val="22"/>
        </w:rPr>
        <w:t>aged 5-11yrs</w:t>
      </w:r>
    </w:p>
    <w:p w14:paraId="4E0F5B32" w14:textId="77777777" w:rsidR="00D76764" w:rsidRPr="00216601" w:rsidRDefault="00D76764" w:rsidP="00216601">
      <w:pPr>
        <w:rPr>
          <w:rFonts w:asciiTheme="majorHAnsi" w:hAnsiTheme="majorHAnsi" w:cstheme="majorHAnsi"/>
          <w:b/>
          <w:sz w:val="22"/>
          <w:szCs w:val="22"/>
        </w:rPr>
      </w:pPr>
    </w:p>
    <w:tbl>
      <w:tblPr>
        <w:tblStyle w:val="TableGrid"/>
        <w:tblW w:w="15163" w:type="dxa"/>
        <w:tblLook w:val="04A0" w:firstRow="1" w:lastRow="0" w:firstColumn="1" w:lastColumn="0" w:noHBand="0" w:noVBand="1"/>
      </w:tblPr>
      <w:tblGrid>
        <w:gridCol w:w="1555"/>
        <w:gridCol w:w="850"/>
        <w:gridCol w:w="4394"/>
        <w:gridCol w:w="4253"/>
        <w:gridCol w:w="4111"/>
      </w:tblGrid>
      <w:tr w:rsidR="00216601" w:rsidRPr="00216601" w14:paraId="79933FE6" w14:textId="77777777" w:rsidTr="006C067E">
        <w:tc>
          <w:tcPr>
            <w:tcW w:w="1555" w:type="dxa"/>
            <w:shd w:val="clear" w:color="auto" w:fill="B8CCE4" w:themeFill="accent1" w:themeFillTint="66"/>
          </w:tcPr>
          <w:p w14:paraId="65320C61" w14:textId="77777777" w:rsidR="00216601" w:rsidRPr="00216601" w:rsidRDefault="00216601" w:rsidP="006C067E">
            <w:pPr>
              <w:jc w:val="center"/>
              <w:rPr>
                <w:rFonts w:asciiTheme="majorHAnsi" w:hAnsiTheme="majorHAnsi" w:cstheme="majorHAnsi"/>
                <w:b/>
              </w:rPr>
            </w:pPr>
          </w:p>
          <w:p w14:paraId="4C11D9C0"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Article 2 &amp; 12</w:t>
            </w:r>
          </w:p>
        </w:tc>
        <w:tc>
          <w:tcPr>
            <w:tcW w:w="850" w:type="dxa"/>
            <w:shd w:val="clear" w:color="auto" w:fill="B8CCE4" w:themeFill="accent1" w:themeFillTint="66"/>
          </w:tcPr>
          <w:p w14:paraId="63DB85E5" w14:textId="77777777" w:rsidR="00216601" w:rsidRPr="00216601" w:rsidRDefault="00216601" w:rsidP="006C067E">
            <w:pPr>
              <w:rPr>
                <w:rFonts w:asciiTheme="majorHAnsi" w:hAnsiTheme="majorHAnsi" w:cstheme="majorHAnsi"/>
              </w:rPr>
            </w:pPr>
          </w:p>
        </w:tc>
        <w:tc>
          <w:tcPr>
            <w:tcW w:w="4394" w:type="dxa"/>
            <w:shd w:val="clear" w:color="auto" w:fill="B8CCE4" w:themeFill="accent1" w:themeFillTint="66"/>
          </w:tcPr>
          <w:p w14:paraId="77AC98A6"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Family </w:t>
            </w:r>
          </w:p>
          <w:p w14:paraId="33691F2D"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5</w:t>
            </w:r>
          </w:p>
        </w:tc>
        <w:tc>
          <w:tcPr>
            <w:tcW w:w="4253" w:type="dxa"/>
            <w:shd w:val="clear" w:color="auto" w:fill="B8CCE4" w:themeFill="accent1" w:themeFillTint="66"/>
          </w:tcPr>
          <w:p w14:paraId="62DDD963"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School </w:t>
            </w:r>
          </w:p>
          <w:p w14:paraId="73E99536"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28 &amp; 29</w:t>
            </w:r>
          </w:p>
        </w:tc>
        <w:tc>
          <w:tcPr>
            <w:tcW w:w="4111" w:type="dxa"/>
            <w:shd w:val="clear" w:color="auto" w:fill="B8CCE4" w:themeFill="accent1" w:themeFillTint="66"/>
          </w:tcPr>
          <w:p w14:paraId="630E282F"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Community</w:t>
            </w:r>
          </w:p>
          <w:p w14:paraId="31287EBF" w14:textId="77777777" w:rsidR="00216601" w:rsidRPr="00216601" w:rsidRDefault="00216601" w:rsidP="006C067E">
            <w:pPr>
              <w:rPr>
                <w:rFonts w:asciiTheme="majorHAnsi" w:hAnsiTheme="majorHAnsi" w:cstheme="majorHAnsi"/>
                <w:b/>
              </w:rPr>
            </w:pPr>
          </w:p>
        </w:tc>
      </w:tr>
      <w:tr w:rsidR="00216601" w:rsidRPr="00216601" w14:paraId="512C3F9A" w14:textId="77777777" w:rsidTr="006C067E">
        <w:tc>
          <w:tcPr>
            <w:tcW w:w="1555" w:type="dxa"/>
          </w:tcPr>
          <w:p w14:paraId="21074495"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Participation &amp; Discrimination</w:t>
            </w:r>
          </w:p>
        </w:tc>
        <w:tc>
          <w:tcPr>
            <w:tcW w:w="850" w:type="dxa"/>
          </w:tcPr>
          <w:p w14:paraId="2EDEBC8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Eyes</w:t>
            </w:r>
          </w:p>
        </w:tc>
        <w:tc>
          <w:tcPr>
            <w:tcW w:w="4394" w:type="dxa"/>
          </w:tcPr>
          <w:p w14:paraId="31F2796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Some children don’t listen to elders</w:t>
            </w:r>
          </w:p>
          <w:p w14:paraId="3E293F4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Fighting in the family</w:t>
            </w:r>
          </w:p>
          <w:p w14:paraId="4F6CC00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1A10EDA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Mothers yelling at children</w:t>
            </w:r>
          </w:p>
          <w:p w14:paraId="167A9A6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Parents not giving food as punishment</w:t>
            </w:r>
          </w:p>
        </w:tc>
        <w:tc>
          <w:tcPr>
            <w:tcW w:w="4253" w:type="dxa"/>
          </w:tcPr>
          <w:p w14:paraId="78814C3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Vandalism by  kids</w:t>
            </w:r>
          </w:p>
          <w:p w14:paraId="1356813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Learners not listening to teachers</w:t>
            </w:r>
          </w:p>
          <w:p w14:paraId="78A74E7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Littering</w:t>
            </w:r>
          </w:p>
          <w:p w14:paraId="457A8D1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Bullying</w:t>
            </w:r>
          </w:p>
          <w:p w14:paraId="09828AA3" w14:textId="77777777" w:rsidR="00216601" w:rsidRPr="00216601" w:rsidRDefault="00216601" w:rsidP="006C067E">
            <w:pPr>
              <w:ind w:left="317" w:hanging="317"/>
              <w:rPr>
                <w:rFonts w:asciiTheme="majorHAnsi" w:hAnsiTheme="majorHAnsi" w:cstheme="majorHAnsi"/>
              </w:rPr>
            </w:pPr>
            <w:r w:rsidRPr="00216601">
              <w:rPr>
                <w:rFonts w:asciiTheme="majorHAnsi" w:hAnsiTheme="majorHAnsi" w:cstheme="majorHAnsi"/>
              </w:rPr>
              <w:t>Stealing from each other</w:t>
            </w:r>
          </w:p>
        </w:tc>
        <w:tc>
          <w:tcPr>
            <w:tcW w:w="4111" w:type="dxa"/>
          </w:tcPr>
          <w:p w14:paraId="700D514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Dirty with littering</w:t>
            </w:r>
          </w:p>
          <w:p w14:paraId="49F4D8C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Unclean</w:t>
            </w:r>
          </w:p>
        </w:tc>
      </w:tr>
      <w:tr w:rsidR="00216601" w:rsidRPr="00216601" w14:paraId="39E0F60D" w14:textId="77777777" w:rsidTr="006C067E">
        <w:tc>
          <w:tcPr>
            <w:tcW w:w="1555" w:type="dxa"/>
            <w:vMerge w:val="restart"/>
            <w:tcBorders>
              <w:top w:val="nil"/>
            </w:tcBorders>
          </w:tcPr>
          <w:p w14:paraId="2990C878" w14:textId="77777777" w:rsidR="00216601" w:rsidRPr="00216601" w:rsidRDefault="00216601" w:rsidP="006C067E">
            <w:pPr>
              <w:rPr>
                <w:rFonts w:asciiTheme="majorHAnsi" w:hAnsiTheme="majorHAnsi" w:cstheme="majorHAnsi"/>
                <w:b/>
              </w:rPr>
            </w:pPr>
          </w:p>
        </w:tc>
        <w:tc>
          <w:tcPr>
            <w:tcW w:w="850" w:type="dxa"/>
          </w:tcPr>
          <w:p w14:paraId="32676F0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Nose</w:t>
            </w:r>
          </w:p>
        </w:tc>
        <w:tc>
          <w:tcPr>
            <w:tcW w:w="4394" w:type="dxa"/>
          </w:tcPr>
          <w:p w14:paraId="451BF5D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Some children don’t listen to elders</w:t>
            </w:r>
          </w:p>
          <w:p w14:paraId="5CB2910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Mothers yelling at children</w:t>
            </w:r>
          </w:p>
          <w:p w14:paraId="49723FD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by adults at children and each other</w:t>
            </w:r>
          </w:p>
        </w:tc>
        <w:tc>
          <w:tcPr>
            <w:tcW w:w="4253" w:type="dxa"/>
          </w:tcPr>
          <w:p w14:paraId="3F07D87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by child to child</w:t>
            </w:r>
          </w:p>
          <w:p w14:paraId="2B086AB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calling names to children</w:t>
            </w:r>
          </w:p>
          <w:p w14:paraId="7CF35A6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tc>
        <w:tc>
          <w:tcPr>
            <w:tcW w:w="4111" w:type="dxa"/>
          </w:tcPr>
          <w:p w14:paraId="1EE1074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r>
      <w:tr w:rsidR="00216601" w:rsidRPr="00216601" w14:paraId="382D4473" w14:textId="77777777" w:rsidTr="006C067E">
        <w:tc>
          <w:tcPr>
            <w:tcW w:w="1555" w:type="dxa"/>
            <w:vMerge/>
          </w:tcPr>
          <w:p w14:paraId="064C209A" w14:textId="77777777" w:rsidR="00216601" w:rsidRPr="00216601" w:rsidRDefault="00216601" w:rsidP="006C067E">
            <w:pPr>
              <w:rPr>
                <w:rFonts w:asciiTheme="majorHAnsi" w:hAnsiTheme="majorHAnsi" w:cstheme="majorHAnsi"/>
                <w:b/>
              </w:rPr>
            </w:pPr>
          </w:p>
        </w:tc>
        <w:tc>
          <w:tcPr>
            <w:tcW w:w="850" w:type="dxa"/>
          </w:tcPr>
          <w:p w14:paraId="318B593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Mouth</w:t>
            </w:r>
          </w:p>
        </w:tc>
        <w:tc>
          <w:tcPr>
            <w:tcW w:w="4394" w:type="dxa"/>
          </w:tcPr>
          <w:p w14:paraId="49E9447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Littering</w:t>
            </w:r>
          </w:p>
        </w:tc>
        <w:tc>
          <w:tcPr>
            <w:tcW w:w="4253" w:type="dxa"/>
          </w:tcPr>
          <w:p w14:paraId="14F4E57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 smells</w:t>
            </w:r>
          </w:p>
          <w:p w14:paraId="12131A3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Dustin smells</w:t>
            </w:r>
          </w:p>
        </w:tc>
        <w:tc>
          <w:tcPr>
            <w:tcW w:w="4111" w:type="dxa"/>
          </w:tcPr>
          <w:p w14:paraId="01E059C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Decomposed food</w:t>
            </w:r>
          </w:p>
          <w:p w14:paraId="16E05BC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People spitting because of Flu</w:t>
            </w:r>
          </w:p>
        </w:tc>
      </w:tr>
      <w:tr w:rsidR="00216601" w:rsidRPr="00216601" w14:paraId="7AF58A83" w14:textId="77777777" w:rsidTr="006C067E">
        <w:tc>
          <w:tcPr>
            <w:tcW w:w="1555" w:type="dxa"/>
            <w:vMerge/>
          </w:tcPr>
          <w:p w14:paraId="3BA7BCE1" w14:textId="77777777" w:rsidR="00216601" w:rsidRPr="00216601" w:rsidRDefault="00216601" w:rsidP="006C067E">
            <w:pPr>
              <w:rPr>
                <w:rFonts w:asciiTheme="majorHAnsi" w:hAnsiTheme="majorHAnsi" w:cstheme="majorHAnsi"/>
                <w:b/>
              </w:rPr>
            </w:pPr>
          </w:p>
        </w:tc>
        <w:tc>
          <w:tcPr>
            <w:tcW w:w="850" w:type="dxa"/>
          </w:tcPr>
          <w:p w14:paraId="2D05DA0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Ears</w:t>
            </w:r>
          </w:p>
        </w:tc>
        <w:tc>
          <w:tcPr>
            <w:tcW w:w="4394" w:type="dxa"/>
          </w:tcPr>
          <w:p w14:paraId="548B2E8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Parents not giving food as punishment</w:t>
            </w:r>
          </w:p>
          <w:p w14:paraId="7A84593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 Communication between families</w:t>
            </w:r>
          </w:p>
          <w:p w14:paraId="425F75F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Families don’t listen to the children's point of view</w:t>
            </w:r>
          </w:p>
        </w:tc>
        <w:tc>
          <w:tcPr>
            <w:tcW w:w="4253" w:type="dxa"/>
          </w:tcPr>
          <w:p w14:paraId="633D364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 child to child</w:t>
            </w:r>
          </w:p>
          <w:p w14:paraId="3E575E4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calling names to children</w:t>
            </w:r>
          </w:p>
          <w:p w14:paraId="38C90E5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1437975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Yelling</w:t>
            </w:r>
          </w:p>
        </w:tc>
        <w:tc>
          <w:tcPr>
            <w:tcW w:w="4111" w:type="dxa"/>
          </w:tcPr>
          <w:p w14:paraId="33B6A56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00F31E8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Gossiping a lot</w:t>
            </w:r>
          </w:p>
          <w:p w14:paraId="09E6116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Bickering</w:t>
            </w:r>
          </w:p>
          <w:p w14:paraId="5A3694C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Alcohol</w:t>
            </w:r>
          </w:p>
        </w:tc>
      </w:tr>
      <w:tr w:rsidR="00216601" w:rsidRPr="00216601" w14:paraId="3E53351A" w14:textId="77777777" w:rsidTr="006C067E">
        <w:tc>
          <w:tcPr>
            <w:tcW w:w="1555" w:type="dxa"/>
            <w:vMerge/>
          </w:tcPr>
          <w:p w14:paraId="38CFB661" w14:textId="77777777" w:rsidR="00216601" w:rsidRPr="00216601" w:rsidRDefault="00216601" w:rsidP="006C067E">
            <w:pPr>
              <w:rPr>
                <w:rFonts w:asciiTheme="majorHAnsi" w:hAnsiTheme="majorHAnsi" w:cstheme="majorHAnsi"/>
                <w:b/>
              </w:rPr>
            </w:pPr>
          </w:p>
        </w:tc>
        <w:tc>
          <w:tcPr>
            <w:tcW w:w="850" w:type="dxa"/>
          </w:tcPr>
          <w:p w14:paraId="13948B9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Hands</w:t>
            </w:r>
          </w:p>
        </w:tc>
        <w:tc>
          <w:tcPr>
            <w:tcW w:w="4394" w:type="dxa"/>
          </w:tcPr>
          <w:p w14:paraId="44BB1BD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Some children report physical fighting in the home</w:t>
            </w:r>
          </w:p>
          <w:p w14:paraId="5927924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Some children report physical fights between siblings</w:t>
            </w:r>
          </w:p>
        </w:tc>
        <w:tc>
          <w:tcPr>
            <w:tcW w:w="4253" w:type="dxa"/>
          </w:tcPr>
          <w:p w14:paraId="5E233D6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Beating</w:t>
            </w:r>
          </w:p>
          <w:p w14:paraId="08F683B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Stealing</w:t>
            </w:r>
          </w:p>
          <w:p w14:paraId="7426BB6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Vandalism</w:t>
            </w:r>
          </w:p>
        </w:tc>
        <w:tc>
          <w:tcPr>
            <w:tcW w:w="4111" w:type="dxa"/>
          </w:tcPr>
          <w:p w14:paraId="0CF0F8D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Beating children</w:t>
            </w:r>
          </w:p>
          <w:p w14:paraId="1386815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Stealing</w:t>
            </w:r>
          </w:p>
          <w:p w14:paraId="2A1D5D9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Fighting</w:t>
            </w:r>
          </w:p>
          <w:p w14:paraId="439B77E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Throwing stones at children or each other</w:t>
            </w:r>
          </w:p>
        </w:tc>
      </w:tr>
      <w:tr w:rsidR="00216601" w:rsidRPr="00216601" w14:paraId="73185A2A" w14:textId="77777777" w:rsidTr="006C067E">
        <w:tc>
          <w:tcPr>
            <w:tcW w:w="1555" w:type="dxa"/>
            <w:vMerge/>
          </w:tcPr>
          <w:p w14:paraId="19290708" w14:textId="77777777" w:rsidR="00216601" w:rsidRPr="00216601" w:rsidRDefault="00216601" w:rsidP="006C067E">
            <w:pPr>
              <w:rPr>
                <w:rFonts w:asciiTheme="majorHAnsi" w:hAnsiTheme="majorHAnsi" w:cstheme="majorHAnsi"/>
                <w:b/>
              </w:rPr>
            </w:pPr>
          </w:p>
        </w:tc>
        <w:tc>
          <w:tcPr>
            <w:tcW w:w="850" w:type="dxa"/>
          </w:tcPr>
          <w:p w14:paraId="55FF768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Feet</w:t>
            </w:r>
          </w:p>
        </w:tc>
        <w:tc>
          <w:tcPr>
            <w:tcW w:w="4394" w:type="dxa"/>
          </w:tcPr>
          <w:p w14:paraId="4473E55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c>
          <w:tcPr>
            <w:tcW w:w="4253" w:type="dxa"/>
          </w:tcPr>
          <w:p w14:paraId="2D32774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Learners kicking each other</w:t>
            </w:r>
          </w:p>
        </w:tc>
        <w:tc>
          <w:tcPr>
            <w:tcW w:w="4111" w:type="dxa"/>
          </w:tcPr>
          <w:p w14:paraId="0416A08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Kicking each other – child to child</w:t>
            </w:r>
          </w:p>
        </w:tc>
      </w:tr>
      <w:tr w:rsidR="00216601" w:rsidRPr="00216601" w14:paraId="05E0843B" w14:textId="77777777" w:rsidTr="006C067E">
        <w:tc>
          <w:tcPr>
            <w:tcW w:w="1555" w:type="dxa"/>
            <w:vMerge/>
          </w:tcPr>
          <w:p w14:paraId="0847ED48" w14:textId="77777777" w:rsidR="00216601" w:rsidRPr="00216601" w:rsidRDefault="00216601" w:rsidP="006C067E">
            <w:pPr>
              <w:rPr>
                <w:rFonts w:asciiTheme="majorHAnsi" w:hAnsiTheme="majorHAnsi" w:cstheme="majorHAnsi"/>
                <w:b/>
              </w:rPr>
            </w:pPr>
          </w:p>
        </w:tc>
        <w:tc>
          <w:tcPr>
            <w:tcW w:w="850" w:type="dxa"/>
          </w:tcPr>
          <w:p w14:paraId="4A66858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Heart</w:t>
            </w:r>
          </w:p>
        </w:tc>
        <w:tc>
          <w:tcPr>
            <w:tcW w:w="4394" w:type="dxa"/>
          </w:tcPr>
          <w:p w14:paraId="5A1E340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Fear of consequences if they have been naughty.</w:t>
            </w:r>
          </w:p>
          <w:p w14:paraId="53BE1CF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just grab things from the children, they don’t ask</w:t>
            </w:r>
          </w:p>
        </w:tc>
        <w:tc>
          <w:tcPr>
            <w:tcW w:w="4253" w:type="dxa"/>
          </w:tcPr>
          <w:p w14:paraId="3F6B4E8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c>
          <w:tcPr>
            <w:tcW w:w="4111" w:type="dxa"/>
          </w:tcPr>
          <w:p w14:paraId="12B0A6D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Fear of Hijacking</w:t>
            </w:r>
          </w:p>
          <w:p w14:paraId="1DFCCA5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Fear of child trafficking</w:t>
            </w:r>
          </w:p>
          <w:p w14:paraId="05EA3AD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Fear of being beaten</w:t>
            </w:r>
          </w:p>
        </w:tc>
      </w:tr>
    </w:tbl>
    <w:p w14:paraId="113D8668" w14:textId="67F4FE35" w:rsidR="00216601" w:rsidRDefault="00216601" w:rsidP="00216601">
      <w:pPr>
        <w:rPr>
          <w:rFonts w:asciiTheme="majorHAnsi" w:hAnsiTheme="majorHAnsi" w:cstheme="majorHAnsi"/>
          <w:b/>
          <w:sz w:val="22"/>
          <w:szCs w:val="22"/>
        </w:rPr>
      </w:pPr>
    </w:p>
    <w:p w14:paraId="3CC9338F" w14:textId="09A56711" w:rsidR="0037773B" w:rsidRPr="00216601" w:rsidRDefault="0037773B" w:rsidP="00216601">
      <w:pPr>
        <w:rPr>
          <w:rFonts w:asciiTheme="majorHAnsi" w:hAnsiTheme="majorHAnsi" w:cstheme="majorHAnsi"/>
          <w:b/>
          <w:sz w:val="22"/>
          <w:szCs w:val="22"/>
        </w:rPr>
      </w:pPr>
      <w:r>
        <w:rPr>
          <w:rFonts w:asciiTheme="majorHAnsi" w:hAnsiTheme="majorHAnsi" w:cstheme="majorHAnsi"/>
          <w:b/>
          <w:sz w:val="22"/>
          <w:szCs w:val="22"/>
        </w:rPr>
        <w:t xml:space="preserve">Annexure 4: </w:t>
      </w:r>
      <w:bookmarkStart w:id="23" w:name="_Hlk114515273"/>
      <w:r>
        <w:rPr>
          <w:rFonts w:asciiTheme="majorHAnsi" w:hAnsiTheme="majorHAnsi" w:cstheme="majorHAnsi"/>
          <w:b/>
          <w:sz w:val="22"/>
          <w:szCs w:val="22"/>
        </w:rPr>
        <w:t>Myakayaka Discussions</w:t>
      </w:r>
      <w:bookmarkEnd w:id="23"/>
      <w:r>
        <w:rPr>
          <w:rFonts w:asciiTheme="majorHAnsi" w:hAnsiTheme="majorHAnsi" w:cstheme="majorHAnsi"/>
          <w:b/>
          <w:sz w:val="22"/>
          <w:szCs w:val="22"/>
        </w:rPr>
        <w:br/>
      </w:r>
    </w:p>
    <w:p w14:paraId="0059F563"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 xml:space="preserve">Discussion Family </w:t>
      </w:r>
    </w:p>
    <w:p w14:paraId="162793E2"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 xml:space="preserve">If a child is being naughty being beaten or having food withheld is normal, the child does not know their rights, so this actual is normal and to be expected within the family and within the home. </w:t>
      </w:r>
    </w:p>
    <w:p w14:paraId="0761126F"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16 children, most live with both parents.</w:t>
      </w:r>
    </w:p>
    <w:p w14:paraId="320CD930" w14:textId="77777777" w:rsidR="00216601" w:rsidRPr="00216601" w:rsidRDefault="00216601" w:rsidP="00216601">
      <w:pPr>
        <w:rPr>
          <w:rFonts w:asciiTheme="majorHAnsi" w:hAnsiTheme="majorHAnsi" w:cstheme="majorHAnsi"/>
          <w:b/>
          <w:sz w:val="22"/>
          <w:szCs w:val="22"/>
        </w:rPr>
      </w:pPr>
    </w:p>
    <w:p w14:paraId="31F4E08F"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Discussion School</w:t>
      </w:r>
    </w:p>
    <w:p w14:paraId="1A579D00"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School is a place to go and learn, not a negative or a positive experience just a place to learn.</w:t>
      </w:r>
    </w:p>
    <w:p w14:paraId="2E2ED4AE" w14:textId="77777777" w:rsidR="00216601" w:rsidRPr="00216601" w:rsidRDefault="00216601" w:rsidP="00216601">
      <w:pPr>
        <w:rPr>
          <w:rFonts w:asciiTheme="majorHAnsi" w:hAnsiTheme="majorHAnsi" w:cstheme="majorHAnsi"/>
          <w:b/>
          <w:sz w:val="22"/>
          <w:szCs w:val="22"/>
        </w:rPr>
      </w:pPr>
    </w:p>
    <w:p w14:paraId="55A1DC38" w14:textId="77777777" w:rsidR="00216601" w:rsidRPr="00216601" w:rsidRDefault="00216601" w:rsidP="00216601">
      <w:pPr>
        <w:rPr>
          <w:rFonts w:asciiTheme="majorHAnsi" w:hAnsiTheme="majorHAnsi" w:cstheme="majorHAnsi"/>
          <w:b/>
          <w:sz w:val="22"/>
          <w:szCs w:val="22"/>
        </w:rPr>
      </w:pPr>
      <w:r w:rsidRPr="00216601">
        <w:rPr>
          <w:rFonts w:asciiTheme="majorHAnsi" w:hAnsiTheme="majorHAnsi" w:cstheme="majorHAnsi"/>
          <w:b/>
          <w:sz w:val="22"/>
          <w:szCs w:val="22"/>
        </w:rPr>
        <w:t>Discussion Community</w:t>
      </w:r>
    </w:p>
    <w:p w14:paraId="3D8A3559"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The children are reporting what is happening in their community and not within their families</w:t>
      </w:r>
    </w:p>
    <w:p w14:paraId="7A2D6B79"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Discrimination against a child who is disabled because of fear, we won’t play with them</w:t>
      </w:r>
    </w:p>
    <w:p w14:paraId="3B81007C" w14:textId="77777777" w:rsidR="00216601" w:rsidRP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Discrimination against children who are dirty or unclean, they will play with those kids who are clean and have better toys.</w:t>
      </w:r>
    </w:p>
    <w:p w14:paraId="5EFC74E1" w14:textId="77777777" w:rsidR="00216601" w:rsidRDefault="00216601" w:rsidP="00216601">
      <w:pPr>
        <w:rPr>
          <w:rFonts w:asciiTheme="majorHAnsi" w:hAnsiTheme="majorHAnsi" w:cstheme="majorHAnsi"/>
          <w:sz w:val="22"/>
          <w:szCs w:val="22"/>
        </w:rPr>
      </w:pPr>
      <w:r w:rsidRPr="00216601">
        <w:rPr>
          <w:rFonts w:asciiTheme="majorHAnsi" w:hAnsiTheme="majorHAnsi" w:cstheme="majorHAnsi"/>
          <w:sz w:val="22"/>
          <w:szCs w:val="22"/>
        </w:rPr>
        <w:t>Girls don’t want to play with boys because the boys are bully’s and they steal</w:t>
      </w:r>
    </w:p>
    <w:p w14:paraId="168050ED" w14:textId="77777777" w:rsidR="008F2C86" w:rsidRDefault="008F2C86" w:rsidP="00216601">
      <w:pPr>
        <w:rPr>
          <w:rFonts w:asciiTheme="majorHAnsi" w:hAnsiTheme="majorHAnsi" w:cstheme="majorHAnsi"/>
          <w:sz w:val="22"/>
          <w:szCs w:val="22"/>
        </w:rPr>
      </w:pPr>
    </w:p>
    <w:p w14:paraId="53AD4207" w14:textId="77777777" w:rsidR="008F2C86" w:rsidRDefault="008F2C86" w:rsidP="00216601">
      <w:pPr>
        <w:rPr>
          <w:rFonts w:asciiTheme="majorHAnsi" w:hAnsiTheme="majorHAnsi" w:cstheme="majorHAnsi"/>
          <w:sz w:val="22"/>
          <w:szCs w:val="22"/>
        </w:rPr>
      </w:pPr>
    </w:p>
    <w:p w14:paraId="38CAEDA5" w14:textId="77777777" w:rsidR="008F2C86" w:rsidRDefault="008F2C86" w:rsidP="00216601">
      <w:pPr>
        <w:rPr>
          <w:rFonts w:asciiTheme="majorHAnsi" w:hAnsiTheme="majorHAnsi" w:cstheme="majorHAnsi"/>
          <w:sz w:val="22"/>
          <w:szCs w:val="22"/>
        </w:rPr>
      </w:pPr>
    </w:p>
    <w:p w14:paraId="5C0BAA62" w14:textId="77777777" w:rsidR="008F2C86" w:rsidRDefault="008F2C86" w:rsidP="00216601">
      <w:pPr>
        <w:rPr>
          <w:rFonts w:asciiTheme="majorHAnsi" w:hAnsiTheme="majorHAnsi" w:cstheme="majorHAnsi"/>
          <w:sz w:val="22"/>
          <w:szCs w:val="22"/>
        </w:rPr>
      </w:pPr>
    </w:p>
    <w:p w14:paraId="46944A77" w14:textId="77777777" w:rsidR="008F2C86" w:rsidRPr="00216601" w:rsidRDefault="008F2C86" w:rsidP="00216601">
      <w:pPr>
        <w:rPr>
          <w:rFonts w:asciiTheme="majorHAnsi" w:hAnsiTheme="majorHAnsi" w:cstheme="majorHAnsi"/>
          <w:sz w:val="22"/>
          <w:szCs w:val="22"/>
        </w:rPr>
      </w:pPr>
    </w:p>
    <w:p w14:paraId="161CC1CB" w14:textId="77777777" w:rsidR="00216601" w:rsidRPr="00216601" w:rsidRDefault="00216601" w:rsidP="00216601">
      <w:pPr>
        <w:rPr>
          <w:rFonts w:asciiTheme="majorHAnsi" w:hAnsiTheme="majorHAnsi" w:cstheme="majorHAnsi"/>
          <w:b/>
          <w:sz w:val="22"/>
          <w:szCs w:val="22"/>
          <w:u w:val="single"/>
        </w:rPr>
      </w:pPr>
    </w:p>
    <w:p w14:paraId="68434B5B" w14:textId="1A7F08C6" w:rsidR="00216601" w:rsidRPr="00216601" w:rsidRDefault="00216601" w:rsidP="00216601">
      <w:pPr>
        <w:rPr>
          <w:rFonts w:asciiTheme="majorHAnsi" w:hAnsiTheme="majorHAnsi" w:cstheme="majorHAnsi"/>
          <w:b/>
          <w:sz w:val="22"/>
          <w:szCs w:val="22"/>
          <w:u w:val="single"/>
        </w:rPr>
      </w:pPr>
      <w:r w:rsidRPr="00216601">
        <w:rPr>
          <w:rFonts w:asciiTheme="majorHAnsi" w:hAnsiTheme="majorHAnsi" w:cstheme="majorHAnsi"/>
          <w:b/>
          <w:sz w:val="22"/>
          <w:szCs w:val="22"/>
          <w:u w:val="single"/>
        </w:rPr>
        <w:lastRenderedPageBreak/>
        <w:t xml:space="preserve">Myakayaka Children </w:t>
      </w:r>
      <w:r w:rsidR="008F2C86">
        <w:rPr>
          <w:rFonts w:asciiTheme="majorHAnsi" w:hAnsiTheme="majorHAnsi" w:cstheme="majorHAnsi"/>
          <w:b/>
          <w:sz w:val="22"/>
          <w:szCs w:val="22"/>
          <w:u w:val="single"/>
        </w:rPr>
        <w:t xml:space="preserve">primary data collection via body mapping </w:t>
      </w:r>
      <w:r w:rsidRPr="00216601">
        <w:rPr>
          <w:rFonts w:asciiTheme="majorHAnsi" w:hAnsiTheme="majorHAnsi" w:cstheme="majorHAnsi"/>
          <w:b/>
          <w:sz w:val="22"/>
          <w:szCs w:val="22"/>
          <w:u w:val="single"/>
        </w:rPr>
        <w:t>aged 6-10yrs</w:t>
      </w:r>
    </w:p>
    <w:tbl>
      <w:tblPr>
        <w:tblStyle w:val="TableGrid"/>
        <w:tblW w:w="15304" w:type="dxa"/>
        <w:tblLayout w:type="fixed"/>
        <w:tblLook w:val="04A0" w:firstRow="1" w:lastRow="0" w:firstColumn="1" w:lastColumn="0" w:noHBand="0" w:noVBand="1"/>
      </w:tblPr>
      <w:tblGrid>
        <w:gridCol w:w="1555"/>
        <w:gridCol w:w="850"/>
        <w:gridCol w:w="3827"/>
        <w:gridCol w:w="4536"/>
        <w:gridCol w:w="4536"/>
      </w:tblGrid>
      <w:tr w:rsidR="00216601" w:rsidRPr="00216601" w14:paraId="21512FA1" w14:textId="77777777" w:rsidTr="006C067E">
        <w:tc>
          <w:tcPr>
            <w:tcW w:w="1555" w:type="dxa"/>
            <w:shd w:val="clear" w:color="auto" w:fill="B8CCE4" w:themeFill="accent1" w:themeFillTint="66"/>
          </w:tcPr>
          <w:p w14:paraId="78AECE40" w14:textId="77777777" w:rsidR="00216601" w:rsidRPr="00216601" w:rsidRDefault="00216601" w:rsidP="006C067E">
            <w:pPr>
              <w:jc w:val="center"/>
              <w:rPr>
                <w:rFonts w:asciiTheme="majorHAnsi" w:hAnsiTheme="majorHAnsi" w:cstheme="majorHAnsi"/>
                <w:b/>
              </w:rPr>
            </w:pPr>
          </w:p>
          <w:p w14:paraId="652B788A" w14:textId="77777777" w:rsidR="00216601" w:rsidRPr="00216601" w:rsidRDefault="00216601" w:rsidP="006C067E">
            <w:pPr>
              <w:jc w:val="center"/>
              <w:rPr>
                <w:rFonts w:asciiTheme="majorHAnsi" w:hAnsiTheme="majorHAnsi" w:cstheme="majorHAnsi"/>
                <w:b/>
              </w:rPr>
            </w:pPr>
            <w:r w:rsidRPr="00216601">
              <w:rPr>
                <w:rFonts w:asciiTheme="majorHAnsi" w:hAnsiTheme="majorHAnsi" w:cstheme="majorHAnsi"/>
                <w:b/>
              </w:rPr>
              <w:t>Article 2 &amp; 12</w:t>
            </w:r>
          </w:p>
        </w:tc>
        <w:tc>
          <w:tcPr>
            <w:tcW w:w="850" w:type="dxa"/>
            <w:shd w:val="clear" w:color="auto" w:fill="B8CCE4" w:themeFill="accent1" w:themeFillTint="66"/>
          </w:tcPr>
          <w:p w14:paraId="4FBC39BF" w14:textId="77777777" w:rsidR="00216601" w:rsidRPr="00216601" w:rsidRDefault="00216601" w:rsidP="006C067E">
            <w:pPr>
              <w:rPr>
                <w:rFonts w:asciiTheme="majorHAnsi" w:hAnsiTheme="majorHAnsi" w:cstheme="majorHAnsi"/>
              </w:rPr>
            </w:pPr>
          </w:p>
        </w:tc>
        <w:tc>
          <w:tcPr>
            <w:tcW w:w="3827" w:type="dxa"/>
            <w:shd w:val="clear" w:color="auto" w:fill="B8CCE4" w:themeFill="accent1" w:themeFillTint="66"/>
          </w:tcPr>
          <w:p w14:paraId="030038A5"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Family </w:t>
            </w:r>
          </w:p>
          <w:p w14:paraId="3A89C6C4"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5</w:t>
            </w:r>
          </w:p>
        </w:tc>
        <w:tc>
          <w:tcPr>
            <w:tcW w:w="4536" w:type="dxa"/>
            <w:shd w:val="clear" w:color="auto" w:fill="B8CCE4" w:themeFill="accent1" w:themeFillTint="66"/>
          </w:tcPr>
          <w:p w14:paraId="529B2937"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 xml:space="preserve">School </w:t>
            </w:r>
          </w:p>
          <w:p w14:paraId="258915EC"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Article 28 &amp; 29</w:t>
            </w:r>
          </w:p>
        </w:tc>
        <w:tc>
          <w:tcPr>
            <w:tcW w:w="4536" w:type="dxa"/>
            <w:shd w:val="clear" w:color="auto" w:fill="B8CCE4" w:themeFill="accent1" w:themeFillTint="66"/>
          </w:tcPr>
          <w:p w14:paraId="171ACAA4"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Community</w:t>
            </w:r>
          </w:p>
          <w:p w14:paraId="79DCA920" w14:textId="77777777" w:rsidR="00216601" w:rsidRPr="00216601" w:rsidRDefault="00216601" w:rsidP="006C067E">
            <w:pPr>
              <w:rPr>
                <w:rFonts w:asciiTheme="majorHAnsi" w:hAnsiTheme="majorHAnsi" w:cstheme="majorHAnsi"/>
                <w:b/>
              </w:rPr>
            </w:pPr>
          </w:p>
        </w:tc>
      </w:tr>
      <w:tr w:rsidR="00216601" w:rsidRPr="00216601" w14:paraId="74A55AEC" w14:textId="77777777" w:rsidTr="006C067E">
        <w:tc>
          <w:tcPr>
            <w:tcW w:w="1555" w:type="dxa"/>
            <w:vMerge w:val="restart"/>
          </w:tcPr>
          <w:p w14:paraId="429D08D5" w14:textId="77777777" w:rsidR="00216601" w:rsidRPr="00216601" w:rsidRDefault="00216601" w:rsidP="006C067E">
            <w:pPr>
              <w:rPr>
                <w:rFonts w:asciiTheme="majorHAnsi" w:hAnsiTheme="majorHAnsi" w:cstheme="majorHAnsi"/>
                <w:b/>
              </w:rPr>
            </w:pPr>
            <w:r w:rsidRPr="00216601">
              <w:rPr>
                <w:rFonts w:asciiTheme="majorHAnsi" w:hAnsiTheme="majorHAnsi" w:cstheme="majorHAnsi"/>
                <w:b/>
              </w:rPr>
              <w:t>Participation &amp; Discrimination</w:t>
            </w:r>
          </w:p>
        </w:tc>
        <w:tc>
          <w:tcPr>
            <w:tcW w:w="850" w:type="dxa"/>
          </w:tcPr>
          <w:p w14:paraId="1D68A8F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Eyes</w:t>
            </w:r>
          </w:p>
        </w:tc>
        <w:tc>
          <w:tcPr>
            <w:tcW w:w="3827" w:type="dxa"/>
          </w:tcPr>
          <w:p w14:paraId="5326366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passionately kissing each other</w:t>
            </w:r>
          </w:p>
          <w:p w14:paraId="7C01521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Gossiping</w:t>
            </w:r>
          </w:p>
          <w:p w14:paraId="59B6822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Traditional Rituals – to welcome the birth of a child, Sangoma investing, appeasing ancestors</w:t>
            </w:r>
          </w:p>
          <w:p w14:paraId="49AB4D7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Fighting between family members</w:t>
            </w:r>
          </w:p>
        </w:tc>
        <w:tc>
          <w:tcPr>
            <w:tcW w:w="4536" w:type="dxa"/>
          </w:tcPr>
          <w:p w14:paraId="4BC76C0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Learners bullying each other</w:t>
            </w:r>
          </w:p>
          <w:p w14:paraId="3C8913C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Learners not doing home work</w:t>
            </w:r>
          </w:p>
          <w:p w14:paraId="71C97A9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Teachers do not respect children</w:t>
            </w:r>
          </w:p>
          <w:p w14:paraId="5970A18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Children do not respect teachers</w:t>
            </w:r>
          </w:p>
        </w:tc>
        <w:tc>
          <w:tcPr>
            <w:tcW w:w="4536" w:type="dxa"/>
          </w:tcPr>
          <w:p w14:paraId="50F1E4E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drinking alcohol</w:t>
            </w:r>
          </w:p>
          <w:p w14:paraId="6AE74D7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dancing – they are drunk</w:t>
            </w:r>
          </w:p>
          <w:p w14:paraId="4694402D"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Smoking</w:t>
            </w:r>
          </w:p>
          <w:p w14:paraId="406EC5C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Stealing</w:t>
            </w:r>
          </w:p>
        </w:tc>
      </w:tr>
      <w:tr w:rsidR="00216601" w:rsidRPr="00216601" w14:paraId="1E0DFC89" w14:textId="77777777" w:rsidTr="006C067E">
        <w:tc>
          <w:tcPr>
            <w:tcW w:w="1555" w:type="dxa"/>
            <w:vMerge/>
          </w:tcPr>
          <w:p w14:paraId="069DF976" w14:textId="77777777" w:rsidR="00216601" w:rsidRPr="00216601" w:rsidRDefault="00216601" w:rsidP="006C067E">
            <w:pPr>
              <w:rPr>
                <w:rFonts w:asciiTheme="majorHAnsi" w:hAnsiTheme="majorHAnsi" w:cstheme="majorHAnsi"/>
                <w:b/>
              </w:rPr>
            </w:pPr>
          </w:p>
        </w:tc>
        <w:tc>
          <w:tcPr>
            <w:tcW w:w="850" w:type="dxa"/>
          </w:tcPr>
          <w:p w14:paraId="7577E2B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Nose</w:t>
            </w:r>
          </w:p>
        </w:tc>
        <w:tc>
          <w:tcPr>
            <w:tcW w:w="3827" w:type="dxa"/>
          </w:tcPr>
          <w:p w14:paraId="134208F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675F787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Parents yelling at you until you cry</w:t>
            </w:r>
          </w:p>
          <w:p w14:paraId="549E8EE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Bickering</w:t>
            </w:r>
          </w:p>
          <w:p w14:paraId="61DC396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Noisy music</w:t>
            </w:r>
          </w:p>
          <w:p w14:paraId="58934BA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25CA560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Traditional Rituals</w:t>
            </w:r>
          </w:p>
        </w:tc>
        <w:tc>
          <w:tcPr>
            <w:tcW w:w="4536" w:type="dxa"/>
          </w:tcPr>
          <w:p w14:paraId="5E5431B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Noise in class</w:t>
            </w:r>
          </w:p>
          <w:p w14:paraId="5F05645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6CE77CC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07A9CA7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Inappropriate language by teachers to learners, name calling, lack of professionalism</w:t>
            </w:r>
          </w:p>
        </w:tc>
        <w:tc>
          <w:tcPr>
            <w:tcW w:w="4536" w:type="dxa"/>
          </w:tcPr>
          <w:p w14:paraId="17C8DC5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not listening to each other</w:t>
            </w:r>
          </w:p>
          <w:p w14:paraId="0FB90C4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Loud music</w:t>
            </w:r>
          </w:p>
          <w:p w14:paraId="49180AF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3A6A123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making noise – loud talking</w:t>
            </w:r>
          </w:p>
          <w:p w14:paraId="124938A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tc>
      </w:tr>
      <w:tr w:rsidR="00216601" w:rsidRPr="00216601" w14:paraId="58713404" w14:textId="77777777" w:rsidTr="006C067E">
        <w:tc>
          <w:tcPr>
            <w:tcW w:w="1555" w:type="dxa"/>
            <w:vMerge/>
          </w:tcPr>
          <w:p w14:paraId="199DE645" w14:textId="77777777" w:rsidR="00216601" w:rsidRPr="00216601" w:rsidRDefault="00216601" w:rsidP="006C067E">
            <w:pPr>
              <w:rPr>
                <w:rFonts w:asciiTheme="majorHAnsi" w:hAnsiTheme="majorHAnsi" w:cstheme="majorHAnsi"/>
                <w:b/>
              </w:rPr>
            </w:pPr>
          </w:p>
        </w:tc>
        <w:tc>
          <w:tcPr>
            <w:tcW w:w="850" w:type="dxa"/>
          </w:tcPr>
          <w:p w14:paraId="5997980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Mouth</w:t>
            </w:r>
          </w:p>
        </w:tc>
        <w:tc>
          <w:tcPr>
            <w:tcW w:w="3827" w:type="dxa"/>
          </w:tcPr>
          <w:p w14:paraId="27AFBF1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 smells</w:t>
            </w:r>
          </w:p>
          <w:p w14:paraId="1C420BC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Rotten Food</w:t>
            </w:r>
          </w:p>
          <w:p w14:paraId="2CCA9CE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Dustbins</w:t>
            </w:r>
          </w:p>
        </w:tc>
        <w:tc>
          <w:tcPr>
            <w:tcW w:w="4536" w:type="dxa"/>
          </w:tcPr>
          <w:p w14:paraId="73F1E19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 smells</w:t>
            </w:r>
          </w:p>
          <w:p w14:paraId="21686D58" w14:textId="77777777" w:rsidR="00216601" w:rsidRPr="00216601" w:rsidRDefault="00216601" w:rsidP="006C067E">
            <w:pPr>
              <w:rPr>
                <w:rFonts w:asciiTheme="majorHAnsi" w:hAnsiTheme="majorHAnsi" w:cstheme="majorHAnsi"/>
              </w:rPr>
            </w:pPr>
          </w:p>
        </w:tc>
        <w:tc>
          <w:tcPr>
            <w:tcW w:w="4536" w:type="dxa"/>
          </w:tcPr>
          <w:p w14:paraId="3E379CD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Beer</w:t>
            </w:r>
          </w:p>
          <w:p w14:paraId="7687BB3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Cigarettes</w:t>
            </w:r>
          </w:p>
          <w:p w14:paraId="50261D2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Toilets</w:t>
            </w:r>
          </w:p>
          <w:p w14:paraId="6139117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Rotten food</w:t>
            </w:r>
          </w:p>
          <w:p w14:paraId="6561150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Dustbin smells</w:t>
            </w:r>
          </w:p>
        </w:tc>
      </w:tr>
      <w:tr w:rsidR="00216601" w:rsidRPr="00216601" w14:paraId="5719AABE" w14:textId="77777777" w:rsidTr="006C067E">
        <w:tc>
          <w:tcPr>
            <w:tcW w:w="1555" w:type="dxa"/>
            <w:vMerge/>
          </w:tcPr>
          <w:p w14:paraId="09E5624F" w14:textId="77777777" w:rsidR="00216601" w:rsidRPr="00216601" w:rsidRDefault="00216601" w:rsidP="006C067E">
            <w:pPr>
              <w:rPr>
                <w:rFonts w:asciiTheme="majorHAnsi" w:hAnsiTheme="majorHAnsi" w:cstheme="majorHAnsi"/>
                <w:b/>
              </w:rPr>
            </w:pPr>
          </w:p>
        </w:tc>
        <w:tc>
          <w:tcPr>
            <w:tcW w:w="850" w:type="dxa"/>
          </w:tcPr>
          <w:p w14:paraId="3FF936E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Ears</w:t>
            </w:r>
          </w:p>
        </w:tc>
        <w:tc>
          <w:tcPr>
            <w:tcW w:w="3827" w:type="dxa"/>
          </w:tcPr>
          <w:p w14:paraId="56BC43B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0F7D95E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5FEB6B2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Family quarrels </w:t>
            </w:r>
          </w:p>
          <w:p w14:paraId="657B44AF" w14:textId="77777777" w:rsidR="00216601" w:rsidRPr="00216601" w:rsidRDefault="00216601" w:rsidP="006C067E">
            <w:pPr>
              <w:rPr>
                <w:rFonts w:asciiTheme="majorHAnsi" w:hAnsiTheme="majorHAnsi" w:cstheme="majorHAnsi"/>
              </w:rPr>
            </w:pPr>
          </w:p>
        </w:tc>
        <w:tc>
          <w:tcPr>
            <w:tcW w:w="4536" w:type="dxa"/>
          </w:tcPr>
          <w:p w14:paraId="4506D54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3230C74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Noisy</w:t>
            </w:r>
          </w:p>
          <w:p w14:paraId="1458E6E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Yelling</w:t>
            </w:r>
          </w:p>
          <w:p w14:paraId="319DE62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1194658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Inappropriate language by teachers to learners, name calling, lack of professionalism</w:t>
            </w:r>
          </w:p>
          <w:p w14:paraId="0506C3D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Thrown out of class – if noisy or not completed homework</w:t>
            </w:r>
          </w:p>
        </w:tc>
        <w:tc>
          <w:tcPr>
            <w:tcW w:w="4536" w:type="dxa"/>
          </w:tcPr>
          <w:p w14:paraId="6F937E2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Lying not to be trusted</w:t>
            </w:r>
          </w:p>
          <w:p w14:paraId="085C35E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Gossip</w:t>
            </w:r>
          </w:p>
          <w:p w14:paraId="548BAEC3"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Drink Alcohol</w:t>
            </w:r>
          </w:p>
          <w:p w14:paraId="0DBC474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Swearing at adults and kids</w:t>
            </w:r>
          </w:p>
          <w:p w14:paraId="0B066F5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Smoking</w:t>
            </w:r>
          </w:p>
          <w:p w14:paraId="10EA379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Spitting at each other</w:t>
            </w:r>
          </w:p>
          <w:p w14:paraId="0462A32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kissing</w:t>
            </w:r>
          </w:p>
        </w:tc>
      </w:tr>
      <w:tr w:rsidR="00216601" w:rsidRPr="00216601" w14:paraId="0B3C53CC" w14:textId="77777777" w:rsidTr="006C067E">
        <w:tc>
          <w:tcPr>
            <w:tcW w:w="1555" w:type="dxa"/>
            <w:vMerge/>
          </w:tcPr>
          <w:p w14:paraId="0EB80EDF" w14:textId="77777777" w:rsidR="00216601" w:rsidRPr="00216601" w:rsidRDefault="00216601" w:rsidP="006C067E">
            <w:pPr>
              <w:rPr>
                <w:rFonts w:asciiTheme="majorHAnsi" w:hAnsiTheme="majorHAnsi" w:cstheme="majorHAnsi"/>
                <w:b/>
              </w:rPr>
            </w:pPr>
          </w:p>
        </w:tc>
        <w:tc>
          <w:tcPr>
            <w:tcW w:w="850" w:type="dxa"/>
          </w:tcPr>
          <w:p w14:paraId="461F3E4E"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Hands</w:t>
            </w:r>
          </w:p>
        </w:tc>
        <w:tc>
          <w:tcPr>
            <w:tcW w:w="3827" w:type="dxa"/>
          </w:tcPr>
          <w:p w14:paraId="37A6002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Alcohol by adults</w:t>
            </w:r>
          </w:p>
          <w:p w14:paraId="76603BB1"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slapping each other</w:t>
            </w:r>
          </w:p>
          <w:p w14:paraId="64DEF49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pinching children</w:t>
            </w:r>
          </w:p>
          <w:p w14:paraId="585AA92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Children pushing each other</w:t>
            </w:r>
          </w:p>
          <w:p w14:paraId="29187558"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Hitting children</w:t>
            </w:r>
          </w:p>
        </w:tc>
        <w:tc>
          <w:tcPr>
            <w:tcW w:w="4536" w:type="dxa"/>
          </w:tcPr>
          <w:p w14:paraId="2A5A769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Teachers beating children with shamboks, dusters anything available </w:t>
            </w:r>
          </w:p>
        </w:tc>
        <w:tc>
          <w:tcPr>
            <w:tcW w:w="4536" w:type="dxa"/>
          </w:tcPr>
          <w:p w14:paraId="6B83DBC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Stealing</w:t>
            </w:r>
          </w:p>
          <w:p w14:paraId="3C93ADE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fighting</w:t>
            </w:r>
          </w:p>
          <w:p w14:paraId="088412F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People pushing each other</w:t>
            </w:r>
          </w:p>
          <w:p w14:paraId="4DD8A4E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 xml:space="preserve">People hitting each other and children </w:t>
            </w:r>
          </w:p>
        </w:tc>
      </w:tr>
      <w:tr w:rsidR="00216601" w:rsidRPr="00216601" w14:paraId="0D55FD7E" w14:textId="77777777" w:rsidTr="006C067E">
        <w:tc>
          <w:tcPr>
            <w:tcW w:w="1555" w:type="dxa"/>
            <w:vMerge/>
          </w:tcPr>
          <w:p w14:paraId="24676CF6" w14:textId="77777777" w:rsidR="00216601" w:rsidRPr="00216601" w:rsidRDefault="00216601" w:rsidP="006C067E">
            <w:pPr>
              <w:rPr>
                <w:rFonts w:asciiTheme="majorHAnsi" w:hAnsiTheme="majorHAnsi" w:cstheme="majorHAnsi"/>
                <w:b/>
              </w:rPr>
            </w:pPr>
          </w:p>
        </w:tc>
        <w:tc>
          <w:tcPr>
            <w:tcW w:w="850" w:type="dxa"/>
          </w:tcPr>
          <w:p w14:paraId="2ECBE78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Feet</w:t>
            </w:r>
          </w:p>
        </w:tc>
        <w:tc>
          <w:tcPr>
            <w:tcW w:w="3827" w:type="dxa"/>
          </w:tcPr>
          <w:p w14:paraId="5F7D9E19"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Children being sent to buy alcohol</w:t>
            </w:r>
          </w:p>
          <w:p w14:paraId="71271B8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fall when they are drunk</w:t>
            </w:r>
          </w:p>
          <w:p w14:paraId="04588402"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Adults use their feet to run when they steal things</w:t>
            </w:r>
          </w:p>
          <w:p w14:paraId="52CCF26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when drunk use their feet to dance</w:t>
            </w:r>
          </w:p>
        </w:tc>
        <w:tc>
          <w:tcPr>
            <w:tcW w:w="4536" w:type="dxa"/>
          </w:tcPr>
          <w:p w14:paraId="1B7C43AB"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lastRenderedPageBreak/>
              <w:t>If a learner does not have school shoes the teacher stomps on their feet</w:t>
            </w:r>
          </w:p>
        </w:tc>
        <w:tc>
          <w:tcPr>
            <w:tcW w:w="4536" w:type="dxa"/>
          </w:tcPr>
          <w:p w14:paraId="093CC05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Children kicking children</w:t>
            </w:r>
          </w:p>
          <w:p w14:paraId="7AAB1BB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kicking children</w:t>
            </w:r>
          </w:p>
          <w:p w14:paraId="1154684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kicking adults</w:t>
            </w:r>
          </w:p>
          <w:p w14:paraId="6E31F377" w14:textId="77777777" w:rsidR="00216601" w:rsidRPr="00216601" w:rsidRDefault="00216601" w:rsidP="006C067E">
            <w:pPr>
              <w:rPr>
                <w:rFonts w:asciiTheme="majorHAnsi" w:hAnsiTheme="majorHAnsi" w:cstheme="majorHAnsi"/>
              </w:rPr>
            </w:pPr>
          </w:p>
        </w:tc>
      </w:tr>
      <w:tr w:rsidR="00216601" w:rsidRPr="00216601" w14:paraId="214FBB7A" w14:textId="77777777" w:rsidTr="006C067E">
        <w:tc>
          <w:tcPr>
            <w:tcW w:w="1555" w:type="dxa"/>
            <w:vMerge/>
          </w:tcPr>
          <w:p w14:paraId="36EA758F" w14:textId="77777777" w:rsidR="00216601" w:rsidRPr="00216601" w:rsidRDefault="00216601" w:rsidP="006C067E">
            <w:pPr>
              <w:rPr>
                <w:rFonts w:asciiTheme="majorHAnsi" w:hAnsiTheme="majorHAnsi" w:cstheme="majorHAnsi"/>
                <w:b/>
              </w:rPr>
            </w:pPr>
          </w:p>
        </w:tc>
        <w:tc>
          <w:tcPr>
            <w:tcW w:w="850" w:type="dxa"/>
          </w:tcPr>
          <w:p w14:paraId="5BACBDE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Heart</w:t>
            </w:r>
          </w:p>
        </w:tc>
        <w:tc>
          <w:tcPr>
            <w:tcW w:w="3827" w:type="dxa"/>
          </w:tcPr>
          <w:p w14:paraId="0CFEF1CF"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NOTHING</w:t>
            </w:r>
          </w:p>
        </w:tc>
        <w:tc>
          <w:tcPr>
            <w:tcW w:w="4536" w:type="dxa"/>
          </w:tcPr>
          <w:p w14:paraId="2B8F5B5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If they think of going to school they are stressed and afraid</w:t>
            </w:r>
          </w:p>
          <w:p w14:paraId="35AF8A25"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Discrimination by the teachers regarding body shape, family background (if poor), slow learner.</w:t>
            </w:r>
          </w:p>
          <w:p w14:paraId="2A53851C"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Peer pressure – forced to conform to bad behaviour i.e. if a child is from a poor back ground, all the kids don’t play with that child. They don’t see this as right or wrong.</w:t>
            </w:r>
          </w:p>
        </w:tc>
        <w:tc>
          <w:tcPr>
            <w:tcW w:w="4536" w:type="dxa"/>
          </w:tcPr>
          <w:p w14:paraId="61264A9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Adults Killing children</w:t>
            </w:r>
          </w:p>
          <w:p w14:paraId="1507ED94"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Selfish adults and children – no peace, stubborn and cold hearted.</w:t>
            </w:r>
          </w:p>
          <w:p w14:paraId="6C320A20"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Swearing</w:t>
            </w:r>
          </w:p>
          <w:p w14:paraId="56BB52C7"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Trafficking of children</w:t>
            </w:r>
          </w:p>
          <w:p w14:paraId="6B637E86"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Kidnapping of children</w:t>
            </w:r>
          </w:p>
          <w:p w14:paraId="62F9B98A" w14:textId="77777777" w:rsidR="00216601" w:rsidRPr="00216601" w:rsidRDefault="00216601" w:rsidP="006C067E">
            <w:pPr>
              <w:rPr>
                <w:rFonts w:asciiTheme="majorHAnsi" w:hAnsiTheme="majorHAnsi" w:cstheme="majorHAnsi"/>
              </w:rPr>
            </w:pPr>
            <w:r w:rsidRPr="00216601">
              <w:rPr>
                <w:rFonts w:asciiTheme="majorHAnsi" w:hAnsiTheme="majorHAnsi" w:cstheme="majorHAnsi"/>
              </w:rPr>
              <w:t>Discrimination at community level Mozambiqueans against Zimbabwean. Children and adults. Everything that is bad at community level the Zimbabweans are being blamed for it</w:t>
            </w:r>
          </w:p>
        </w:tc>
      </w:tr>
    </w:tbl>
    <w:p w14:paraId="4CCE2E00" w14:textId="1A068406" w:rsidR="00216601" w:rsidRPr="00216601" w:rsidRDefault="00216601" w:rsidP="00216601">
      <w:pPr>
        <w:rPr>
          <w:rFonts w:asciiTheme="majorHAnsi" w:hAnsiTheme="majorHAnsi" w:cstheme="majorHAnsi"/>
          <w:sz w:val="22"/>
          <w:szCs w:val="22"/>
        </w:rPr>
      </w:pPr>
    </w:p>
    <w:p w14:paraId="5D6B7D40" w14:textId="316B418F" w:rsidR="00A45DE9" w:rsidRDefault="00A45DE9" w:rsidP="004F41F5">
      <w:pPr>
        <w:rPr>
          <w:rFonts w:asciiTheme="majorHAnsi" w:hAnsiTheme="majorHAnsi" w:cstheme="majorHAnsi"/>
          <w:sz w:val="22"/>
          <w:szCs w:val="22"/>
        </w:rPr>
      </w:pPr>
    </w:p>
    <w:p w14:paraId="7ABEDDAB" w14:textId="0117439B" w:rsidR="008D6581" w:rsidRPr="008D6581" w:rsidRDefault="008D6581" w:rsidP="004F41F5">
      <w:pPr>
        <w:rPr>
          <w:rFonts w:asciiTheme="majorHAnsi" w:hAnsiTheme="majorHAnsi" w:cstheme="majorHAnsi"/>
          <w:b/>
          <w:bCs/>
          <w:sz w:val="22"/>
          <w:szCs w:val="22"/>
        </w:rPr>
      </w:pPr>
      <w:r w:rsidRPr="008D6581">
        <w:rPr>
          <w:rFonts w:asciiTheme="majorHAnsi" w:hAnsiTheme="majorHAnsi" w:cstheme="majorHAnsi"/>
          <w:b/>
          <w:bCs/>
          <w:sz w:val="22"/>
          <w:szCs w:val="22"/>
        </w:rPr>
        <w:t>Annexure 5: Causal Analysis Picture</w:t>
      </w:r>
    </w:p>
    <w:p w14:paraId="1007DC1B" w14:textId="52E7E26D" w:rsidR="00E81AE8" w:rsidRDefault="008D6581" w:rsidP="004F41F5">
      <w:pPr>
        <w:rPr>
          <w:rFonts w:asciiTheme="majorHAnsi" w:hAnsiTheme="majorHAnsi" w:cstheme="majorHAnsi"/>
          <w:sz w:val="22"/>
          <w:szCs w:val="22"/>
        </w:rPr>
      </w:pPr>
      <w:r>
        <w:rPr>
          <w:rFonts w:asciiTheme="majorHAnsi" w:hAnsiTheme="majorHAnsi" w:cstheme="majorHAnsi"/>
          <w:noProof/>
          <w:sz w:val="22"/>
          <w:szCs w:val="22"/>
          <w:lang w:val="en-ZA" w:eastAsia="en-ZA"/>
        </w:rPr>
        <w:drawing>
          <wp:anchor distT="0" distB="0" distL="114300" distR="114300" simplePos="0" relativeHeight="251713536" behindDoc="1" locked="0" layoutInCell="1" allowOverlap="1" wp14:anchorId="5CEC5A6E" wp14:editId="24E6482A">
            <wp:simplePos x="0" y="0"/>
            <wp:positionH relativeFrom="margin">
              <wp:align>left</wp:align>
            </wp:positionH>
            <wp:positionV relativeFrom="paragraph">
              <wp:posOffset>173991</wp:posOffset>
            </wp:positionV>
            <wp:extent cx="3695700" cy="3902710"/>
            <wp:effectExtent l="0" t="0" r="0"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95700" cy="3902710"/>
                    </a:xfrm>
                    <a:prstGeom prst="rect">
                      <a:avLst/>
                    </a:prstGeom>
                    <a:noFill/>
                  </pic:spPr>
                </pic:pic>
              </a:graphicData>
            </a:graphic>
            <wp14:sizeRelH relativeFrom="margin">
              <wp14:pctWidth>0</wp14:pctWidth>
            </wp14:sizeRelH>
            <wp14:sizeRelV relativeFrom="margin">
              <wp14:pctHeight>0</wp14:pctHeight>
            </wp14:sizeRelV>
          </wp:anchor>
        </w:drawing>
      </w:r>
    </w:p>
    <w:p w14:paraId="58D56FF7" w14:textId="4002D9DD" w:rsidR="002A5C73" w:rsidRDefault="008D6581" w:rsidP="002A5C73">
      <w:pPr>
        <w:pStyle w:val="Default"/>
        <w:rPr>
          <w:rFonts w:asciiTheme="majorHAnsi" w:hAnsiTheme="majorHAnsi" w:cstheme="majorHAnsi"/>
          <w:sz w:val="22"/>
          <w:szCs w:val="22"/>
        </w:rPr>
      </w:pP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sidRPr="00D779EC">
        <w:rPr>
          <w:rFonts w:asciiTheme="majorHAnsi" w:hAnsiTheme="majorHAnsi" w:cstheme="majorHAnsi"/>
          <w:b/>
          <w:sz w:val="22"/>
          <w:szCs w:val="22"/>
        </w:rPr>
        <w:t>Picture 6:</w:t>
      </w:r>
      <w:r>
        <w:rPr>
          <w:rFonts w:asciiTheme="majorHAnsi" w:hAnsiTheme="majorHAnsi" w:cstheme="majorHAnsi"/>
          <w:sz w:val="22"/>
          <w:szCs w:val="22"/>
        </w:rPr>
        <w:t xml:space="preserve"> Causal Analysis on why do children</w:t>
      </w:r>
    </w:p>
    <w:p w14:paraId="486CCEC6" w14:textId="4A80076D" w:rsidR="008D6581" w:rsidRPr="002A5C73" w:rsidRDefault="008D6581" w:rsidP="002A5C73">
      <w:pPr>
        <w:pStyle w:val="Default"/>
        <w:rPr>
          <w:rFonts w:asciiTheme="majorHAnsi" w:hAnsiTheme="majorHAnsi" w:cstheme="majorHAnsi"/>
          <w:sz w:val="22"/>
          <w:szCs w:val="22"/>
        </w:rPr>
      </w:pP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r>
      <w:r>
        <w:rPr>
          <w:rFonts w:asciiTheme="majorHAnsi" w:hAnsiTheme="majorHAnsi" w:cstheme="majorHAnsi"/>
          <w:sz w:val="22"/>
          <w:szCs w:val="22"/>
        </w:rPr>
        <w:tab/>
        <w:t xml:space="preserve">not </w:t>
      </w:r>
      <w:r w:rsidR="00D779EC">
        <w:rPr>
          <w:rFonts w:asciiTheme="majorHAnsi" w:hAnsiTheme="majorHAnsi" w:cstheme="majorHAnsi"/>
          <w:sz w:val="22"/>
          <w:szCs w:val="22"/>
        </w:rPr>
        <w:t xml:space="preserve">enjoy their right to </w:t>
      </w:r>
      <w:r>
        <w:rPr>
          <w:rFonts w:asciiTheme="majorHAnsi" w:hAnsiTheme="majorHAnsi" w:cstheme="majorHAnsi"/>
          <w:sz w:val="22"/>
          <w:szCs w:val="22"/>
        </w:rPr>
        <w:t>participate at School</w:t>
      </w:r>
    </w:p>
    <w:sectPr w:rsidR="008D6581" w:rsidRPr="002A5C73" w:rsidSect="008F2C86">
      <w:footerReference w:type="default" r:id="rId119"/>
      <w:pgSz w:w="16838" w:h="11906" w:orient="landscape"/>
      <w:pgMar w:top="709" w:right="851" w:bottom="992" w:left="709"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A437400" w16cid:durableId="26D2D82F"/>
  <w16cid:commentId w16cid:paraId="07DF33AD" w16cid:durableId="26D2D830"/>
  <w16cid:commentId w16cid:paraId="6E1ADDBE" w16cid:durableId="26D48981"/>
  <w16cid:commentId w16cid:paraId="17B9B9D6" w16cid:durableId="26D48982"/>
  <w16cid:commentId w16cid:paraId="4B1B0B4D" w16cid:durableId="26D48983"/>
  <w16cid:commentId w16cid:paraId="678D6A87" w16cid:durableId="26D48984"/>
  <w16cid:commentId w16cid:paraId="373CA9EA" w16cid:durableId="26D48985"/>
  <w16cid:commentId w16cid:paraId="2D4F4CED" w16cid:durableId="26D48986"/>
  <w16cid:commentId w16cid:paraId="5646EE8C" w16cid:durableId="26D48987"/>
  <w16cid:commentId w16cid:paraId="7A3A5183" w16cid:durableId="26D48988"/>
  <w16cid:commentId w16cid:paraId="2A561AEF" w16cid:durableId="26D48989"/>
  <w16cid:commentId w16cid:paraId="4453FE8B" w16cid:durableId="26D4898A"/>
  <w16cid:commentId w16cid:paraId="6558EB6B" w16cid:durableId="26D4898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96ABC0" w14:textId="77777777" w:rsidR="001F49B9" w:rsidRDefault="001F49B9" w:rsidP="00C54ED7">
      <w:r>
        <w:separator/>
      </w:r>
    </w:p>
  </w:endnote>
  <w:endnote w:type="continuationSeparator" w:id="0">
    <w:p w14:paraId="77FA11EE" w14:textId="77777777" w:rsidR="001F49B9" w:rsidRDefault="001F49B9" w:rsidP="00C54E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Gill Sans">
    <w:altName w:val="Times New Roman"/>
    <w:charset w:val="00"/>
    <w:family w:val="roman"/>
    <w:pitch w:val="default"/>
  </w:font>
  <w:font w:name="BentonSans Bold">
    <w:altName w:val="BentonSans Bold"/>
    <w:panose1 w:val="00000000000000000000"/>
    <w:charset w:val="00"/>
    <w:family w:val="swiss"/>
    <w:notTrueType/>
    <w:pitch w:val="default"/>
    <w:sig w:usb0="00000003" w:usb1="00000000" w:usb2="00000000" w:usb3="00000000" w:csb0="00000001" w:csb1="00000000"/>
  </w:font>
  <w:font w:name="BentonSans Light">
    <w:altName w:val="BentonSans Light"/>
    <w:panose1 w:val="00000000000000000000"/>
    <w:charset w:val="00"/>
    <w:family w:val="swiss"/>
    <w:notTrueType/>
    <w:pitch w:val="default"/>
    <w:sig w:usb0="00000003" w:usb1="00000000" w:usb2="00000000" w:usb3="00000000" w:csb0="00000001" w:csb1="00000000"/>
  </w:font>
  <w:font w:name="BentonSans Regular">
    <w:altName w:val="BentonSans Regula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umanst521 BT">
    <w:altName w:val="Lucida Sans Unicode"/>
    <w:charset w:val="00"/>
    <w:family w:val="swiss"/>
    <w:pitch w:val="variable"/>
    <w:sig w:usb0="800000AF" w:usb1="1000204A" w:usb2="00000000" w:usb3="00000000" w:csb0="00000011" w:csb1="00000000"/>
  </w:font>
  <w:font w:name="Gill Sans MT">
    <w:panose1 w:val="020B0502020104020203"/>
    <w:charset w:val="00"/>
    <w:family w:val="swiss"/>
    <w:pitch w:val="variable"/>
    <w:sig w:usb0="00000007" w:usb1="00000000" w:usb2="00000000" w:usb3="00000000" w:csb0="00000003" w:csb1="00000000"/>
  </w:font>
  <w:font w:name="Arial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202047"/>
      <w:docPartObj>
        <w:docPartGallery w:val="Page Numbers (Bottom of Page)"/>
        <w:docPartUnique/>
      </w:docPartObj>
    </w:sdtPr>
    <w:sdtEndPr>
      <w:rPr>
        <w:noProof/>
      </w:rPr>
    </w:sdtEndPr>
    <w:sdtContent>
      <w:p w14:paraId="43DACAAC" w14:textId="39C8C4EF" w:rsidR="00E17AA8" w:rsidRDefault="00E17AA8">
        <w:pPr>
          <w:pStyle w:val="Footer"/>
          <w:jc w:val="right"/>
        </w:pPr>
        <w:r>
          <w:fldChar w:fldCharType="begin"/>
        </w:r>
        <w:r>
          <w:instrText xml:space="preserve"> PAGE   \* MERGEFORMAT </w:instrText>
        </w:r>
        <w:r>
          <w:fldChar w:fldCharType="separate"/>
        </w:r>
        <w:r w:rsidR="00E1355E">
          <w:rPr>
            <w:noProof/>
          </w:rPr>
          <w:t>15</w:t>
        </w:r>
        <w:r>
          <w:rPr>
            <w:noProof/>
          </w:rPr>
          <w:fldChar w:fldCharType="end"/>
        </w:r>
      </w:p>
    </w:sdtContent>
  </w:sdt>
  <w:p w14:paraId="424239BD" w14:textId="77777777" w:rsidR="00C340B6" w:rsidRDefault="00C340B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9819674"/>
      <w:docPartObj>
        <w:docPartGallery w:val="Page Numbers (Bottom of Page)"/>
        <w:docPartUnique/>
      </w:docPartObj>
    </w:sdtPr>
    <w:sdtEndPr>
      <w:rPr>
        <w:noProof/>
      </w:rPr>
    </w:sdtEndPr>
    <w:sdtContent>
      <w:p w14:paraId="262D9ADF" w14:textId="77777777" w:rsidR="00C340B6" w:rsidRDefault="00C340B6">
        <w:pPr>
          <w:pStyle w:val="Footer"/>
          <w:jc w:val="right"/>
        </w:pPr>
        <w:r>
          <w:fldChar w:fldCharType="begin"/>
        </w:r>
        <w:r>
          <w:instrText xml:space="preserve"> PAGE   \* MERGEFORMAT </w:instrText>
        </w:r>
        <w:r>
          <w:fldChar w:fldCharType="separate"/>
        </w:r>
        <w:r w:rsidR="00E1355E">
          <w:rPr>
            <w:noProof/>
          </w:rPr>
          <w:t>21</w:t>
        </w:r>
        <w:r>
          <w:rPr>
            <w:noProof/>
          </w:rPr>
          <w:fldChar w:fldCharType="end"/>
        </w:r>
      </w:p>
    </w:sdtContent>
  </w:sdt>
  <w:p w14:paraId="3E9B16A2" w14:textId="77777777" w:rsidR="00C340B6" w:rsidRDefault="00C340B6">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7272154"/>
      <w:docPartObj>
        <w:docPartGallery w:val="Page Numbers (Bottom of Page)"/>
        <w:docPartUnique/>
      </w:docPartObj>
    </w:sdtPr>
    <w:sdtEndPr>
      <w:rPr>
        <w:noProof/>
      </w:rPr>
    </w:sdtEndPr>
    <w:sdtContent>
      <w:p w14:paraId="6FB57853" w14:textId="77777777" w:rsidR="000F18FC" w:rsidRDefault="000F18FC">
        <w:pPr>
          <w:pStyle w:val="Footer"/>
          <w:jc w:val="right"/>
        </w:pPr>
        <w:r>
          <w:fldChar w:fldCharType="begin"/>
        </w:r>
        <w:r>
          <w:instrText xml:space="preserve"> PAGE   \* MERGEFORMAT </w:instrText>
        </w:r>
        <w:r>
          <w:fldChar w:fldCharType="separate"/>
        </w:r>
        <w:r w:rsidR="00E1355E">
          <w:rPr>
            <w:noProof/>
          </w:rPr>
          <w:t>48</w:t>
        </w:r>
        <w:r>
          <w:rPr>
            <w:noProof/>
          </w:rPr>
          <w:fldChar w:fldCharType="end"/>
        </w:r>
      </w:p>
    </w:sdtContent>
  </w:sdt>
  <w:p w14:paraId="1FD5F088" w14:textId="77777777" w:rsidR="000F18FC" w:rsidRDefault="000F18FC">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5210325"/>
      <w:docPartObj>
        <w:docPartGallery w:val="Page Numbers (Bottom of Page)"/>
        <w:docPartUnique/>
      </w:docPartObj>
    </w:sdtPr>
    <w:sdtEndPr>
      <w:rPr>
        <w:noProof/>
      </w:rPr>
    </w:sdtEndPr>
    <w:sdtContent>
      <w:p w14:paraId="027DCB4E" w14:textId="77777777" w:rsidR="008F2C86" w:rsidRDefault="008F2C86">
        <w:pPr>
          <w:pStyle w:val="Footer"/>
          <w:jc w:val="right"/>
        </w:pPr>
        <w:r>
          <w:fldChar w:fldCharType="begin"/>
        </w:r>
        <w:r>
          <w:instrText xml:space="preserve"> PAGE   \* MERGEFORMAT </w:instrText>
        </w:r>
        <w:r>
          <w:fldChar w:fldCharType="separate"/>
        </w:r>
        <w:r w:rsidR="00E1355E">
          <w:rPr>
            <w:noProof/>
          </w:rPr>
          <w:t>56</w:t>
        </w:r>
        <w:r>
          <w:rPr>
            <w:noProof/>
          </w:rPr>
          <w:fldChar w:fldCharType="end"/>
        </w:r>
      </w:p>
    </w:sdtContent>
  </w:sdt>
  <w:p w14:paraId="2EED1314" w14:textId="77777777" w:rsidR="008F2C86" w:rsidRDefault="008F2C86">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6360046"/>
      <w:docPartObj>
        <w:docPartGallery w:val="Page Numbers (Bottom of Page)"/>
        <w:docPartUnique/>
      </w:docPartObj>
    </w:sdtPr>
    <w:sdtEndPr>
      <w:rPr>
        <w:noProof/>
      </w:rPr>
    </w:sdtEndPr>
    <w:sdtContent>
      <w:p w14:paraId="5425AC26" w14:textId="77777777" w:rsidR="008F2C86" w:rsidRDefault="008F2C86">
        <w:pPr>
          <w:pStyle w:val="Footer"/>
          <w:jc w:val="right"/>
        </w:pPr>
        <w:r>
          <w:fldChar w:fldCharType="begin"/>
        </w:r>
        <w:r>
          <w:instrText xml:space="preserve"> PAGE   \* MERGEFORMAT </w:instrText>
        </w:r>
        <w:r>
          <w:fldChar w:fldCharType="separate"/>
        </w:r>
        <w:r w:rsidR="00E1355E">
          <w:rPr>
            <w:noProof/>
          </w:rPr>
          <w:t>68</w:t>
        </w:r>
        <w:r>
          <w:rPr>
            <w:noProof/>
          </w:rPr>
          <w:fldChar w:fldCharType="end"/>
        </w:r>
      </w:p>
    </w:sdtContent>
  </w:sdt>
  <w:p w14:paraId="444A1761" w14:textId="77777777" w:rsidR="008F2C86" w:rsidRDefault="008F2C86">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0442884"/>
      <w:docPartObj>
        <w:docPartGallery w:val="Page Numbers (Bottom of Page)"/>
        <w:docPartUnique/>
      </w:docPartObj>
    </w:sdtPr>
    <w:sdtEndPr>
      <w:rPr>
        <w:noProof/>
      </w:rPr>
    </w:sdtEndPr>
    <w:sdtContent>
      <w:p w14:paraId="129D739D" w14:textId="77777777" w:rsidR="00A37847" w:rsidRDefault="00A37847">
        <w:pPr>
          <w:pStyle w:val="Footer"/>
          <w:jc w:val="right"/>
        </w:pPr>
        <w:r>
          <w:fldChar w:fldCharType="begin"/>
        </w:r>
        <w:r>
          <w:instrText xml:space="preserve"> PAGE   \* MERGEFORMAT </w:instrText>
        </w:r>
        <w:r>
          <w:fldChar w:fldCharType="separate"/>
        </w:r>
        <w:r w:rsidR="00E1355E">
          <w:rPr>
            <w:noProof/>
          </w:rPr>
          <w:t>72</w:t>
        </w:r>
        <w:r>
          <w:rPr>
            <w:noProof/>
          </w:rPr>
          <w:fldChar w:fldCharType="end"/>
        </w:r>
      </w:p>
    </w:sdtContent>
  </w:sdt>
  <w:p w14:paraId="3D690362" w14:textId="77777777" w:rsidR="00A37847" w:rsidRDefault="00A37847">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E73225" w14:textId="77777777" w:rsidR="001F49B9" w:rsidRDefault="001F49B9" w:rsidP="00C54ED7">
      <w:r>
        <w:separator/>
      </w:r>
    </w:p>
  </w:footnote>
  <w:footnote w:type="continuationSeparator" w:id="0">
    <w:p w14:paraId="7FBF0B26" w14:textId="77777777" w:rsidR="001F49B9" w:rsidRDefault="001F49B9" w:rsidP="00C54ED7">
      <w:r>
        <w:continuationSeparator/>
      </w:r>
    </w:p>
  </w:footnote>
  <w:footnote w:id="1">
    <w:p w14:paraId="1799570B" w14:textId="72092082" w:rsidR="00C340B6" w:rsidRPr="002306CB" w:rsidRDefault="00C340B6">
      <w:pPr>
        <w:pStyle w:val="FootnoteText"/>
        <w:rPr>
          <w:rFonts w:asciiTheme="minorHAnsi" w:hAnsiTheme="minorHAnsi"/>
          <w:sz w:val="16"/>
          <w:szCs w:val="16"/>
          <w:lang w:val="en-ZA"/>
        </w:rPr>
      </w:pPr>
      <w:r w:rsidRPr="002306CB">
        <w:rPr>
          <w:rStyle w:val="FootnoteReference"/>
          <w:rFonts w:asciiTheme="minorHAnsi" w:hAnsiTheme="minorHAnsi"/>
          <w:sz w:val="16"/>
          <w:szCs w:val="16"/>
        </w:rPr>
        <w:footnoteRef/>
      </w:r>
      <w:r w:rsidRPr="002306CB">
        <w:rPr>
          <w:rFonts w:asciiTheme="minorHAnsi" w:hAnsiTheme="minorHAnsi"/>
          <w:sz w:val="16"/>
          <w:szCs w:val="16"/>
        </w:rPr>
        <w:t xml:space="preserve"> South African Survey 2016 –Institute of Race Relations 2016</w:t>
      </w:r>
    </w:p>
  </w:footnote>
  <w:footnote w:id="2">
    <w:p w14:paraId="6DB3FF9B" w14:textId="39C75BC2" w:rsidR="00C340B6" w:rsidRPr="002306CB" w:rsidRDefault="00C340B6">
      <w:pPr>
        <w:pStyle w:val="FootnoteText"/>
        <w:rPr>
          <w:lang w:val="en-ZA"/>
        </w:rPr>
      </w:pPr>
      <w:r w:rsidRPr="002306CB">
        <w:rPr>
          <w:rStyle w:val="FootnoteReference"/>
          <w:rFonts w:asciiTheme="minorHAnsi" w:hAnsiTheme="minorHAnsi"/>
          <w:sz w:val="16"/>
          <w:szCs w:val="16"/>
        </w:rPr>
        <w:footnoteRef/>
      </w:r>
      <w:r w:rsidRPr="002306CB">
        <w:rPr>
          <w:rFonts w:asciiTheme="minorHAnsi" w:hAnsiTheme="minorHAnsi"/>
          <w:sz w:val="16"/>
          <w:szCs w:val="16"/>
        </w:rPr>
        <w:t xml:space="preserve"> South African Survey 2016 –Institute of Race Relations 2016</w:t>
      </w:r>
    </w:p>
  </w:footnote>
  <w:footnote w:id="3">
    <w:p w14:paraId="3EB614F9" w14:textId="025FB944" w:rsidR="00C340B6" w:rsidRPr="002306CB" w:rsidRDefault="00C340B6">
      <w:pPr>
        <w:pStyle w:val="FootnoteText"/>
        <w:rPr>
          <w:lang w:val="en-ZA"/>
        </w:rPr>
      </w:pPr>
      <w:r>
        <w:rPr>
          <w:rStyle w:val="FootnoteReference"/>
        </w:rPr>
        <w:footnoteRef/>
      </w:r>
      <w:r>
        <w:t xml:space="preserve"> </w:t>
      </w:r>
      <w:r w:rsidRPr="00836EF6">
        <w:rPr>
          <w:sz w:val="16"/>
          <w:szCs w:val="16"/>
        </w:rPr>
        <w:t>http://www.childrencount.uct.ac.za/indicator.php?domain=1&amp;indicator=1#1</w:t>
      </w:r>
    </w:p>
  </w:footnote>
  <w:footnote w:id="4">
    <w:p w14:paraId="358EE6AB" w14:textId="77777777" w:rsidR="00C340B6" w:rsidRPr="00836EF6" w:rsidRDefault="00C340B6">
      <w:pPr>
        <w:pStyle w:val="FootnoteText"/>
        <w:rPr>
          <w:sz w:val="16"/>
          <w:szCs w:val="16"/>
          <w:lang w:val="en-ZA"/>
        </w:rPr>
      </w:pPr>
      <w:r w:rsidRPr="00836EF6">
        <w:rPr>
          <w:rStyle w:val="FootnoteReference"/>
          <w:sz w:val="16"/>
          <w:szCs w:val="16"/>
        </w:rPr>
        <w:footnoteRef/>
      </w:r>
      <w:r w:rsidRPr="00836EF6">
        <w:rPr>
          <w:sz w:val="16"/>
          <w:szCs w:val="16"/>
        </w:rPr>
        <w:t xml:space="preserve"> http://www.childrencount.uct.ac.za/indicator.php?domain=1&amp;indicator=1#1</w:t>
      </w:r>
    </w:p>
  </w:footnote>
  <w:footnote w:id="5">
    <w:p w14:paraId="46340C02" w14:textId="77777777" w:rsidR="00C340B6" w:rsidRPr="00836EF6" w:rsidRDefault="00C340B6">
      <w:pPr>
        <w:pStyle w:val="FootnoteText"/>
        <w:rPr>
          <w:sz w:val="16"/>
          <w:szCs w:val="16"/>
          <w:lang w:val="en-ZA"/>
        </w:rPr>
      </w:pPr>
      <w:r w:rsidRPr="00836EF6">
        <w:rPr>
          <w:rStyle w:val="FootnoteReference"/>
          <w:sz w:val="16"/>
          <w:szCs w:val="16"/>
        </w:rPr>
        <w:footnoteRef/>
      </w:r>
      <w:r w:rsidRPr="00836EF6">
        <w:rPr>
          <w:sz w:val="16"/>
          <w:szCs w:val="16"/>
        </w:rPr>
        <w:t xml:space="preserve"> http://www.childrencount.uct.ac.za/indicator.php?domain=1&amp;indicator=1#1</w:t>
      </w:r>
    </w:p>
  </w:footnote>
  <w:footnote w:id="6">
    <w:p w14:paraId="55BD730E" w14:textId="77777777" w:rsidR="00C340B6" w:rsidRPr="00836EF6" w:rsidRDefault="00C340B6">
      <w:pPr>
        <w:pStyle w:val="FootnoteText"/>
        <w:rPr>
          <w:sz w:val="16"/>
          <w:szCs w:val="16"/>
          <w:lang w:val="en-ZA"/>
        </w:rPr>
      </w:pPr>
      <w:r w:rsidRPr="00836EF6">
        <w:rPr>
          <w:rStyle w:val="FootnoteReference"/>
          <w:sz w:val="16"/>
          <w:szCs w:val="16"/>
        </w:rPr>
        <w:footnoteRef/>
      </w:r>
      <w:r w:rsidRPr="00836EF6">
        <w:rPr>
          <w:sz w:val="16"/>
          <w:szCs w:val="16"/>
        </w:rPr>
        <w:t xml:space="preserve"> http://www.childrencount.uct.ac.za/indicator.php?domain=1&amp;indicator=1#2</w:t>
      </w:r>
    </w:p>
  </w:footnote>
  <w:footnote w:id="7">
    <w:p w14:paraId="5FF3C11E" w14:textId="77777777" w:rsidR="00C340B6" w:rsidRPr="00836EF6" w:rsidRDefault="00C340B6">
      <w:pPr>
        <w:pStyle w:val="FootnoteText"/>
        <w:rPr>
          <w:sz w:val="16"/>
          <w:szCs w:val="16"/>
          <w:lang w:val="en-ZA"/>
        </w:rPr>
      </w:pPr>
      <w:r w:rsidRPr="00836EF6">
        <w:rPr>
          <w:rStyle w:val="FootnoteReference"/>
          <w:sz w:val="16"/>
          <w:szCs w:val="16"/>
        </w:rPr>
        <w:footnoteRef/>
      </w:r>
      <w:r w:rsidRPr="00836EF6">
        <w:rPr>
          <w:sz w:val="16"/>
          <w:szCs w:val="16"/>
        </w:rPr>
        <w:t xml:space="preserve"> UNCRC State Party Report 2016 page 92</w:t>
      </w:r>
    </w:p>
  </w:footnote>
  <w:footnote w:id="8">
    <w:p w14:paraId="25447E5B" w14:textId="77777777" w:rsidR="00C340B6" w:rsidRPr="00836EF6" w:rsidRDefault="00C340B6">
      <w:pPr>
        <w:pStyle w:val="FootnoteText"/>
        <w:rPr>
          <w:sz w:val="18"/>
          <w:szCs w:val="18"/>
          <w:lang w:val="en-ZA"/>
        </w:rPr>
      </w:pPr>
      <w:r w:rsidRPr="00836EF6">
        <w:rPr>
          <w:rStyle w:val="FootnoteReference"/>
          <w:sz w:val="16"/>
          <w:szCs w:val="16"/>
        </w:rPr>
        <w:footnoteRef/>
      </w:r>
      <w:r w:rsidRPr="00836EF6">
        <w:rPr>
          <w:sz w:val="16"/>
          <w:szCs w:val="16"/>
        </w:rPr>
        <w:t xml:space="preserve"> </w:t>
      </w:r>
      <w:r w:rsidRPr="00836EF6">
        <w:rPr>
          <w:sz w:val="16"/>
          <w:szCs w:val="16"/>
          <w:lang w:val="en-ZA"/>
        </w:rPr>
        <w:t>UNCRC State Party Report 2016 page 206</w:t>
      </w:r>
    </w:p>
  </w:footnote>
  <w:footnote w:id="9">
    <w:p w14:paraId="4FB03675" w14:textId="77777777" w:rsidR="00C340B6" w:rsidRPr="00836EF6" w:rsidRDefault="00C340B6" w:rsidP="00096C6F">
      <w:pPr>
        <w:autoSpaceDE w:val="0"/>
        <w:autoSpaceDN w:val="0"/>
        <w:adjustRightInd w:val="0"/>
        <w:rPr>
          <w:rStyle w:val="FootnoteReference"/>
          <w:sz w:val="18"/>
          <w:szCs w:val="18"/>
        </w:rPr>
      </w:pPr>
      <w:r w:rsidRPr="00836EF6">
        <w:rPr>
          <w:rStyle w:val="FootnoteReference"/>
          <w:rFonts w:asciiTheme="minorHAnsi" w:hAnsiTheme="minorHAnsi" w:cstheme="majorHAnsi"/>
          <w:sz w:val="18"/>
          <w:szCs w:val="18"/>
        </w:rPr>
        <w:footnoteRef/>
      </w:r>
      <w:r w:rsidRPr="00836EF6">
        <w:rPr>
          <w:rStyle w:val="FootnoteReference"/>
          <w:sz w:val="18"/>
          <w:szCs w:val="18"/>
        </w:rPr>
        <w:t xml:space="preserve"> Provincial profile: Limpopo Community Survey 2016 Report number 03-01-15 www.statssa.gov.za</w:t>
      </w:r>
    </w:p>
  </w:footnote>
  <w:footnote w:id="10">
    <w:p w14:paraId="362618B2" w14:textId="77777777" w:rsidR="00C340B6" w:rsidRPr="009729B3" w:rsidRDefault="00C340B6" w:rsidP="00096C6F">
      <w:pPr>
        <w:autoSpaceDE w:val="0"/>
        <w:autoSpaceDN w:val="0"/>
        <w:adjustRightInd w:val="0"/>
        <w:rPr>
          <w:rStyle w:val="FootnoteReference"/>
          <w:sz w:val="20"/>
          <w:szCs w:val="20"/>
        </w:rPr>
      </w:pPr>
      <w:r w:rsidRPr="00836EF6">
        <w:rPr>
          <w:rStyle w:val="FootnoteReference"/>
          <w:rFonts w:asciiTheme="minorHAnsi" w:hAnsiTheme="minorHAnsi" w:cstheme="majorHAnsi"/>
          <w:sz w:val="18"/>
          <w:szCs w:val="18"/>
        </w:rPr>
        <w:footnoteRef/>
      </w:r>
      <w:r w:rsidRPr="00836EF6">
        <w:rPr>
          <w:rStyle w:val="FootnoteReference"/>
          <w:sz w:val="18"/>
          <w:szCs w:val="18"/>
        </w:rPr>
        <w:t xml:space="preserve"> South African Survey 2016 –Institute of Race Relations 2016</w:t>
      </w:r>
    </w:p>
  </w:footnote>
  <w:footnote w:id="11">
    <w:p w14:paraId="62DD9C11" w14:textId="08B57892" w:rsidR="009E487E" w:rsidRPr="009E487E" w:rsidRDefault="009E487E">
      <w:pPr>
        <w:pStyle w:val="FootnoteText"/>
        <w:rPr>
          <w:sz w:val="16"/>
          <w:szCs w:val="16"/>
          <w:lang w:val="en-ZA"/>
        </w:rPr>
      </w:pPr>
      <w:r w:rsidRPr="009E487E">
        <w:rPr>
          <w:rStyle w:val="FootnoteReference"/>
          <w:sz w:val="16"/>
          <w:szCs w:val="16"/>
        </w:rPr>
        <w:footnoteRef/>
      </w:r>
      <w:r w:rsidRPr="009E487E">
        <w:rPr>
          <w:sz w:val="16"/>
          <w:szCs w:val="16"/>
        </w:rPr>
        <w:t xml:space="preserve"> https://wazimap.co.za/profiles/province-LIM-limpopo/#children</w:t>
      </w:r>
    </w:p>
  </w:footnote>
  <w:footnote w:id="12">
    <w:p w14:paraId="6E8E379B"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Statistics South Africa (2003 – 2019) General Household Survey 2002 – 2018. Pretoria, Cape Town: Statistics South Africa. Analysis by Katharine Hall &amp; Winnie Sambu, Children’s Institute, University of Cape Town</w:t>
      </w:r>
    </w:p>
  </w:footnote>
  <w:footnote w:id="13">
    <w:p w14:paraId="60F8386E"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South African Survey 2016 –Institute of Race Relations 2016</w:t>
      </w:r>
    </w:p>
  </w:footnote>
  <w:footnote w:id="14">
    <w:p w14:paraId="2D99CF5F"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National Department of Health and World Health Organisation 2009: Joint Review of the National TB Control Program South Africa, 2009</w:t>
      </w:r>
    </w:p>
  </w:footnote>
  <w:footnote w:id="15">
    <w:p w14:paraId="00B52936"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Pr>
          <w:rStyle w:val="FootnoteReference"/>
          <w:rFonts w:asciiTheme="minorHAnsi" w:hAnsiTheme="minorHAnsi" w:cstheme="majorHAnsi"/>
          <w:sz w:val="20"/>
          <w:szCs w:val="20"/>
        </w:rPr>
        <w:t xml:space="preserve"> </w:t>
      </w:r>
      <w:r w:rsidRPr="009729B3">
        <w:rPr>
          <w:rStyle w:val="FootnoteReference"/>
          <w:rFonts w:asciiTheme="minorHAnsi" w:hAnsiTheme="minorHAnsi" w:cstheme="majorHAnsi"/>
          <w:sz w:val="20"/>
          <w:szCs w:val="20"/>
        </w:rPr>
        <w:t>The F</w:t>
      </w:r>
      <w:r>
        <w:rPr>
          <w:rStyle w:val="FootnoteReference"/>
          <w:rFonts w:asciiTheme="minorHAnsi" w:hAnsiTheme="minorHAnsi" w:cstheme="majorHAnsi"/>
          <w:sz w:val="20"/>
          <w:szCs w:val="20"/>
        </w:rPr>
        <w:t>ifth</w:t>
      </w:r>
      <w:r w:rsidRPr="009729B3">
        <w:rPr>
          <w:rStyle w:val="FootnoteReference"/>
          <w:rFonts w:asciiTheme="minorHAnsi" w:hAnsiTheme="minorHAnsi" w:cstheme="majorHAnsi"/>
          <w:sz w:val="20"/>
          <w:szCs w:val="20"/>
        </w:rPr>
        <w:t xml:space="preserve"> South A</w:t>
      </w:r>
      <w:r>
        <w:rPr>
          <w:rFonts w:asciiTheme="minorHAnsi" w:hAnsiTheme="minorHAnsi" w:cstheme="majorHAnsi"/>
          <w:sz w:val="20"/>
          <w:szCs w:val="20"/>
        </w:rPr>
        <w:t>f</w:t>
      </w:r>
      <w:r w:rsidRPr="009729B3">
        <w:rPr>
          <w:rStyle w:val="FootnoteReference"/>
          <w:rFonts w:asciiTheme="minorHAnsi" w:hAnsiTheme="minorHAnsi" w:cstheme="majorHAnsi"/>
          <w:sz w:val="20"/>
          <w:szCs w:val="20"/>
        </w:rPr>
        <w:t>rican National HIV Prevalence, Incident, Behaviour and Communication Survey, 2017 (SABSSM V1)</w:t>
      </w:r>
    </w:p>
  </w:footnote>
  <w:footnote w:id="16">
    <w:p w14:paraId="40FAAAD9"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“Teen pregnancy increases: Basic Education says parents are irresponsible” https://www.thesouthafrican.com/news/teen-pregnancy-increase-in-south-africa/</w:t>
      </w:r>
    </w:p>
  </w:footnote>
  <w:footnote w:id="17">
    <w:p w14:paraId="6B792371"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South African Survey 2016 –Institute of Race Relations 2016</w:t>
      </w:r>
    </w:p>
  </w:footnote>
  <w:footnote w:id="18">
    <w:p w14:paraId="21519ED6"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The Stats SA Quarterly Labor Force Survey (QLFS) for the period 1 April 2021 to 30 June</w:t>
      </w:r>
    </w:p>
  </w:footnote>
  <w:footnote w:id="19">
    <w:p w14:paraId="53474A16"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Space-Time Research: Quarterly Labor Force Survey Q3/2011: </w:t>
      </w:r>
      <w:hyperlink r:id="rId1" w:history="1">
        <w:r w:rsidRPr="00666C06">
          <w:rPr>
            <w:rStyle w:val="FootnoteReference"/>
            <w:rFonts w:asciiTheme="minorHAnsi" w:hAnsiTheme="minorHAnsi" w:cstheme="majorHAnsi"/>
            <w:sz w:val="20"/>
            <w:szCs w:val="20"/>
          </w:rPr>
          <w:t>www.spacetimereaserch.com</w:t>
        </w:r>
      </w:hyperlink>
      <w:r w:rsidRPr="00666C06">
        <w:rPr>
          <w:rStyle w:val="FootnoteReference"/>
          <w:rFonts w:asciiTheme="minorHAnsi" w:hAnsiTheme="minorHAnsi" w:cstheme="majorHAnsi"/>
          <w:sz w:val="20"/>
          <w:szCs w:val="20"/>
        </w:rPr>
        <w:t>. Accessed 29th November 2011</w:t>
      </w:r>
    </w:p>
  </w:footnote>
  <w:footnote w:id="20">
    <w:p w14:paraId="70F21FBB"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FACT SHEET Adult Illiteracy in South Africa Author: Mamphokhu Khuluvhe March 2021</w:t>
      </w:r>
    </w:p>
  </w:footnote>
  <w:footnote w:id="21">
    <w:p w14:paraId="13B83ECD"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SAPS, </w:t>
      </w:r>
      <w:hyperlink r:id="rId2" w:history="1">
        <w:r w:rsidRPr="00666C06">
          <w:rPr>
            <w:rStyle w:val="FootnoteReference"/>
            <w:rFonts w:asciiTheme="minorHAnsi" w:hAnsiTheme="minorHAnsi" w:cstheme="majorHAnsi"/>
            <w:sz w:val="20"/>
            <w:szCs w:val="20"/>
          </w:rPr>
          <w:t>www.saps,gove.za</w:t>
        </w:r>
      </w:hyperlink>
      <w:r w:rsidRPr="00666C06">
        <w:rPr>
          <w:rStyle w:val="FootnoteReference"/>
          <w:rFonts w:asciiTheme="minorHAnsi" w:hAnsiTheme="minorHAnsi" w:cstheme="majorHAnsi"/>
          <w:sz w:val="20"/>
          <w:szCs w:val="20"/>
        </w:rPr>
        <w:t xml:space="preserve"> accessed 3rd June 2014 South African Police Service Annual Report 2014/15, October 2015, p209</w:t>
      </w:r>
    </w:p>
  </w:footnote>
  <w:footnote w:id="22">
    <w:p w14:paraId="1E4DE750" w14:textId="77777777" w:rsidR="00C340B6" w:rsidRPr="00666C06" w:rsidRDefault="00C340B6" w:rsidP="007A31C5">
      <w:pPr>
        <w:autoSpaceDE w:val="0"/>
        <w:autoSpaceDN w:val="0"/>
        <w:adjustRightInd w:val="0"/>
        <w:rPr>
          <w:rStyle w:val="FootnoteReference"/>
          <w:rFonts w:asciiTheme="minorHAnsi" w:hAnsiTheme="minorHAnsi" w:cstheme="majorHAnsi"/>
          <w:sz w:val="20"/>
          <w:szCs w:val="20"/>
        </w:rPr>
      </w:pPr>
      <w:r w:rsidRPr="00666C06">
        <w:rPr>
          <w:rStyle w:val="FootnoteReference"/>
          <w:rFonts w:asciiTheme="minorHAnsi" w:hAnsiTheme="minorHAnsi" w:cstheme="majorHAnsi"/>
          <w:sz w:val="20"/>
          <w:szCs w:val="20"/>
        </w:rPr>
        <w:footnoteRef/>
      </w:r>
      <w:r w:rsidRPr="00666C06">
        <w:rPr>
          <w:rStyle w:val="FootnoteReference"/>
          <w:rFonts w:asciiTheme="minorHAnsi" w:hAnsiTheme="minorHAnsi" w:cstheme="majorHAnsi"/>
          <w:sz w:val="20"/>
          <w:szCs w:val="20"/>
        </w:rPr>
        <w:t xml:space="preserve"> </w:t>
      </w:r>
      <w:r w:rsidRPr="009729B3">
        <w:rPr>
          <w:rStyle w:val="FootnoteReference"/>
          <w:rFonts w:asciiTheme="minorHAnsi" w:hAnsiTheme="minorHAnsi" w:cstheme="majorHAnsi"/>
          <w:sz w:val="20"/>
          <w:szCs w:val="20"/>
        </w:rPr>
        <w:t>Child Gauge, University of Cape Town 2018</w:t>
      </w:r>
    </w:p>
  </w:footnote>
  <w:footnote w:id="23">
    <w:p w14:paraId="2DAF9B51" w14:textId="77777777" w:rsidR="00C340B6" w:rsidRPr="00A9681D" w:rsidRDefault="00C340B6" w:rsidP="00A9681D">
      <w:pPr>
        <w:autoSpaceDE w:val="0"/>
        <w:autoSpaceDN w:val="0"/>
        <w:adjustRightInd w:val="0"/>
        <w:rPr>
          <w:rStyle w:val="FootnoteReference"/>
          <w:sz w:val="20"/>
          <w:szCs w:val="20"/>
        </w:rPr>
      </w:pPr>
      <w:r w:rsidRPr="00A9681D">
        <w:rPr>
          <w:rStyle w:val="FootnoteReference"/>
          <w:rFonts w:asciiTheme="minorHAnsi" w:hAnsiTheme="minorHAnsi" w:cstheme="majorHAnsi"/>
          <w:sz w:val="20"/>
          <w:szCs w:val="20"/>
        </w:rPr>
        <w:footnoteRef/>
      </w:r>
      <w:r w:rsidRPr="00A9681D">
        <w:rPr>
          <w:rStyle w:val="FootnoteReference"/>
          <w:sz w:val="20"/>
          <w:szCs w:val="20"/>
        </w:rPr>
        <w:t xml:space="preserve"> Findings on Children’s right in Limpopo and EC - from HURISA (Human Rights Institute of SA) 2011</w:t>
      </w:r>
    </w:p>
  </w:footnote>
  <w:footnote w:id="24">
    <w:p w14:paraId="44E62F31" w14:textId="77777777" w:rsidR="00C340B6" w:rsidRPr="00A9681D" w:rsidRDefault="00C340B6" w:rsidP="00A9681D">
      <w:pPr>
        <w:autoSpaceDE w:val="0"/>
        <w:autoSpaceDN w:val="0"/>
        <w:adjustRightInd w:val="0"/>
        <w:rPr>
          <w:rStyle w:val="FootnoteReference"/>
          <w:sz w:val="20"/>
          <w:szCs w:val="20"/>
        </w:rPr>
      </w:pPr>
      <w:r w:rsidRPr="00A9681D">
        <w:rPr>
          <w:rStyle w:val="FootnoteReference"/>
          <w:rFonts w:asciiTheme="minorHAnsi" w:hAnsiTheme="minorHAnsi" w:cstheme="majorHAnsi"/>
          <w:sz w:val="20"/>
          <w:szCs w:val="20"/>
        </w:rPr>
        <w:footnoteRef/>
      </w:r>
      <w:r w:rsidRPr="00A9681D">
        <w:rPr>
          <w:rStyle w:val="FootnoteReference"/>
          <w:sz w:val="20"/>
          <w:szCs w:val="20"/>
        </w:rPr>
        <w:t xml:space="preserve"> “Teen pregnancy increases: Basic Education says parents are irresponsible” https://www.thesouthafrican.com/news/teen-pregnancy-increase-in-south-africa/</w:t>
      </w:r>
    </w:p>
  </w:footnote>
  <w:footnote w:id="25">
    <w:p w14:paraId="4DAD508E" w14:textId="77777777" w:rsidR="00C340B6" w:rsidRPr="00A9681D" w:rsidRDefault="00C340B6" w:rsidP="00A9681D">
      <w:pPr>
        <w:autoSpaceDE w:val="0"/>
        <w:autoSpaceDN w:val="0"/>
        <w:adjustRightInd w:val="0"/>
        <w:rPr>
          <w:rStyle w:val="FootnoteReference"/>
          <w:rFonts w:asciiTheme="minorHAnsi" w:hAnsiTheme="minorHAnsi"/>
          <w:sz w:val="20"/>
          <w:szCs w:val="20"/>
        </w:rPr>
      </w:pPr>
      <w:r w:rsidRPr="00A9681D">
        <w:rPr>
          <w:rStyle w:val="FootnoteReference"/>
          <w:rFonts w:asciiTheme="minorHAnsi" w:hAnsiTheme="minorHAnsi" w:cstheme="majorHAnsi"/>
          <w:sz w:val="20"/>
          <w:szCs w:val="20"/>
        </w:rPr>
        <w:footnoteRef/>
      </w:r>
      <w:r w:rsidRPr="00A9681D">
        <w:rPr>
          <w:rStyle w:val="FootnoteReference"/>
          <w:sz w:val="20"/>
          <w:szCs w:val="20"/>
        </w:rPr>
        <w:t xml:space="preserve">  Findings on Children’s right in Limpopo and EC - from HURISA (Human Rights Institute of SA) 2011</w:t>
      </w:r>
    </w:p>
  </w:footnote>
  <w:footnote w:id="26">
    <w:p w14:paraId="0CF824B1" w14:textId="464074D0" w:rsidR="00C340B6" w:rsidRPr="00A9681D" w:rsidRDefault="00C340B6" w:rsidP="00A9681D">
      <w:pPr>
        <w:autoSpaceDE w:val="0"/>
        <w:autoSpaceDN w:val="0"/>
        <w:adjustRightInd w:val="0"/>
        <w:rPr>
          <w:rStyle w:val="FootnoteReference"/>
          <w:sz w:val="20"/>
          <w:szCs w:val="20"/>
        </w:rPr>
      </w:pPr>
      <w:r w:rsidRPr="00A9681D">
        <w:rPr>
          <w:rStyle w:val="FootnoteReference"/>
          <w:rFonts w:asciiTheme="minorHAnsi" w:hAnsiTheme="minorHAnsi" w:cstheme="majorHAnsi"/>
          <w:sz w:val="20"/>
          <w:szCs w:val="20"/>
        </w:rPr>
        <w:footnoteRef/>
      </w:r>
      <w:r w:rsidR="00A9681D">
        <w:rPr>
          <w:rStyle w:val="FootnoteReference"/>
          <w:sz w:val="20"/>
          <w:szCs w:val="20"/>
        </w:rPr>
        <w:t xml:space="preserve"> </w:t>
      </w:r>
      <w:r w:rsidRPr="00A9681D">
        <w:rPr>
          <w:rStyle w:val="FootnoteReference"/>
          <w:sz w:val="20"/>
          <w:szCs w:val="20"/>
        </w:rPr>
        <w:t>Stats SA, General Household Survey 2011, Statistical release P0318,3, May 2012</w:t>
      </w:r>
    </w:p>
  </w:footnote>
  <w:footnote w:id="27">
    <w:p w14:paraId="26A44A42" w14:textId="77777777" w:rsidR="00C340B6" w:rsidRPr="00666C06" w:rsidRDefault="00C340B6" w:rsidP="0079283F">
      <w:pPr>
        <w:pStyle w:val="FootnoteText"/>
        <w:rPr>
          <w:rFonts w:asciiTheme="minorHAnsi" w:hAnsiTheme="minorHAnsi" w:cstheme="majorHAnsi"/>
          <w:sz w:val="16"/>
          <w:szCs w:val="16"/>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Stats SA, General Household Survey 2011, Statistical release P0318,3, May 2012</w:t>
      </w:r>
    </w:p>
  </w:footnote>
  <w:footnote w:id="28">
    <w:p w14:paraId="07C1830C" w14:textId="77777777" w:rsidR="00C340B6" w:rsidRPr="00666C06" w:rsidRDefault="00C340B6" w:rsidP="0079283F">
      <w:pPr>
        <w:pStyle w:val="FootnoteText"/>
        <w:tabs>
          <w:tab w:val="left" w:pos="426"/>
        </w:tabs>
        <w:rPr>
          <w:rFonts w:asciiTheme="minorHAnsi" w:hAnsiTheme="minorHAnsi" w:cstheme="majorHAnsi"/>
          <w:sz w:val="16"/>
          <w:szCs w:val="16"/>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South African Survey 2016 –Institute of Race Relations 2016</w:t>
      </w:r>
    </w:p>
  </w:footnote>
  <w:footnote w:id="29">
    <w:p w14:paraId="25CD1843" w14:textId="1B0F5450" w:rsidR="00C340B6" w:rsidRPr="00666C06" w:rsidRDefault="00C340B6" w:rsidP="0079283F">
      <w:pPr>
        <w:pStyle w:val="FootnoteText"/>
        <w:rPr>
          <w:rFonts w:asciiTheme="minorHAnsi" w:hAnsiTheme="minorHAnsi" w:cstheme="majorHAnsi"/>
          <w:sz w:val="16"/>
          <w:szCs w:val="16"/>
          <w:lang w:val="en-ZA"/>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w:t>
      </w:r>
      <w:r w:rsidR="00171C0A">
        <w:rPr>
          <w:rFonts w:asciiTheme="minorHAnsi" w:hAnsiTheme="minorHAnsi" w:cstheme="majorHAnsi"/>
          <w:sz w:val="16"/>
          <w:szCs w:val="16"/>
        </w:rPr>
        <w:t xml:space="preserve"> PO3182021 General House Hold Survey 2021 Embargoed 23</w:t>
      </w:r>
      <w:r w:rsidR="00171C0A" w:rsidRPr="00171C0A">
        <w:rPr>
          <w:rFonts w:asciiTheme="minorHAnsi" w:hAnsiTheme="minorHAnsi" w:cstheme="majorHAnsi"/>
          <w:sz w:val="16"/>
          <w:szCs w:val="16"/>
          <w:vertAlign w:val="superscript"/>
        </w:rPr>
        <w:t>rd</w:t>
      </w:r>
      <w:r w:rsidR="00171C0A">
        <w:rPr>
          <w:rFonts w:asciiTheme="minorHAnsi" w:hAnsiTheme="minorHAnsi" w:cstheme="majorHAnsi"/>
          <w:sz w:val="16"/>
          <w:szCs w:val="16"/>
        </w:rPr>
        <w:t xml:space="preserve"> June 2022, 11am.</w:t>
      </w:r>
    </w:p>
  </w:footnote>
  <w:footnote w:id="30">
    <w:p w14:paraId="48287EF5" w14:textId="77777777" w:rsidR="00C340B6" w:rsidRPr="007A31C5" w:rsidRDefault="00C340B6" w:rsidP="007A31C5">
      <w:pPr>
        <w:rPr>
          <w:rFonts w:asciiTheme="majorHAnsi" w:hAnsiTheme="majorHAnsi" w:cstheme="majorHAnsi"/>
          <w:b/>
          <w:bCs/>
          <w:sz w:val="16"/>
          <w:szCs w:val="16"/>
          <w:lang w:val="en-GB"/>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w:t>
      </w:r>
      <w:r w:rsidRPr="00666C06">
        <w:rPr>
          <w:rFonts w:asciiTheme="minorHAnsi" w:hAnsiTheme="minorHAnsi" w:cstheme="majorHAnsi"/>
          <w:bCs/>
          <w:sz w:val="16"/>
          <w:szCs w:val="16"/>
          <w:lang w:val="en-GB"/>
        </w:rPr>
        <w:t>Findings on Children’s right in Limpopo and EC - from HURISA (Human Rights Institute of SA) 2011</w:t>
      </w:r>
    </w:p>
  </w:footnote>
  <w:footnote w:id="31">
    <w:p w14:paraId="549B54D2" w14:textId="77777777" w:rsidR="00C340B6" w:rsidRPr="00666C06" w:rsidRDefault="00C340B6" w:rsidP="0079283F">
      <w:pPr>
        <w:pStyle w:val="FootnoteText"/>
        <w:rPr>
          <w:rFonts w:asciiTheme="minorHAnsi" w:hAnsiTheme="minorHAnsi" w:cstheme="majorHAnsi"/>
          <w:sz w:val="16"/>
          <w:szCs w:val="16"/>
          <w:lang w:val="en-ZA"/>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The White Paper on Traditional Leadership and Governance, 2003 and the Traditional Leadership and Governance Framework Act, 2003 (Act 41 of 2003)</w:t>
      </w:r>
    </w:p>
  </w:footnote>
  <w:footnote w:id="32">
    <w:p w14:paraId="6611D1A1" w14:textId="77777777" w:rsidR="00C340B6" w:rsidRPr="00666C06" w:rsidRDefault="00C340B6" w:rsidP="0079283F">
      <w:pPr>
        <w:pStyle w:val="FootnoteText"/>
        <w:rPr>
          <w:rFonts w:asciiTheme="minorHAnsi" w:hAnsiTheme="minorHAnsi" w:cstheme="majorHAnsi"/>
          <w:sz w:val="16"/>
          <w:szCs w:val="16"/>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The South African Constitution</w:t>
      </w:r>
    </w:p>
  </w:footnote>
  <w:footnote w:id="33">
    <w:p w14:paraId="54A4096B" w14:textId="77777777" w:rsidR="00C340B6" w:rsidRPr="00666C06" w:rsidRDefault="00C340B6" w:rsidP="0079283F">
      <w:pPr>
        <w:pStyle w:val="FootnoteText"/>
        <w:rPr>
          <w:rFonts w:asciiTheme="minorHAnsi" w:hAnsiTheme="minorHAnsi" w:cstheme="majorHAnsi"/>
          <w:sz w:val="16"/>
          <w:szCs w:val="16"/>
          <w:lang w:val="en-ZA"/>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w:t>
      </w:r>
      <w:r w:rsidRPr="00666C06">
        <w:rPr>
          <w:rFonts w:asciiTheme="minorHAnsi" w:eastAsiaTheme="minorEastAsia" w:hAnsiTheme="minorHAnsi" w:cstheme="majorHAnsi"/>
          <w:sz w:val="16"/>
          <w:szCs w:val="16"/>
          <w:lang w:val="en-ZA" w:eastAsia="en-US"/>
        </w:rPr>
        <w:t>Traditional Leadership and Governance Framework Act41 of 2003</w:t>
      </w:r>
    </w:p>
  </w:footnote>
  <w:footnote w:id="34">
    <w:p w14:paraId="35AFA629" w14:textId="11F7C802" w:rsidR="00C340B6" w:rsidRPr="002306CB" w:rsidRDefault="00C340B6">
      <w:pPr>
        <w:pStyle w:val="FootnoteText"/>
        <w:rPr>
          <w:sz w:val="16"/>
          <w:szCs w:val="16"/>
          <w:lang w:val="en-ZA"/>
        </w:rPr>
      </w:pPr>
      <w:r>
        <w:rPr>
          <w:rStyle w:val="FootnoteReference"/>
        </w:rPr>
        <w:footnoteRef/>
      </w:r>
      <w:r>
        <w:t xml:space="preserve"> </w:t>
      </w:r>
      <w:r>
        <w:rPr>
          <w:sz w:val="16"/>
          <w:szCs w:val="16"/>
          <w:lang w:val="en-ZA"/>
        </w:rPr>
        <w:t xml:space="preserve">Draft Social Development Bill – 2022 </w:t>
      </w:r>
      <w:r w:rsidRPr="002306CB">
        <w:rPr>
          <w:i/>
          <w:color w:val="231F20"/>
          <w:sz w:val="16"/>
          <w:szCs w:val="16"/>
        </w:rPr>
        <w:t>As to be introduced in the National Assembly (proposed section 76); explanatory summary of Bill</w:t>
      </w:r>
      <w:r>
        <w:rPr>
          <w:color w:val="231F20"/>
          <w:sz w:val="16"/>
          <w:szCs w:val="16"/>
        </w:rPr>
        <w:t xml:space="preserve"> Minister of Social Development August 2022.</w:t>
      </w:r>
    </w:p>
  </w:footnote>
  <w:footnote w:id="35">
    <w:p w14:paraId="340A3858" w14:textId="77777777" w:rsidR="00C340B6" w:rsidRPr="00C225D8" w:rsidRDefault="00C340B6" w:rsidP="0079283F">
      <w:pPr>
        <w:pStyle w:val="FootnoteText"/>
        <w:rPr>
          <w:rFonts w:ascii="Calibri" w:hAnsi="Calibri" w:cs="Calibri"/>
          <w:i/>
          <w:sz w:val="16"/>
          <w:szCs w:val="16"/>
          <w:lang w:val="en-ZA"/>
        </w:rPr>
      </w:pPr>
      <w:r w:rsidRPr="00666C06">
        <w:rPr>
          <w:rStyle w:val="FootnoteReference"/>
          <w:rFonts w:asciiTheme="minorHAnsi" w:hAnsiTheme="minorHAnsi" w:cstheme="majorHAnsi"/>
          <w:i/>
          <w:sz w:val="16"/>
          <w:szCs w:val="16"/>
        </w:rPr>
        <w:footnoteRef/>
      </w:r>
      <w:r w:rsidRPr="00666C06">
        <w:rPr>
          <w:rFonts w:asciiTheme="minorHAnsi" w:hAnsiTheme="minorHAnsi" w:cstheme="majorHAnsi"/>
          <w:i/>
          <w:sz w:val="16"/>
          <w:szCs w:val="16"/>
        </w:rPr>
        <w:t xml:space="preserve"> </w:t>
      </w:r>
      <w:r w:rsidRPr="00666C06">
        <w:rPr>
          <w:rStyle w:val="HTMLCite"/>
          <w:rFonts w:asciiTheme="minorHAnsi" w:hAnsiTheme="minorHAnsi" w:cstheme="majorHAnsi"/>
          <w:i w:val="0"/>
          <w:sz w:val="16"/>
          <w:szCs w:val="16"/>
        </w:rPr>
        <w:t xml:space="preserve">Gneiting, Uwe; Bruno-Van Vijfeijken, Tosca; Schmitz, Hans Peter (2009). </w:t>
      </w:r>
      <w:hyperlink r:id="rId3" w:history="1">
        <w:r w:rsidRPr="00666C06">
          <w:rPr>
            <w:rStyle w:val="Hyperlink"/>
            <w:rFonts w:asciiTheme="minorHAnsi" w:hAnsiTheme="minorHAnsi" w:cstheme="majorHAnsi"/>
            <w:i/>
            <w:iCs/>
            <w:color w:val="auto"/>
            <w:sz w:val="16"/>
            <w:szCs w:val="16"/>
          </w:rPr>
          <w:t>"Setting Higher Goals: Rights and Development"</w:t>
        </w:r>
      </w:hyperlink>
      <w:r w:rsidRPr="00666C06">
        <w:rPr>
          <w:rStyle w:val="HTMLCite"/>
          <w:rFonts w:asciiTheme="minorHAnsi" w:hAnsiTheme="minorHAnsi" w:cstheme="majorHAnsi"/>
          <w:i w:val="0"/>
          <w:sz w:val="16"/>
          <w:szCs w:val="16"/>
        </w:rPr>
        <w:t>. Monday Development.  (12): 19–20</w:t>
      </w:r>
      <w:r w:rsidRPr="00666C06">
        <w:rPr>
          <w:rStyle w:val="reference-accessdate"/>
          <w:rFonts w:asciiTheme="minorHAnsi" w:hAnsiTheme="minorHAnsi" w:cstheme="majorHAnsi"/>
          <w:i/>
          <w:iCs/>
          <w:sz w:val="16"/>
          <w:szCs w:val="16"/>
        </w:rPr>
        <w:t xml:space="preserve">. Retrieved </w:t>
      </w:r>
      <w:r w:rsidRPr="00666C06">
        <w:rPr>
          <w:rStyle w:val="nowrap"/>
          <w:rFonts w:asciiTheme="minorHAnsi" w:hAnsiTheme="minorHAnsi" w:cstheme="majorHAnsi"/>
          <w:i/>
          <w:iCs/>
          <w:sz w:val="16"/>
          <w:szCs w:val="16"/>
        </w:rPr>
        <w:t>April 5,</w:t>
      </w:r>
      <w:r w:rsidRPr="00666C06">
        <w:rPr>
          <w:rStyle w:val="reference-accessdate"/>
          <w:rFonts w:asciiTheme="minorHAnsi" w:hAnsiTheme="minorHAnsi" w:cstheme="majorHAnsi"/>
          <w:i/>
          <w:iCs/>
          <w:sz w:val="16"/>
          <w:szCs w:val="16"/>
        </w:rPr>
        <w:t xml:space="preserve"> 2011</w:t>
      </w:r>
    </w:p>
  </w:footnote>
  <w:footnote w:id="36">
    <w:p w14:paraId="5F5B7EEF" w14:textId="50EBA97D" w:rsidR="00C340B6" w:rsidRPr="00446DE3" w:rsidRDefault="00C340B6">
      <w:pPr>
        <w:pStyle w:val="FootnoteText"/>
        <w:rPr>
          <w:rFonts w:asciiTheme="minorHAnsi" w:hAnsiTheme="minorHAnsi"/>
          <w:sz w:val="16"/>
          <w:szCs w:val="16"/>
          <w:lang w:val="en-ZA"/>
        </w:rPr>
      </w:pPr>
      <w:r w:rsidRPr="00446DE3">
        <w:rPr>
          <w:rStyle w:val="FootnoteReference"/>
          <w:rFonts w:asciiTheme="minorHAnsi" w:hAnsiTheme="minorHAnsi"/>
          <w:sz w:val="16"/>
          <w:szCs w:val="16"/>
        </w:rPr>
        <w:footnoteRef/>
      </w:r>
      <w:r w:rsidRPr="00446DE3">
        <w:rPr>
          <w:rFonts w:asciiTheme="minorHAnsi" w:hAnsiTheme="minorHAnsi"/>
          <w:sz w:val="16"/>
          <w:szCs w:val="16"/>
        </w:rPr>
        <w:t xml:space="preserve"> </w:t>
      </w:r>
      <w:r w:rsidRPr="00446DE3">
        <w:rPr>
          <w:rFonts w:asciiTheme="minorHAnsi" w:hAnsiTheme="minorHAnsi" w:cstheme="majorHAnsi"/>
          <w:sz w:val="16"/>
          <w:szCs w:val="16"/>
          <w:lang w:val="en-GB"/>
        </w:rPr>
        <w:t xml:space="preserve">The </w:t>
      </w:r>
      <w:r w:rsidRPr="00446DE3">
        <w:rPr>
          <w:rFonts w:asciiTheme="minorHAnsi" w:hAnsiTheme="minorHAnsi" w:cs="Calibri"/>
          <w:sz w:val="16"/>
          <w:szCs w:val="16"/>
          <w:lang w:val="en-GB"/>
        </w:rPr>
        <w:t>Children’s Act [No.38 of 2005], Chapter 2 (General Principals), Number 10 (Child Participation)</w:t>
      </w:r>
      <w:r w:rsidRPr="00446DE3">
        <w:rPr>
          <w:rFonts w:asciiTheme="minorHAnsi" w:hAnsiTheme="minorHAnsi" w:cstheme="majorHAnsi"/>
          <w:sz w:val="16"/>
          <w:szCs w:val="16"/>
          <w:lang w:val="en-GB"/>
        </w:rPr>
        <w:t>.</w:t>
      </w:r>
    </w:p>
  </w:footnote>
  <w:footnote w:id="37">
    <w:p w14:paraId="6DF01796" w14:textId="77777777" w:rsidR="00C340B6" w:rsidRPr="00666C06" w:rsidRDefault="00C340B6" w:rsidP="00A32311">
      <w:pPr>
        <w:pStyle w:val="FootnoteText"/>
        <w:rPr>
          <w:sz w:val="16"/>
          <w:szCs w:val="16"/>
          <w:lang w:val="en-ZA"/>
        </w:rPr>
      </w:pPr>
      <w:r w:rsidRPr="00666C06">
        <w:rPr>
          <w:rStyle w:val="FootnoteReference"/>
          <w:sz w:val="16"/>
          <w:szCs w:val="16"/>
        </w:rPr>
        <w:footnoteRef/>
      </w:r>
      <w:r w:rsidRPr="00666C06">
        <w:rPr>
          <w:sz w:val="16"/>
          <w:szCs w:val="16"/>
        </w:rPr>
        <w:t xml:space="preserve"> </w:t>
      </w:r>
      <w:hyperlink r:id="rId4" w:history="1">
        <w:r w:rsidRPr="00666C06">
          <w:rPr>
            <w:rStyle w:val="Hyperlink"/>
            <w:color w:val="auto"/>
            <w:sz w:val="16"/>
            <w:szCs w:val="16"/>
            <w:u w:val="none"/>
          </w:rPr>
          <w:t>Convention on the Rights of the Child</w:t>
        </w:r>
      </w:hyperlink>
      <w:r w:rsidRPr="00666C06">
        <w:rPr>
          <w:rStyle w:val="reference-text"/>
          <w:sz w:val="16"/>
          <w:szCs w:val="16"/>
        </w:rPr>
        <w:t>, UNICEF. Retrieved 4/3/08</w:t>
      </w:r>
    </w:p>
  </w:footnote>
  <w:footnote w:id="38">
    <w:p w14:paraId="2EC5C12A" w14:textId="77777777" w:rsidR="00C340B6" w:rsidRPr="00666C06" w:rsidRDefault="00C340B6" w:rsidP="00A32311">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HTMLCite"/>
          <w:sz w:val="16"/>
          <w:szCs w:val="16"/>
        </w:rPr>
        <w:t xml:space="preserve">UN (2018). </w:t>
      </w:r>
      <w:hyperlink r:id="rId5" w:history="1">
        <w:r w:rsidRPr="00666C06">
          <w:rPr>
            <w:rStyle w:val="Hyperlink"/>
            <w:i/>
            <w:iCs/>
            <w:color w:val="auto"/>
            <w:sz w:val="16"/>
            <w:szCs w:val="16"/>
            <w:u w:val="none"/>
          </w:rPr>
          <w:t>"United Nations Treaty Collection"</w:t>
        </w:r>
      </w:hyperlink>
      <w:r w:rsidRPr="00666C06">
        <w:rPr>
          <w:rStyle w:val="reference-accessdate"/>
          <w:i/>
          <w:iCs/>
          <w:sz w:val="16"/>
          <w:szCs w:val="16"/>
        </w:rPr>
        <w:t xml:space="preserve">. Retrieved </w:t>
      </w:r>
      <w:r w:rsidRPr="00666C06">
        <w:rPr>
          <w:rStyle w:val="nowrap"/>
          <w:i/>
          <w:iCs/>
          <w:sz w:val="16"/>
          <w:szCs w:val="16"/>
        </w:rPr>
        <w:t>2018-02-14</w:t>
      </w:r>
      <w:r w:rsidRPr="00666C06">
        <w:rPr>
          <w:rStyle w:val="HTMLCite"/>
          <w:sz w:val="16"/>
          <w:szCs w:val="16"/>
        </w:rPr>
        <w:t>.</w:t>
      </w:r>
    </w:p>
  </w:footnote>
  <w:footnote w:id="39">
    <w:p w14:paraId="739042D8" w14:textId="77777777" w:rsidR="00C340B6" w:rsidRPr="00666C06" w:rsidRDefault="00C340B6" w:rsidP="00A32311">
      <w:pPr>
        <w:pStyle w:val="FootnoteText"/>
        <w:rPr>
          <w:sz w:val="16"/>
          <w:szCs w:val="16"/>
          <w:lang w:val="en-ZA"/>
        </w:rPr>
      </w:pPr>
      <w:r w:rsidRPr="00666C06">
        <w:rPr>
          <w:rStyle w:val="FootnoteReference"/>
          <w:sz w:val="16"/>
          <w:szCs w:val="16"/>
        </w:rPr>
        <w:footnoteRef/>
      </w:r>
      <w:r w:rsidRPr="00666C06">
        <w:rPr>
          <w:sz w:val="16"/>
          <w:szCs w:val="16"/>
        </w:rPr>
        <w:t xml:space="preserve"> </w:t>
      </w:r>
      <w:hyperlink r:id="rId6" w:history="1">
        <w:r w:rsidRPr="00666C06">
          <w:rPr>
            <w:rStyle w:val="Hyperlink"/>
            <w:color w:val="auto"/>
            <w:sz w:val="16"/>
            <w:szCs w:val="16"/>
            <w:u w:val="none"/>
          </w:rPr>
          <w:t>Convention on the Rights of the Child</w:t>
        </w:r>
      </w:hyperlink>
      <w:r w:rsidRPr="00666C06">
        <w:rPr>
          <w:rStyle w:val="reference-text"/>
          <w:sz w:val="16"/>
          <w:szCs w:val="16"/>
        </w:rPr>
        <w:t>, UNICEF. Retrieved 4/3/08</w:t>
      </w:r>
    </w:p>
  </w:footnote>
  <w:footnote w:id="40">
    <w:p w14:paraId="00614977" w14:textId="77777777" w:rsidR="00C340B6" w:rsidRPr="00B407A6" w:rsidRDefault="00C340B6" w:rsidP="00A32311">
      <w:pPr>
        <w:pStyle w:val="FootnoteText"/>
        <w:rPr>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Arts, K, Popvoski, V, </w:t>
      </w:r>
      <w:r w:rsidRPr="00666C06">
        <w:rPr>
          <w:rStyle w:val="reference-text"/>
          <w:i/>
          <w:iCs/>
          <w:sz w:val="16"/>
          <w:szCs w:val="16"/>
        </w:rPr>
        <w:t>et al.</w:t>
      </w:r>
      <w:r w:rsidRPr="00666C06">
        <w:rPr>
          <w:rStyle w:val="reference-text"/>
          <w:sz w:val="16"/>
          <w:szCs w:val="16"/>
        </w:rPr>
        <w:t xml:space="preserve"> (2006) </w:t>
      </w:r>
      <w:r w:rsidRPr="00666C06">
        <w:rPr>
          <w:rStyle w:val="reference-text"/>
          <w:i/>
          <w:iCs/>
          <w:sz w:val="16"/>
          <w:szCs w:val="16"/>
        </w:rPr>
        <w:t>International Criminal Accountability and the Rights of Children</w:t>
      </w:r>
      <w:r w:rsidRPr="00666C06">
        <w:rPr>
          <w:rStyle w:val="reference-text"/>
          <w:sz w:val="16"/>
          <w:szCs w:val="16"/>
        </w:rPr>
        <w:t>. "From Peace to Justice Series". London: Cambridge University Press.</w:t>
      </w:r>
    </w:p>
  </w:footnote>
  <w:footnote w:id="41">
    <w:p w14:paraId="03828D98" w14:textId="77777777" w:rsidR="00C340B6" w:rsidRPr="00B407A6" w:rsidRDefault="00C340B6" w:rsidP="00A32311">
      <w:pPr>
        <w:pStyle w:val="Default"/>
        <w:rPr>
          <w:rFonts w:ascii="Arial" w:eastAsiaTheme="minorEastAsia" w:hAnsi="Arial" w:cs="Arial"/>
          <w:lang w:val="en-ZA" w:eastAsia="en-US"/>
        </w:rPr>
      </w:pPr>
      <w:r w:rsidRPr="00666C06">
        <w:rPr>
          <w:rStyle w:val="FootnoteReference"/>
          <w:rFonts w:asciiTheme="minorHAnsi" w:hAnsiTheme="minorHAnsi"/>
          <w:sz w:val="16"/>
          <w:szCs w:val="16"/>
        </w:rPr>
        <w:footnoteRef/>
      </w:r>
      <w:r w:rsidRPr="00666C06">
        <w:rPr>
          <w:rFonts w:asciiTheme="minorHAnsi" w:eastAsiaTheme="minorEastAsia" w:hAnsiTheme="minorHAnsi" w:cstheme="majorHAnsi"/>
          <w:i/>
          <w:iCs/>
          <w:color w:val="auto"/>
          <w:sz w:val="16"/>
          <w:szCs w:val="16"/>
          <w:lang w:val="en-ZA" w:eastAsia="en-US"/>
        </w:rPr>
        <w:t>Adopted by the Twenty-sixth Ordinary Session of the Assembly of Heads of State and Government of the OAU, Addis Ababa, Ethiopia - July 1990.</w:t>
      </w:r>
    </w:p>
  </w:footnote>
  <w:footnote w:id="42">
    <w:p w14:paraId="4A007790" w14:textId="77777777" w:rsidR="00C340B6" w:rsidRPr="009729B3" w:rsidRDefault="00C340B6" w:rsidP="00446DE3">
      <w:pPr>
        <w:pStyle w:val="FootnoteText"/>
        <w:rPr>
          <w:lang w:val="en-ZA"/>
        </w:rPr>
      </w:pPr>
      <w:r w:rsidRPr="009F3D64">
        <w:rPr>
          <w:rStyle w:val="FootnoteReference"/>
          <w:sz w:val="16"/>
          <w:szCs w:val="16"/>
        </w:rPr>
        <w:footnoteRef/>
      </w:r>
      <w:r>
        <w:t xml:space="preserve"> </w:t>
      </w:r>
      <w:r>
        <w:rPr>
          <w:sz w:val="16"/>
          <w:szCs w:val="16"/>
        </w:rPr>
        <w:t>NPAC Framework with added Annexures 2020 South African Government</w:t>
      </w:r>
    </w:p>
  </w:footnote>
  <w:footnote w:id="43">
    <w:p w14:paraId="0D92D627" w14:textId="77777777" w:rsidR="00C340B6" w:rsidRPr="009729B3" w:rsidRDefault="00C340B6" w:rsidP="00836EF6">
      <w:pPr>
        <w:pStyle w:val="FootnoteText"/>
        <w:rPr>
          <w:lang w:val="en-ZA"/>
        </w:rPr>
      </w:pPr>
      <w:r w:rsidRPr="009729B3">
        <w:rPr>
          <w:rStyle w:val="FootnoteReference"/>
          <w:sz w:val="16"/>
          <w:szCs w:val="16"/>
        </w:rPr>
        <w:footnoteRef/>
      </w:r>
      <w:r w:rsidRPr="009729B3">
        <w:rPr>
          <w:sz w:val="16"/>
          <w:szCs w:val="16"/>
        </w:rPr>
        <w:t xml:space="preserve"> </w:t>
      </w:r>
      <w:r>
        <w:rPr>
          <w:sz w:val="16"/>
          <w:szCs w:val="16"/>
        </w:rPr>
        <w:t>NPAC Framework with added Annexures 2020 South African Government</w:t>
      </w:r>
    </w:p>
  </w:footnote>
  <w:footnote w:id="44">
    <w:p w14:paraId="141CA268" w14:textId="77777777" w:rsidR="00C340B6" w:rsidRPr="00BA3094" w:rsidRDefault="00C340B6" w:rsidP="00BA3094">
      <w:pPr>
        <w:pStyle w:val="FootnoteText"/>
        <w:rPr>
          <w:rFonts w:asciiTheme="majorHAnsi" w:hAnsiTheme="majorHAnsi" w:cstheme="majorHAnsi"/>
          <w:sz w:val="16"/>
          <w:szCs w:val="16"/>
          <w:lang w:val="en-ZA"/>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w:t>
      </w:r>
      <w:r w:rsidRPr="00666C06">
        <w:rPr>
          <w:rFonts w:asciiTheme="minorHAnsi" w:hAnsiTheme="minorHAnsi" w:cstheme="majorHAnsi"/>
          <w:sz w:val="16"/>
          <w:szCs w:val="16"/>
          <w:lang w:val="en-ZA" w:eastAsia="en-US"/>
        </w:rPr>
        <w:t>Concluding observations by the Committee of the Rights of the Child 2016</w:t>
      </w:r>
    </w:p>
  </w:footnote>
  <w:footnote w:id="45">
    <w:p w14:paraId="298F2428" w14:textId="77777777" w:rsidR="00C340B6" w:rsidRPr="00666C06" w:rsidRDefault="00C340B6" w:rsidP="004F41F5">
      <w:pPr>
        <w:pStyle w:val="FootnoteText"/>
        <w:rPr>
          <w:rFonts w:asciiTheme="minorHAnsi" w:hAnsiTheme="minorHAnsi"/>
          <w:color w:val="FF0000"/>
          <w:sz w:val="16"/>
          <w:szCs w:val="16"/>
          <w:lang w:val="en-ZA"/>
        </w:rPr>
      </w:pPr>
      <w:r w:rsidRPr="00666C06">
        <w:rPr>
          <w:rStyle w:val="FootnoteReference"/>
          <w:rFonts w:asciiTheme="minorHAnsi" w:hAnsiTheme="minorHAnsi"/>
          <w:sz w:val="16"/>
          <w:szCs w:val="16"/>
        </w:rPr>
        <w:footnoteRef/>
      </w:r>
      <w:r w:rsidRPr="00666C06">
        <w:rPr>
          <w:rFonts w:asciiTheme="minorHAnsi" w:hAnsiTheme="minorHAnsi"/>
          <w:sz w:val="16"/>
          <w:szCs w:val="16"/>
        </w:rPr>
        <w:t xml:space="preserve"> </w:t>
      </w:r>
      <w:r w:rsidRPr="00666C06">
        <w:rPr>
          <w:rFonts w:asciiTheme="minorHAnsi" w:hAnsiTheme="minorHAnsi" w:cstheme="majorHAnsi"/>
          <w:color w:val="000000"/>
          <w:sz w:val="16"/>
          <w:szCs w:val="16"/>
        </w:rPr>
        <w:t xml:space="preserve">The United Nations Convention on the Rights of the Child (UNCRC) </w:t>
      </w:r>
    </w:p>
  </w:footnote>
  <w:footnote w:id="46">
    <w:p w14:paraId="736AEB18" w14:textId="77777777" w:rsidR="00C340B6" w:rsidRPr="00666C06" w:rsidRDefault="00C340B6" w:rsidP="0079283F">
      <w:pPr>
        <w:pStyle w:val="Pa5"/>
        <w:jc w:val="both"/>
        <w:rPr>
          <w:rFonts w:asciiTheme="minorHAnsi" w:hAnsiTheme="minorHAnsi" w:cs="Humanst521 BT"/>
          <w:color w:val="000000"/>
          <w:sz w:val="22"/>
          <w:szCs w:val="22"/>
        </w:rPr>
      </w:pPr>
      <w:r w:rsidRPr="00666C06">
        <w:rPr>
          <w:rStyle w:val="FootnoteReference"/>
          <w:rFonts w:asciiTheme="minorHAnsi" w:hAnsiTheme="minorHAnsi"/>
          <w:sz w:val="16"/>
          <w:szCs w:val="16"/>
        </w:rPr>
        <w:footnoteRef/>
      </w:r>
      <w:r w:rsidRPr="00666C06">
        <w:rPr>
          <w:rFonts w:asciiTheme="minorHAnsi" w:hAnsiTheme="minorHAnsi"/>
        </w:rPr>
        <w:t xml:space="preserve"> </w:t>
      </w:r>
      <w:r w:rsidRPr="00666C06">
        <w:rPr>
          <w:rStyle w:val="A1"/>
          <w:rFonts w:asciiTheme="minorHAnsi" w:hAnsiTheme="minorHAnsi" w:cstheme="majorHAnsi"/>
          <w:b w:val="0"/>
          <w:sz w:val="16"/>
          <w:szCs w:val="16"/>
        </w:rPr>
        <w:t>National Child Participation Framework 2018 DSD &amp; Save the Children</w:t>
      </w:r>
    </w:p>
  </w:footnote>
  <w:footnote w:id="47">
    <w:p w14:paraId="4861DDFA" w14:textId="77777777" w:rsidR="00C340B6" w:rsidRPr="00657C99" w:rsidRDefault="00C340B6">
      <w:pPr>
        <w:pStyle w:val="FootnoteText"/>
        <w:rPr>
          <w:lang w:val="en-ZA"/>
        </w:rPr>
      </w:pPr>
      <w:r w:rsidRPr="00657C99">
        <w:rPr>
          <w:rStyle w:val="FootnoteReference"/>
          <w:sz w:val="16"/>
          <w:szCs w:val="16"/>
        </w:rPr>
        <w:footnoteRef/>
      </w:r>
      <w:r>
        <w:t xml:space="preserve"> </w:t>
      </w:r>
      <w:r>
        <w:rPr>
          <w:sz w:val="16"/>
          <w:szCs w:val="16"/>
        </w:rPr>
        <w:t>NPAC Framework with added Annexures 2020 South African Government</w:t>
      </w:r>
    </w:p>
  </w:footnote>
  <w:footnote w:id="48">
    <w:p w14:paraId="6D8D892C" w14:textId="77777777" w:rsidR="00C340B6" w:rsidRPr="00C52493" w:rsidRDefault="00C340B6">
      <w:pPr>
        <w:pStyle w:val="FootnoteText"/>
        <w:rPr>
          <w:sz w:val="16"/>
          <w:szCs w:val="16"/>
          <w:lang w:val="en-ZA"/>
        </w:rPr>
      </w:pPr>
      <w:r w:rsidRPr="00C52493">
        <w:rPr>
          <w:rStyle w:val="FootnoteReference"/>
          <w:sz w:val="16"/>
          <w:szCs w:val="16"/>
        </w:rPr>
        <w:footnoteRef/>
      </w:r>
      <w:r w:rsidRPr="00C52493">
        <w:rPr>
          <w:sz w:val="16"/>
          <w:szCs w:val="16"/>
        </w:rPr>
        <w:t xml:space="preserve"> Limpopo Provincial Plan of Action for Children 2023-2028</w:t>
      </w:r>
    </w:p>
  </w:footnote>
  <w:footnote w:id="49">
    <w:p w14:paraId="6FFC3513" w14:textId="77777777" w:rsidR="000F18FC" w:rsidRPr="002306CB" w:rsidRDefault="000F18FC" w:rsidP="000F18FC">
      <w:pPr>
        <w:pStyle w:val="FootnoteText"/>
        <w:rPr>
          <w:rFonts w:asciiTheme="minorHAnsi" w:hAnsiTheme="minorHAnsi"/>
          <w:sz w:val="16"/>
          <w:szCs w:val="16"/>
          <w:lang w:val="en-ZA"/>
        </w:rPr>
      </w:pPr>
      <w:r w:rsidRPr="002306CB">
        <w:rPr>
          <w:rStyle w:val="FootnoteReference"/>
          <w:rFonts w:asciiTheme="minorHAnsi" w:hAnsiTheme="minorHAnsi"/>
          <w:sz w:val="16"/>
          <w:szCs w:val="16"/>
        </w:rPr>
        <w:footnoteRef/>
      </w:r>
      <w:r w:rsidRPr="002306CB">
        <w:rPr>
          <w:rFonts w:asciiTheme="minorHAnsi" w:hAnsiTheme="minorHAnsi"/>
          <w:sz w:val="16"/>
          <w:szCs w:val="16"/>
        </w:rPr>
        <w:t xml:space="preserve"> </w:t>
      </w:r>
      <w:r w:rsidRPr="002306CB">
        <w:rPr>
          <w:rFonts w:asciiTheme="minorHAnsi" w:hAnsiTheme="minorHAnsi" w:cstheme="majorHAnsi"/>
          <w:bCs/>
          <w:iCs/>
          <w:sz w:val="16"/>
          <w:szCs w:val="16"/>
          <w:lang w:val="en-GB"/>
        </w:rPr>
        <w:t>(Bray &amp; Moses, March 2011) (Nomdo &amp; Roberts, 2011) (UNICEF South Africa, 2011).</w:t>
      </w:r>
    </w:p>
  </w:footnote>
  <w:footnote w:id="50">
    <w:p w14:paraId="15B57F47" w14:textId="77777777" w:rsidR="00C340B6" w:rsidRPr="007A31C5" w:rsidRDefault="00C340B6" w:rsidP="009729B3">
      <w:pPr>
        <w:pStyle w:val="FootnoteText"/>
        <w:rPr>
          <w:rFonts w:ascii="Calibri" w:hAnsi="Calibri" w:cs="Calibri"/>
          <w:sz w:val="16"/>
          <w:szCs w:val="16"/>
          <w:lang w:val="en-ZA"/>
        </w:rPr>
      </w:pPr>
      <w:r w:rsidRPr="007A31C5">
        <w:rPr>
          <w:rStyle w:val="FootnoteReference"/>
          <w:sz w:val="16"/>
          <w:szCs w:val="16"/>
        </w:rPr>
        <w:footnoteRef/>
      </w:r>
      <w:r w:rsidRPr="007A31C5">
        <w:rPr>
          <w:sz w:val="16"/>
          <w:szCs w:val="16"/>
        </w:rPr>
        <w:t xml:space="preserve"> </w:t>
      </w:r>
      <w:r>
        <w:rPr>
          <w:sz w:val="16"/>
          <w:szCs w:val="16"/>
        </w:rPr>
        <w:t>Spoken to the Director of Keep The Dream196 from a source who wishes to remain anonymous.</w:t>
      </w:r>
    </w:p>
  </w:footnote>
  <w:footnote w:id="51">
    <w:p w14:paraId="6EE07373" w14:textId="77777777" w:rsidR="00C340B6" w:rsidRPr="006D6D06" w:rsidRDefault="00C340B6" w:rsidP="009729B3">
      <w:pPr>
        <w:pStyle w:val="FootnoteText"/>
        <w:rPr>
          <w:sz w:val="16"/>
          <w:szCs w:val="16"/>
          <w:lang w:val="en-ZA"/>
        </w:rPr>
      </w:pPr>
      <w:r w:rsidRPr="006D6D06">
        <w:rPr>
          <w:rStyle w:val="FootnoteReference"/>
          <w:sz w:val="16"/>
          <w:szCs w:val="16"/>
        </w:rPr>
        <w:footnoteRef/>
      </w:r>
      <w:r w:rsidRPr="006D6D06">
        <w:rPr>
          <w:sz w:val="16"/>
          <w:szCs w:val="16"/>
        </w:rPr>
        <w:t xml:space="preserve"> NPAC with new Framework (Annexures Added) MD 2020</w:t>
      </w:r>
      <w:r>
        <w:rPr>
          <w:sz w:val="16"/>
          <w:szCs w:val="16"/>
        </w:rPr>
        <w:t xml:space="preserve"> page 146 paragraph 36</w:t>
      </w:r>
    </w:p>
  </w:footnote>
  <w:footnote w:id="52">
    <w:p w14:paraId="36D6E45E" w14:textId="77777777" w:rsidR="00C340B6" w:rsidRPr="009729B3" w:rsidRDefault="00C340B6">
      <w:pPr>
        <w:pStyle w:val="FootnoteText"/>
        <w:rPr>
          <w:sz w:val="16"/>
          <w:szCs w:val="16"/>
          <w:lang w:val="en-ZA"/>
        </w:rPr>
      </w:pPr>
      <w:r w:rsidRPr="009729B3">
        <w:rPr>
          <w:rStyle w:val="FootnoteReference"/>
          <w:sz w:val="16"/>
          <w:szCs w:val="16"/>
        </w:rPr>
        <w:footnoteRef/>
      </w:r>
      <w:r w:rsidRPr="009729B3">
        <w:rPr>
          <w:sz w:val="16"/>
          <w:szCs w:val="16"/>
        </w:rPr>
        <w:t xml:space="preserve"> </w:t>
      </w:r>
      <w:r w:rsidRPr="009729B3">
        <w:rPr>
          <w:rFonts w:asciiTheme="majorHAnsi" w:eastAsia="Arial Unicode MS" w:hAnsiTheme="majorHAnsi" w:cstheme="majorHAnsi"/>
          <w:sz w:val="16"/>
          <w:szCs w:val="16"/>
          <w:lang w:val="en-ZA" w:eastAsia="ja-JP"/>
        </w:rPr>
        <w:t>The African Charter on Human and People’s Rights (1981/1986)</w:t>
      </w:r>
    </w:p>
  </w:footnote>
  <w:footnote w:id="53">
    <w:p w14:paraId="37193924" w14:textId="33760DCE" w:rsidR="009E487E" w:rsidRPr="009E487E" w:rsidRDefault="009E487E">
      <w:pPr>
        <w:pStyle w:val="FootnoteText"/>
        <w:rPr>
          <w:sz w:val="16"/>
          <w:szCs w:val="16"/>
          <w:lang w:val="en-ZA"/>
        </w:rPr>
      </w:pPr>
      <w:r w:rsidRPr="009E487E">
        <w:rPr>
          <w:rStyle w:val="FootnoteReference"/>
          <w:sz w:val="16"/>
          <w:szCs w:val="16"/>
        </w:rPr>
        <w:footnoteRef/>
      </w:r>
      <w:r w:rsidRPr="009E487E">
        <w:rPr>
          <w:sz w:val="16"/>
          <w:szCs w:val="16"/>
        </w:rPr>
        <w:t xml:space="preserve"> </w:t>
      </w:r>
      <w:r w:rsidRPr="009E487E">
        <w:rPr>
          <w:sz w:val="16"/>
          <w:szCs w:val="16"/>
          <w:lang w:val="en-ZA"/>
        </w:rPr>
        <w:t>http:</w:t>
      </w:r>
      <w:r>
        <w:rPr>
          <w:sz w:val="16"/>
          <w:szCs w:val="16"/>
          <w:lang w:val="en-ZA"/>
        </w:rPr>
        <w:t>//www.</w:t>
      </w:r>
      <w:r w:rsidRPr="009E487E">
        <w:rPr>
          <w:sz w:val="16"/>
          <w:szCs w:val="16"/>
          <w:lang w:val="en-ZA"/>
        </w:rPr>
        <w:t>wazimap.co.za/profiles/municipality-LIM333-greater-tzaneen/#children</w:t>
      </w:r>
    </w:p>
  </w:footnote>
  <w:footnote w:id="54">
    <w:p w14:paraId="23FFD783" w14:textId="0C6D471C" w:rsidR="000159CC" w:rsidRPr="000159CC" w:rsidRDefault="000159CC" w:rsidP="000159CC">
      <w:pPr>
        <w:pStyle w:val="FootnoteText"/>
        <w:rPr>
          <w:sz w:val="16"/>
          <w:szCs w:val="16"/>
        </w:rPr>
      </w:pPr>
      <w:r w:rsidRPr="000159CC">
        <w:rPr>
          <w:rStyle w:val="FootnoteReference"/>
          <w:sz w:val="16"/>
          <w:szCs w:val="16"/>
        </w:rPr>
        <w:footnoteRef/>
      </w:r>
      <w:r w:rsidRPr="000159CC">
        <w:rPr>
          <w:sz w:val="16"/>
          <w:szCs w:val="16"/>
        </w:rPr>
        <w:t xml:space="preserve"> </w:t>
      </w:r>
      <w:hyperlink r:id="rId7" w:history="1">
        <w:r w:rsidRPr="000159CC">
          <w:rPr>
            <w:rStyle w:val="Hyperlink"/>
            <w:sz w:val="16"/>
            <w:szCs w:val="16"/>
          </w:rPr>
          <w:t>https://www.statssa.gov.za/?page_id=4286&amp;id=12220</w:t>
        </w:r>
      </w:hyperlink>
      <w:r w:rsidRPr="000159CC">
        <w:rPr>
          <w:sz w:val="16"/>
          <w:szCs w:val="16"/>
        </w:rPr>
        <w:t xml:space="preserve"> 2011 Census – Myakayaka</w:t>
      </w:r>
    </w:p>
  </w:footnote>
  <w:footnote w:id="55">
    <w:p w14:paraId="53A1EFD8" w14:textId="574DB943" w:rsidR="000159CC" w:rsidRPr="000159CC" w:rsidRDefault="000159CC" w:rsidP="000159CC">
      <w:pPr>
        <w:pStyle w:val="FootnoteText"/>
        <w:rPr>
          <w:sz w:val="16"/>
          <w:szCs w:val="16"/>
        </w:rPr>
      </w:pPr>
      <w:r w:rsidRPr="000159CC">
        <w:rPr>
          <w:rStyle w:val="FootnoteReference"/>
          <w:sz w:val="16"/>
          <w:szCs w:val="16"/>
        </w:rPr>
        <w:footnoteRef/>
      </w:r>
      <w:r w:rsidRPr="000159CC">
        <w:rPr>
          <w:sz w:val="16"/>
          <w:szCs w:val="16"/>
        </w:rPr>
        <w:t xml:space="preserve"> </w:t>
      </w:r>
      <w:hyperlink r:id="rId8" w:history="1">
        <w:r w:rsidRPr="000159CC">
          <w:rPr>
            <w:rStyle w:val="Hyperlink"/>
            <w:sz w:val="16"/>
            <w:szCs w:val="16"/>
          </w:rPr>
          <w:t>https://www.statssa.gov.za/?page_id=4286&amp;id=12220</w:t>
        </w:r>
      </w:hyperlink>
      <w:r w:rsidRPr="000159CC">
        <w:rPr>
          <w:sz w:val="16"/>
          <w:szCs w:val="16"/>
        </w:rPr>
        <w:t xml:space="preserve"> 2011 Census – Nsolane</w:t>
      </w:r>
    </w:p>
  </w:footnote>
  <w:footnote w:id="56">
    <w:p w14:paraId="067B0DDC" w14:textId="77777777" w:rsidR="000159CC" w:rsidRPr="000159CC" w:rsidRDefault="000159CC" w:rsidP="000159CC">
      <w:pPr>
        <w:pStyle w:val="FootnoteText"/>
        <w:rPr>
          <w:sz w:val="16"/>
          <w:szCs w:val="16"/>
        </w:rPr>
      </w:pPr>
      <w:r w:rsidRPr="000159CC">
        <w:rPr>
          <w:rStyle w:val="FootnoteReference"/>
          <w:sz w:val="16"/>
          <w:szCs w:val="16"/>
        </w:rPr>
        <w:footnoteRef/>
      </w:r>
      <w:r w:rsidRPr="000159CC">
        <w:rPr>
          <w:sz w:val="16"/>
          <w:szCs w:val="16"/>
        </w:rPr>
        <w:t xml:space="preserve"> </w:t>
      </w:r>
      <w:hyperlink r:id="rId9" w:history="1">
        <w:r w:rsidRPr="000159CC">
          <w:rPr>
            <w:rStyle w:val="Hyperlink"/>
            <w:sz w:val="16"/>
            <w:szCs w:val="16"/>
          </w:rPr>
          <w:t>https://www.statssa.gov.za/?page_id=4286&amp;id=12220</w:t>
        </w:r>
      </w:hyperlink>
      <w:r w:rsidRPr="000159CC">
        <w:rPr>
          <w:sz w:val="16"/>
          <w:szCs w:val="16"/>
        </w:rPr>
        <w:t xml:space="preserve"> 2011 Census - Petanenge</w:t>
      </w:r>
    </w:p>
  </w:footnote>
  <w:footnote w:id="57">
    <w:p w14:paraId="39CF62FA" w14:textId="77777777" w:rsidR="000159CC" w:rsidRDefault="000159CC" w:rsidP="000159CC">
      <w:pPr>
        <w:pStyle w:val="FootnoteText"/>
      </w:pPr>
      <w:r w:rsidRPr="000159CC">
        <w:rPr>
          <w:rStyle w:val="FootnoteReference"/>
          <w:sz w:val="16"/>
          <w:szCs w:val="16"/>
        </w:rPr>
        <w:footnoteRef/>
      </w:r>
      <w:r w:rsidRPr="000159CC">
        <w:rPr>
          <w:sz w:val="16"/>
          <w:szCs w:val="16"/>
        </w:rPr>
        <w:t xml:space="preserve"> </w:t>
      </w:r>
      <w:hyperlink r:id="rId10" w:history="1">
        <w:r w:rsidRPr="000159CC">
          <w:rPr>
            <w:rStyle w:val="Hyperlink"/>
            <w:sz w:val="16"/>
            <w:szCs w:val="16"/>
          </w:rPr>
          <w:t>https://www.statssa.gov.za/?page_id=4286&amp;id=12220</w:t>
        </w:r>
      </w:hyperlink>
      <w:r w:rsidRPr="000159CC">
        <w:rPr>
          <w:sz w:val="16"/>
          <w:szCs w:val="16"/>
        </w:rPr>
        <w:t xml:space="preserve"> 2011 Census - Shiluvane</w:t>
      </w:r>
    </w:p>
  </w:footnote>
  <w:footnote w:id="58">
    <w:p w14:paraId="3CFB6F39" w14:textId="382EEB0A" w:rsidR="000159CC" w:rsidRPr="000159CC" w:rsidRDefault="000159CC">
      <w:pPr>
        <w:pStyle w:val="FootnoteText"/>
        <w:rPr>
          <w:lang w:val="en-ZA"/>
        </w:rPr>
      </w:pPr>
      <w:r w:rsidRPr="000159CC">
        <w:rPr>
          <w:rStyle w:val="FootnoteReference"/>
          <w:sz w:val="16"/>
          <w:szCs w:val="16"/>
        </w:rPr>
        <w:footnoteRef/>
      </w:r>
      <w:r>
        <w:t xml:space="preserve"> </w:t>
      </w:r>
      <w:hyperlink r:id="rId11" w:history="1">
        <w:r w:rsidRPr="000159CC">
          <w:rPr>
            <w:rStyle w:val="Hyperlink"/>
            <w:sz w:val="16"/>
            <w:szCs w:val="16"/>
          </w:rPr>
          <w:t>https://www.statssa.gov.za/?page_id=4286&amp;id=12220</w:t>
        </w:r>
      </w:hyperlink>
      <w:r w:rsidRPr="000159CC">
        <w:rPr>
          <w:sz w:val="16"/>
          <w:szCs w:val="16"/>
        </w:rPr>
        <w:t xml:space="preserve"> 2011 Census – Myakayaka</w:t>
      </w:r>
    </w:p>
  </w:footnote>
  <w:footnote w:id="59">
    <w:p w14:paraId="598BC641" w14:textId="5CC1505C" w:rsidR="00C44576" w:rsidRPr="00C44576" w:rsidRDefault="00C44576">
      <w:pPr>
        <w:pStyle w:val="FootnoteText"/>
        <w:rPr>
          <w:sz w:val="16"/>
          <w:szCs w:val="16"/>
          <w:lang w:val="en-ZA"/>
        </w:rPr>
      </w:pPr>
      <w:r w:rsidRPr="00C44576">
        <w:rPr>
          <w:rStyle w:val="FootnoteReference"/>
          <w:sz w:val="16"/>
          <w:szCs w:val="16"/>
        </w:rPr>
        <w:footnoteRef/>
      </w:r>
      <w:r w:rsidRPr="00C44576">
        <w:rPr>
          <w:sz w:val="16"/>
          <w:szCs w:val="16"/>
        </w:rPr>
        <w:t xml:space="preserve"> https://www.statssa.gov.za/?page_id=4286&amp;id=12220</w:t>
      </w:r>
    </w:p>
  </w:footnote>
  <w:footnote w:id="60">
    <w:p w14:paraId="708C92F5" w14:textId="18E377F7" w:rsidR="009D0F9B" w:rsidRPr="009D0F9B" w:rsidRDefault="009D0F9B">
      <w:pPr>
        <w:pStyle w:val="FootnoteText"/>
        <w:rPr>
          <w:sz w:val="16"/>
          <w:szCs w:val="16"/>
          <w:lang w:val="en-ZA"/>
        </w:rPr>
      </w:pPr>
      <w:r w:rsidRPr="009D0F9B">
        <w:rPr>
          <w:rStyle w:val="FootnoteReference"/>
          <w:sz w:val="16"/>
          <w:szCs w:val="16"/>
        </w:rPr>
        <w:footnoteRef/>
      </w:r>
      <w:r w:rsidRPr="009D0F9B">
        <w:rPr>
          <w:sz w:val="16"/>
          <w:szCs w:val="16"/>
        </w:rPr>
        <w:t xml:space="preserve"> </w:t>
      </w:r>
      <w:hyperlink r:id="rId12" w:tgtFrame="_blank" w:history="1">
        <w:r w:rsidRPr="009D0F9B">
          <w:rPr>
            <w:rStyle w:val="Hyperlink"/>
            <w:sz w:val="16"/>
            <w:szCs w:val="16"/>
          </w:rPr>
          <w:t>businesstech.co.za/news/finance/624671/minimum-wage-review-set-for-south-africa</w:t>
        </w:r>
      </w:hyperlink>
    </w:p>
  </w:footnote>
  <w:footnote w:id="61">
    <w:p w14:paraId="4CF6E6B8" w14:textId="69B1BB1E" w:rsidR="00C44576" w:rsidRPr="00C44576" w:rsidRDefault="00C44576">
      <w:pPr>
        <w:pStyle w:val="FootnoteText"/>
        <w:rPr>
          <w:sz w:val="16"/>
          <w:szCs w:val="16"/>
          <w:lang w:val="en-ZA"/>
        </w:rPr>
      </w:pPr>
      <w:r w:rsidRPr="00C44576">
        <w:rPr>
          <w:rStyle w:val="FootnoteReference"/>
          <w:sz w:val="16"/>
          <w:szCs w:val="16"/>
        </w:rPr>
        <w:footnoteRef/>
      </w:r>
      <w:r w:rsidRPr="00C44576">
        <w:rPr>
          <w:sz w:val="16"/>
          <w:szCs w:val="16"/>
        </w:rPr>
        <w:t xml:space="preserve"> https://www.statssa.gov.za/?page_id=993&amp;id=greater-tzaneen-municipality</w:t>
      </w:r>
    </w:p>
  </w:footnote>
  <w:footnote w:id="62">
    <w:p w14:paraId="6A8C7CCA" w14:textId="77777777" w:rsidR="009F3D64" w:rsidRPr="009D0F9B" w:rsidRDefault="009F3D64" w:rsidP="009F3D64">
      <w:pPr>
        <w:pStyle w:val="FootnoteText"/>
        <w:rPr>
          <w:sz w:val="16"/>
          <w:szCs w:val="16"/>
          <w:lang w:val="en-ZA"/>
        </w:rPr>
      </w:pPr>
      <w:r w:rsidRPr="009D0F9B">
        <w:rPr>
          <w:rStyle w:val="FootnoteReference"/>
          <w:sz w:val="16"/>
          <w:szCs w:val="16"/>
        </w:rPr>
        <w:footnoteRef/>
      </w:r>
      <w:r w:rsidRPr="009D0F9B">
        <w:rPr>
          <w:sz w:val="16"/>
          <w:szCs w:val="16"/>
        </w:rPr>
        <w:t xml:space="preserve"> </w:t>
      </w:r>
      <w:r>
        <w:rPr>
          <w:sz w:val="16"/>
          <w:szCs w:val="16"/>
        </w:rPr>
        <w:t>Information given by Mr Moagi Principal of Petanenge School</w:t>
      </w:r>
    </w:p>
  </w:footnote>
  <w:footnote w:id="63">
    <w:p w14:paraId="01E46A7C" w14:textId="146E5559" w:rsidR="00A9681D" w:rsidRPr="00A9681D" w:rsidRDefault="00A9681D">
      <w:pPr>
        <w:pStyle w:val="FootnoteText"/>
        <w:rPr>
          <w:rFonts w:asciiTheme="minorHAnsi" w:hAnsiTheme="minorHAnsi"/>
          <w:sz w:val="16"/>
          <w:szCs w:val="16"/>
          <w:lang w:val="en-ZA"/>
        </w:rPr>
      </w:pPr>
      <w:r w:rsidRPr="00A9681D">
        <w:rPr>
          <w:rStyle w:val="FootnoteReference"/>
          <w:rFonts w:asciiTheme="minorHAnsi" w:hAnsiTheme="minorHAnsi"/>
          <w:sz w:val="16"/>
          <w:szCs w:val="16"/>
        </w:rPr>
        <w:footnoteRef/>
      </w:r>
      <w:r w:rsidRPr="00A9681D">
        <w:rPr>
          <w:rFonts w:asciiTheme="minorHAnsi" w:hAnsiTheme="minorHAnsi"/>
          <w:sz w:val="16"/>
          <w:szCs w:val="16"/>
        </w:rPr>
        <w:t xml:space="preserve"> National Strategic Plan against HIV, TB and STI 20</w:t>
      </w:r>
      <w:r>
        <w:rPr>
          <w:rFonts w:asciiTheme="minorHAnsi" w:hAnsiTheme="minorHAnsi"/>
          <w:sz w:val="16"/>
          <w:szCs w:val="16"/>
        </w:rPr>
        <w:t>16 – South African Department of Health</w:t>
      </w:r>
    </w:p>
  </w:footnote>
  <w:footnote w:id="64">
    <w:p w14:paraId="1C80B143" w14:textId="5F4BAB4E" w:rsidR="00A9681D" w:rsidRPr="00A9681D" w:rsidRDefault="00A9681D">
      <w:pPr>
        <w:pStyle w:val="FootnoteText"/>
        <w:rPr>
          <w:rFonts w:asciiTheme="minorHAnsi" w:hAnsiTheme="minorHAnsi"/>
          <w:sz w:val="16"/>
          <w:szCs w:val="16"/>
          <w:lang w:val="en-ZA"/>
        </w:rPr>
      </w:pPr>
      <w:r w:rsidRPr="00A9681D">
        <w:rPr>
          <w:rStyle w:val="FootnoteReference"/>
          <w:rFonts w:asciiTheme="minorHAnsi" w:hAnsiTheme="minorHAnsi"/>
          <w:sz w:val="16"/>
          <w:szCs w:val="16"/>
        </w:rPr>
        <w:footnoteRef/>
      </w:r>
      <w:r w:rsidRPr="00A9681D">
        <w:rPr>
          <w:rFonts w:asciiTheme="minorHAnsi" w:hAnsiTheme="minorHAnsi"/>
          <w:sz w:val="16"/>
          <w:szCs w:val="16"/>
        </w:rPr>
        <w:t xml:space="preserve"> National Strategic Plan HIV, TB and STI 2016 – South African Department of Health</w:t>
      </w:r>
    </w:p>
  </w:footnote>
  <w:footnote w:id="65">
    <w:p w14:paraId="7F6E8A0A" w14:textId="0C93FE68" w:rsidR="00A9681D" w:rsidRPr="00A9681D" w:rsidRDefault="00A9681D">
      <w:pPr>
        <w:pStyle w:val="FootnoteText"/>
        <w:rPr>
          <w:rFonts w:asciiTheme="minorHAnsi" w:hAnsiTheme="minorHAnsi"/>
          <w:sz w:val="16"/>
          <w:szCs w:val="16"/>
          <w:lang w:val="en-ZA"/>
        </w:rPr>
      </w:pPr>
      <w:r w:rsidRPr="00A9681D">
        <w:rPr>
          <w:rStyle w:val="FootnoteReference"/>
          <w:rFonts w:asciiTheme="minorHAnsi" w:hAnsiTheme="minorHAnsi"/>
          <w:sz w:val="16"/>
          <w:szCs w:val="16"/>
        </w:rPr>
        <w:footnoteRef/>
      </w:r>
      <w:r w:rsidRPr="00A9681D">
        <w:rPr>
          <w:rFonts w:asciiTheme="minorHAnsi" w:hAnsiTheme="minorHAnsi"/>
          <w:sz w:val="16"/>
          <w:szCs w:val="16"/>
        </w:rPr>
        <w:t xml:space="preserve"> Space-Time Research: Quarterly Labour Force Survey Q3/2011: </w:t>
      </w:r>
      <w:hyperlink r:id="rId13" w:history="1">
        <w:r w:rsidRPr="00A9681D">
          <w:rPr>
            <w:rStyle w:val="Hyperlink"/>
            <w:rFonts w:asciiTheme="minorHAnsi" w:hAnsiTheme="minorHAnsi"/>
            <w:sz w:val="16"/>
            <w:szCs w:val="16"/>
          </w:rPr>
          <w:t>www.spacetimereaserch.com</w:t>
        </w:r>
      </w:hyperlink>
      <w:r w:rsidRPr="00A9681D">
        <w:rPr>
          <w:rFonts w:asciiTheme="minorHAnsi" w:hAnsiTheme="minorHAnsi"/>
          <w:sz w:val="16"/>
          <w:szCs w:val="16"/>
        </w:rPr>
        <w:t>. Accessed 29</w:t>
      </w:r>
      <w:r w:rsidRPr="00A9681D">
        <w:rPr>
          <w:rFonts w:asciiTheme="minorHAnsi" w:hAnsiTheme="minorHAnsi"/>
          <w:sz w:val="16"/>
          <w:szCs w:val="16"/>
          <w:vertAlign w:val="superscript"/>
        </w:rPr>
        <w:t>th</w:t>
      </w:r>
      <w:r w:rsidRPr="00A9681D">
        <w:rPr>
          <w:rFonts w:asciiTheme="minorHAnsi" w:hAnsiTheme="minorHAnsi"/>
          <w:sz w:val="16"/>
          <w:szCs w:val="16"/>
        </w:rPr>
        <w:t xml:space="preserve"> November 2011</w:t>
      </w:r>
    </w:p>
  </w:footnote>
  <w:footnote w:id="66">
    <w:p w14:paraId="01B32D34" w14:textId="3C4AD39C" w:rsidR="00A9681D" w:rsidRPr="00A9681D" w:rsidRDefault="00A9681D">
      <w:pPr>
        <w:pStyle w:val="FootnoteText"/>
        <w:rPr>
          <w:rFonts w:asciiTheme="minorHAnsi" w:hAnsiTheme="minorHAnsi"/>
          <w:sz w:val="16"/>
          <w:szCs w:val="16"/>
          <w:lang w:val="en-ZA"/>
        </w:rPr>
      </w:pPr>
      <w:r w:rsidRPr="00A9681D">
        <w:rPr>
          <w:rStyle w:val="FootnoteReference"/>
          <w:rFonts w:asciiTheme="minorHAnsi" w:hAnsiTheme="minorHAnsi"/>
          <w:sz w:val="16"/>
          <w:szCs w:val="16"/>
        </w:rPr>
        <w:footnoteRef/>
      </w:r>
      <w:r w:rsidRPr="00A9681D">
        <w:rPr>
          <w:rFonts w:asciiTheme="minorHAnsi" w:hAnsiTheme="minorHAnsi"/>
          <w:sz w:val="16"/>
          <w:szCs w:val="16"/>
        </w:rPr>
        <w:t xml:space="preserve"> South African Survey 2016 –Institute of Race Relations 2016</w:t>
      </w:r>
    </w:p>
  </w:footnote>
  <w:footnote w:id="67">
    <w:p w14:paraId="7FCEF5E1" w14:textId="338F0B0C" w:rsidR="00A9681D" w:rsidRPr="00A9681D" w:rsidRDefault="00A9681D" w:rsidP="00A9681D">
      <w:pPr>
        <w:autoSpaceDE w:val="0"/>
        <w:autoSpaceDN w:val="0"/>
        <w:adjustRightInd w:val="0"/>
        <w:rPr>
          <w:rFonts w:asciiTheme="minorHAnsi" w:eastAsiaTheme="minorEastAsia" w:hAnsiTheme="minorHAnsi" w:cs="Arial"/>
          <w:bCs/>
          <w:sz w:val="16"/>
          <w:szCs w:val="16"/>
          <w:lang w:val="en-ZA" w:eastAsia="en-US"/>
        </w:rPr>
      </w:pPr>
      <w:r w:rsidRPr="00A9681D">
        <w:rPr>
          <w:rStyle w:val="FootnoteReference"/>
          <w:rFonts w:asciiTheme="minorHAnsi" w:hAnsiTheme="minorHAnsi"/>
          <w:sz w:val="16"/>
          <w:szCs w:val="16"/>
        </w:rPr>
        <w:footnoteRef/>
      </w:r>
      <w:r w:rsidRPr="00A9681D">
        <w:rPr>
          <w:rFonts w:asciiTheme="minorHAnsi" w:hAnsiTheme="minorHAnsi"/>
          <w:sz w:val="16"/>
          <w:szCs w:val="16"/>
        </w:rPr>
        <w:t xml:space="preserve"> https://www.statssa.gov.za/?p=15261</w:t>
      </w:r>
      <w:r w:rsidRPr="00A9681D">
        <w:rPr>
          <w:rFonts w:asciiTheme="minorHAnsi" w:eastAsiaTheme="minorEastAsia" w:hAnsiTheme="minorHAnsi" w:cs="Arial"/>
          <w:bCs/>
          <w:sz w:val="16"/>
          <w:szCs w:val="16"/>
          <w:lang w:val="en-ZA" w:eastAsia="en-US"/>
        </w:rPr>
        <w:t>Profiling health challenges faced by adolescents (10-19 years) in South Africa Statistics South Africa</w:t>
      </w:r>
    </w:p>
    <w:p w14:paraId="43ABA13E" w14:textId="4E3047DF" w:rsidR="00A9681D" w:rsidRPr="00A9681D" w:rsidRDefault="00A9681D" w:rsidP="00A9681D">
      <w:pPr>
        <w:autoSpaceDE w:val="0"/>
        <w:autoSpaceDN w:val="0"/>
        <w:adjustRightInd w:val="0"/>
        <w:rPr>
          <w:rFonts w:asciiTheme="minorHAnsi" w:eastAsiaTheme="minorEastAsia" w:hAnsiTheme="minorHAnsi" w:cs="Arial"/>
          <w:b/>
          <w:bCs/>
          <w:sz w:val="16"/>
          <w:szCs w:val="16"/>
          <w:lang w:val="en-ZA" w:eastAsia="en-US"/>
        </w:rPr>
      </w:pPr>
      <w:r w:rsidRPr="00A9681D">
        <w:rPr>
          <w:rFonts w:asciiTheme="minorHAnsi" w:eastAsiaTheme="minorEastAsia" w:hAnsiTheme="minorHAnsi" w:cs="Arial"/>
          <w:bCs/>
          <w:sz w:val="16"/>
          <w:szCs w:val="16"/>
          <w:lang w:val="en-ZA" w:eastAsia="en-US"/>
        </w:rPr>
        <w:t xml:space="preserve">Risenga Maluleke Statistician General </w:t>
      </w:r>
      <w:r w:rsidRPr="00A9681D">
        <w:rPr>
          <w:rFonts w:asciiTheme="minorHAnsi" w:eastAsiaTheme="minorEastAsia" w:hAnsiTheme="minorHAnsi" w:cs="Arial"/>
          <w:sz w:val="16"/>
          <w:szCs w:val="16"/>
          <w:lang w:val="en-ZA" w:eastAsia="en-US"/>
        </w:rPr>
        <w:t>Report No. 03-09-15</w:t>
      </w:r>
    </w:p>
  </w:footnote>
  <w:footnote w:id="68">
    <w:p w14:paraId="72A7761B" w14:textId="77777777" w:rsidR="000F18FC" w:rsidRPr="00423152" w:rsidRDefault="000F18FC" w:rsidP="000F18FC">
      <w:pPr>
        <w:pStyle w:val="FootnoteText"/>
        <w:rPr>
          <w:sz w:val="16"/>
          <w:szCs w:val="16"/>
          <w:lang w:val="en-ZA"/>
        </w:rPr>
      </w:pPr>
      <w:r w:rsidRPr="00423152">
        <w:rPr>
          <w:rStyle w:val="FootnoteReference"/>
          <w:sz w:val="16"/>
          <w:szCs w:val="16"/>
        </w:rPr>
        <w:footnoteRef/>
      </w:r>
      <w:r w:rsidRPr="00423152">
        <w:rPr>
          <w:sz w:val="16"/>
          <w:szCs w:val="16"/>
          <w:lang w:val="en-ZA"/>
        </w:rPr>
        <w:t xml:space="preserve"> The South African Schools Act No 84 of 1996</w:t>
      </w:r>
    </w:p>
  </w:footnote>
  <w:footnote w:id="69">
    <w:p w14:paraId="66ABD5DA" w14:textId="77777777" w:rsidR="008271E2" w:rsidRPr="009E13A5" w:rsidRDefault="008271E2" w:rsidP="008271E2">
      <w:pPr>
        <w:pStyle w:val="FootnoteText"/>
        <w:rPr>
          <w:sz w:val="16"/>
          <w:szCs w:val="16"/>
          <w:lang w:val="en-ZA"/>
        </w:rPr>
      </w:pPr>
      <w:r>
        <w:rPr>
          <w:rStyle w:val="FootnoteReference"/>
        </w:rPr>
        <w:footnoteRef/>
      </w:r>
      <w:r>
        <w:t xml:space="preserve"> </w:t>
      </w:r>
      <w:r>
        <w:rPr>
          <w:sz w:val="16"/>
          <w:szCs w:val="16"/>
          <w:lang w:val="en-ZA"/>
        </w:rPr>
        <w:t xml:space="preserve">Children’s Rights Situational Analysis Guidelines – Save The Children </w:t>
      </w:r>
      <w:hyperlink r:id="rId14" w:tgtFrame="_blank" w:history="1">
        <w:r w:rsidRPr="009E13A5">
          <w:rPr>
            <w:rStyle w:val="Hyperlink"/>
            <w:sz w:val="16"/>
            <w:szCs w:val="16"/>
          </w:rPr>
          <w:t>www.savethechildren.net/sites/default/files/jds/TOR -Child Rights Situational...</w:t>
        </w:r>
      </w:hyperlink>
    </w:p>
  </w:footnote>
  <w:footnote w:id="70">
    <w:p w14:paraId="1C41B209" w14:textId="77777777" w:rsidR="007749B5" w:rsidRPr="009729B3" w:rsidRDefault="007749B5" w:rsidP="007749B5">
      <w:pPr>
        <w:pStyle w:val="FootnoteText"/>
        <w:rPr>
          <w:rFonts w:asciiTheme="minorHAnsi" w:hAnsiTheme="minorHAnsi"/>
          <w:sz w:val="16"/>
          <w:szCs w:val="16"/>
          <w:lang w:val="en-ZA"/>
        </w:rPr>
      </w:pPr>
      <w:r w:rsidRPr="009729B3">
        <w:rPr>
          <w:rStyle w:val="FootnoteReference"/>
          <w:rFonts w:asciiTheme="minorHAnsi" w:hAnsiTheme="minorHAnsi"/>
          <w:sz w:val="16"/>
          <w:szCs w:val="16"/>
        </w:rPr>
        <w:footnoteRef/>
      </w:r>
      <w:r w:rsidRPr="009729B3">
        <w:rPr>
          <w:rFonts w:asciiTheme="minorHAnsi" w:hAnsiTheme="minorHAnsi"/>
          <w:sz w:val="16"/>
          <w:szCs w:val="16"/>
        </w:rPr>
        <w:t xml:space="preserve"> </w:t>
      </w:r>
      <w:r w:rsidRPr="009729B3">
        <w:rPr>
          <w:rFonts w:asciiTheme="minorHAnsi" w:eastAsia="SimSun" w:hAnsiTheme="minorHAnsi" w:cstheme="majorHAnsi"/>
          <w:sz w:val="16"/>
          <w:szCs w:val="16"/>
          <w:lang w:val="en-GB"/>
        </w:rPr>
        <w:t>T</w:t>
      </w:r>
      <w:r w:rsidRPr="009729B3">
        <w:rPr>
          <w:rFonts w:asciiTheme="minorHAnsi" w:hAnsiTheme="minorHAnsi" w:cstheme="majorHAnsi"/>
          <w:sz w:val="16"/>
          <w:szCs w:val="16"/>
          <w:lang w:val="en-GB"/>
        </w:rPr>
        <w:t>raditional Leadership and Governance Framework Act 41 of 2003 which states under roles and functions chapter 5 paragraph 20</w:t>
      </w:r>
    </w:p>
  </w:footnote>
  <w:footnote w:id="71">
    <w:p w14:paraId="5EDA20E3" w14:textId="77777777" w:rsidR="007749B5" w:rsidRPr="009729B3" w:rsidRDefault="007749B5" w:rsidP="007749B5">
      <w:pPr>
        <w:pStyle w:val="FootnoteText"/>
        <w:rPr>
          <w:lang w:val="en-ZA"/>
        </w:rPr>
      </w:pPr>
      <w:r w:rsidRPr="009729B3">
        <w:rPr>
          <w:rStyle w:val="FootnoteReference"/>
          <w:sz w:val="16"/>
          <w:szCs w:val="16"/>
        </w:rPr>
        <w:footnoteRef/>
      </w:r>
      <w:r w:rsidRPr="009729B3">
        <w:rPr>
          <w:sz w:val="16"/>
          <w:szCs w:val="16"/>
        </w:rPr>
        <w:t xml:space="preserve"> </w:t>
      </w:r>
      <w:r>
        <w:rPr>
          <w:sz w:val="16"/>
          <w:szCs w:val="16"/>
        </w:rPr>
        <w:t>NPAC Framework with added Annexures 2020 South African Government</w:t>
      </w:r>
    </w:p>
  </w:footnote>
  <w:footnote w:id="72">
    <w:p w14:paraId="07173BD6" w14:textId="77777777" w:rsidR="007749B5" w:rsidRPr="00CD11B0" w:rsidRDefault="007749B5" w:rsidP="007749B5">
      <w:pPr>
        <w:pStyle w:val="FootnoteText"/>
        <w:rPr>
          <w:sz w:val="16"/>
          <w:szCs w:val="16"/>
          <w:lang w:val="en-ZA"/>
        </w:rPr>
      </w:pPr>
      <w:r w:rsidRPr="00CD11B0">
        <w:rPr>
          <w:rStyle w:val="FootnoteReference"/>
          <w:sz w:val="16"/>
          <w:szCs w:val="16"/>
        </w:rPr>
        <w:footnoteRef/>
      </w:r>
      <w:r w:rsidRPr="00CD11B0">
        <w:rPr>
          <w:sz w:val="16"/>
          <w:szCs w:val="16"/>
        </w:rPr>
        <w:t xml:space="preserve"> https://www.education.gov.za/EducationinSA.aspx</w:t>
      </w:r>
    </w:p>
  </w:footnote>
  <w:footnote w:id="73">
    <w:p w14:paraId="1F4C484E"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James Nickel, with assistance from Thomas Pogge, M.B.E. Smith, and Leif Wenar, 13 December 2013, Stanford Encyclopedia of Philosophy, </w:t>
      </w:r>
      <w:hyperlink r:id="rId15" w:history="1">
        <w:r w:rsidRPr="00666C06">
          <w:rPr>
            <w:rStyle w:val="Hyperlink"/>
            <w:color w:val="auto"/>
            <w:sz w:val="16"/>
            <w:szCs w:val="16"/>
            <w:u w:val="none"/>
          </w:rPr>
          <w:t>Human Rights</w:t>
        </w:r>
      </w:hyperlink>
      <w:r w:rsidRPr="00666C06">
        <w:rPr>
          <w:rStyle w:val="reference-text"/>
          <w:sz w:val="16"/>
          <w:szCs w:val="16"/>
        </w:rPr>
        <w:t>. Retrieved 14 August 2014</w:t>
      </w:r>
    </w:p>
  </w:footnote>
  <w:footnote w:id="74">
    <w:p w14:paraId="4C7EA968"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The United Nations, Office of the High Commissioner of Human Rights, </w:t>
      </w:r>
      <w:hyperlink r:id="rId16" w:history="1">
        <w:r w:rsidRPr="00666C06">
          <w:rPr>
            <w:rStyle w:val="Hyperlink"/>
            <w:color w:val="auto"/>
            <w:sz w:val="16"/>
            <w:szCs w:val="16"/>
            <w:u w:val="none"/>
          </w:rPr>
          <w:t>What are human rights?</w:t>
        </w:r>
      </w:hyperlink>
      <w:r w:rsidRPr="00666C06">
        <w:rPr>
          <w:rStyle w:val="reference-text"/>
          <w:sz w:val="16"/>
          <w:szCs w:val="16"/>
        </w:rPr>
        <w:t>. Retrieved 14 August 2014</w:t>
      </w:r>
    </w:p>
  </w:footnote>
  <w:footnote w:id="75">
    <w:p w14:paraId="3235E927"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hyperlink r:id="rId17" w:anchor="CITEREFSepúlveda_et_al.2004" w:history="1">
        <w:r w:rsidRPr="00666C06">
          <w:rPr>
            <w:rStyle w:val="Hyperlink"/>
            <w:color w:val="auto"/>
            <w:sz w:val="16"/>
            <w:szCs w:val="16"/>
            <w:u w:val="none"/>
          </w:rPr>
          <w:t>Sepúlveda et al. 2004</w:t>
        </w:r>
      </w:hyperlink>
      <w:r w:rsidRPr="00666C06">
        <w:rPr>
          <w:rStyle w:val="reference-text"/>
          <w:sz w:val="16"/>
          <w:szCs w:val="16"/>
        </w:rPr>
        <w:t>, p. 3</w:t>
      </w:r>
      <w:hyperlink r:id="rId18" w:history="1">
        <w:r w:rsidRPr="00666C06">
          <w:rPr>
            <w:rStyle w:val="Hyperlink"/>
            <w:i/>
            <w:iCs/>
            <w:color w:val="auto"/>
            <w:sz w:val="16"/>
            <w:szCs w:val="16"/>
            <w:u w:val="none"/>
          </w:rPr>
          <w:t>"Archived copy"</w:t>
        </w:r>
      </w:hyperlink>
      <w:r w:rsidRPr="00666C06">
        <w:rPr>
          <w:rStyle w:val="HTMLCite"/>
          <w:sz w:val="16"/>
          <w:szCs w:val="16"/>
        </w:rPr>
        <w:t xml:space="preserve">. Archived from </w:t>
      </w:r>
      <w:hyperlink r:id="rId19" w:history="1">
        <w:r w:rsidRPr="00666C06">
          <w:rPr>
            <w:rStyle w:val="Hyperlink"/>
            <w:i/>
            <w:iCs/>
            <w:color w:val="auto"/>
            <w:sz w:val="16"/>
            <w:szCs w:val="16"/>
            <w:u w:val="none"/>
          </w:rPr>
          <w:t>the original</w:t>
        </w:r>
      </w:hyperlink>
      <w:r w:rsidRPr="00666C06">
        <w:rPr>
          <w:rStyle w:val="HTMLCite"/>
          <w:sz w:val="16"/>
          <w:szCs w:val="16"/>
        </w:rPr>
        <w:t xml:space="preserve"> on 28 March 2012</w:t>
      </w:r>
      <w:r w:rsidRPr="00666C06">
        <w:rPr>
          <w:rStyle w:val="reference-accessdate"/>
          <w:i/>
          <w:iCs/>
          <w:sz w:val="16"/>
          <w:szCs w:val="16"/>
        </w:rPr>
        <w:t xml:space="preserve">. Retrieved </w:t>
      </w:r>
      <w:r w:rsidRPr="00666C06">
        <w:rPr>
          <w:rStyle w:val="nowrap"/>
          <w:i/>
          <w:iCs/>
          <w:sz w:val="16"/>
          <w:szCs w:val="16"/>
        </w:rPr>
        <w:t>8 November</w:t>
      </w:r>
      <w:r w:rsidRPr="00666C06">
        <w:rPr>
          <w:rStyle w:val="reference-accessdate"/>
          <w:i/>
          <w:iCs/>
          <w:sz w:val="16"/>
          <w:szCs w:val="16"/>
        </w:rPr>
        <w:t xml:space="preserve"> 2011</w:t>
      </w:r>
      <w:r w:rsidRPr="00666C06">
        <w:rPr>
          <w:rStyle w:val="HTMLCite"/>
          <w:sz w:val="16"/>
          <w:szCs w:val="16"/>
        </w:rPr>
        <w:t>.</w:t>
      </w:r>
    </w:p>
  </w:footnote>
  <w:footnote w:id="76">
    <w:p w14:paraId="593E45FF" w14:textId="77777777" w:rsidR="008F2C86" w:rsidRPr="00666C06" w:rsidRDefault="008F2C86" w:rsidP="008F2C86">
      <w:pPr>
        <w:pStyle w:val="FootnoteText"/>
        <w:rPr>
          <w:b/>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Burns H. Weston, 20 March 2014, Encyclopædia Britannica, </w:t>
      </w:r>
      <w:hyperlink r:id="rId20" w:history="1">
        <w:r w:rsidRPr="00666C06">
          <w:rPr>
            <w:rStyle w:val="Hyperlink"/>
            <w:color w:val="auto"/>
            <w:sz w:val="16"/>
            <w:szCs w:val="16"/>
            <w:u w:val="none"/>
          </w:rPr>
          <w:t>human rights</w:t>
        </w:r>
      </w:hyperlink>
      <w:r w:rsidRPr="00666C06">
        <w:rPr>
          <w:rStyle w:val="reference-text"/>
          <w:sz w:val="16"/>
          <w:szCs w:val="16"/>
        </w:rPr>
        <w:t>. Retrieved 14 August 2014</w:t>
      </w:r>
    </w:p>
  </w:footnote>
  <w:footnote w:id="77">
    <w:p w14:paraId="451036C1"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The United Nations, Office of the High Commissioner of Human Rights, </w:t>
      </w:r>
      <w:hyperlink r:id="rId21" w:history="1">
        <w:r w:rsidRPr="00666C06">
          <w:rPr>
            <w:rStyle w:val="Hyperlink"/>
            <w:color w:val="auto"/>
            <w:sz w:val="16"/>
            <w:szCs w:val="16"/>
            <w:u w:val="none"/>
          </w:rPr>
          <w:t>What are human rights?</w:t>
        </w:r>
      </w:hyperlink>
      <w:r w:rsidRPr="00666C06">
        <w:rPr>
          <w:rStyle w:val="reference-text"/>
          <w:sz w:val="16"/>
          <w:szCs w:val="16"/>
        </w:rPr>
        <w:t>. Retrieved 14 August 2014</w:t>
      </w:r>
    </w:p>
  </w:footnote>
  <w:footnote w:id="78">
    <w:p w14:paraId="1A117244"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James Nickel, with assistance from Thomas Pogge, M.B.E. Smith, and Leif Wenar, 13 December 2013, Stanford Encyclopedia of Philosophy, </w:t>
      </w:r>
      <w:hyperlink r:id="rId22" w:history="1">
        <w:r w:rsidRPr="00666C06">
          <w:rPr>
            <w:rStyle w:val="Hyperlink"/>
            <w:color w:val="auto"/>
            <w:sz w:val="16"/>
            <w:szCs w:val="16"/>
            <w:u w:val="none"/>
          </w:rPr>
          <w:t>Human Rights</w:t>
        </w:r>
      </w:hyperlink>
      <w:r w:rsidRPr="00666C06">
        <w:rPr>
          <w:rStyle w:val="reference-text"/>
          <w:sz w:val="16"/>
          <w:szCs w:val="16"/>
        </w:rPr>
        <w:t>. Retrieved 14 August 2014</w:t>
      </w:r>
    </w:p>
  </w:footnote>
  <w:footnote w:id="79">
    <w:p w14:paraId="2A59609D"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The United Nations, Office of the High Commissioner of Human Rights, </w:t>
      </w:r>
      <w:hyperlink r:id="rId23" w:history="1">
        <w:r w:rsidRPr="00666C06">
          <w:rPr>
            <w:rStyle w:val="Hyperlink"/>
            <w:color w:val="auto"/>
            <w:sz w:val="16"/>
            <w:szCs w:val="16"/>
            <w:u w:val="none"/>
          </w:rPr>
          <w:t>What are human rights?</w:t>
        </w:r>
      </w:hyperlink>
      <w:r w:rsidRPr="00666C06">
        <w:rPr>
          <w:rStyle w:val="reference-text"/>
          <w:sz w:val="16"/>
          <w:szCs w:val="16"/>
        </w:rPr>
        <w:t>. Retrieved 14 August 2014</w:t>
      </w:r>
    </w:p>
  </w:footnote>
  <w:footnote w:id="80">
    <w:p w14:paraId="41DC2C92"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Gary J. Bass (book reviewer), Samuel Moyn (author of book being reviewed), 20 October 2010, The New Republic, </w:t>
      </w:r>
      <w:hyperlink r:id="rId24" w:history="1">
        <w:r w:rsidRPr="00666C06">
          <w:rPr>
            <w:rStyle w:val="Hyperlink"/>
            <w:color w:val="auto"/>
            <w:sz w:val="16"/>
            <w:szCs w:val="16"/>
            <w:u w:val="none"/>
          </w:rPr>
          <w:t>The Old New Thing</w:t>
        </w:r>
      </w:hyperlink>
      <w:r w:rsidRPr="00666C06">
        <w:rPr>
          <w:rStyle w:val="reference-text"/>
          <w:sz w:val="16"/>
          <w:szCs w:val="16"/>
        </w:rPr>
        <w:t>. Retrieved 14 August 2014</w:t>
      </w:r>
    </w:p>
  </w:footnote>
  <w:footnote w:id="81">
    <w:p w14:paraId="36A6A618"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rStyle w:val="reference-text"/>
          <w:sz w:val="16"/>
          <w:szCs w:val="16"/>
        </w:rPr>
        <w:t xml:space="preserve">James Nickel, with assistance from Thomas Pogge, M.B.E. Smith, and Leif Wenar, 13 December 2013, Stanford Encyclopedia of Philosophy, </w:t>
      </w:r>
      <w:hyperlink r:id="rId25" w:history="1">
        <w:r w:rsidRPr="00666C06">
          <w:rPr>
            <w:rStyle w:val="Hyperlink"/>
            <w:color w:val="auto"/>
            <w:sz w:val="16"/>
            <w:szCs w:val="16"/>
            <w:u w:val="none"/>
          </w:rPr>
          <w:t>Human Rights</w:t>
        </w:r>
      </w:hyperlink>
      <w:r w:rsidRPr="00666C06">
        <w:rPr>
          <w:rStyle w:val="reference-text"/>
          <w:sz w:val="16"/>
          <w:szCs w:val="16"/>
        </w:rPr>
        <w:t>. Retrieved 14 August 2014</w:t>
      </w:r>
    </w:p>
  </w:footnote>
  <w:footnote w:id="82">
    <w:p w14:paraId="323EC461"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The United Nations, Office of the High Commissioner of Human Rights, </w:t>
      </w:r>
      <w:hyperlink r:id="rId26" w:history="1">
        <w:r w:rsidRPr="00666C06">
          <w:rPr>
            <w:rStyle w:val="Hyperlink"/>
            <w:color w:val="auto"/>
            <w:sz w:val="16"/>
            <w:szCs w:val="16"/>
            <w:u w:val="none"/>
          </w:rPr>
          <w:t>What are human rights?</w:t>
        </w:r>
      </w:hyperlink>
      <w:r w:rsidRPr="00666C06">
        <w:rPr>
          <w:rStyle w:val="reference-text"/>
          <w:sz w:val="16"/>
          <w:szCs w:val="16"/>
        </w:rPr>
        <w:t>. Retrieved 14 August 2014</w:t>
      </w:r>
    </w:p>
  </w:footnote>
  <w:footnote w:id="83">
    <w:p w14:paraId="2D009907"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The United Nations, Office of the High Commissioner of Human Rights, </w:t>
      </w:r>
      <w:hyperlink r:id="rId27" w:history="1">
        <w:r w:rsidRPr="00666C06">
          <w:rPr>
            <w:rStyle w:val="Hyperlink"/>
            <w:color w:val="auto"/>
            <w:sz w:val="16"/>
            <w:szCs w:val="16"/>
            <w:u w:val="none"/>
          </w:rPr>
          <w:t>What are human rights?</w:t>
        </w:r>
      </w:hyperlink>
      <w:r w:rsidRPr="00666C06">
        <w:rPr>
          <w:rStyle w:val="reference-text"/>
          <w:sz w:val="16"/>
          <w:szCs w:val="16"/>
        </w:rPr>
        <w:t>. Retrieved 14 August 2014</w:t>
      </w:r>
    </w:p>
  </w:footnote>
  <w:footnote w:id="84">
    <w:p w14:paraId="0AFB6894"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hyperlink r:id="rId28" w:history="1">
        <w:r w:rsidRPr="00666C06">
          <w:rPr>
            <w:rStyle w:val="Hyperlink"/>
            <w:color w:val="auto"/>
            <w:sz w:val="16"/>
            <w:szCs w:val="16"/>
            <w:u w:val="none"/>
          </w:rPr>
          <w:t>Convention on the Rights of the Child</w:t>
        </w:r>
      </w:hyperlink>
      <w:r w:rsidRPr="00666C06">
        <w:rPr>
          <w:rStyle w:val="reference-text"/>
          <w:sz w:val="16"/>
          <w:szCs w:val="16"/>
        </w:rPr>
        <w:t>, UNICEF. Retrieved 4/3/08</w:t>
      </w:r>
    </w:p>
  </w:footnote>
  <w:footnote w:id="85">
    <w:p w14:paraId="69E7B0BB"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r w:rsidRPr="00666C06">
        <w:rPr>
          <w:rStyle w:val="HTMLCite"/>
          <w:sz w:val="16"/>
          <w:szCs w:val="16"/>
        </w:rPr>
        <w:t xml:space="preserve">UN (2018). </w:t>
      </w:r>
      <w:hyperlink r:id="rId29" w:history="1">
        <w:r w:rsidRPr="00666C06">
          <w:rPr>
            <w:rStyle w:val="Hyperlink"/>
            <w:i/>
            <w:iCs/>
            <w:color w:val="auto"/>
            <w:sz w:val="16"/>
            <w:szCs w:val="16"/>
            <w:u w:val="none"/>
          </w:rPr>
          <w:t>"United Nations Treaty Collection"</w:t>
        </w:r>
      </w:hyperlink>
      <w:r w:rsidRPr="00666C06">
        <w:rPr>
          <w:rStyle w:val="reference-accessdate"/>
          <w:i/>
          <w:iCs/>
          <w:sz w:val="16"/>
          <w:szCs w:val="16"/>
        </w:rPr>
        <w:t xml:space="preserve">. Retrieved </w:t>
      </w:r>
      <w:r w:rsidRPr="00666C06">
        <w:rPr>
          <w:rStyle w:val="nowrap"/>
          <w:i/>
          <w:iCs/>
          <w:sz w:val="16"/>
          <w:szCs w:val="16"/>
        </w:rPr>
        <w:t>2018-02-14</w:t>
      </w:r>
      <w:r w:rsidRPr="00666C06">
        <w:rPr>
          <w:rStyle w:val="HTMLCite"/>
          <w:sz w:val="16"/>
          <w:szCs w:val="16"/>
        </w:rPr>
        <w:t>.</w:t>
      </w:r>
    </w:p>
  </w:footnote>
  <w:footnote w:id="86">
    <w:p w14:paraId="7873F442" w14:textId="77777777" w:rsidR="008F2C86" w:rsidRPr="00666C06" w:rsidRDefault="008F2C86" w:rsidP="008F2C86">
      <w:pPr>
        <w:pStyle w:val="FootnoteText"/>
        <w:rPr>
          <w:sz w:val="16"/>
          <w:szCs w:val="16"/>
          <w:lang w:val="en-ZA"/>
        </w:rPr>
      </w:pPr>
      <w:r w:rsidRPr="00666C06">
        <w:rPr>
          <w:rStyle w:val="FootnoteReference"/>
          <w:sz w:val="16"/>
          <w:szCs w:val="16"/>
        </w:rPr>
        <w:footnoteRef/>
      </w:r>
      <w:r w:rsidRPr="00666C06">
        <w:rPr>
          <w:sz w:val="16"/>
          <w:szCs w:val="16"/>
        </w:rPr>
        <w:t xml:space="preserve"> </w:t>
      </w:r>
      <w:hyperlink r:id="rId30" w:history="1">
        <w:r w:rsidRPr="00666C06">
          <w:rPr>
            <w:rStyle w:val="Hyperlink"/>
            <w:color w:val="auto"/>
            <w:sz w:val="16"/>
            <w:szCs w:val="16"/>
            <w:u w:val="none"/>
          </w:rPr>
          <w:t>Convention on the Rights of the Child</w:t>
        </w:r>
      </w:hyperlink>
      <w:r w:rsidRPr="00666C06">
        <w:rPr>
          <w:rStyle w:val="reference-text"/>
          <w:sz w:val="16"/>
          <w:szCs w:val="16"/>
        </w:rPr>
        <w:t>, UNICEF. Retrieved 4/3/08</w:t>
      </w:r>
    </w:p>
  </w:footnote>
  <w:footnote w:id="87">
    <w:p w14:paraId="136E919F" w14:textId="77777777" w:rsidR="008F2C86" w:rsidRPr="00B407A6" w:rsidRDefault="008F2C86" w:rsidP="008F2C86">
      <w:pPr>
        <w:pStyle w:val="FootnoteText"/>
        <w:rPr>
          <w:lang w:val="en-ZA"/>
        </w:rPr>
      </w:pPr>
      <w:r w:rsidRPr="00666C06">
        <w:rPr>
          <w:rStyle w:val="FootnoteReference"/>
          <w:sz w:val="16"/>
          <w:szCs w:val="16"/>
        </w:rPr>
        <w:footnoteRef/>
      </w:r>
      <w:r w:rsidRPr="00666C06">
        <w:rPr>
          <w:sz w:val="16"/>
          <w:szCs w:val="16"/>
        </w:rPr>
        <w:t xml:space="preserve"> </w:t>
      </w:r>
      <w:r w:rsidRPr="00666C06">
        <w:rPr>
          <w:rStyle w:val="reference-text"/>
          <w:sz w:val="16"/>
          <w:szCs w:val="16"/>
        </w:rPr>
        <w:t xml:space="preserve">Arts, K, Popvoski, V, </w:t>
      </w:r>
      <w:r w:rsidRPr="00666C06">
        <w:rPr>
          <w:rStyle w:val="reference-text"/>
          <w:i/>
          <w:iCs/>
          <w:sz w:val="16"/>
          <w:szCs w:val="16"/>
        </w:rPr>
        <w:t>et al.</w:t>
      </w:r>
      <w:r w:rsidRPr="00666C06">
        <w:rPr>
          <w:rStyle w:val="reference-text"/>
          <w:sz w:val="16"/>
          <w:szCs w:val="16"/>
        </w:rPr>
        <w:t xml:space="preserve"> (2006) </w:t>
      </w:r>
      <w:r w:rsidRPr="00666C06">
        <w:rPr>
          <w:rStyle w:val="reference-text"/>
          <w:i/>
          <w:iCs/>
          <w:sz w:val="16"/>
          <w:szCs w:val="16"/>
        </w:rPr>
        <w:t>International Criminal Accountability and the Rights of Children</w:t>
      </w:r>
      <w:r w:rsidRPr="00666C06">
        <w:rPr>
          <w:rStyle w:val="reference-text"/>
          <w:sz w:val="16"/>
          <w:szCs w:val="16"/>
        </w:rPr>
        <w:t>. "From Peace to Justice Series". London: Cambridge University Press.</w:t>
      </w:r>
    </w:p>
  </w:footnote>
  <w:footnote w:id="88">
    <w:p w14:paraId="13D54E2A" w14:textId="77777777" w:rsidR="008F2C86" w:rsidRPr="00DD5A27" w:rsidRDefault="008F2C86" w:rsidP="008F2C86">
      <w:pPr>
        <w:pStyle w:val="FootnoteText"/>
        <w:rPr>
          <w:rStyle w:val="FootnoteReference"/>
          <w:sz w:val="16"/>
          <w:szCs w:val="16"/>
        </w:rPr>
      </w:pPr>
      <w:r w:rsidRPr="00DD5A27">
        <w:rPr>
          <w:rStyle w:val="FootnoteReference"/>
          <w:sz w:val="16"/>
          <w:szCs w:val="16"/>
        </w:rPr>
        <w:footnoteRef/>
      </w:r>
      <w:r w:rsidRPr="00DD5A27">
        <w:rPr>
          <w:rStyle w:val="FootnoteReference"/>
          <w:sz w:val="16"/>
          <w:szCs w:val="16"/>
        </w:rPr>
        <w:t xml:space="preserve"> </w:t>
      </w:r>
      <w:hyperlink r:id="rId31" w:tooltip="Vienna Declaration and Programme of Action" w:history="1">
        <w:r w:rsidRPr="00DD5A27">
          <w:rPr>
            <w:rStyle w:val="FootnoteReference"/>
          </w:rPr>
          <w:t>Vienna Declaration and Programme of Action</w:t>
        </w:r>
      </w:hyperlink>
      <w:r w:rsidRPr="00DD5A27">
        <w:rPr>
          <w:rStyle w:val="FootnoteReference"/>
        </w:rPr>
        <w:t>. Section II, para 46 &amp; 47 &amp; 48</w:t>
      </w:r>
    </w:p>
  </w:footnote>
  <w:footnote w:id="89">
    <w:p w14:paraId="79246D15" w14:textId="77777777" w:rsidR="008F2C86" w:rsidRPr="00DD5A27" w:rsidRDefault="008F2C86" w:rsidP="008F2C86">
      <w:pPr>
        <w:pStyle w:val="FootnoteText"/>
        <w:rPr>
          <w:rStyle w:val="FootnoteReference"/>
          <w:sz w:val="16"/>
          <w:szCs w:val="16"/>
        </w:rPr>
      </w:pPr>
      <w:r w:rsidRPr="00DD5A27">
        <w:rPr>
          <w:rStyle w:val="FootnoteReference"/>
          <w:sz w:val="16"/>
          <w:szCs w:val="16"/>
        </w:rPr>
        <w:footnoteRef/>
      </w:r>
      <w:r w:rsidRPr="00DD5A27">
        <w:rPr>
          <w:rStyle w:val="FootnoteReference"/>
          <w:sz w:val="16"/>
          <w:szCs w:val="16"/>
        </w:rPr>
        <w:t xml:space="preserve"> </w:t>
      </w:r>
      <w:hyperlink r:id="rId32" w:history="1">
        <w:r w:rsidRPr="00DD5A27">
          <w:rPr>
            <w:rStyle w:val="FootnoteReference"/>
          </w:rPr>
          <w:t>"AU Member States"</w:t>
        </w:r>
      </w:hyperlink>
      <w:r w:rsidRPr="00DD5A27">
        <w:rPr>
          <w:rStyle w:val="FootnoteReference"/>
          <w:iCs/>
        </w:rPr>
        <w:t xml:space="preserve">. African Union. Archived from </w:t>
      </w:r>
      <w:hyperlink r:id="rId33" w:history="1">
        <w:r w:rsidRPr="00DD5A27">
          <w:rPr>
            <w:rStyle w:val="FootnoteReference"/>
          </w:rPr>
          <w:t>the original</w:t>
        </w:r>
      </w:hyperlink>
      <w:r w:rsidRPr="00DD5A27">
        <w:rPr>
          <w:rStyle w:val="FootnoteReference"/>
          <w:iCs/>
        </w:rPr>
        <w:t xml:space="preserve"> on 5 January 2008</w:t>
      </w:r>
      <w:r w:rsidRPr="00DD5A27">
        <w:rPr>
          <w:rStyle w:val="FootnoteReference"/>
        </w:rPr>
        <w:t>. Retrieved 3 January 2008</w:t>
      </w:r>
      <w:r w:rsidRPr="00DD5A27">
        <w:rPr>
          <w:rStyle w:val="FootnoteReference"/>
          <w:iCs/>
        </w:rPr>
        <w:t>.</w:t>
      </w:r>
    </w:p>
  </w:footnote>
  <w:footnote w:id="90">
    <w:p w14:paraId="0579B7F1" w14:textId="77777777" w:rsidR="008F2C86" w:rsidRPr="00DD5A27" w:rsidRDefault="008F2C86" w:rsidP="008F2C86">
      <w:pPr>
        <w:pStyle w:val="FootnoteText"/>
        <w:rPr>
          <w:rStyle w:val="FootnoteReference"/>
          <w:sz w:val="16"/>
          <w:szCs w:val="16"/>
        </w:rPr>
      </w:pPr>
      <w:r w:rsidRPr="00DD5A27">
        <w:rPr>
          <w:rStyle w:val="FootnoteReference"/>
          <w:sz w:val="16"/>
          <w:szCs w:val="16"/>
        </w:rPr>
        <w:footnoteRef/>
      </w:r>
      <w:r w:rsidRPr="00DD5A27">
        <w:rPr>
          <w:rStyle w:val="FootnoteReference"/>
          <w:sz w:val="16"/>
          <w:szCs w:val="16"/>
        </w:rPr>
        <w:t xml:space="preserve"> </w:t>
      </w:r>
      <w:hyperlink r:id="rId34" w:history="1">
        <w:r w:rsidRPr="00DD5A27">
          <w:rPr>
            <w:rStyle w:val="FootnoteReference"/>
          </w:rPr>
          <w:t>"AU in a Nutshell"</w:t>
        </w:r>
      </w:hyperlink>
      <w:r w:rsidRPr="00DD5A27">
        <w:rPr>
          <w:rStyle w:val="FootnoteReference"/>
          <w:iCs/>
        </w:rPr>
        <w:t xml:space="preserve">. Archived from </w:t>
      </w:r>
      <w:hyperlink r:id="rId35" w:history="1">
        <w:r w:rsidRPr="00DD5A27">
          <w:rPr>
            <w:rStyle w:val="FootnoteReference"/>
          </w:rPr>
          <w:t>the original</w:t>
        </w:r>
      </w:hyperlink>
      <w:r w:rsidRPr="00DD5A27">
        <w:rPr>
          <w:rStyle w:val="FootnoteReference"/>
          <w:iCs/>
        </w:rPr>
        <w:t xml:space="preserve"> on 30 December 2007</w:t>
      </w:r>
      <w:r w:rsidRPr="00DD5A27">
        <w:rPr>
          <w:rStyle w:val="FootnoteReference"/>
        </w:rPr>
        <w:t>. Retrieved 3 January 2008</w:t>
      </w:r>
      <w:r w:rsidRPr="00DD5A27">
        <w:rPr>
          <w:rStyle w:val="FootnoteReference"/>
          <w:iCs/>
        </w:rPr>
        <w:t>.</w:t>
      </w:r>
    </w:p>
  </w:footnote>
  <w:footnote w:id="91">
    <w:p w14:paraId="29924F06" w14:textId="77777777" w:rsidR="008F2C86" w:rsidRPr="009F3D64" w:rsidRDefault="008F2C86" w:rsidP="008F2C86">
      <w:pPr>
        <w:pStyle w:val="FootnoteText"/>
        <w:rPr>
          <w:rStyle w:val="FootnoteReference"/>
          <w:sz w:val="22"/>
          <w:szCs w:val="22"/>
        </w:rPr>
      </w:pPr>
      <w:r w:rsidRPr="009F3D64">
        <w:rPr>
          <w:rStyle w:val="FootnoteReference"/>
          <w:i/>
          <w:sz w:val="16"/>
          <w:szCs w:val="16"/>
        </w:rPr>
        <w:footnoteRef/>
      </w:r>
      <w:r w:rsidRPr="009F3D64">
        <w:rPr>
          <w:rStyle w:val="FootnoteReference"/>
          <w:i/>
          <w:sz w:val="22"/>
          <w:szCs w:val="22"/>
        </w:rPr>
        <w:t xml:space="preserve"> </w:t>
      </w:r>
      <w:hyperlink r:id="rId36" w:history="1">
        <w:r w:rsidRPr="009F3D64">
          <w:rPr>
            <w:rStyle w:val="FootnoteReference"/>
            <w:i/>
            <w:sz w:val="22"/>
            <w:szCs w:val="22"/>
          </w:rPr>
          <w:t>"Mandate of the African Commission on Human and Peoples' Rights"</w:t>
        </w:r>
      </w:hyperlink>
      <w:r w:rsidRPr="009F3D64">
        <w:rPr>
          <w:rStyle w:val="FootnoteReference"/>
          <w:i/>
          <w:sz w:val="22"/>
          <w:szCs w:val="22"/>
        </w:rPr>
        <w:t xml:space="preserve">. Archived from </w:t>
      </w:r>
      <w:hyperlink r:id="rId37" w:history="1">
        <w:r w:rsidRPr="009F3D64">
          <w:rPr>
            <w:rStyle w:val="FootnoteReference"/>
            <w:i/>
            <w:sz w:val="22"/>
            <w:szCs w:val="22"/>
          </w:rPr>
          <w:t>the original</w:t>
        </w:r>
      </w:hyperlink>
      <w:r w:rsidRPr="009F3D64">
        <w:rPr>
          <w:rStyle w:val="FootnoteReference"/>
          <w:i/>
          <w:sz w:val="22"/>
          <w:szCs w:val="22"/>
        </w:rPr>
        <w:t xml:space="preserve"> on 20 January 2008. Retrieved 3 January 2008.</w:t>
      </w:r>
    </w:p>
  </w:footnote>
  <w:footnote w:id="92">
    <w:p w14:paraId="6CEE750A" w14:textId="77777777" w:rsidR="008F2C86" w:rsidRPr="009F3D64" w:rsidRDefault="008F2C86" w:rsidP="008F2C86">
      <w:pPr>
        <w:pStyle w:val="FootnoteText"/>
        <w:rPr>
          <w:i/>
          <w:sz w:val="16"/>
          <w:szCs w:val="16"/>
          <w:lang w:val="en-ZA"/>
        </w:rPr>
      </w:pPr>
      <w:r w:rsidRPr="009F3D64">
        <w:rPr>
          <w:rStyle w:val="FootnoteReference"/>
          <w:i/>
          <w:sz w:val="16"/>
          <w:szCs w:val="16"/>
        </w:rPr>
        <w:footnoteRef/>
      </w:r>
      <w:r w:rsidRPr="009F3D64">
        <w:rPr>
          <w:i/>
          <w:sz w:val="16"/>
          <w:szCs w:val="16"/>
        </w:rPr>
        <w:t xml:space="preserve"> </w:t>
      </w:r>
      <w:hyperlink r:id="rId38" w:history="1">
        <w:r w:rsidRPr="009F3D64">
          <w:rPr>
            <w:rStyle w:val="Hyperlink"/>
            <w:i/>
            <w:iCs/>
            <w:color w:val="auto"/>
            <w:sz w:val="16"/>
            <w:szCs w:val="16"/>
            <w:u w:val="none"/>
          </w:rPr>
          <w:t>"Mandate of the African Commission on Human and Peoples' Rights"</w:t>
        </w:r>
      </w:hyperlink>
      <w:r w:rsidRPr="009F3D64">
        <w:rPr>
          <w:rStyle w:val="HTMLCite"/>
          <w:i w:val="0"/>
          <w:sz w:val="16"/>
          <w:szCs w:val="16"/>
        </w:rPr>
        <w:t xml:space="preserve">. Archived from </w:t>
      </w:r>
      <w:hyperlink r:id="rId39" w:history="1">
        <w:r w:rsidRPr="009F3D64">
          <w:rPr>
            <w:rStyle w:val="Hyperlink"/>
            <w:i/>
            <w:iCs/>
            <w:color w:val="auto"/>
            <w:sz w:val="16"/>
            <w:szCs w:val="16"/>
            <w:u w:val="none"/>
          </w:rPr>
          <w:t>the original</w:t>
        </w:r>
      </w:hyperlink>
      <w:r w:rsidRPr="009F3D64">
        <w:rPr>
          <w:rStyle w:val="HTMLCite"/>
          <w:i w:val="0"/>
          <w:sz w:val="16"/>
          <w:szCs w:val="16"/>
        </w:rPr>
        <w:t xml:space="preserve"> on 20 January 2008</w:t>
      </w:r>
      <w:r w:rsidRPr="009F3D64">
        <w:rPr>
          <w:rStyle w:val="reference-accessdate"/>
          <w:i/>
          <w:iCs/>
          <w:sz w:val="16"/>
          <w:szCs w:val="16"/>
        </w:rPr>
        <w:t xml:space="preserve">. Retrieved </w:t>
      </w:r>
      <w:r w:rsidRPr="009F3D64">
        <w:rPr>
          <w:rStyle w:val="nowrap"/>
          <w:i/>
          <w:iCs/>
          <w:sz w:val="16"/>
          <w:szCs w:val="16"/>
        </w:rPr>
        <w:t>3 January</w:t>
      </w:r>
      <w:r w:rsidRPr="009F3D64">
        <w:rPr>
          <w:rStyle w:val="reference-accessdate"/>
          <w:i/>
          <w:iCs/>
          <w:sz w:val="16"/>
          <w:szCs w:val="16"/>
        </w:rPr>
        <w:t xml:space="preserve"> 2008</w:t>
      </w:r>
      <w:r w:rsidRPr="009F3D64">
        <w:rPr>
          <w:rStyle w:val="HTMLCite"/>
          <w:i w:val="0"/>
          <w:sz w:val="16"/>
          <w:szCs w:val="16"/>
        </w:rPr>
        <w:t>.</w:t>
      </w:r>
    </w:p>
  </w:footnote>
  <w:footnote w:id="93">
    <w:p w14:paraId="130CF500" w14:textId="77777777" w:rsidR="008F2C86" w:rsidRPr="009F3D64" w:rsidRDefault="008F2C86" w:rsidP="008F2C86">
      <w:pPr>
        <w:pStyle w:val="FootnoteText"/>
        <w:rPr>
          <w:i/>
          <w:sz w:val="16"/>
          <w:szCs w:val="16"/>
          <w:lang w:val="en-ZA"/>
        </w:rPr>
      </w:pPr>
      <w:r w:rsidRPr="009F3D64">
        <w:rPr>
          <w:rStyle w:val="FootnoteReference"/>
          <w:i/>
          <w:sz w:val="16"/>
          <w:szCs w:val="16"/>
        </w:rPr>
        <w:footnoteRef/>
      </w:r>
      <w:r w:rsidRPr="009F3D64">
        <w:rPr>
          <w:i/>
          <w:sz w:val="16"/>
          <w:szCs w:val="16"/>
        </w:rPr>
        <w:t xml:space="preserve"> </w:t>
      </w:r>
      <w:hyperlink r:id="rId40" w:history="1">
        <w:r w:rsidRPr="009F3D64">
          <w:rPr>
            <w:rStyle w:val="Hyperlink"/>
            <w:i/>
            <w:iCs/>
            <w:color w:val="auto"/>
            <w:sz w:val="16"/>
            <w:szCs w:val="16"/>
            <w:u w:val="none"/>
          </w:rPr>
          <w:t>"Protocol to the African Charter on Human and People’s Rights on the Establishment of an African Court on Human and Peoples Right’s"</w:t>
        </w:r>
      </w:hyperlink>
      <w:r w:rsidRPr="009F3D64">
        <w:rPr>
          <w:rStyle w:val="HTMLCite"/>
          <w:i w:val="0"/>
          <w:sz w:val="16"/>
          <w:szCs w:val="16"/>
        </w:rPr>
        <w:t xml:space="preserve">. Archived from </w:t>
      </w:r>
      <w:hyperlink r:id="rId41" w:history="1">
        <w:r w:rsidRPr="009F3D64">
          <w:rPr>
            <w:rStyle w:val="Hyperlink"/>
            <w:i/>
            <w:iCs/>
            <w:color w:val="auto"/>
            <w:sz w:val="16"/>
            <w:szCs w:val="16"/>
            <w:u w:val="none"/>
          </w:rPr>
          <w:t>the original</w:t>
        </w:r>
      </w:hyperlink>
      <w:r w:rsidRPr="009F3D64">
        <w:rPr>
          <w:rStyle w:val="HTMLCite"/>
          <w:i w:val="0"/>
          <w:sz w:val="16"/>
          <w:szCs w:val="16"/>
        </w:rPr>
        <w:t xml:space="preserve"> on 2 March 2012</w:t>
      </w:r>
      <w:r w:rsidRPr="009F3D64">
        <w:rPr>
          <w:rStyle w:val="reference-accessdate"/>
          <w:i/>
          <w:iCs/>
          <w:sz w:val="16"/>
          <w:szCs w:val="16"/>
        </w:rPr>
        <w:t xml:space="preserve">. Retrieved </w:t>
      </w:r>
      <w:r w:rsidRPr="009F3D64">
        <w:rPr>
          <w:rStyle w:val="nowrap"/>
          <w:i/>
          <w:iCs/>
          <w:sz w:val="16"/>
          <w:szCs w:val="16"/>
        </w:rPr>
        <w:t>3 January</w:t>
      </w:r>
      <w:r w:rsidRPr="009F3D64">
        <w:rPr>
          <w:rStyle w:val="reference-accessdate"/>
          <w:i/>
          <w:iCs/>
          <w:sz w:val="16"/>
          <w:szCs w:val="16"/>
        </w:rPr>
        <w:t xml:space="preserve"> 2008</w:t>
      </w:r>
      <w:r w:rsidRPr="009F3D64">
        <w:rPr>
          <w:rStyle w:val="HTMLCite"/>
          <w:i w:val="0"/>
          <w:sz w:val="16"/>
          <w:szCs w:val="16"/>
        </w:rPr>
        <w:t>.</w:t>
      </w:r>
    </w:p>
  </w:footnote>
  <w:footnote w:id="94">
    <w:p w14:paraId="731FB7EB" w14:textId="77777777" w:rsidR="008F2C86" w:rsidRPr="00B407A6" w:rsidRDefault="008F2C86" w:rsidP="008F2C86">
      <w:pPr>
        <w:pStyle w:val="FootnoteText"/>
        <w:rPr>
          <w:lang w:val="en-ZA"/>
        </w:rPr>
      </w:pPr>
      <w:r w:rsidRPr="009F3D64">
        <w:rPr>
          <w:rStyle w:val="FootnoteReference"/>
          <w:i/>
          <w:sz w:val="16"/>
          <w:szCs w:val="16"/>
        </w:rPr>
        <w:footnoteRef/>
      </w:r>
      <w:r w:rsidRPr="009F3D64">
        <w:rPr>
          <w:i/>
          <w:sz w:val="16"/>
          <w:szCs w:val="16"/>
        </w:rPr>
        <w:t xml:space="preserve"> </w:t>
      </w:r>
      <w:hyperlink r:id="rId42" w:history="1">
        <w:r w:rsidRPr="009F3D64">
          <w:rPr>
            <w:rStyle w:val="Hyperlink"/>
            <w:i/>
            <w:iCs/>
            <w:color w:val="auto"/>
            <w:sz w:val="16"/>
            <w:szCs w:val="16"/>
            <w:u w:val="none"/>
          </w:rPr>
          <w:t>"Protocol of the Court of Justice of the African Union"</w:t>
        </w:r>
      </w:hyperlink>
      <w:r w:rsidRPr="009F3D64">
        <w:rPr>
          <w:rStyle w:val="HTMLCite"/>
          <w:i w:val="0"/>
          <w:sz w:val="16"/>
          <w:szCs w:val="16"/>
        </w:rPr>
        <w:t xml:space="preserve"> </w:t>
      </w:r>
      <w:r w:rsidRPr="009F3D64">
        <w:rPr>
          <w:rStyle w:val="cs1-format"/>
          <w:i/>
          <w:iCs/>
          <w:sz w:val="16"/>
          <w:szCs w:val="16"/>
        </w:rPr>
        <w:t>(PDF)</w:t>
      </w:r>
      <w:r w:rsidRPr="009F3D64">
        <w:rPr>
          <w:rStyle w:val="HTMLCite"/>
          <w:i w:val="0"/>
          <w:sz w:val="16"/>
          <w:szCs w:val="16"/>
        </w:rPr>
        <w:t xml:space="preserve">. African Union. Archived from </w:t>
      </w:r>
      <w:hyperlink r:id="rId43" w:history="1">
        <w:r w:rsidRPr="009F3D64">
          <w:rPr>
            <w:rStyle w:val="Hyperlink"/>
            <w:i/>
            <w:iCs/>
            <w:color w:val="auto"/>
            <w:sz w:val="16"/>
            <w:szCs w:val="16"/>
            <w:u w:val="none"/>
          </w:rPr>
          <w:t>the original</w:t>
        </w:r>
      </w:hyperlink>
      <w:r w:rsidRPr="009F3D64">
        <w:rPr>
          <w:rStyle w:val="HTMLCite"/>
          <w:i w:val="0"/>
          <w:sz w:val="16"/>
          <w:szCs w:val="16"/>
        </w:rPr>
        <w:t xml:space="preserve"> </w:t>
      </w:r>
      <w:r w:rsidRPr="009F3D64">
        <w:rPr>
          <w:rStyle w:val="cs1-format"/>
          <w:i/>
          <w:iCs/>
          <w:sz w:val="16"/>
          <w:szCs w:val="16"/>
        </w:rPr>
        <w:t>(PDF)</w:t>
      </w:r>
      <w:r w:rsidRPr="009F3D64">
        <w:rPr>
          <w:rStyle w:val="HTMLCite"/>
          <w:i w:val="0"/>
          <w:sz w:val="16"/>
          <w:szCs w:val="16"/>
        </w:rPr>
        <w:t xml:space="preserve"> on 24 July 2011</w:t>
      </w:r>
      <w:r w:rsidRPr="009F3D64">
        <w:rPr>
          <w:rStyle w:val="reference-accessdate"/>
          <w:i/>
          <w:iCs/>
          <w:sz w:val="16"/>
          <w:szCs w:val="16"/>
        </w:rPr>
        <w:t xml:space="preserve">. Retrieved </w:t>
      </w:r>
      <w:r w:rsidRPr="009F3D64">
        <w:rPr>
          <w:rStyle w:val="nowrap"/>
          <w:i/>
          <w:iCs/>
          <w:sz w:val="16"/>
          <w:szCs w:val="16"/>
        </w:rPr>
        <w:t>4 January</w:t>
      </w:r>
      <w:r>
        <w:rPr>
          <w:rStyle w:val="reference-accessdate"/>
          <w:i/>
          <w:iCs/>
          <w:sz w:val="16"/>
          <w:szCs w:val="16"/>
        </w:rPr>
        <w:t xml:space="preserve"> </w:t>
      </w:r>
      <w:r w:rsidRPr="009F3D64">
        <w:rPr>
          <w:rStyle w:val="reference-accessdate"/>
          <w:i/>
          <w:iCs/>
          <w:sz w:val="16"/>
          <w:szCs w:val="16"/>
        </w:rPr>
        <w:t>2008</w:t>
      </w:r>
      <w:r w:rsidRPr="009F3D64">
        <w:rPr>
          <w:rStyle w:val="HTMLCite"/>
          <w:i w:val="0"/>
          <w:sz w:val="16"/>
          <w:szCs w:val="16"/>
        </w:rPr>
        <w:t>.</w:t>
      </w:r>
    </w:p>
  </w:footnote>
  <w:footnote w:id="95">
    <w:p w14:paraId="22DFB80C" w14:textId="77777777" w:rsidR="008F2C86" w:rsidRPr="00666C06" w:rsidRDefault="008F2C86" w:rsidP="008F2C86">
      <w:pPr>
        <w:pStyle w:val="FootnoteText"/>
        <w:rPr>
          <w:rFonts w:asciiTheme="minorHAnsi" w:hAnsiTheme="minorHAnsi"/>
          <w:sz w:val="16"/>
          <w:szCs w:val="16"/>
          <w:lang w:val="en-ZA"/>
        </w:rPr>
      </w:pPr>
      <w:r w:rsidRPr="00666C06">
        <w:rPr>
          <w:rStyle w:val="FootnoteReference"/>
          <w:rFonts w:asciiTheme="minorHAnsi" w:hAnsiTheme="minorHAnsi"/>
          <w:sz w:val="16"/>
          <w:szCs w:val="16"/>
        </w:rPr>
        <w:footnoteRef/>
      </w:r>
      <w:r w:rsidRPr="00666C06">
        <w:rPr>
          <w:rFonts w:asciiTheme="minorHAnsi" w:hAnsiTheme="minorHAnsi"/>
          <w:sz w:val="16"/>
          <w:szCs w:val="16"/>
        </w:rPr>
        <w:t xml:space="preserve"> </w:t>
      </w:r>
      <w:hyperlink r:id="rId44" w:history="1">
        <w:r w:rsidRPr="00666C06">
          <w:rPr>
            <w:rStyle w:val="Hyperlink"/>
            <w:rFonts w:asciiTheme="minorHAnsi" w:hAnsiTheme="minorHAnsi"/>
            <w:i/>
            <w:iCs/>
            <w:color w:val="auto"/>
            <w:sz w:val="16"/>
            <w:szCs w:val="16"/>
            <w:u w:val="none"/>
          </w:rPr>
          <w:t>Open Letter to the Chairman of the African Union (AU) seeking clarifications and assurances that the Establishment of an effective African Court on Human and Peoples' Rights will not be delayed or undermined"</w:t>
        </w:r>
      </w:hyperlink>
      <w:r w:rsidRPr="00666C06">
        <w:rPr>
          <w:rStyle w:val="HTMLCite"/>
          <w:rFonts w:asciiTheme="minorHAnsi" w:hAnsiTheme="minorHAnsi"/>
          <w:sz w:val="16"/>
          <w:szCs w:val="16"/>
        </w:rPr>
        <w:t xml:space="preserve"> </w:t>
      </w:r>
      <w:r w:rsidRPr="00666C06">
        <w:rPr>
          <w:rStyle w:val="cs1-format"/>
          <w:rFonts w:asciiTheme="minorHAnsi" w:hAnsiTheme="minorHAnsi"/>
          <w:i/>
          <w:iCs/>
          <w:sz w:val="16"/>
          <w:szCs w:val="16"/>
        </w:rPr>
        <w:t>(PDF)</w:t>
      </w:r>
      <w:r w:rsidRPr="00666C06">
        <w:rPr>
          <w:rStyle w:val="HTMLCite"/>
          <w:rFonts w:asciiTheme="minorHAnsi" w:hAnsiTheme="minorHAnsi"/>
          <w:sz w:val="16"/>
          <w:szCs w:val="16"/>
        </w:rPr>
        <w:t xml:space="preserve">. Amnesty International. 5 August 2004. Archived from </w:t>
      </w:r>
      <w:hyperlink r:id="rId45" w:history="1">
        <w:r w:rsidRPr="00666C06">
          <w:rPr>
            <w:rStyle w:val="Hyperlink"/>
            <w:rFonts w:asciiTheme="minorHAnsi" w:hAnsiTheme="minorHAnsi"/>
            <w:i/>
            <w:iCs/>
            <w:color w:val="auto"/>
            <w:sz w:val="16"/>
            <w:szCs w:val="16"/>
            <w:u w:val="none"/>
          </w:rPr>
          <w:t>the original</w:t>
        </w:r>
      </w:hyperlink>
      <w:r w:rsidRPr="00666C06">
        <w:rPr>
          <w:rStyle w:val="HTMLCite"/>
          <w:rFonts w:asciiTheme="minorHAnsi" w:hAnsiTheme="minorHAnsi"/>
          <w:sz w:val="16"/>
          <w:szCs w:val="16"/>
        </w:rPr>
        <w:t xml:space="preserve"> </w:t>
      </w:r>
      <w:r w:rsidRPr="00666C06">
        <w:rPr>
          <w:rStyle w:val="cs1-format"/>
          <w:rFonts w:asciiTheme="minorHAnsi" w:hAnsiTheme="minorHAnsi"/>
          <w:i/>
          <w:iCs/>
          <w:sz w:val="16"/>
          <w:szCs w:val="16"/>
        </w:rPr>
        <w:t>(PDF)</w:t>
      </w:r>
      <w:r w:rsidRPr="00666C06">
        <w:rPr>
          <w:rStyle w:val="HTMLCite"/>
          <w:rFonts w:asciiTheme="minorHAnsi" w:hAnsiTheme="minorHAnsi"/>
          <w:sz w:val="16"/>
          <w:szCs w:val="16"/>
        </w:rPr>
        <w:t xml:space="preserve"> on 18 February 2008</w:t>
      </w:r>
      <w:r w:rsidRPr="00666C06">
        <w:rPr>
          <w:rStyle w:val="reference-accessdate"/>
          <w:rFonts w:asciiTheme="minorHAnsi" w:hAnsiTheme="minorHAnsi"/>
          <w:i/>
          <w:iCs/>
          <w:sz w:val="16"/>
          <w:szCs w:val="16"/>
        </w:rPr>
        <w:t xml:space="preserve">. Retrieved </w:t>
      </w:r>
      <w:r w:rsidRPr="00666C06">
        <w:rPr>
          <w:rStyle w:val="nowrap"/>
          <w:rFonts w:asciiTheme="minorHAnsi" w:hAnsiTheme="minorHAnsi"/>
          <w:i/>
          <w:iCs/>
          <w:sz w:val="16"/>
          <w:szCs w:val="16"/>
        </w:rPr>
        <w:t>28 January</w:t>
      </w:r>
      <w:r w:rsidRPr="00666C06">
        <w:rPr>
          <w:rStyle w:val="reference-accessdate"/>
          <w:rFonts w:asciiTheme="minorHAnsi" w:hAnsiTheme="minorHAnsi"/>
          <w:i/>
          <w:iCs/>
          <w:sz w:val="16"/>
          <w:szCs w:val="16"/>
        </w:rPr>
        <w:t xml:space="preserve"> 2019</w:t>
      </w:r>
      <w:r w:rsidRPr="00666C06">
        <w:rPr>
          <w:rStyle w:val="HTMLCite"/>
          <w:rFonts w:asciiTheme="minorHAnsi" w:hAnsiTheme="minorHAnsi"/>
          <w:sz w:val="16"/>
          <w:szCs w:val="16"/>
        </w:rPr>
        <w:t>.</w:t>
      </w:r>
    </w:p>
  </w:footnote>
  <w:footnote w:id="96">
    <w:p w14:paraId="7BA459A1" w14:textId="77777777" w:rsidR="008F2C86" w:rsidRPr="00B407A6" w:rsidRDefault="008F2C86" w:rsidP="008F2C86">
      <w:pPr>
        <w:pStyle w:val="Default"/>
        <w:rPr>
          <w:rFonts w:ascii="Arial" w:eastAsiaTheme="minorEastAsia" w:hAnsi="Arial" w:cs="Arial"/>
          <w:lang w:val="en-ZA" w:eastAsia="en-US"/>
        </w:rPr>
      </w:pPr>
      <w:r w:rsidRPr="00666C06">
        <w:rPr>
          <w:rStyle w:val="FootnoteReference"/>
          <w:rFonts w:asciiTheme="minorHAnsi" w:hAnsiTheme="minorHAnsi"/>
          <w:sz w:val="16"/>
          <w:szCs w:val="16"/>
        </w:rPr>
        <w:footnoteRef/>
      </w:r>
      <w:r w:rsidRPr="00666C06">
        <w:rPr>
          <w:rFonts w:asciiTheme="minorHAnsi" w:eastAsiaTheme="minorEastAsia" w:hAnsiTheme="minorHAnsi" w:cstheme="majorHAnsi"/>
          <w:i/>
          <w:iCs/>
          <w:color w:val="auto"/>
          <w:sz w:val="16"/>
          <w:szCs w:val="16"/>
          <w:lang w:val="en-ZA" w:eastAsia="en-US"/>
        </w:rPr>
        <w:t>Adopted by the Twenty-sixth Ordinary Session of the Assembly of Heads of State and Government of the OAU, Addis Ababa, Ethiopia - July 1990.</w:t>
      </w:r>
    </w:p>
  </w:footnote>
  <w:footnote w:id="97">
    <w:p w14:paraId="6B0F7B4F" w14:textId="77777777" w:rsidR="008F2C86" w:rsidRPr="009729B3" w:rsidRDefault="008F2C86" w:rsidP="008F2C86">
      <w:pPr>
        <w:pStyle w:val="FootnoteText"/>
        <w:rPr>
          <w:lang w:val="en-ZA"/>
        </w:rPr>
      </w:pPr>
      <w:r w:rsidRPr="009729B3">
        <w:rPr>
          <w:rStyle w:val="FootnoteReference"/>
          <w:sz w:val="16"/>
          <w:szCs w:val="16"/>
        </w:rPr>
        <w:footnoteRef/>
      </w:r>
      <w:r w:rsidRPr="009729B3">
        <w:rPr>
          <w:sz w:val="16"/>
          <w:szCs w:val="16"/>
        </w:rPr>
        <w:t xml:space="preserve"> </w:t>
      </w:r>
      <w:r w:rsidRPr="009729B3">
        <w:rPr>
          <w:rStyle w:val="FooterChar"/>
          <w:sz w:val="16"/>
          <w:szCs w:val="16"/>
        </w:rPr>
        <w:t>UNICEF. 1989. Children on the Front Line: The Impact of Apartheid, Destabilization and Warfare on Children in Southern and South Africa.</w:t>
      </w:r>
    </w:p>
  </w:footnote>
  <w:footnote w:id="98">
    <w:p w14:paraId="4BFA6F6C" w14:textId="77777777" w:rsidR="008F2C86" w:rsidRPr="009729B3" w:rsidRDefault="008F2C86" w:rsidP="008F2C86">
      <w:pPr>
        <w:pStyle w:val="FootnoteText"/>
        <w:rPr>
          <w:sz w:val="16"/>
          <w:szCs w:val="16"/>
          <w:lang w:val="en-ZA"/>
        </w:rPr>
      </w:pPr>
      <w:r w:rsidRPr="009729B3">
        <w:rPr>
          <w:rStyle w:val="FootnoteReference"/>
          <w:sz w:val="16"/>
          <w:szCs w:val="16"/>
        </w:rPr>
        <w:footnoteRef/>
      </w:r>
      <w:r w:rsidRPr="009729B3">
        <w:rPr>
          <w:sz w:val="16"/>
          <w:szCs w:val="16"/>
        </w:rPr>
        <w:t xml:space="preserve"> </w:t>
      </w:r>
      <w:r>
        <w:rPr>
          <w:sz w:val="16"/>
          <w:szCs w:val="16"/>
        </w:rPr>
        <w:t>NPAC New Framework (With Annexures) MD 13</w:t>
      </w:r>
      <w:r w:rsidRPr="009729B3">
        <w:rPr>
          <w:sz w:val="16"/>
          <w:szCs w:val="16"/>
          <w:vertAlign w:val="superscript"/>
        </w:rPr>
        <w:t>th</w:t>
      </w:r>
      <w:r>
        <w:rPr>
          <w:sz w:val="16"/>
          <w:szCs w:val="16"/>
        </w:rPr>
        <w:t xml:space="preserve"> Aug 2020</w:t>
      </w:r>
    </w:p>
  </w:footnote>
  <w:footnote w:id="99">
    <w:p w14:paraId="61916776" w14:textId="77777777" w:rsidR="008F2C86" w:rsidRPr="00666C06" w:rsidRDefault="008F2C86" w:rsidP="008F2C86">
      <w:pPr>
        <w:pStyle w:val="Heading3"/>
        <w:rPr>
          <w:rFonts w:asciiTheme="minorHAnsi" w:hAnsiTheme="minorHAnsi"/>
          <w:lang w:val="en-ZA"/>
        </w:rPr>
      </w:pPr>
      <w:r w:rsidRPr="00666C06">
        <w:rPr>
          <w:rStyle w:val="FootnoteReference"/>
          <w:rFonts w:asciiTheme="minorHAnsi" w:hAnsiTheme="minorHAnsi"/>
          <w:color w:val="auto"/>
          <w:sz w:val="16"/>
          <w:szCs w:val="16"/>
        </w:rPr>
        <w:footnoteRef/>
      </w:r>
      <w:r w:rsidRPr="00666C06">
        <w:rPr>
          <w:rFonts w:asciiTheme="minorHAnsi" w:hAnsiTheme="minorHAnsi"/>
          <w:color w:val="auto"/>
          <w:sz w:val="16"/>
          <w:szCs w:val="16"/>
        </w:rPr>
        <w:t xml:space="preserve"> </w:t>
      </w:r>
      <w:r w:rsidRPr="00666C06">
        <w:rPr>
          <w:rFonts w:asciiTheme="minorHAnsi" w:hAnsiTheme="minorHAnsi"/>
          <w:i w:val="0"/>
          <w:color w:val="auto"/>
          <w:sz w:val="16"/>
          <w:szCs w:val="16"/>
        </w:rPr>
        <w:t xml:space="preserve">Provincial Programme of Action For Children: </w:t>
      </w:r>
      <w:r w:rsidRPr="00666C06">
        <w:rPr>
          <w:rFonts w:asciiTheme="minorHAnsi" w:hAnsiTheme="minorHAnsi"/>
          <w:color w:val="auto"/>
          <w:sz w:val="16"/>
          <w:szCs w:val="16"/>
        </w:rPr>
        <w:t>“Put Children First” – Framework on the Rights of the Children Limpopo Premiers Office</w:t>
      </w:r>
    </w:p>
  </w:footnote>
  <w:footnote w:id="100">
    <w:p w14:paraId="223B02EB" w14:textId="77777777" w:rsidR="008F2C86" w:rsidRPr="009729B3" w:rsidRDefault="008F2C86" w:rsidP="008F2C86">
      <w:pPr>
        <w:pStyle w:val="FootnoteText"/>
        <w:rPr>
          <w:lang w:val="en-ZA"/>
        </w:rPr>
      </w:pPr>
      <w:r w:rsidRPr="009F3D64">
        <w:rPr>
          <w:rStyle w:val="FootnoteReference"/>
          <w:sz w:val="16"/>
          <w:szCs w:val="16"/>
        </w:rPr>
        <w:footnoteRef/>
      </w:r>
      <w:r>
        <w:t xml:space="preserve"> </w:t>
      </w:r>
      <w:r>
        <w:rPr>
          <w:sz w:val="16"/>
          <w:szCs w:val="16"/>
        </w:rPr>
        <w:t>NPAC Framework with added Annexures 2020 South African Government</w:t>
      </w:r>
    </w:p>
  </w:footnote>
  <w:footnote w:id="101">
    <w:p w14:paraId="4CEBBE2C" w14:textId="77777777" w:rsidR="008F2C86" w:rsidRPr="009729B3" w:rsidRDefault="008F2C86" w:rsidP="008F2C86">
      <w:pPr>
        <w:pStyle w:val="FootnoteText"/>
        <w:rPr>
          <w:lang w:val="en-ZA"/>
        </w:rPr>
      </w:pPr>
      <w:r w:rsidRPr="009729B3">
        <w:rPr>
          <w:rStyle w:val="FootnoteReference"/>
          <w:sz w:val="16"/>
          <w:szCs w:val="16"/>
        </w:rPr>
        <w:footnoteRef/>
      </w:r>
      <w:r w:rsidRPr="009729B3">
        <w:rPr>
          <w:sz w:val="16"/>
          <w:szCs w:val="16"/>
        </w:rPr>
        <w:t xml:space="preserve"> </w:t>
      </w:r>
      <w:r>
        <w:rPr>
          <w:sz w:val="16"/>
          <w:szCs w:val="16"/>
        </w:rPr>
        <w:t>NPAC Framework with added Annexures 2020 South African Government</w:t>
      </w:r>
    </w:p>
  </w:footnote>
  <w:footnote w:id="102">
    <w:p w14:paraId="0AEB7ECC" w14:textId="77777777" w:rsidR="008F2C86" w:rsidRPr="00A231C5" w:rsidRDefault="008F2C86" w:rsidP="008F2C86">
      <w:pPr>
        <w:pStyle w:val="FootnoteText"/>
      </w:pPr>
      <w:r w:rsidRPr="009F3D64">
        <w:rPr>
          <w:rStyle w:val="FootnoteReference"/>
          <w:sz w:val="16"/>
          <w:szCs w:val="16"/>
        </w:rPr>
        <w:footnoteRef/>
      </w:r>
      <w:r w:rsidRPr="009F3D64">
        <w:rPr>
          <w:sz w:val="16"/>
          <w:szCs w:val="16"/>
        </w:rPr>
        <w:t xml:space="preserve"> </w:t>
      </w:r>
      <w:r>
        <w:rPr>
          <w:color w:val="000000"/>
          <w:sz w:val="16"/>
          <w:szCs w:val="16"/>
        </w:rPr>
        <w:t xml:space="preserve">Sustainable Development Forum: King IV and the Sustainable Development Goals, September 2016 </w:t>
      </w:r>
      <w:r>
        <w:rPr>
          <w:color w:val="000000"/>
          <w:sz w:val="16"/>
          <w:szCs w:val="16"/>
          <w:vertAlign w:val="superscript"/>
        </w:rPr>
        <w:t xml:space="preserve"> </w:t>
      </w:r>
    </w:p>
  </w:footnote>
  <w:footnote w:id="103">
    <w:p w14:paraId="076BFF4D" w14:textId="77777777" w:rsidR="008F2C86" w:rsidRPr="00BA3094" w:rsidRDefault="008F2C86" w:rsidP="008F2C86">
      <w:pPr>
        <w:pStyle w:val="FootnoteText"/>
        <w:rPr>
          <w:rFonts w:asciiTheme="majorHAnsi" w:hAnsiTheme="majorHAnsi" w:cstheme="majorHAnsi"/>
          <w:sz w:val="16"/>
          <w:szCs w:val="16"/>
          <w:lang w:val="en-ZA"/>
        </w:rPr>
      </w:pPr>
      <w:r w:rsidRPr="00666C06">
        <w:rPr>
          <w:rStyle w:val="FootnoteReference"/>
          <w:rFonts w:asciiTheme="minorHAnsi" w:hAnsiTheme="minorHAnsi" w:cstheme="majorHAnsi"/>
          <w:sz w:val="16"/>
          <w:szCs w:val="16"/>
        </w:rPr>
        <w:footnoteRef/>
      </w:r>
      <w:r w:rsidRPr="00666C06">
        <w:rPr>
          <w:rFonts w:asciiTheme="minorHAnsi" w:hAnsiTheme="minorHAnsi" w:cstheme="majorHAnsi"/>
          <w:sz w:val="16"/>
          <w:szCs w:val="16"/>
        </w:rPr>
        <w:t xml:space="preserve"> </w:t>
      </w:r>
      <w:r w:rsidRPr="00666C06">
        <w:rPr>
          <w:rFonts w:asciiTheme="minorHAnsi" w:hAnsiTheme="minorHAnsi" w:cstheme="majorHAnsi"/>
          <w:sz w:val="16"/>
          <w:szCs w:val="16"/>
          <w:lang w:val="en-ZA" w:eastAsia="en-US"/>
        </w:rPr>
        <w:t>Concluding observations by the Committee of the Rights of the Child 2016</w:t>
      </w:r>
    </w:p>
  </w:footnote>
  <w:footnote w:id="104">
    <w:p w14:paraId="552DE05F" w14:textId="77777777" w:rsidR="008F2C86" w:rsidRPr="00666C06" w:rsidRDefault="008F2C86" w:rsidP="008F2C86">
      <w:pPr>
        <w:pStyle w:val="FootnoteText"/>
        <w:rPr>
          <w:rFonts w:asciiTheme="minorHAnsi" w:hAnsiTheme="minorHAnsi"/>
          <w:color w:val="FF0000"/>
          <w:sz w:val="16"/>
          <w:szCs w:val="16"/>
          <w:lang w:val="en-ZA"/>
        </w:rPr>
      </w:pPr>
      <w:r w:rsidRPr="00666C06">
        <w:rPr>
          <w:rStyle w:val="FootnoteReference"/>
          <w:rFonts w:asciiTheme="minorHAnsi" w:hAnsiTheme="minorHAnsi"/>
          <w:sz w:val="16"/>
          <w:szCs w:val="16"/>
        </w:rPr>
        <w:footnoteRef/>
      </w:r>
      <w:r w:rsidRPr="00666C06">
        <w:rPr>
          <w:rFonts w:asciiTheme="minorHAnsi" w:hAnsiTheme="minorHAnsi"/>
          <w:sz w:val="16"/>
          <w:szCs w:val="16"/>
        </w:rPr>
        <w:t xml:space="preserve"> </w:t>
      </w:r>
      <w:r w:rsidRPr="00666C06">
        <w:rPr>
          <w:rFonts w:asciiTheme="minorHAnsi" w:hAnsiTheme="minorHAnsi" w:cstheme="majorHAnsi"/>
          <w:color w:val="000000"/>
          <w:sz w:val="16"/>
          <w:szCs w:val="16"/>
        </w:rPr>
        <w:t xml:space="preserve">The United Nations Convention on the Rights of the Child (UNCRC) </w:t>
      </w:r>
    </w:p>
  </w:footnote>
  <w:footnote w:id="105">
    <w:p w14:paraId="5C058D94" w14:textId="77777777" w:rsidR="008F2C86" w:rsidRPr="00666C06" w:rsidRDefault="008F2C86" w:rsidP="008F2C86">
      <w:pPr>
        <w:pStyle w:val="Pa5"/>
        <w:jc w:val="both"/>
        <w:rPr>
          <w:rFonts w:asciiTheme="minorHAnsi" w:hAnsiTheme="minorHAnsi" w:cs="Humanst521 BT"/>
          <w:color w:val="000000"/>
          <w:sz w:val="22"/>
          <w:szCs w:val="22"/>
        </w:rPr>
      </w:pPr>
      <w:r w:rsidRPr="00666C06">
        <w:rPr>
          <w:rStyle w:val="FootnoteReference"/>
          <w:rFonts w:asciiTheme="minorHAnsi" w:hAnsiTheme="minorHAnsi"/>
          <w:sz w:val="16"/>
          <w:szCs w:val="16"/>
        </w:rPr>
        <w:footnoteRef/>
      </w:r>
      <w:r w:rsidRPr="00666C06">
        <w:rPr>
          <w:rFonts w:asciiTheme="minorHAnsi" w:hAnsiTheme="minorHAnsi"/>
        </w:rPr>
        <w:t xml:space="preserve"> </w:t>
      </w:r>
      <w:r w:rsidRPr="00666C06">
        <w:rPr>
          <w:rStyle w:val="A1"/>
          <w:rFonts w:asciiTheme="minorHAnsi" w:hAnsiTheme="minorHAnsi" w:cstheme="majorHAnsi"/>
          <w:b w:val="0"/>
          <w:sz w:val="16"/>
          <w:szCs w:val="16"/>
        </w:rPr>
        <w:t>National Child Participation Framework 2018 DSD &amp; Save the Children</w:t>
      </w:r>
    </w:p>
  </w:footnote>
  <w:footnote w:id="106">
    <w:p w14:paraId="5C154446" w14:textId="77777777" w:rsidR="008F2C86" w:rsidRPr="009729B3" w:rsidRDefault="008F2C86" w:rsidP="008F2C86">
      <w:pPr>
        <w:pStyle w:val="FootnoteText"/>
        <w:rPr>
          <w:sz w:val="16"/>
          <w:szCs w:val="16"/>
          <w:lang w:val="en-ZA"/>
        </w:rPr>
      </w:pPr>
      <w:r w:rsidRPr="009729B3">
        <w:rPr>
          <w:rStyle w:val="FootnoteReference"/>
          <w:sz w:val="16"/>
          <w:szCs w:val="16"/>
        </w:rPr>
        <w:footnoteRef/>
      </w:r>
      <w:r w:rsidRPr="009729B3">
        <w:rPr>
          <w:sz w:val="16"/>
          <w:szCs w:val="16"/>
        </w:rPr>
        <w:t xml:space="preserve"> </w:t>
      </w:r>
      <w:r>
        <w:rPr>
          <w:sz w:val="16"/>
          <w:szCs w:val="16"/>
        </w:rPr>
        <w:t>NPAC Framework with added Annexures 2020 South African Government</w:t>
      </w:r>
    </w:p>
  </w:footnote>
  <w:footnote w:id="107">
    <w:p w14:paraId="36E925A5" w14:textId="77777777" w:rsidR="008F2C86" w:rsidRPr="00657C99" w:rsidRDefault="008F2C86" w:rsidP="008F2C86">
      <w:pPr>
        <w:pStyle w:val="FootnoteText"/>
        <w:rPr>
          <w:lang w:val="en-ZA"/>
        </w:rPr>
      </w:pPr>
      <w:r w:rsidRPr="00657C99">
        <w:rPr>
          <w:rStyle w:val="FootnoteReference"/>
          <w:sz w:val="16"/>
          <w:szCs w:val="16"/>
        </w:rPr>
        <w:footnoteRef/>
      </w:r>
      <w:r>
        <w:t xml:space="preserve"> </w:t>
      </w:r>
      <w:r>
        <w:rPr>
          <w:sz w:val="16"/>
          <w:szCs w:val="16"/>
        </w:rPr>
        <w:t>NPAC Framework with added Annexures 2020 South African Government</w:t>
      </w:r>
    </w:p>
  </w:footnote>
  <w:footnote w:id="108">
    <w:p w14:paraId="2955FA38" w14:textId="77777777" w:rsidR="008F2C86" w:rsidRPr="00A32311" w:rsidRDefault="008F2C86" w:rsidP="008F2C86">
      <w:pPr>
        <w:pStyle w:val="Default"/>
        <w:rPr>
          <w:lang w:val="en-ZA"/>
        </w:rPr>
      </w:pPr>
      <w:r w:rsidRPr="00666C06">
        <w:rPr>
          <w:rStyle w:val="FootnoteReference"/>
          <w:rFonts w:asciiTheme="minorHAnsi" w:hAnsiTheme="minorHAnsi"/>
          <w:sz w:val="16"/>
          <w:szCs w:val="16"/>
        </w:rPr>
        <w:footnoteRef/>
      </w:r>
      <w:r w:rsidRPr="00666C06">
        <w:rPr>
          <w:rFonts w:asciiTheme="minorHAnsi" w:hAnsiTheme="minorHAnsi"/>
        </w:rPr>
        <w:t xml:space="preserve"> </w:t>
      </w:r>
      <w:r w:rsidRPr="00A32311">
        <w:rPr>
          <w:rFonts w:asciiTheme="minorHAnsi" w:eastAsia="MS Mincho" w:hAnsiTheme="minorHAnsi"/>
          <w:sz w:val="16"/>
          <w:szCs w:val="16"/>
          <w:lang w:val="en-ZA"/>
        </w:rPr>
        <w:t xml:space="preserve">Committee on the Rights of the Child </w:t>
      </w:r>
      <w:r w:rsidRPr="00666C06">
        <w:rPr>
          <w:rFonts w:asciiTheme="minorHAnsi" w:eastAsia="MS Mincho" w:hAnsiTheme="minorHAnsi"/>
          <w:sz w:val="16"/>
          <w:szCs w:val="16"/>
          <w:lang w:val="en-ZA"/>
        </w:rPr>
        <w:t xml:space="preserve"> - 2016 Concluding observations on the second periodic report of South Africa Paragraph 6, page 2</w:t>
      </w:r>
    </w:p>
  </w:footnote>
  <w:footnote w:id="109">
    <w:p w14:paraId="626CF090" w14:textId="77777777" w:rsidR="008F2C86" w:rsidRPr="00C52493" w:rsidRDefault="008F2C86" w:rsidP="008F2C86">
      <w:pPr>
        <w:pStyle w:val="FootnoteText"/>
        <w:rPr>
          <w:sz w:val="16"/>
          <w:szCs w:val="16"/>
          <w:lang w:val="en-ZA"/>
        </w:rPr>
      </w:pPr>
      <w:r w:rsidRPr="00C52493">
        <w:rPr>
          <w:rStyle w:val="FootnoteReference"/>
          <w:sz w:val="16"/>
          <w:szCs w:val="16"/>
        </w:rPr>
        <w:footnoteRef/>
      </w:r>
      <w:r w:rsidRPr="00C52493">
        <w:rPr>
          <w:sz w:val="16"/>
          <w:szCs w:val="16"/>
        </w:rPr>
        <w:t xml:space="preserve"> </w:t>
      </w:r>
      <w:r w:rsidRPr="00C52493">
        <w:rPr>
          <w:sz w:val="16"/>
          <w:szCs w:val="16"/>
          <w:lang w:val="en-ZA"/>
        </w:rPr>
        <w:t>State Party Report 2016 p32</w:t>
      </w:r>
    </w:p>
  </w:footnote>
  <w:footnote w:id="110">
    <w:p w14:paraId="0855A353" w14:textId="77777777" w:rsidR="008F2C86" w:rsidRPr="00214432" w:rsidRDefault="008F2C86" w:rsidP="008F2C86">
      <w:pPr>
        <w:pStyle w:val="FootnoteText"/>
        <w:rPr>
          <w:lang w:val="en-ZA"/>
        </w:rPr>
      </w:pPr>
      <w:r w:rsidRPr="00214432">
        <w:rPr>
          <w:rStyle w:val="FootnoteReference"/>
          <w:sz w:val="16"/>
          <w:szCs w:val="16"/>
        </w:rPr>
        <w:footnoteRef/>
      </w:r>
      <w:r>
        <w:t xml:space="preserve"> </w:t>
      </w:r>
      <w:r w:rsidRPr="00C52493">
        <w:rPr>
          <w:sz w:val="16"/>
          <w:szCs w:val="16"/>
        </w:rPr>
        <w:t>Limpopo Provincial Plan of Action for Children 2023-2028</w:t>
      </w:r>
    </w:p>
  </w:footnote>
  <w:footnote w:id="111">
    <w:p w14:paraId="586766EA" w14:textId="77777777" w:rsidR="008F2C86" w:rsidRPr="00C52493" w:rsidRDefault="008F2C86" w:rsidP="008F2C86">
      <w:pPr>
        <w:pStyle w:val="FootnoteText"/>
        <w:rPr>
          <w:sz w:val="16"/>
          <w:szCs w:val="16"/>
          <w:lang w:val="en-ZA"/>
        </w:rPr>
      </w:pPr>
      <w:r w:rsidRPr="00C52493">
        <w:rPr>
          <w:rStyle w:val="FootnoteReference"/>
          <w:sz w:val="16"/>
          <w:szCs w:val="16"/>
        </w:rPr>
        <w:footnoteRef/>
      </w:r>
      <w:r w:rsidRPr="00C52493">
        <w:rPr>
          <w:sz w:val="16"/>
          <w:szCs w:val="16"/>
        </w:rPr>
        <w:t xml:space="preserve"> Limpopo Provincial Plan of Action for Children 2023-2028</w:t>
      </w:r>
    </w:p>
  </w:footnote>
  <w:footnote w:id="112">
    <w:p w14:paraId="11E40EF4" w14:textId="77777777" w:rsidR="008F2C86" w:rsidRPr="007A31C5" w:rsidRDefault="008F2C86" w:rsidP="008F2C86">
      <w:pPr>
        <w:pStyle w:val="FootnoteText"/>
        <w:rPr>
          <w:sz w:val="16"/>
          <w:szCs w:val="16"/>
          <w:lang w:val="en-ZA"/>
        </w:rPr>
      </w:pPr>
      <w:r w:rsidRPr="007A31C5">
        <w:rPr>
          <w:rStyle w:val="FootnoteReference"/>
          <w:sz w:val="16"/>
          <w:szCs w:val="16"/>
        </w:rPr>
        <w:footnoteRef/>
      </w:r>
      <w:r w:rsidRPr="007A31C5">
        <w:rPr>
          <w:sz w:val="16"/>
          <w:szCs w:val="16"/>
        </w:rPr>
        <w:t xml:space="preserve"> https://southafrica.governmentjobs.guru/dpsa-deputy-director-vacancies-za/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6A7ECA7C"/>
    <w:lvl w:ilvl="0">
      <w:start w:val="1"/>
      <w:numFmt w:val="none"/>
      <w:pStyle w:val="Heading1"/>
      <w:suff w:val="nothing"/>
      <w:lvlText w:val=""/>
      <w:lvlJc w:val="left"/>
      <w:pPr>
        <w:tabs>
          <w:tab w:val="num" w:pos="0"/>
        </w:tabs>
        <w:ind w:left="0" w:firstLine="0"/>
      </w:pPr>
    </w:lvl>
    <w:lvl w:ilvl="1">
      <w:start w:val="1"/>
      <w:numFmt w:val="decimal"/>
      <w:pStyle w:val="Heading2"/>
      <w:lvlText w:val="%2."/>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none"/>
      <w:pStyle w:val="Heading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1"/>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 w15:restartNumberingAfterBreak="0">
    <w:nsid w:val="00000003"/>
    <w:multiLevelType w:val="multilevel"/>
    <w:tmpl w:val="00000003"/>
    <w:name w:val="WW8Num2"/>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4"/>
    <w:multiLevelType w:val="multilevel"/>
    <w:tmpl w:val="00000004"/>
    <w:name w:val="WW8Num3"/>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5"/>
    <w:multiLevelType w:val="singleLevel"/>
    <w:tmpl w:val="00000005"/>
    <w:name w:val="WW8Num4"/>
    <w:lvl w:ilvl="0">
      <w:start w:val="1"/>
      <w:numFmt w:val="decimal"/>
      <w:lvlText w:val="%1."/>
      <w:lvlJc w:val="left"/>
      <w:pPr>
        <w:tabs>
          <w:tab w:val="num" w:pos="0"/>
        </w:tabs>
        <w:ind w:left="720" w:hanging="360"/>
      </w:pPr>
    </w:lvl>
  </w:abstractNum>
  <w:abstractNum w:abstractNumId="5" w15:restartNumberingAfterBreak="0">
    <w:nsid w:val="00000006"/>
    <w:multiLevelType w:val="singleLevel"/>
    <w:tmpl w:val="00000006"/>
    <w:name w:val="WW8Num5"/>
    <w:lvl w:ilvl="0">
      <w:start w:val="1"/>
      <w:numFmt w:val="bullet"/>
      <w:lvlText w:val=""/>
      <w:lvlJc w:val="left"/>
      <w:pPr>
        <w:tabs>
          <w:tab w:val="num" w:pos="0"/>
        </w:tabs>
        <w:ind w:left="360" w:hanging="360"/>
      </w:pPr>
      <w:rPr>
        <w:rFonts w:ascii="Wingdings" w:hAnsi="Wingdings" w:cs="Wingdings" w:hint="default"/>
        <w:color w:val="948A54"/>
        <w:lang w:val="en-GB"/>
      </w:rPr>
    </w:lvl>
  </w:abstractNum>
  <w:abstractNum w:abstractNumId="6" w15:restartNumberingAfterBreak="0">
    <w:nsid w:val="00000007"/>
    <w:multiLevelType w:val="singleLevel"/>
    <w:tmpl w:val="00000007"/>
    <w:name w:val="WW8Num6"/>
    <w:lvl w:ilvl="0">
      <w:start w:val="1"/>
      <w:numFmt w:val="bullet"/>
      <w:lvlText w:val="•"/>
      <w:lvlJc w:val="left"/>
      <w:pPr>
        <w:tabs>
          <w:tab w:val="num" w:pos="720"/>
        </w:tabs>
        <w:ind w:left="720" w:hanging="360"/>
      </w:pPr>
      <w:rPr>
        <w:rFonts w:ascii="Arial" w:hAnsi="Arial" w:cs="Arial" w:hint="default"/>
        <w:lang w:val="en-GB"/>
      </w:rPr>
    </w:lvl>
  </w:abstractNum>
  <w:abstractNum w:abstractNumId="7" w15:restartNumberingAfterBreak="0">
    <w:nsid w:val="00000008"/>
    <w:multiLevelType w:val="multilevel"/>
    <w:tmpl w:val="00000008"/>
    <w:name w:val="WW8Num7"/>
    <w:lvl w:ilvl="0">
      <w:start w:val="1"/>
      <w:numFmt w:val="decimal"/>
      <w:lvlText w:val="%1."/>
      <w:lvlJc w:val="left"/>
      <w:pPr>
        <w:tabs>
          <w:tab w:val="num" w:pos="0"/>
        </w:tabs>
        <w:ind w:left="720" w:hanging="360"/>
      </w:pPr>
      <w:rPr>
        <w:rFonts w:ascii="Times New Roman" w:eastAsia="Times New Roman" w:hAnsi="Times New Roman" w:cs="Times New Roman" w:hint="default"/>
        <w:lang w:val="en-GB"/>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0000009"/>
    <w:multiLevelType w:val="multilevel"/>
    <w:tmpl w:val="00000009"/>
    <w:name w:val="WW8Num8"/>
    <w:lvl w:ilvl="0">
      <w:start w:val="1"/>
      <w:numFmt w:val="decimal"/>
      <w:lvlText w:val="%1."/>
      <w:lvlJc w:val="left"/>
      <w:pPr>
        <w:tabs>
          <w:tab w:val="num" w:pos="0"/>
        </w:tabs>
        <w:ind w:left="720" w:hanging="360"/>
      </w:pPr>
      <w:rPr>
        <w:rFonts w:ascii="Times New Roman" w:eastAsia="Times New Roman" w:hAnsi="Times New Roman" w:cs="Times New Roman" w:hint="default"/>
        <w:lang w:val="en-GB"/>
      </w:rPr>
    </w:lvl>
    <w:lvl w:ilvl="1">
      <w:start w:val="1"/>
      <w:numFmt w:val="lowerLetter"/>
      <w:lvlText w:val="%2."/>
      <w:lvlJc w:val="left"/>
      <w:pPr>
        <w:tabs>
          <w:tab w:val="num" w:pos="0"/>
        </w:tabs>
        <w:ind w:left="1440" w:hanging="360"/>
      </w:pPr>
      <w:rPr>
        <w:rFonts w:ascii="Times New Roman" w:eastAsia="Times New Roman" w:hAnsi="Times New Roman" w:cs="Times New Roman"/>
        <w:lang w:val="en-G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000000A"/>
    <w:multiLevelType w:val="multilevel"/>
    <w:tmpl w:val="0000000A"/>
    <w:name w:val="WW8Num9"/>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0" w15:restartNumberingAfterBreak="0">
    <w:nsid w:val="0000000B"/>
    <w:multiLevelType w:val="multilevel"/>
    <w:tmpl w:val="0000000B"/>
    <w:name w:val="WW8Num10"/>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0000000C"/>
    <w:multiLevelType w:val="multilevel"/>
    <w:tmpl w:val="0000000C"/>
    <w:name w:val="WW8Num11"/>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000000D"/>
    <w:multiLevelType w:val="multilevel"/>
    <w:tmpl w:val="0000000D"/>
    <w:name w:val="WW8Num12"/>
    <w:lvl w:ilvl="0">
      <w:start w:val="1"/>
      <w:numFmt w:val="decimal"/>
      <w:lvlText w:val="%1."/>
      <w:lvlJc w:val="left"/>
      <w:pPr>
        <w:tabs>
          <w:tab w:val="num" w:pos="0"/>
        </w:tabs>
        <w:ind w:left="1080" w:hanging="360"/>
      </w:pPr>
      <w:rPr>
        <w:rFonts w:ascii="Times New Roman" w:hAnsi="Times New Roman" w:cs="Times New Roman"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rFonts w:ascii="Times New Roman" w:hAnsi="Times New Roman" w:cs="Times New Roman"/>
        <w:b w:val="0"/>
        <w:bCs/>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3" w15:restartNumberingAfterBreak="0">
    <w:nsid w:val="0000000E"/>
    <w:multiLevelType w:val="singleLevel"/>
    <w:tmpl w:val="0000000E"/>
    <w:name w:val="WW8Num13"/>
    <w:lvl w:ilvl="0">
      <w:start w:val="1"/>
      <w:numFmt w:val="bullet"/>
      <w:lvlText w:val=""/>
      <w:lvlJc w:val="left"/>
      <w:pPr>
        <w:tabs>
          <w:tab w:val="num" w:pos="0"/>
        </w:tabs>
        <w:ind w:left="360" w:hanging="360"/>
      </w:pPr>
      <w:rPr>
        <w:rFonts w:ascii="Wingdings" w:hAnsi="Wingdings" w:cs="Wingdings" w:hint="default"/>
        <w:color w:val="1F497D"/>
        <w:sz w:val="22"/>
        <w:szCs w:val="18"/>
        <w:lang w:val="en-GB"/>
      </w:rPr>
    </w:lvl>
  </w:abstractNum>
  <w:abstractNum w:abstractNumId="14" w15:restartNumberingAfterBreak="0">
    <w:nsid w:val="0000000F"/>
    <w:multiLevelType w:val="multilevel"/>
    <w:tmpl w:val="0000000F"/>
    <w:name w:val="WW8Num14"/>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0000010"/>
    <w:multiLevelType w:val="multilevel"/>
    <w:tmpl w:val="00000010"/>
    <w:name w:val="WW8Num15"/>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00000011"/>
    <w:multiLevelType w:val="singleLevel"/>
    <w:tmpl w:val="00000011"/>
    <w:name w:val="WW8Num16"/>
    <w:lvl w:ilvl="0">
      <w:start w:val="1"/>
      <w:numFmt w:val="bullet"/>
      <w:lvlText w:val=""/>
      <w:lvlJc w:val="left"/>
      <w:pPr>
        <w:tabs>
          <w:tab w:val="num" w:pos="0"/>
        </w:tabs>
        <w:ind w:left="720" w:hanging="360"/>
      </w:pPr>
      <w:rPr>
        <w:rFonts w:ascii="Symbol" w:hAnsi="Symbol" w:cs="Symbol" w:hint="default"/>
      </w:rPr>
    </w:lvl>
  </w:abstractNum>
  <w:abstractNum w:abstractNumId="17" w15:restartNumberingAfterBreak="0">
    <w:nsid w:val="00000012"/>
    <w:multiLevelType w:val="singleLevel"/>
    <w:tmpl w:val="00000012"/>
    <w:name w:val="WW8Num17"/>
    <w:lvl w:ilvl="0">
      <w:start w:val="1"/>
      <w:numFmt w:val="decimal"/>
      <w:lvlText w:val="%1."/>
      <w:lvlJc w:val="left"/>
      <w:pPr>
        <w:tabs>
          <w:tab w:val="num" w:pos="0"/>
        </w:tabs>
        <w:ind w:left="720" w:hanging="360"/>
      </w:pPr>
      <w:rPr>
        <w:rFonts w:ascii="Times New Roman" w:eastAsia="Batang" w:hAnsi="Times New Roman" w:cs="Times New Roman"/>
        <w:bCs/>
        <w:lang w:eastAsia="cy-GB"/>
      </w:rPr>
    </w:lvl>
  </w:abstractNum>
  <w:abstractNum w:abstractNumId="18" w15:restartNumberingAfterBreak="0">
    <w:nsid w:val="00000013"/>
    <w:multiLevelType w:val="singleLevel"/>
    <w:tmpl w:val="00000013"/>
    <w:name w:val="WW8Num18"/>
    <w:lvl w:ilvl="0">
      <w:start w:val="1"/>
      <w:numFmt w:val="bullet"/>
      <w:lvlText w:val=""/>
      <w:lvlJc w:val="left"/>
      <w:pPr>
        <w:tabs>
          <w:tab w:val="num" w:pos="0"/>
        </w:tabs>
        <w:ind w:left="360" w:hanging="360"/>
      </w:pPr>
      <w:rPr>
        <w:rFonts w:ascii="Wingdings" w:hAnsi="Wingdings" w:cs="Wingdings" w:hint="default"/>
        <w:color w:val="0F243E"/>
        <w:sz w:val="20"/>
        <w:lang w:val="en-GB"/>
      </w:rPr>
    </w:lvl>
  </w:abstractNum>
  <w:abstractNum w:abstractNumId="19" w15:restartNumberingAfterBreak="0">
    <w:nsid w:val="00000014"/>
    <w:multiLevelType w:val="singleLevel"/>
    <w:tmpl w:val="00000014"/>
    <w:name w:val="WW8Num19"/>
    <w:lvl w:ilvl="0">
      <w:start w:val="1"/>
      <w:numFmt w:val="bullet"/>
      <w:lvlText w:val=""/>
      <w:lvlJc w:val="left"/>
      <w:pPr>
        <w:tabs>
          <w:tab w:val="num" w:pos="0"/>
        </w:tabs>
        <w:ind w:left="360" w:hanging="360"/>
      </w:pPr>
      <w:rPr>
        <w:rFonts w:ascii="Symbol" w:hAnsi="Symbol" w:cs="Symbol" w:hint="default"/>
      </w:rPr>
    </w:lvl>
  </w:abstractNum>
  <w:abstractNum w:abstractNumId="20" w15:restartNumberingAfterBreak="0">
    <w:nsid w:val="00000015"/>
    <w:multiLevelType w:val="multilevel"/>
    <w:tmpl w:val="00000015"/>
    <w:name w:val="WW8Num20"/>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0000016"/>
    <w:multiLevelType w:val="multilevel"/>
    <w:tmpl w:val="00000016"/>
    <w:name w:val="WW8Num21"/>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15:restartNumberingAfterBreak="0">
    <w:nsid w:val="00000017"/>
    <w:multiLevelType w:val="singleLevel"/>
    <w:tmpl w:val="00000017"/>
    <w:name w:val="WW8Num22"/>
    <w:lvl w:ilvl="0">
      <w:start w:val="1"/>
      <w:numFmt w:val="decimal"/>
      <w:lvlText w:val="%1."/>
      <w:lvlJc w:val="left"/>
      <w:pPr>
        <w:tabs>
          <w:tab w:val="num" w:pos="720"/>
        </w:tabs>
        <w:ind w:left="720" w:hanging="360"/>
      </w:pPr>
      <w:rPr>
        <w:rFonts w:ascii="Calibri" w:hAnsi="Calibri" w:cs="Calibri"/>
        <w:lang w:val="en-GB"/>
      </w:rPr>
    </w:lvl>
  </w:abstractNum>
  <w:abstractNum w:abstractNumId="23" w15:restartNumberingAfterBreak="0">
    <w:nsid w:val="00000018"/>
    <w:multiLevelType w:val="multilevel"/>
    <w:tmpl w:val="00000018"/>
    <w:name w:val="WW8Num23"/>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00000019"/>
    <w:multiLevelType w:val="multilevel"/>
    <w:tmpl w:val="00000019"/>
    <w:name w:val="WW8Num24"/>
    <w:lvl w:ilvl="0">
      <w:start w:val="1"/>
      <w:numFmt w:val="decimal"/>
      <w:lvlText w:val="%1."/>
      <w:lvlJc w:val="left"/>
      <w:pPr>
        <w:tabs>
          <w:tab w:val="num" w:pos="0"/>
        </w:tabs>
        <w:ind w:left="1080" w:hanging="360"/>
      </w:pPr>
      <w:rPr>
        <w:rFonts w:ascii="Times New Roman" w:hAnsi="Times New Roman" w:cs="Times New Roman"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b w:val="0"/>
        <w:bCs/>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5" w15:restartNumberingAfterBreak="0">
    <w:nsid w:val="0000001A"/>
    <w:multiLevelType w:val="multilevel"/>
    <w:tmpl w:val="0000001A"/>
    <w:name w:val="WW8Num25"/>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0000001B"/>
    <w:multiLevelType w:val="singleLevel"/>
    <w:tmpl w:val="0000001B"/>
    <w:name w:val="WW8Num26"/>
    <w:lvl w:ilvl="0">
      <w:start w:val="1"/>
      <w:numFmt w:val="bullet"/>
      <w:lvlText w:val=""/>
      <w:lvlJc w:val="left"/>
      <w:pPr>
        <w:tabs>
          <w:tab w:val="num" w:pos="0"/>
        </w:tabs>
        <w:ind w:left="720" w:hanging="360"/>
      </w:pPr>
      <w:rPr>
        <w:rFonts w:ascii="Wingdings" w:hAnsi="Wingdings" w:cs="Wingdings" w:hint="default"/>
        <w:color w:val="1F497D"/>
        <w:sz w:val="22"/>
        <w:szCs w:val="18"/>
        <w:lang w:val="en-GB"/>
      </w:rPr>
    </w:lvl>
  </w:abstractNum>
  <w:abstractNum w:abstractNumId="27" w15:restartNumberingAfterBreak="0">
    <w:nsid w:val="0000001C"/>
    <w:multiLevelType w:val="singleLevel"/>
    <w:tmpl w:val="0000001C"/>
    <w:name w:val="WW8Num27"/>
    <w:lvl w:ilvl="0">
      <w:start w:val="6"/>
      <w:numFmt w:val="bullet"/>
      <w:lvlText w:val="-"/>
      <w:lvlJc w:val="left"/>
      <w:pPr>
        <w:tabs>
          <w:tab w:val="num" w:pos="0"/>
        </w:tabs>
        <w:ind w:left="1080" w:hanging="360"/>
      </w:pPr>
      <w:rPr>
        <w:rFonts w:ascii="Calibri" w:hAnsi="Calibri" w:cs="Times New Roman" w:hint="default"/>
        <w:lang w:val="en-GB"/>
      </w:rPr>
    </w:lvl>
  </w:abstractNum>
  <w:abstractNum w:abstractNumId="28" w15:restartNumberingAfterBreak="0">
    <w:nsid w:val="0000001D"/>
    <w:multiLevelType w:val="multilevel"/>
    <w:tmpl w:val="0000001D"/>
    <w:name w:val="WW8Num28"/>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15:restartNumberingAfterBreak="0">
    <w:nsid w:val="0000001E"/>
    <w:multiLevelType w:val="multilevel"/>
    <w:tmpl w:val="0000001E"/>
    <w:name w:val="WW8Num29"/>
    <w:lvl w:ilvl="0">
      <w:start w:val="1"/>
      <w:numFmt w:val="decimal"/>
      <w:lvlText w:val="%1."/>
      <w:lvlJc w:val="left"/>
      <w:pPr>
        <w:tabs>
          <w:tab w:val="num" w:pos="0"/>
        </w:tabs>
        <w:ind w:left="1080" w:hanging="360"/>
      </w:pPr>
      <w:rPr>
        <w:rFonts w:ascii="Cambria" w:eastAsia="Cambria" w:hAnsi="Cambria" w:cs="Times New Roman"/>
        <w:lang w:val="en-GB"/>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rPr>
        <w:lang w:val="en-GB"/>
      </w:r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30" w15:restartNumberingAfterBreak="0">
    <w:nsid w:val="0000001F"/>
    <w:multiLevelType w:val="singleLevel"/>
    <w:tmpl w:val="0000001F"/>
    <w:name w:val="WW8Num31"/>
    <w:lvl w:ilvl="0">
      <w:start w:val="1"/>
      <w:numFmt w:val="decimal"/>
      <w:lvlText w:val="%1."/>
      <w:lvlJc w:val="left"/>
      <w:pPr>
        <w:tabs>
          <w:tab w:val="num" w:pos="0"/>
        </w:tabs>
        <w:ind w:left="720" w:hanging="360"/>
      </w:pPr>
      <w:rPr>
        <w:rFonts w:ascii="Times New Roman" w:eastAsia="Batang" w:hAnsi="Times New Roman" w:cs="Times New Roman" w:hint="default"/>
        <w:bCs/>
        <w:lang w:eastAsia="cy-GB"/>
      </w:rPr>
    </w:lvl>
  </w:abstractNum>
  <w:abstractNum w:abstractNumId="31" w15:restartNumberingAfterBreak="0">
    <w:nsid w:val="00000020"/>
    <w:multiLevelType w:val="multilevel"/>
    <w:tmpl w:val="00000020"/>
    <w:name w:val="WW8Num32"/>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00000021"/>
    <w:multiLevelType w:val="multilevel"/>
    <w:tmpl w:val="00000021"/>
    <w:name w:val="WW8Num33"/>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15:restartNumberingAfterBreak="0">
    <w:nsid w:val="00000022"/>
    <w:multiLevelType w:val="multilevel"/>
    <w:tmpl w:val="00000022"/>
    <w:name w:val="WW8Num34"/>
    <w:lvl w:ilvl="0">
      <w:start w:val="1"/>
      <w:numFmt w:val="decimal"/>
      <w:lvlText w:val="%1."/>
      <w:lvlJc w:val="left"/>
      <w:pPr>
        <w:tabs>
          <w:tab w:val="num" w:pos="0"/>
        </w:tabs>
        <w:ind w:left="1080" w:hanging="360"/>
      </w:pPr>
      <w:rPr>
        <w:rFonts w:ascii="Cambria" w:eastAsia="Cambria" w:hAnsi="Cambria" w:cs="Times New Roman"/>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34" w15:restartNumberingAfterBreak="0">
    <w:nsid w:val="00000023"/>
    <w:multiLevelType w:val="multilevel"/>
    <w:tmpl w:val="00000023"/>
    <w:name w:val="WW8Num35"/>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00000024"/>
    <w:multiLevelType w:val="multilevel"/>
    <w:tmpl w:val="00000024"/>
    <w:name w:val="WW8Num36"/>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6" w15:restartNumberingAfterBreak="0">
    <w:nsid w:val="00000025"/>
    <w:multiLevelType w:val="multilevel"/>
    <w:tmpl w:val="00000025"/>
    <w:name w:val="WW8Num37"/>
    <w:lvl w:ilvl="0">
      <w:start w:val="1"/>
      <w:numFmt w:val="decimal"/>
      <w:lvlText w:val="%1."/>
      <w:lvlJc w:val="left"/>
      <w:pPr>
        <w:tabs>
          <w:tab w:val="num" w:pos="0"/>
        </w:tabs>
        <w:ind w:left="1080" w:hanging="360"/>
      </w:pPr>
      <w:rPr>
        <w:rFonts w:ascii="Times" w:hAnsi="Times" w:cs="Times"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b w:val="0"/>
        <w:bCs/>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37" w15:restartNumberingAfterBreak="0">
    <w:nsid w:val="00000026"/>
    <w:multiLevelType w:val="singleLevel"/>
    <w:tmpl w:val="00000026"/>
    <w:name w:val="WW8Num38"/>
    <w:lvl w:ilvl="0">
      <w:start w:val="1"/>
      <w:numFmt w:val="bullet"/>
      <w:lvlText w:val=""/>
      <w:lvlJc w:val="left"/>
      <w:pPr>
        <w:tabs>
          <w:tab w:val="num" w:pos="0"/>
        </w:tabs>
        <w:ind w:left="360" w:hanging="360"/>
      </w:pPr>
      <w:rPr>
        <w:rFonts w:ascii="Wingdings" w:hAnsi="Wingdings" w:cs="Wingdings" w:hint="default"/>
      </w:rPr>
    </w:lvl>
  </w:abstractNum>
  <w:abstractNum w:abstractNumId="38" w15:restartNumberingAfterBreak="0">
    <w:nsid w:val="00000027"/>
    <w:multiLevelType w:val="singleLevel"/>
    <w:tmpl w:val="00000027"/>
    <w:name w:val="WW8Num39"/>
    <w:lvl w:ilvl="0">
      <w:start w:val="1"/>
      <w:numFmt w:val="bullet"/>
      <w:lvlText w:val=""/>
      <w:lvlJc w:val="left"/>
      <w:pPr>
        <w:tabs>
          <w:tab w:val="num" w:pos="0"/>
        </w:tabs>
        <w:ind w:left="360" w:hanging="360"/>
      </w:pPr>
      <w:rPr>
        <w:rFonts w:ascii="Wingdings" w:hAnsi="Wingdings" w:cs="Wingdings" w:hint="default"/>
        <w:color w:val="1F497D"/>
        <w:sz w:val="22"/>
        <w:szCs w:val="18"/>
        <w:lang w:val="en-GB"/>
      </w:rPr>
    </w:lvl>
  </w:abstractNum>
  <w:abstractNum w:abstractNumId="39" w15:restartNumberingAfterBreak="0">
    <w:nsid w:val="00000028"/>
    <w:multiLevelType w:val="singleLevel"/>
    <w:tmpl w:val="00000028"/>
    <w:name w:val="WW8Num40"/>
    <w:lvl w:ilvl="0">
      <w:start w:val="1"/>
      <w:numFmt w:val="bullet"/>
      <w:lvlText w:val=""/>
      <w:lvlJc w:val="left"/>
      <w:pPr>
        <w:tabs>
          <w:tab w:val="num" w:pos="0"/>
        </w:tabs>
        <w:ind w:left="720" w:hanging="360"/>
      </w:pPr>
      <w:rPr>
        <w:rFonts w:ascii="Symbol" w:hAnsi="Symbol" w:cs="Symbol" w:hint="default"/>
      </w:rPr>
    </w:lvl>
  </w:abstractNum>
  <w:abstractNum w:abstractNumId="40" w15:restartNumberingAfterBreak="0">
    <w:nsid w:val="00000029"/>
    <w:multiLevelType w:val="multilevel"/>
    <w:tmpl w:val="00000029"/>
    <w:name w:val="WW8Num41"/>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w:eastAsia="Times New Roman" w:hAnsi="Times" w:cs="Times"/>
        <w:color w:val="000000"/>
        <w:lang w:val="en-GB"/>
      </w:rPr>
    </w:lvl>
    <w:lvl w:ilvl="2">
      <w:start w:val="1"/>
      <w:numFmt w:val="lowerRoman"/>
      <w:lvlText w:val="%3."/>
      <w:lvlJc w:val="right"/>
      <w:pPr>
        <w:tabs>
          <w:tab w:val="num" w:pos="0"/>
        </w:tabs>
        <w:ind w:left="2160" w:hanging="180"/>
      </w:pPr>
      <w:rPr>
        <w:rFonts w:ascii="Times New Roman" w:hAnsi="Times New Roman" w:cs="Times New Roman"/>
        <w:lang w:val="en-GB"/>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1" w15:restartNumberingAfterBreak="0">
    <w:nsid w:val="0000002A"/>
    <w:multiLevelType w:val="multilevel"/>
    <w:tmpl w:val="0000002A"/>
    <w:name w:val="WW8Num42"/>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2" w15:restartNumberingAfterBreak="0">
    <w:nsid w:val="0000002B"/>
    <w:multiLevelType w:val="singleLevel"/>
    <w:tmpl w:val="0000002B"/>
    <w:name w:val="WW8Num43"/>
    <w:lvl w:ilvl="0">
      <w:start w:val="1"/>
      <w:numFmt w:val="upperLetter"/>
      <w:lvlText w:val="%1."/>
      <w:lvlJc w:val="left"/>
      <w:pPr>
        <w:tabs>
          <w:tab w:val="num" w:pos="0"/>
        </w:tabs>
        <w:ind w:left="1080" w:hanging="360"/>
      </w:pPr>
      <w:rPr>
        <w:rFonts w:ascii="Times New Roman" w:hAnsi="Times New Roman" w:cs="Times New Roman" w:hint="default"/>
      </w:rPr>
    </w:lvl>
  </w:abstractNum>
  <w:abstractNum w:abstractNumId="43" w15:restartNumberingAfterBreak="0">
    <w:nsid w:val="0000002C"/>
    <w:multiLevelType w:val="multilevel"/>
    <w:tmpl w:val="0000002C"/>
    <w:name w:val="WW8Num44"/>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lang w:val="en-G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0000002D"/>
    <w:multiLevelType w:val="multilevel"/>
    <w:tmpl w:val="0000002D"/>
    <w:name w:val="WW8Num45"/>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45" w15:restartNumberingAfterBreak="0">
    <w:nsid w:val="0000002E"/>
    <w:multiLevelType w:val="multilevel"/>
    <w:tmpl w:val="0000002E"/>
    <w:name w:val="WW8Num46"/>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6" w15:restartNumberingAfterBreak="0">
    <w:nsid w:val="0000002F"/>
    <w:multiLevelType w:val="multilevel"/>
    <w:tmpl w:val="0000002F"/>
    <w:name w:val="WW8Num47"/>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7" w15:restartNumberingAfterBreak="0">
    <w:nsid w:val="00000030"/>
    <w:multiLevelType w:val="multilevel"/>
    <w:tmpl w:val="00000030"/>
    <w:name w:val="WW8Num48"/>
    <w:lvl w:ilvl="0">
      <w:start w:val="1"/>
      <w:numFmt w:val="decimal"/>
      <w:lvlText w:val="%1."/>
      <w:lvlJc w:val="left"/>
      <w:pPr>
        <w:tabs>
          <w:tab w:val="num" w:pos="0"/>
        </w:tabs>
        <w:ind w:left="1080" w:hanging="360"/>
      </w:pPr>
      <w:rPr>
        <w:rFonts w:ascii="Cambria" w:eastAsia="Cambria" w:hAnsi="Cambria" w:cs="Times New Roman"/>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48" w15:restartNumberingAfterBreak="0">
    <w:nsid w:val="00000031"/>
    <w:multiLevelType w:val="multilevel"/>
    <w:tmpl w:val="00000031"/>
    <w:name w:val="WW8Num49"/>
    <w:lvl w:ilvl="0">
      <w:start w:val="1"/>
      <w:numFmt w:val="decimal"/>
      <w:lvlText w:val="%1."/>
      <w:lvlJc w:val="left"/>
      <w:pPr>
        <w:tabs>
          <w:tab w:val="num" w:pos="0"/>
        </w:tabs>
        <w:ind w:left="720" w:hanging="360"/>
      </w:pPr>
      <w:rPr>
        <w:rFonts w:ascii="Times New Roman" w:eastAsia="Times New Roman" w:hAnsi="Times New Roman" w:cs="Times New Roman" w:hint="default"/>
        <w:lang w:val="en-GB"/>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9" w15:restartNumberingAfterBreak="0">
    <w:nsid w:val="00000032"/>
    <w:multiLevelType w:val="multilevel"/>
    <w:tmpl w:val="00000032"/>
    <w:name w:val="WW8Num50"/>
    <w:lvl w:ilvl="0">
      <w:start w:val="1"/>
      <w:numFmt w:val="decimal"/>
      <w:lvlText w:val="%1."/>
      <w:lvlJc w:val="left"/>
      <w:pPr>
        <w:tabs>
          <w:tab w:val="num" w:pos="0"/>
        </w:tabs>
        <w:ind w:left="720" w:hanging="360"/>
      </w:pPr>
      <w:rPr>
        <w:rFonts w:ascii="Times New Roman" w:hAnsi="Times New Roman" w:cs="Times New Roman" w:hint="default"/>
        <w:lang w:val="en-G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0" w15:restartNumberingAfterBreak="0">
    <w:nsid w:val="00000033"/>
    <w:multiLevelType w:val="singleLevel"/>
    <w:tmpl w:val="00000033"/>
    <w:name w:val="WW8Num51"/>
    <w:lvl w:ilvl="0">
      <w:start w:val="1"/>
      <w:numFmt w:val="bullet"/>
      <w:lvlText w:val=""/>
      <w:lvlJc w:val="left"/>
      <w:pPr>
        <w:tabs>
          <w:tab w:val="num" w:pos="0"/>
        </w:tabs>
        <w:ind w:left="360" w:hanging="360"/>
      </w:pPr>
      <w:rPr>
        <w:rFonts w:ascii="Wingdings" w:hAnsi="Wingdings" w:cs="Wingdings" w:hint="default"/>
        <w:color w:val="1F497D"/>
        <w:sz w:val="22"/>
        <w:szCs w:val="18"/>
        <w:lang w:val="en-GB"/>
      </w:rPr>
    </w:lvl>
  </w:abstractNum>
  <w:abstractNum w:abstractNumId="51" w15:restartNumberingAfterBreak="0">
    <w:nsid w:val="00000034"/>
    <w:multiLevelType w:val="multilevel"/>
    <w:tmpl w:val="00000034"/>
    <w:name w:val="WW8Num52"/>
    <w:lvl w:ilvl="0">
      <w:start w:val="6"/>
      <w:numFmt w:val="bullet"/>
      <w:lvlText w:val="-"/>
      <w:lvlJc w:val="left"/>
      <w:pPr>
        <w:tabs>
          <w:tab w:val="num" w:pos="0"/>
        </w:tabs>
        <w:ind w:left="1080" w:hanging="360"/>
      </w:pPr>
      <w:rPr>
        <w:rFonts w:ascii="Calibri" w:hAnsi="Calibri" w:cs="Times New Roman" w:hint="default"/>
        <w:lang w:val="en-GB"/>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2" w15:restartNumberingAfterBreak="0">
    <w:nsid w:val="00000035"/>
    <w:multiLevelType w:val="multilevel"/>
    <w:tmpl w:val="00000035"/>
    <w:name w:val="WW8Num53"/>
    <w:lvl w:ilvl="0">
      <w:start w:val="1"/>
      <w:numFmt w:val="decimal"/>
      <w:lvlText w:val="%1."/>
      <w:lvlJc w:val="left"/>
      <w:pPr>
        <w:tabs>
          <w:tab w:val="num" w:pos="0"/>
        </w:tabs>
        <w:ind w:left="1080" w:hanging="360"/>
      </w:pPr>
      <w:rPr>
        <w:rFonts w:ascii="Times New Roman" w:hAnsi="Times New Roman" w:cs="Times New Roman"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rFonts w:ascii="Times New Roman" w:hAnsi="Times New Roman" w:cs="Times New Roman"/>
        <w:b w:val="0"/>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3" w15:restartNumberingAfterBreak="0">
    <w:nsid w:val="00000036"/>
    <w:multiLevelType w:val="singleLevel"/>
    <w:tmpl w:val="00000036"/>
    <w:name w:val="WW8Num54"/>
    <w:lvl w:ilvl="0">
      <w:start w:val="1"/>
      <w:numFmt w:val="decimal"/>
      <w:lvlText w:val="%1."/>
      <w:lvlJc w:val="left"/>
      <w:pPr>
        <w:tabs>
          <w:tab w:val="num" w:pos="0"/>
        </w:tabs>
        <w:ind w:left="719" w:firstLine="0"/>
      </w:pPr>
      <w:rPr>
        <w:rFonts w:ascii="Times New Roman" w:eastAsia="Times New Roman" w:hAnsi="Times New Roman" w:cs="Times New Roman"/>
        <w:b w:val="0"/>
        <w:i/>
        <w:strike w:val="0"/>
        <w:dstrike w:val="0"/>
        <w:color w:val="000000"/>
        <w:position w:val="0"/>
        <w:sz w:val="24"/>
        <w:u w:val="none" w:color="000000"/>
        <w:shd w:val="clear" w:color="auto" w:fill="auto"/>
        <w:vertAlign w:val="baseline"/>
      </w:rPr>
    </w:lvl>
  </w:abstractNum>
  <w:abstractNum w:abstractNumId="54" w15:restartNumberingAfterBreak="0">
    <w:nsid w:val="00000037"/>
    <w:multiLevelType w:val="multilevel"/>
    <w:tmpl w:val="00000037"/>
    <w:name w:val="WW8Num55"/>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w:eastAsia="Times New Roman" w:hAnsi="Times" w:cs="Times"/>
        <w:lang w:val="en-G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5" w15:restartNumberingAfterBreak="0">
    <w:nsid w:val="00000038"/>
    <w:multiLevelType w:val="multilevel"/>
    <w:tmpl w:val="00000038"/>
    <w:name w:val="WW8Num56"/>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00000039"/>
    <w:multiLevelType w:val="multilevel"/>
    <w:tmpl w:val="00000039"/>
    <w:name w:val="WW8Num57"/>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15:restartNumberingAfterBreak="0">
    <w:nsid w:val="0000003A"/>
    <w:multiLevelType w:val="multilevel"/>
    <w:tmpl w:val="0000003A"/>
    <w:name w:val="WW8Num58"/>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0000003B"/>
    <w:multiLevelType w:val="multilevel"/>
    <w:tmpl w:val="0000003B"/>
    <w:name w:val="WW8Num59"/>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9" w15:restartNumberingAfterBreak="0">
    <w:nsid w:val="0000003C"/>
    <w:multiLevelType w:val="singleLevel"/>
    <w:tmpl w:val="0000003C"/>
    <w:name w:val="WW8Num60"/>
    <w:lvl w:ilvl="0">
      <w:start w:val="1"/>
      <w:numFmt w:val="decimal"/>
      <w:lvlText w:val="%1."/>
      <w:lvlJc w:val="left"/>
      <w:pPr>
        <w:tabs>
          <w:tab w:val="num" w:pos="0"/>
        </w:tabs>
        <w:ind w:left="720" w:hanging="360"/>
      </w:pPr>
      <w:rPr>
        <w:rFonts w:hint="default"/>
      </w:rPr>
    </w:lvl>
  </w:abstractNum>
  <w:abstractNum w:abstractNumId="60" w15:restartNumberingAfterBreak="0">
    <w:nsid w:val="0000003D"/>
    <w:multiLevelType w:val="multilevel"/>
    <w:tmpl w:val="0000003D"/>
    <w:name w:val="WW8Num61"/>
    <w:lvl w:ilvl="0">
      <w:start w:val="1"/>
      <w:numFmt w:val="decimal"/>
      <w:lvlText w:val="%1."/>
      <w:lvlJc w:val="left"/>
      <w:pPr>
        <w:tabs>
          <w:tab w:val="num" w:pos="0"/>
        </w:tabs>
        <w:ind w:left="1080" w:hanging="360"/>
      </w:pPr>
      <w:rPr>
        <w:rFonts w:ascii="Calibri" w:eastAsia="MS Mincho" w:hAnsi="Calibri" w:cs="Times New Roman"/>
        <w:lang w:val="en-GB"/>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61" w15:restartNumberingAfterBreak="0">
    <w:nsid w:val="0000003E"/>
    <w:multiLevelType w:val="multilevel"/>
    <w:tmpl w:val="0000003E"/>
    <w:name w:val="WW8Num62"/>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0000003F"/>
    <w:multiLevelType w:val="singleLevel"/>
    <w:tmpl w:val="0000003F"/>
    <w:name w:val="WW8Num63"/>
    <w:lvl w:ilvl="0">
      <w:start w:val="1"/>
      <w:numFmt w:val="bullet"/>
      <w:lvlText w:val=""/>
      <w:lvlJc w:val="left"/>
      <w:pPr>
        <w:tabs>
          <w:tab w:val="num" w:pos="0"/>
        </w:tabs>
        <w:ind w:left="720" w:hanging="360"/>
      </w:pPr>
      <w:rPr>
        <w:rFonts w:ascii="Symbol" w:hAnsi="Symbol" w:cs="Symbol" w:hint="default"/>
      </w:rPr>
    </w:lvl>
  </w:abstractNum>
  <w:abstractNum w:abstractNumId="63" w15:restartNumberingAfterBreak="0">
    <w:nsid w:val="00000040"/>
    <w:multiLevelType w:val="multilevel"/>
    <w:tmpl w:val="00000040"/>
    <w:name w:val="WW8Num64"/>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4" w15:restartNumberingAfterBreak="0">
    <w:nsid w:val="00000041"/>
    <w:multiLevelType w:val="multilevel"/>
    <w:tmpl w:val="00000041"/>
    <w:name w:val="WW8Num65"/>
    <w:lvl w:ilvl="0">
      <w:start w:val="1"/>
      <w:numFmt w:val="decimal"/>
      <w:lvlText w:val="%1."/>
      <w:lvlJc w:val="left"/>
      <w:pPr>
        <w:tabs>
          <w:tab w:val="num" w:pos="0"/>
        </w:tabs>
        <w:ind w:left="1080" w:hanging="360"/>
      </w:pPr>
      <w:rPr>
        <w:rFonts w:ascii="Cambria" w:eastAsia="Cambria" w:hAnsi="Cambria" w:cs="Times New Roman"/>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rPr>
        <w:lang w:val="en-GB"/>
      </w:r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65" w15:restartNumberingAfterBreak="0">
    <w:nsid w:val="00000042"/>
    <w:multiLevelType w:val="multilevel"/>
    <w:tmpl w:val="00000042"/>
    <w:name w:val="WW8Num66"/>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6" w15:restartNumberingAfterBreak="0">
    <w:nsid w:val="00000043"/>
    <w:multiLevelType w:val="multilevel"/>
    <w:tmpl w:val="00000043"/>
    <w:name w:val="WW8Num67"/>
    <w:lvl w:ilvl="0">
      <w:start w:val="1"/>
      <w:numFmt w:val="bullet"/>
      <w:lvlText w:val=""/>
      <w:lvlJc w:val="left"/>
      <w:pPr>
        <w:tabs>
          <w:tab w:val="num" w:pos="0"/>
        </w:tabs>
        <w:ind w:left="360" w:hanging="360"/>
      </w:pPr>
      <w:rPr>
        <w:rFonts w:ascii="Wingdings" w:hAnsi="Wingdings" w:cs="Wingdings" w:hint="default"/>
        <w:color w:val="auto"/>
        <w:lang w:val="en-GB"/>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67" w15:restartNumberingAfterBreak="0">
    <w:nsid w:val="00000044"/>
    <w:multiLevelType w:val="multilevel"/>
    <w:tmpl w:val="00000044"/>
    <w:name w:val="WW8Num68"/>
    <w:lvl w:ilvl="0">
      <w:start w:val="1"/>
      <w:numFmt w:val="decimal"/>
      <w:lvlText w:val="%1."/>
      <w:lvlJc w:val="left"/>
      <w:pPr>
        <w:tabs>
          <w:tab w:val="num" w:pos="0"/>
        </w:tabs>
        <w:ind w:left="1080" w:hanging="360"/>
      </w:pPr>
      <w:rPr>
        <w:rFonts w:ascii="Times New Roman" w:hAnsi="Times New Roman" w:cs="Times New Roman"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b w:val="0"/>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68" w15:restartNumberingAfterBreak="0">
    <w:nsid w:val="00000045"/>
    <w:multiLevelType w:val="singleLevel"/>
    <w:tmpl w:val="00000045"/>
    <w:name w:val="WW8Num69"/>
    <w:lvl w:ilvl="0">
      <w:start w:val="1"/>
      <w:numFmt w:val="bullet"/>
      <w:lvlText w:val=""/>
      <w:lvlJc w:val="left"/>
      <w:pPr>
        <w:tabs>
          <w:tab w:val="num" w:pos="0"/>
        </w:tabs>
        <w:ind w:left="360" w:hanging="360"/>
      </w:pPr>
      <w:rPr>
        <w:rFonts w:ascii="Wingdings" w:hAnsi="Wingdings" w:cs="Wingdings" w:hint="default"/>
        <w:color w:val="1F497D"/>
        <w:sz w:val="22"/>
        <w:szCs w:val="18"/>
        <w:lang w:val="en-GB"/>
      </w:rPr>
    </w:lvl>
  </w:abstractNum>
  <w:abstractNum w:abstractNumId="69" w15:restartNumberingAfterBreak="0">
    <w:nsid w:val="00000046"/>
    <w:multiLevelType w:val="singleLevel"/>
    <w:tmpl w:val="00000046"/>
    <w:name w:val="WW8Num70"/>
    <w:lvl w:ilvl="0">
      <w:start w:val="1"/>
      <w:numFmt w:val="bullet"/>
      <w:lvlText w:val="❖"/>
      <w:lvlJc w:val="left"/>
      <w:pPr>
        <w:tabs>
          <w:tab w:val="num" w:pos="0"/>
        </w:tabs>
        <w:ind w:left="719" w:firstLine="0"/>
      </w:pPr>
      <w:rPr>
        <w:rFonts w:ascii="Wingdings" w:hAnsi="Wingdings" w:cs="Wingdings"/>
        <w:b w:val="0"/>
        <w:i w:val="0"/>
        <w:strike w:val="0"/>
        <w:dstrike w:val="0"/>
        <w:color w:val="000000"/>
        <w:position w:val="0"/>
        <w:sz w:val="24"/>
        <w:u w:val="none" w:color="000000"/>
        <w:shd w:val="clear" w:color="auto" w:fill="auto"/>
        <w:vertAlign w:val="baseline"/>
      </w:rPr>
    </w:lvl>
  </w:abstractNum>
  <w:abstractNum w:abstractNumId="70" w15:restartNumberingAfterBreak="0">
    <w:nsid w:val="00000047"/>
    <w:multiLevelType w:val="singleLevel"/>
    <w:tmpl w:val="00000047"/>
    <w:name w:val="WW8Num71"/>
    <w:lvl w:ilvl="0">
      <w:start w:val="1"/>
      <w:numFmt w:val="bullet"/>
      <w:lvlText w:val=""/>
      <w:lvlJc w:val="left"/>
      <w:pPr>
        <w:tabs>
          <w:tab w:val="num" w:pos="0"/>
        </w:tabs>
        <w:ind w:left="360" w:hanging="360"/>
      </w:pPr>
      <w:rPr>
        <w:rFonts w:ascii="Wingdings" w:hAnsi="Wingdings" w:cs="Wingdings" w:hint="default"/>
        <w:color w:val="1F497D"/>
        <w:sz w:val="22"/>
        <w:szCs w:val="18"/>
        <w:lang w:val="en-GB"/>
      </w:rPr>
    </w:lvl>
  </w:abstractNum>
  <w:abstractNum w:abstractNumId="71" w15:restartNumberingAfterBreak="0">
    <w:nsid w:val="00000048"/>
    <w:multiLevelType w:val="multilevel"/>
    <w:tmpl w:val="00000048"/>
    <w:name w:val="WW8Num72"/>
    <w:lvl w:ilvl="0">
      <w:start w:val="1"/>
      <w:numFmt w:val="upperLetter"/>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2" w15:restartNumberingAfterBreak="0">
    <w:nsid w:val="00000049"/>
    <w:multiLevelType w:val="multilevel"/>
    <w:tmpl w:val="00000049"/>
    <w:name w:val="WW8Num73"/>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eastAsia="Times New Roman" w:hAnsi="Times New Roman" w:cs="Times New Roman"/>
        <w:color w:val="000000"/>
        <w:lang w:val="en-GB"/>
      </w:rPr>
    </w:lvl>
    <w:lvl w:ilvl="2">
      <w:start w:val="1"/>
      <w:numFmt w:val="lowerRoman"/>
      <w:lvlText w:val="%3."/>
      <w:lvlJc w:val="right"/>
      <w:pPr>
        <w:tabs>
          <w:tab w:val="num" w:pos="0"/>
        </w:tabs>
        <w:ind w:left="2160" w:hanging="180"/>
      </w:pPr>
      <w:rPr>
        <w:rFonts w:ascii="Times New Roman" w:eastAsia="Times New Roman" w:hAnsi="Times New Roman" w:cs="Times New Roman"/>
        <w:color w:val="000000"/>
        <w:lang w:val="en-GB"/>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3" w15:restartNumberingAfterBreak="0">
    <w:nsid w:val="0000004A"/>
    <w:multiLevelType w:val="singleLevel"/>
    <w:tmpl w:val="0000004A"/>
    <w:name w:val="WW8Num74"/>
    <w:lvl w:ilvl="0">
      <w:start w:val="1"/>
      <w:numFmt w:val="bullet"/>
      <w:lvlText w:val=""/>
      <w:lvlJc w:val="left"/>
      <w:pPr>
        <w:tabs>
          <w:tab w:val="num" w:pos="0"/>
        </w:tabs>
        <w:ind w:left="1440" w:hanging="360"/>
      </w:pPr>
      <w:rPr>
        <w:rFonts w:ascii="Symbol" w:hAnsi="Symbol" w:cs="Symbol" w:hint="default"/>
        <w:lang w:val="en-GB"/>
      </w:rPr>
    </w:lvl>
  </w:abstractNum>
  <w:abstractNum w:abstractNumId="74" w15:restartNumberingAfterBreak="0">
    <w:nsid w:val="0000004B"/>
    <w:multiLevelType w:val="singleLevel"/>
    <w:tmpl w:val="0000004B"/>
    <w:name w:val="WW8Num75"/>
    <w:lvl w:ilvl="0">
      <w:start w:val="1"/>
      <w:numFmt w:val="bullet"/>
      <w:lvlText w:val=""/>
      <w:lvlJc w:val="left"/>
      <w:pPr>
        <w:tabs>
          <w:tab w:val="num" w:pos="0"/>
        </w:tabs>
        <w:ind w:left="720" w:hanging="360"/>
      </w:pPr>
      <w:rPr>
        <w:rFonts w:ascii="Wingdings" w:hAnsi="Wingdings" w:cs="Wingdings" w:hint="default"/>
      </w:rPr>
    </w:lvl>
  </w:abstractNum>
  <w:abstractNum w:abstractNumId="75" w15:restartNumberingAfterBreak="0">
    <w:nsid w:val="0000004C"/>
    <w:multiLevelType w:val="multilevel"/>
    <w:tmpl w:val="0000004C"/>
    <w:name w:val="WW8Num76"/>
    <w:lvl w:ilvl="0">
      <w:start w:val="1"/>
      <w:numFmt w:val="decimal"/>
      <w:lvlText w:val="%1."/>
      <w:lvlJc w:val="left"/>
      <w:pPr>
        <w:tabs>
          <w:tab w:val="num" w:pos="0"/>
        </w:tabs>
        <w:ind w:left="1080" w:hanging="360"/>
      </w:pPr>
      <w:rPr>
        <w:rFonts w:ascii="Cambria" w:eastAsia="Cambria" w:hAnsi="Cambria" w:cs="Times New Roman"/>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76" w15:restartNumberingAfterBreak="0">
    <w:nsid w:val="0000004D"/>
    <w:multiLevelType w:val="multilevel"/>
    <w:tmpl w:val="0000004D"/>
    <w:name w:val="WW8Num77"/>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7" w15:restartNumberingAfterBreak="0">
    <w:nsid w:val="0000004E"/>
    <w:multiLevelType w:val="singleLevel"/>
    <w:tmpl w:val="0000004E"/>
    <w:name w:val="WW8Num78"/>
    <w:lvl w:ilvl="0">
      <w:start w:val="1"/>
      <w:numFmt w:val="bullet"/>
      <w:lvlText w:val=""/>
      <w:lvlJc w:val="left"/>
      <w:pPr>
        <w:tabs>
          <w:tab w:val="num" w:pos="0"/>
        </w:tabs>
        <w:ind w:left="765" w:hanging="360"/>
      </w:pPr>
      <w:rPr>
        <w:rFonts w:ascii="Symbol" w:hAnsi="Symbol" w:cs="Symbol" w:hint="default"/>
      </w:rPr>
    </w:lvl>
  </w:abstractNum>
  <w:abstractNum w:abstractNumId="78" w15:restartNumberingAfterBreak="0">
    <w:nsid w:val="0000004F"/>
    <w:multiLevelType w:val="singleLevel"/>
    <w:tmpl w:val="0000004F"/>
    <w:name w:val="WW8Num79"/>
    <w:lvl w:ilvl="0">
      <w:start w:val="1"/>
      <w:numFmt w:val="decimal"/>
      <w:lvlText w:val="%1."/>
      <w:lvlJc w:val="left"/>
      <w:pPr>
        <w:tabs>
          <w:tab w:val="num" w:pos="0"/>
        </w:tabs>
        <w:ind w:left="720" w:hanging="360"/>
      </w:pPr>
      <w:rPr>
        <w:rFonts w:hint="default"/>
        <w:lang w:val="en-GB"/>
      </w:rPr>
    </w:lvl>
  </w:abstractNum>
  <w:abstractNum w:abstractNumId="79" w15:restartNumberingAfterBreak="0">
    <w:nsid w:val="00000050"/>
    <w:multiLevelType w:val="singleLevel"/>
    <w:tmpl w:val="00000050"/>
    <w:name w:val="WW8Num80"/>
    <w:lvl w:ilvl="0">
      <w:start w:val="1"/>
      <w:numFmt w:val="bullet"/>
      <w:lvlText w:val=""/>
      <w:lvlJc w:val="left"/>
      <w:pPr>
        <w:tabs>
          <w:tab w:val="num" w:pos="0"/>
        </w:tabs>
        <w:ind w:left="770" w:hanging="360"/>
      </w:pPr>
      <w:rPr>
        <w:rFonts w:ascii="Wingdings" w:hAnsi="Wingdings" w:cs="Wingdings" w:hint="default"/>
        <w:color w:val="auto"/>
        <w:sz w:val="18"/>
        <w:highlight w:val="yellow"/>
        <w:lang w:val="en-GB"/>
      </w:rPr>
    </w:lvl>
  </w:abstractNum>
  <w:abstractNum w:abstractNumId="80" w15:restartNumberingAfterBreak="0">
    <w:nsid w:val="00000051"/>
    <w:multiLevelType w:val="multilevel"/>
    <w:tmpl w:val="00000051"/>
    <w:name w:val="WW8Num81"/>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w:eastAsia="Times New Roman" w:hAnsi="Times" w:cs="Times"/>
        <w:lang w:val="en-GB"/>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1" w15:restartNumberingAfterBreak="0">
    <w:nsid w:val="00000052"/>
    <w:multiLevelType w:val="multilevel"/>
    <w:tmpl w:val="00000052"/>
    <w:name w:val="WW8Num82"/>
    <w:lvl w:ilvl="0">
      <w:start w:val="1"/>
      <w:numFmt w:val="decimal"/>
      <w:lvlText w:val="%1."/>
      <w:lvlJc w:val="left"/>
      <w:pPr>
        <w:tabs>
          <w:tab w:val="num" w:pos="0"/>
        </w:tabs>
        <w:ind w:left="1080" w:hanging="360"/>
      </w:pPr>
      <w:rPr>
        <w:rFonts w:ascii="Times New Roman" w:hAnsi="Times New Roman" w:cs="Times New Roman" w:hint="default"/>
      </w:rPr>
    </w:lvl>
    <w:lvl w:ilvl="1">
      <w:start w:val="1"/>
      <w:numFmt w:val="lowerLetter"/>
      <w:lvlText w:val="%2."/>
      <w:lvlJc w:val="left"/>
      <w:pPr>
        <w:tabs>
          <w:tab w:val="num" w:pos="0"/>
        </w:tabs>
        <w:ind w:left="1800" w:hanging="360"/>
      </w:pPr>
      <w:rPr>
        <w:rFonts w:ascii="Times New Roman" w:hAnsi="Times New Roman" w:cs="Times New Roman"/>
      </w:rPr>
    </w:lvl>
    <w:lvl w:ilvl="2">
      <w:start w:val="1"/>
      <w:numFmt w:val="lowerRoman"/>
      <w:lvlText w:val="%3."/>
      <w:lvlJc w:val="right"/>
      <w:pPr>
        <w:tabs>
          <w:tab w:val="num" w:pos="0"/>
        </w:tabs>
        <w:ind w:left="2520" w:hanging="180"/>
      </w:pPr>
      <w:rPr>
        <w:rFonts w:ascii="Times New Roman" w:hAnsi="Times New Roman" w:cs="Times New Roman"/>
        <w:b w:val="0"/>
        <w:bCs/>
      </w:r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2" w15:restartNumberingAfterBreak="0">
    <w:nsid w:val="00000053"/>
    <w:multiLevelType w:val="multilevel"/>
    <w:tmpl w:val="00000053"/>
    <w:name w:val="WW8Num83"/>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3" w15:restartNumberingAfterBreak="0">
    <w:nsid w:val="00000054"/>
    <w:multiLevelType w:val="multilevel"/>
    <w:tmpl w:val="00000054"/>
    <w:name w:val="WW8Num84"/>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4" w15:restartNumberingAfterBreak="0">
    <w:nsid w:val="00000055"/>
    <w:multiLevelType w:val="singleLevel"/>
    <w:tmpl w:val="00000055"/>
    <w:name w:val="WW8Num85"/>
    <w:lvl w:ilvl="0">
      <w:start w:val="1"/>
      <w:numFmt w:val="bullet"/>
      <w:lvlText w:val=""/>
      <w:lvlJc w:val="left"/>
      <w:pPr>
        <w:tabs>
          <w:tab w:val="num" w:pos="0"/>
        </w:tabs>
        <w:ind w:left="360" w:hanging="360"/>
      </w:pPr>
      <w:rPr>
        <w:rFonts w:ascii="Wingdings" w:hAnsi="Wingdings" w:cs="Wingdings" w:hint="default"/>
        <w:color w:val="0F243E"/>
        <w:sz w:val="20"/>
        <w:lang w:val="en-GB"/>
      </w:rPr>
    </w:lvl>
  </w:abstractNum>
  <w:abstractNum w:abstractNumId="85" w15:restartNumberingAfterBreak="0">
    <w:nsid w:val="00000056"/>
    <w:multiLevelType w:val="multilevel"/>
    <w:tmpl w:val="00000056"/>
    <w:name w:val="WW8Num86"/>
    <w:lvl w:ilvl="0">
      <w:start w:val="1"/>
      <w:numFmt w:val="decimal"/>
      <w:lvlText w:val="%1."/>
      <w:lvlJc w:val="left"/>
      <w:pPr>
        <w:tabs>
          <w:tab w:val="num" w:pos="0"/>
        </w:tabs>
        <w:ind w:left="720" w:hanging="360"/>
      </w:pPr>
      <w:rPr>
        <w:rFonts w:ascii="Times New Roman" w:hAnsi="Times New Roman" w:cs="Times New Roman" w:hint="default"/>
      </w:rPr>
    </w:lvl>
    <w:lvl w:ilvl="1">
      <w:start w:val="1"/>
      <w:numFmt w:val="lowerLetter"/>
      <w:lvlText w:val="%2."/>
      <w:lvlJc w:val="left"/>
      <w:pPr>
        <w:tabs>
          <w:tab w:val="num" w:pos="0"/>
        </w:tabs>
        <w:ind w:left="1440" w:hanging="360"/>
      </w:pPr>
      <w:rPr>
        <w:rFonts w:ascii="Times New Roman" w:hAnsi="Times New Roman" w:cs="Times New Roman"/>
      </w:r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00000057"/>
    <w:multiLevelType w:val="multilevel"/>
    <w:tmpl w:val="00000057"/>
    <w:name w:val="WW8Num87"/>
    <w:lvl w:ilvl="0">
      <w:start w:val="1"/>
      <w:numFmt w:val="decimal"/>
      <w:lvlText w:val="%1."/>
      <w:lvlJc w:val="left"/>
      <w:pPr>
        <w:tabs>
          <w:tab w:val="num" w:pos="0"/>
        </w:tabs>
        <w:ind w:left="720" w:hanging="360"/>
      </w:pPr>
      <w:rPr>
        <w:rFonts w:ascii="Times" w:eastAsia="Times New Roman" w:hAnsi="Times" w:cs="Times" w:hint="default"/>
        <w:lang w:val="en-G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rPr>
        <w:rFonts w:ascii="Times New Roman" w:hAnsi="Times New Roman" w:cs="Times New Roma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7" w15:restartNumberingAfterBreak="0">
    <w:nsid w:val="00000058"/>
    <w:multiLevelType w:val="singleLevel"/>
    <w:tmpl w:val="00000058"/>
    <w:name w:val="WW8Num88"/>
    <w:lvl w:ilvl="0">
      <w:start w:val="1"/>
      <w:numFmt w:val="bullet"/>
      <w:lvlText w:val=""/>
      <w:lvlJc w:val="left"/>
      <w:pPr>
        <w:tabs>
          <w:tab w:val="num" w:pos="0"/>
        </w:tabs>
        <w:ind w:left="360" w:hanging="360"/>
      </w:pPr>
      <w:rPr>
        <w:rFonts w:ascii="Wingdings" w:hAnsi="Wingdings" w:cs="Wingdings" w:hint="default"/>
        <w:color w:val="0F243E"/>
        <w:sz w:val="20"/>
        <w:lang w:val="en-GB"/>
      </w:rPr>
    </w:lvl>
  </w:abstractNum>
  <w:abstractNum w:abstractNumId="88" w15:restartNumberingAfterBreak="0">
    <w:nsid w:val="00766821"/>
    <w:multiLevelType w:val="multilevel"/>
    <w:tmpl w:val="6B401842"/>
    <w:lvl w:ilvl="0">
      <w:start w:val="13"/>
      <w:numFmt w:val="decimal"/>
      <w:lvlText w:val="%1"/>
      <w:lvlJc w:val="left"/>
      <w:pPr>
        <w:ind w:left="375" w:hanging="375"/>
      </w:pPr>
      <w:rPr>
        <w:rFonts w:hint="default"/>
        <w:b w:val="0"/>
      </w:rPr>
    </w:lvl>
    <w:lvl w:ilvl="1">
      <w:start w:val="1"/>
      <w:numFmt w:val="decimal"/>
      <w:lvlText w:val="%1.%2"/>
      <w:lvlJc w:val="left"/>
      <w:pPr>
        <w:ind w:left="375" w:hanging="37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89" w15:restartNumberingAfterBreak="0">
    <w:nsid w:val="00FE2D8D"/>
    <w:multiLevelType w:val="hybridMultilevel"/>
    <w:tmpl w:val="8B12AA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0" w15:restartNumberingAfterBreak="0">
    <w:nsid w:val="0B4B75BB"/>
    <w:multiLevelType w:val="hybridMultilevel"/>
    <w:tmpl w:val="2F2AA438"/>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1" w15:restartNumberingAfterBreak="0">
    <w:nsid w:val="115E6F2F"/>
    <w:multiLevelType w:val="multilevel"/>
    <w:tmpl w:val="47DC23F0"/>
    <w:lvl w:ilvl="0">
      <w:start w:val="1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2" w15:restartNumberingAfterBreak="0">
    <w:nsid w:val="12167FC9"/>
    <w:multiLevelType w:val="multilevel"/>
    <w:tmpl w:val="21481AE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12D523E6"/>
    <w:multiLevelType w:val="hybridMultilevel"/>
    <w:tmpl w:val="90A6A3A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15:restartNumberingAfterBreak="0">
    <w:nsid w:val="143E5361"/>
    <w:multiLevelType w:val="hybridMultilevel"/>
    <w:tmpl w:val="E67019E6"/>
    <w:lvl w:ilvl="0" w:tplc="1C090001">
      <w:start w:val="1"/>
      <w:numFmt w:val="bullet"/>
      <w:lvlText w:val=""/>
      <w:lvlJc w:val="left"/>
      <w:pPr>
        <w:ind w:left="780" w:hanging="360"/>
      </w:pPr>
      <w:rPr>
        <w:rFonts w:ascii="Symbol" w:hAnsi="Symbol" w:hint="default"/>
      </w:rPr>
    </w:lvl>
    <w:lvl w:ilvl="1" w:tplc="1C090003" w:tentative="1">
      <w:start w:val="1"/>
      <w:numFmt w:val="bullet"/>
      <w:lvlText w:val="o"/>
      <w:lvlJc w:val="left"/>
      <w:pPr>
        <w:ind w:left="1500" w:hanging="360"/>
      </w:pPr>
      <w:rPr>
        <w:rFonts w:ascii="Courier New" w:hAnsi="Courier New" w:cs="Courier New" w:hint="default"/>
      </w:rPr>
    </w:lvl>
    <w:lvl w:ilvl="2" w:tplc="1C090005" w:tentative="1">
      <w:start w:val="1"/>
      <w:numFmt w:val="bullet"/>
      <w:lvlText w:val=""/>
      <w:lvlJc w:val="left"/>
      <w:pPr>
        <w:ind w:left="2220" w:hanging="360"/>
      </w:pPr>
      <w:rPr>
        <w:rFonts w:ascii="Wingdings" w:hAnsi="Wingdings" w:hint="default"/>
      </w:rPr>
    </w:lvl>
    <w:lvl w:ilvl="3" w:tplc="1C090001" w:tentative="1">
      <w:start w:val="1"/>
      <w:numFmt w:val="bullet"/>
      <w:lvlText w:val=""/>
      <w:lvlJc w:val="left"/>
      <w:pPr>
        <w:ind w:left="2940" w:hanging="360"/>
      </w:pPr>
      <w:rPr>
        <w:rFonts w:ascii="Symbol" w:hAnsi="Symbol" w:hint="default"/>
      </w:rPr>
    </w:lvl>
    <w:lvl w:ilvl="4" w:tplc="1C090003" w:tentative="1">
      <w:start w:val="1"/>
      <w:numFmt w:val="bullet"/>
      <w:lvlText w:val="o"/>
      <w:lvlJc w:val="left"/>
      <w:pPr>
        <w:ind w:left="3660" w:hanging="360"/>
      </w:pPr>
      <w:rPr>
        <w:rFonts w:ascii="Courier New" w:hAnsi="Courier New" w:cs="Courier New" w:hint="default"/>
      </w:rPr>
    </w:lvl>
    <w:lvl w:ilvl="5" w:tplc="1C090005" w:tentative="1">
      <w:start w:val="1"/>
      <w:numFmt w:val="bullet"/>
      <w:lvlText w:val=""/>
      <w:lvlJc w:val="left"/>
      <w:pPr>
        <w:ind w:left="4380" w:hanging="360"/>
      </w:pPr>
      <w:rPr>
        <w:rFonts w:ascii="Wingdings" w:hAnsi="Wingdings" w:hint="default"/>
      </w:rPr>
    </w:lvl>
    <w:lvl w:ilvl="6" w:tplc="1C090001" w:tentative="1">
      <w:start w:val="1"/>
      <w:numFmt w:val="bullet"/>
      <w:lvlText w:val=""/>
      <w:lvlJc w:val="left"/>
      <w:pPr>
        <w:ind w:left="5100" w:hanging="360"/>
      </w:pPr>
      <w:rPr>
        <w:rFonts w:ascii="Symbol" w:hAnsi="Symbol" w:hint="default"/>
      </w:rPr>
    </w:lvl>
    <w:lvl w:ilvl="7" w:tplc="1C090003" w:tentative="1">
      <w:start w:val="1"/>
      <w:numFmt w:val="bullet"/>
      <w:lvlText w:val="o"/>
      <w:lvlJc w:val="left"/>
      <w:pPr>
        <w:ind w:left="5820" w:hanging="360"/>
      </w:pPr>
      <w:rPr>
        <w:rFonts w:ascii="Courier New" w:hAnsi="Courier New" w:cs="Courier New" w:hint="default"/>
      </w:rPr>
    </w:lvl>
    <w:lvl w:ilvl="8" w:tplc="1C090005" w:tentative="1">
      <w:start w:val="1"/>
      <w:numFmt w:val="bullet"/>
      <w:lvlText w:val=""/>
      <w:lvlJc w:val="left"/>
      <w:pPr>
        <w:ind w:left="6540" w:hanging="360"/>
      </w:pPr>
      <w:rPr>
        <w:rFonts w:ascii="Wingdings" w:hAnsi="Wingdings" w:hint="default"/>
      </w:rPr>
    </w:lvl>
  </w:abstractNum>
  <w:abstractNum w:abstractNumId="95" w15:restartNumberingAfterBreak="0">
    <w:nsid w:val="166E36E8"/>
    <w:multiLevelType w:val="multilevel"/>
    <w:tmpl w:val="1DBABA7E"/>
    <w:lvl w:ilvl="0">
      <w:start w:val="1"/>
      <w:numFmt w:val="decimal"/>
      <w:lvlText w:val="(%1)"/>
      <w:lvlJc w:val="left"/>
      <w:pPr>
        <w:ind w:left="360" w:hanging="360"/>
      </w:pPr>
      <w:rPr>
        <w:color w:val="44546A"/>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18AD4DDC"/>
    <w:multiLevelType w:val="multilevel"/>
    <w:tmpl w:val="6B401842"/>
    <w:lvl w:ilvl="0">
      <w:start w:val="11"/>
      <w:numFmt w:val="decimal"/>
      <w:lvlText w:val="%1"/>
      <w:lvlJc w:val="left"/>
      <w:pPr>
        <w:ind w:left="375" w:hanging="375"/>
      </w:pPr>
      <w:rPr>
        <w:rFonts w:hint="default"/>
        <w:b w:val="0"/>
      </w:rPr>
    </w:lvl>
    <w:lvl w:ilvl="1">
      <w:start w:val="1"/>
      <w:numFmt w:val="decimal"/>
      <w:lvlText w:val="%1.%2"/>
      <w:lvlJc w:val="left"/>
      <w:pPr>
        <w:ind w:left="375" w:hanging="37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97" w15:restartNumberingAfterBreak="0">
    <w:nsid w:val="1A764F19"/>
    <w:multiLevelType w:val="hybridMultilevel"/>
    <w:tmpl w:val="72186ABA"/>
    <w:lvl w:ilvl="0" w:tplc="1C09000F">
      <w:start w:val="77"/>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8" w15:restartNumberingAfterBreak="0">
    <w:nsid w:val="1B554E81"/>
    <w:multiLevelType w:val="hybridMultilevel"/>
    <w:tmpl w:val="D6EEE0E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1F146946"/>
    <w:multiLevelType w:val="hybridMultilevel"/>
    <w:tmpl w:val="CE8ED6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15:restartNumberingAfterBreak="0">
    <w:nsid w:val="2A2B0144"/>
    <w:multiLevelType w:val="multilevel"/>
    <w:tmpl w:val="71BCD45E"/>
    <w:lvl w:ilvl="0">
      <w:start w:val="2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1" w15:restartNumberingAfterBreak="0">
    <w:nsid w:val="2DAD7721"/>
    <w:multiLevelType w:val="multilevel"/>
    <w:tmpl w:val="91784F3E"/>
    <w:lvl w:ilvl="0">
      <w:start w:val="1"/>
      <w:numFmt w:val="bullet"/>
      <w:lvlText w:val=""/>
      <w:lvlJc w:val="left"/>
      <w:pPr>
        <w:tabs>
          <w:tab w:val="num" w:pos="720"/>
        </w:tabs>
        <w:ind w:left="720" w:hanging="360"/>
      </w:pPr>
      <w:rPr>
        <w:rFonts w:ascii="Symbol" w:hAnsi="Symbol" w:hint="default"/>
        <w:sz w:val="20"/>
      </w:rPr>
    </w:lvl>
    <w:lvl w:ilvl="1">
      <w:start w:val="41"/>
      <w:numFmt w:val="decimal"/>
      <w:lvlText w:val="%2"/>
      <w:lvlJc w:val="left"/>
      <w:pPr>
        <w:ind w:left="1440" w:hanging="360"/>
      </w:pPr>
      <w:rPr>
        <w:rFonts w:hint="default"/>
      </w:rPr>
    </w:lvl>
    <w:lvl w:ilvl="2">
      <w:start w:val="67"/>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DB94FD4"/>
    <w:multiLevelType w:val="multilevel"/>
    <w:tmpl w:val="A116751C"/>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2E97048B"/>
    <w:multiLevelType w:val="hybridMultilevel"/>
    <w:tmpl w:val="0E0C557A"/>
    <w:lvl w:ilvl="0" w:tplc="C8EA6466">
      <w:numFmt w:val="bullet"/>
      <w:lvlText w:val="-"/>
      <w:lvlJc w:val="left"/>
      <w:pPr>
        <w:ind w:left="720" w:hanging="360"/>
      </w:pPr>
      <w:rPr>
        <w:rFonts w:ascii="Segoe UI" w:eastAsia="Times New Roman" w:hAnsi="Segoe UI" w:cs="Segoe UI"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04" w15:restartNumberingAfterBreak="0">
    <w:nsid w:val="31792B22"/>
    <w:multiLevelType w:val="hybridMultilevel"/>
    <w:tmpl w:val="BF665156"/>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105" w15:restartNumberingAfterBreak="0">
    <w:nsid w:val="34FE22A0"/>
    <w:multiLevelType w:val="hybridMultilevel"/>
    <w:tmpl w:val="F5DCA72A"/>
    <w:lvl w:ilvl="0" w:tplc="2518889A">
      <w:numFmt w:val="bullet"/>
      <w:lvlText w:val=""/>
      <w:lvlJc w:val="left"/>
      <w:pPr>
        <w:ind w:left="720" w:hanging="360"/>
      </w:pPr>
      <w:rPr>
        <w:rFonts w:ascii="Symbol" w:eastAsia="Calibri"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6" w15:restartNumberingAfterBreak="0">
    <w:nsid w:val="35106A17"/>
    <w:multiLevelType w:val="hybridMultilevel"/>
    <w:tmpl w:val="9E7A5830"/>
    <w:lvl w:ilvl="0" w:tplc="66485B6C">
      <w:start w:val="74"/>
      <w:numFmt w:val="decimal"/>
      <w:lvlText w:val="%1."/>
      <w:lvlJc w:val="left"/>
      <w:pPr>
        <w:ind w:left="720" w:hanging="360"/>
      </w:pPr>
      <w:rPr>
        <w:rFonts w:hint="default"/>
        <w:u w:val="single"/>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7" w15:restartNumberingAfterBreak="0">
    <w:nsid w:val="37A874C7"/>
    <w:multiLevelType w:val="hybridMultilevel"/>
    <w:tmpl w:val="7F38F686"/>
    <w:lvl w:ilvl="0" w:tplc="804A1CBA">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8" w15:restartNumberingAfterBreak="0">
    <w:nsid w:val="3A047887"/>
    <w:multiLevelType w:val="hybridMultilevel"/>
    <w:tmpl w:val="2E12DABC"/>
    <w:lvl w:ilvl="0" w:tplc="81D8CD72">
      <w:numFmt w:val="bullet"/>
      <w:lvlText w:val="-"/>
      <w:lvlJc w:val="left"/>
      <w:pPr>
        <w:ind w:left="720" w:hanging="360"/>
      </w:pPr>
      <w:rPr>
        <w:rFonts w:ascii="Arial" w:eastAsia="Times New Roman" w:hAnsi="Arial" w:cs="Aria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09" w15:restartNumberingAfterBreak="0">
    <w:nsid w:val="3C7C1A4D"/>
    <w:multiLevelType w:val="hybridMultilevel"/>
    <w:tmpl w:val="B4BAE4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3CDA349B"/>
    <w:multiLevelType w:val="hybridMultilevel"/>
    <w:tmpl w:val="984E64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405B2C86"/>
    <w:multiLevelType w:val="hybridMultilevel"/>
    <w:tmpl w:val="88CC8E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2" w15:restartNumberingAfterBreak="0">
    <w:nsid w:val="41202A62"/>
    <w:multiLevelType w:val="hybridMultilevel"/>
    <w:tmpl w:val="68E210C2"/>
    <w:lvl w:ilvl="0" w:tplc="2518889A">
      <w:numFmt w:val="bullet"/>
      <w:lvlText w:val=""/>
      <w:lvlJc w:val="left"/>
      <w:pPr>
        <w:ind w:left="720" w:hanging="360"/>
      </w:pPr>
      <w:rPr>
        <w:rFonts w:ascii="Symbol" w:eastAsia="Calibri"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3" w15:restartNumberingAfterBreak="0">
    <w:nsid w:val="41313941"/>
    <w:multiLevelType w:val="hybridMultilevel"/>
    <w:tmpl w:val="92707D8C"/>
    <w:lvl w:ilvl="0" w:tplc="2264AFD8">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4" w15:restartNumberingAfterBreak="0">
    <w:nsid w:val="41F91F2E"/>
    <w:multiLevelType w:val="hybridMultilevel"/>
    <w:tmpl w:val="A6C8BB1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427E17E4"/>
    <w:multiLevelType w:val="multilevel"/>
    <w:tmpl w:val="8312D380"/>
    <w:lvl w:ilvl="0">
      <w:start w:val="12"/>
      <w:numFmt w:val="decimal"/>
      <w:lvlText w:val="%1"/>
      <w:lvlJc w:val="left"/>
      <w:pPr>
        <w:ind w:left="420" w:hanging="420"/>
      </w:pPr>
      <w:rPr>
        <w:rFonts w:hint="default"/>
        <w:b w:val="0"/>
      </w:rPr>
    </w:lvl>
    <w:lvl w:ilvl="1">
      <w:start w:val="1"/>
      <w:numFmt w:val="decimal"/>
      <w:lvlText w:val="%1.%2"/>
      <w:lvlJc w:val="left"/>
      <w:pPr>
        <w:ind w:left="420" w:hanging="4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16" w15:restartNumberingAfterBreak="0">
    <w:nsid w:val="4332068D"/>
    <w:multiLevelType w:val="multilevel"/>
    <w:tmpl w:val="062056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3CC3836"/>
    <w:multiLevelType w:val="hybridMultilevel"/>
    <w:tmpl w:val="BEA4206C"/>
    <w:lvl w:ilvl="0" w:tplc="49049BCC">
      <w:start w:val="59"/>
      <w:numFmt w:val="decimal"/>
      <w:lvlText w:val="%1"/>
      <w:lvlJc w:val="left"/>
      <w:pPr>
        <w:ind w:left="720" w:hanging="360"/>
      </w:pPr>
      <w:rPr>
        <w:rFonts w:asciiTheme="majorHAnsi" w:hAnsiTheme="majorHAnsi" w:cstheme="majorHAnsi" w:hint="default"/>
        <w:color w:val="auto"/>
        <w:sz w:val="22"/>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8" w15:restartNumberingAfterBreak="0">
    <w:nsid w:val="46B1261C"/>
    <w:multiLevelType w:val="multilevel"/>
    <w:tmpl w:val="8680457C"/>
    <w:lvl w:ilvl="0">
      <w:start w:val="7"/>
      <w:numFmt w:val="decimal"/>
      <w:lvlText w:val="%1."/>
      <w:lvlJc w:val="left"/>
      <w:pPr>
        <w:ind w:left="360" w:hanging="360"/>
      </w:pPr>
      <w:rPr>
        <w:rFonts w:asciiTheme="majorHAnsi" w:hAnsiTheme="majorHAnsi" w:cstheme="majorHAnsi" w:hint="default"/>
        <w:u w:val="none"/>
      </w:rPr>
    </w:lvl>
    <w:lvl w:ilvl="1">
      <w:start w:val="1"/>
      <w:numFmt w:val="decimal"/>
      <w:lvlText w:val="%1.%2."/>
      <w:lvlJc w:val="left"/>
      <w:pPr>
        <w:ind w:left="360" w:hanging="360"/>
      </w:pPr>
      <w:rPr>
        <w:rFonts w:asciiTheme="majorHAnsi" w:hAnsiTheme="majorHAnsi" w:cstheme="majorHAnsi" w:hint="default"/>
        <w:u w:val="none"/>
      </w:rPr>
    </w:lvl>
    <w:lvl w:ilvl="2">
      <w:start w:val="1"/>
      <w:numFmt w:val="decimal"/>
      <w:lvlText w:val="%1.%2.%3."/>
      <w:lvlJc w:val="left"/>
      <w:pPr>
        <w:ind w:left="720" w:hanging="720"/>
      </w:pPr>
      <w:rPr>
        <w:rFonts w:asciiTheme="majorHAnsi" w:hAnsiTheme="majorHAnsi" w:cstheme="majorHAnsi" w:hint="default"/>
        <w:u w:val="none"/>
      </w:rPr>
    </w:lvl>
    <w:lvl w:ilvl="3">
      <w:start w:val="1"/>
      <w:numFmt w:val="decimal"/>
      <w:lvlText w:val="%1.%2.%3.%4."/>
      <w:lvlJc w:val="left"/>
      <w:pPr>
        <w:ind w:left="720" w:hanging="720"/>
      </w:pPr>
      <w:rPr>
        <w:rFonts w:asciiTheme="majorHAnsi" w:hAnsiTheme="majorHAnsi" w:cstheme="majorHAnsi" w:hint="default"/>
        <w:u w:val="none"/>
      </w:rPr>
    </w:lvl>
    <w:lvl w:ilvl="4">
      <w:start w:val="1"/>
      <w:numFmt w:val="decimal"/>
      <w:lvlText w:val="%1.%2.%3.%4.%5."/>
      <w:lvlJc w:val="left"/>
      <w:pPr>
        <w:ind w:left="1080" w:hanging="1080"/>
      </w:pPr>
      <w:rPr>
        <w:rFonts w:asciiTheme="majorHAnsi" w:hAnsiTheme="majorHAnsi" w:cstheme="majorHAnsi" w:hint="default"/>
        <w:u w:val="none"/>
      </w:rPr>
    </w:lvl>
    <w:lvl w:ilvl="5">
      <w:start w:val="1"/>
      <w:numFmt w:val="decimal"/>
      <w:lvlText w:val="%1.%2.%3.%4.%5.%6."/>
      <w:lvlJc w:val="left"/>
      <w:pPr>
        <w:ind w:left="1080" w:hanging="1080"/>
      </w:pPr>
      <w:rPr>
        <w:rFonts w:asciiTheme="majorHAnsi" w:hAnsiTheme="majorHAnsi" w:cstheme="majorHAnsi" w:hint="default"/>
        <w:u w:val="none"/>
      </w:rPr>
    </w:lvl>
    <w:lvl w:ilvl="6">
      <w:start w:val="1"/>
      <w:numFmt w:val="decimal"/>
      <w:lvlText w:val="%1.%2.%3.%4.%5.%6.%7."/>
      <w:lvlJc w:val="left"/>
      <w:pPr>
        <w:ind w:left="1440" w:hanging="1440"/>
      </w:pPr>
      <w:rPr>
        <w:rFonts w:asciiTheme="majorHAnsi" w:hAnsiTheme="majorHAnsi" w:cstheme="majorHAnsi" w:hint="default"/>
        <w:u w:val="none"/>
      </w:rPr>
    </w:lvl>
    <w:lvl w:ilvl="7">
      <w:start w:val="1"/>
      <w:numFmt w:val="decimal"/>
      <w:lvlText w:val="%1.%2.%3.%4.%5.%6.%7.%8."/>
      <w:lvlJc w:val="left"/>
      <w:pPr>
        <w:ind w:left="1440" w:hanging="1440"/>
      </w:pPr>
      <w:rPr>
        <w:rFonts w:asciiTheme="majorHAnsi" w:hAnsiTheme="majorHAnsi" w:cstheme="majorHAnsi" w:hint="default"/>
        <w:u w:val="none"/>
      </w:rPr>
    </w:lvl>
    <w:lvl w:ilvl="8">
      <w:start w:val="1"/>
      <w:numFmt w:val="decimal"/>
      <w:lvlText w:val="%1.%2.%3.%4.%5.%6.%7.%8.%9."/>
      <w:lvlJc w:val="left"/>
      <w:pPr>
        <w:ind w:left="1800" w:hanging="1800"/>
      </w:pPr>
      <w:rPr>
        <w:rFonts w:asciiTheme="majorHAnsi" w:hAnsiTheme="majorHAnsi" w:cstheme="majorHAnsi" w:hint="default"/>
        <w:u w:val="none"/>
      </w:rPr>
    </w:lvl>
  </w:abstractNum>
  <w:abstractNum w:abstractNumId="119" w15:restartNumberingAfterBreak="0">
    <w:nsid w:val="474E4867"/>
    <w:multiLevelType w:val="multilevel"/>
    <w:tmpl w:val="BFFCD33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4AD05553"/>
    <w:multiLevelType w:val="hybridMultilevel"/>
    <w:tmpl w:val="0BA6560E"/>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1" w15:restartNumberingAfterBreak="0">
    <w:nsid w:val="4CCE3CED"/>
    <w:multiLevelType w:val="hybridMultilevel"/>
    <w:tmpl w:val="1D5EE2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2" w15:restartNumberingAfterBreak="0">
    <w:nsid w:val="50063005"/>
    <w:multiLevelType w:val="multilevel"/>
    <w:tmpl w:val="DFB6F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515D13C8"/>
    <w:multiLevelType w:val="hybridMultilevel"/>
    <w:tmpl w:val="0D862D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4" w15:restartNumberingAfterBreak="0">
    <w:nsid w:val="5B562952"/>
    <w:multiLevelType w:val="hybridMultilevel"/>
    <w:tmpl w:val="C406B0D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5" w15:restartNumberingAfterBreak="0">
    <w:nsid w:val="5C5C7C41"/>
    <w:multiLevelType w:val="hybridMultilevel"/>
    <w:tmpl w:val="EC54EF9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6" w15:restartNumberingAfterBreak="0">
    <w:nsid w:val="5E7904FB"/>
    <w:multiLevelType w:val="hybridMultilevel"/>
    <w:tmpl w:val="A22632F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27" w15:restartNumberingAfterBreak="0">
    <w:nsid w:val="6140246C"/>
    <w:multiLevelType w:val="hybridMultilevel"/>
    <w:tmpl w:val="1E0896D4"/>
    <w:lvl w:ilvl="0" w:tplc="2518889A">
      <w:numFmt w:val="bullet"/>
      <w:lvlText w:val=""/>
      <w:lvlJc w:val="left"/>
      <w:pPr>
        <w:ind w:left="720" w:hanging="360"/>
      </w:pPr>
      <w:rPr>
        <w:rFonts w:ascii="Symbol" w:eastAsia="Calibri"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8" w15:restartNumberingAfterBreak="0">
    <w:nsid w:val="62C56662"/>
    <w:multiLevelType w:val="multilevel"/>
    <w:tmpl w:val="EAAEC756"/>
    <w:lvl w:ilvl="0">
      <w:start w:val="1"/>
      <w:numFmt w:val="decimal"/>
      <w:lvlText w:val="(%1)"/>
      <w:lvlJc w:val="left"/>
      <w:pPr>
        <w:ind w:left="360" w:hanging="360"/>
      </w:pPr>
      <w:rPr>
        <w:b w:val="0"/>
        <w:color w:val="44546A"/>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rFonts w:asciiTheme="majorHAnsi" w:eastAsia="Times New Roman" w:hAnsiTheme="majorHAnsi" w:cstheme="majorHAnsi"/>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9" w15:restartNumberingAfterBreak="0">
    <w:nsid w:val="66A63757"/>
    <w:multiLevelType w:val="hybridMultilevel"/>
    <w:tmpl w:val="F4761124"/>
    <w:lvl w:ilvl="0" w:tplc="34E463BE">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0" w15:restartNumberingAfterBreak="0">
    <w:nsid w:val="66DB224A"/>
    <w:multiLevelType w:val="hybridMultilevel"/>
    <w:tmpl w:val="D5B0717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1" w15:restartNumberingAfterBreak="0">
    <w:nsid w:val="676E373D"/>
    <w:multiLevelType w:val="hybridMultilevel"/>
    <w:tmpl w:val="D450873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32" w15:restartNumberingAfterBreak="0">
    <w:nsid w:val="68F553A0"/>
    <w:multiLevelType w:val="multilevel"/>
    <w:tmpl w:val="EEBA06E0"/>
    <w:lvl w:ilvl="0">
      <w:start w:val="1"/>
      <w:numFmt w:val="decimal"/>
      <w:lvlText w:val="(%1)"/>
      <w:lvlJc w:val="left"/>
      <w:pPr>
        <w:ind w:left="360" w:hanging="360"/>
      </w:pPr>
      <w:rPr>
        <w:color w:val="44546A"/>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6BB008AF"/>
    <w:multiLevelType w:val="hybridMultilevel"/>
    <w:tmpl w:val="8C6EF1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CC47537"/>
    <w:multiLevelType w:val="hybridMultilevel"/>
    <w:tmpl w:val="0F26924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5" w15:restartNumberingAfterBreak="0">
    <w:nsid w:val="6D954DA1"/>
    <w:multiLevelType w:val="hybridMultilevel"/>
    <w:tmpl w:val="03F89BD6"/>
    <w:lvl w:ilvl="0" w:tplc="BE900CD8">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6" w15:restartNumberingAfterBreak="0">
    <w:nsid w:val="748F644A"/>
    <w:multiLevelType w:val="hybridMultilevel"/>
    <w:tmpl w:val="DF6A941C"/>
    <w:lvl w:ilvl="0" w:tplc="1C09000F">
      <w:start w:val="69"/>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7" w15:restartNumberingAfterBreak="0">
    <w:nsid w:val="74B229F6"/>
    <w:multiLevelType w:val="hybridMultilevel"/>
    <w:tmpl w:val="D94E0D4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8" w15:restartNumberingAfterBreak="0">
    <w:nsid w:val="754B079D"/>
    <w:multiLevelType w:val="multilevel"/>
    <w:tmpl w:val="9D6E0F5E"/>
    <w:lvl w:ilvl="0">
      <w:start w:val="13"/>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9" w15:restartNumberingAfterBreak="0">
    <w:nsid w:val="76281FEE"/>
    <w:multiLevelType w:val="multilevel"/>
    <w:tmpl w:val="6344C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67C429C"/>
    <w:multiLevelType w:val="hybridMultilevel"/>
    <w:tmpl w:val="548C0A08"/>
    <w:lvl w:ilvl="0" w:tplc="1C09000F">
      <w:start w:val="80"/>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1" w15:restartNumberingAfterBreak="0">
    <w:nsid w:val="77B06A9A"/>
    <w:multiLevelType w:val="multilevel"/>
    <w:tmpl w:val="B538D31C"/>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15:restartNumberingAfterBreak="0">
    <w:nsid w:val="7BE55068"/>
    <w:multiLevelType w:val="multilevel"/>
    <w:tmpl w:val="71BCD45E"/>
    <w:lvl w:ilvl="0">
      <w:start w:val="2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3" w15:restartNumberingAfterBreak="0">
    <w:nsid w:val="7D0463F7"/>
    <w:multiLevelType w:val="hybridMultilevel"/>
    <w:tmpl w:val="89B093F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4" w15:restartNumberingAfterBreak="0">
    <w:nsid w:val="7D9457D4"/>
    <w:multiLevelType w:val="multilevel"/>
    <w:tmpl w:val="3CD65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39"/>
  </w:num>
  <w:num w:numId="3">
    <w:abstractNumId w:val="116"/>
  </w:num>
  <w:num w:numId="4">
    <w:abstractNumId w:val="133"/>
  </w:num>
  <w:num w:numId="5">
    <w:abstractNumId w:val="98"/>
  </w:num>
  <w:num w:numId="6">
    <w:abstractNumId w:val="101"/>
  </w:num>
  <w:num w:numId="7">
    <w:abstractNumId w:val="89"/>
  </w:num>
  <w:num w:numId="8">
    <w:abstractNumId w:val="144"/>
  </w:num>
  <w:num w:numId="9">
    <w:abstractNumId w:val="96"/>
  </w:num>
  <w:num w:numId="10">
    <w:abstractNumId w:val="88"/>
  </w:num>
  <w:num w:numId="11">
    <w:abstractNumId w:val="138"/>
  </w:num>
  <w:num w:numId="12">
    <w:abstractNumId w:val="91"/>
  </w:num>
  <w:num w:numId="13">
    <w:abstractNumId w:val="115"/>
  </w:num>
  <w:num w:numId="14">
    <w:abstractNumId w:val="142"/>
  </w:num>
  <w:num w:numId="15">
    <w:abstractNumId w:val="100"/>
  </w:num>
  <w:num w:numId="16">
    <w:abstractNumId w:val="94"/>
  </w:num>
  <w:num w:numId="17">
    <w:abstractNumId w:val="93"/>
  </w:num>
  <w:num w:numId="18">
    <w:abstractNumId w:val="128"/>
  </w:num>
  <w:num w:numId="19">
    <w:abstractNumId w:val="95"/>
  </w:num>
  <w:num w:numId="20">
    <w:abstractNumId w:val="132"/>
  </w:num>
  <w:num w:numId="21">
    <w:abstractNumId w:val="90"/>
  </w:num>
  <w:num w:numId="22">
    <w:abstractNumId w:val="119"/>
  </w:num>
  <w:num w:numId="23">
    <w:abstractNumId w:val="102"/>
  </w:num>
  <w:num w:numId="24">
    <w:abstractNumId w:val="130"/>
  </w:num>
  <w:num w:numId="25">
    <w:abstractNumId w:val="125"/>
  </w:num>
  <w:num w:numId="26">
    <w:abstractNumId w:val="108"/>
  </w:num>
  <w:num w:numId="27">
    <w:abstractNumId w:val="127"/>
  </w:num>
  <w:num w:numId="28">
    <w:abstractNumId w:val="112"/>
  </w:num>
  <w:num w:numId="29">
    <w:abstractNumId w:val="105"/>
  </w:num>
  <w:num w:numId="30">
    <w:abstractNumId w:val="109"/>
  </w:num>
  <w:num w:numId="31">
    <w:abstractNumId w:val="141"/>
  </w:num>
  <w:num w:numId="32">
    <w:abstractNumId w:val="126"/>
  </w:num>
  <w:num w:numId="33">
    <w:abstractNumId w:val="118"/>
  </w:num>
  <w:num w:numId="34">
    <w:abstractNumId w:val="134"/>
  </w:num>
  <w:num w:numId="35">
    <w:abstractNumId w:val="121"/>
  </w:num>
  <w:num w:numId="36">
    <w:abstractNumId w:val="143"/>
  </w:num>
  <w:num w:numId="37">
    <w:abstractNumId w:val="110"/>
  </w:num>
  <w:num w:numId="38">
    <w:abstractNumId w:val="92"/>
  </w:num>
  <w:num w:numId="39">
    <w:abstractNumId w:val="117"/>
  </w:num>
  <w:num w:numId="40">
    <w:abstractNumId w:val="120"/>
  </w:num>
  <w:num w:numId="41">
    <w:abstractNumId w:val="135"/>
  </w:num>
  <w:num w:numId="42">
    <w:abstractNumId w:val="122"/>
  </w:num>
  <w:num w:numId="43">
    <w:abstractNumId w:val="136"/>
  </w:num>
  <w:num w:numId="44">
    <w:abstractNumId w:val="106"/>
  </w:num>
  <w:num w:numId="45">
    <w:abstractNumId w:val="97"/>
  </w:num>
  <w:num w:numId="46">
    <w:abstractNumId w:val="140"/>
  </w:num>
  <w:num w:numId="47">
    <w:abstractNumId w:val="99"/>
  </w:num>
  <w:num w:numId="48">
    <w:abstractNumId w:val="123"/>
  </w:num>
  <w:num w:numId="49">
    <w:abstractNumId w:val="103"/>
  </w:num>
  <w:num w:numId="50">
    <w:abstractNumId w:val="114"/>
  </w:num>
  <w:num w:numId="51">
    <w:abstractNumId w:val="124"/>
  </w:num>
  <w:num w:numId="52">
    <w:abstractNumId w:val="111"/>
  </w:num>
  <w:num w:numId="53">
    <w:abstractNumId w:val="137"/>
  </w:num>
  <w:num w:numId="54">
    <w:abstractNumId w:val="104"/>
  </w:num>
  <w:num w:numId="55">
    <w:abstractNumId w:val="131"/>
  </w:num>
  <w:num w:numId="56">
    <w:abstractNumId w:val="107"/>
  </w:num>
  <w:num w:numId="57">
    <w:abstractNumId w:val="113"/>
  </w:num>
  <w:num w:numId="58">
    <w:abstractNumId w:val="12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C54ED7"/>
    <w:rsid w:val="00007259"/>
    <w:rsid w:val="000100DD"/>
    <w:rsid w:val="000134E8"/>
    <w:rsid w:val="000153D2"/>
    <w:rsid w:val="000159CC"/>
    <w:rsid w:val="00024D2D"/>
    <w:rsid w:val="00031F7C"/>
    <w:rsid w:val="00032B06"/>
    <w:rsid w:val="00035287"/>
    <w:rsid w:val="000441B3"/>
    <w:rsid w:val="00045E56"/>
    <w:rsid w:val="00064EFC"/>
    <w:rsid w:val="0007256C"/>
    <w:rsid w:val="0008148F"/>
    <w:rsid w:val="00096C6F"/>
    <w:rsid w:val="000D3535"/>
    <w:rsid w:val="000D59AA"/>
    <w:rsid w:val="000E3E5C"/>
    <w:rsid w:val="000F18FC"/>
    <w:rsid w:val="000F697D"/>
    <w:rsid w:val="00100B04"/>
    <w:rsid w:val="001057E3"/>
    <w:rsid w:val="00110E54"/>
    <w:rsid w:val="00113E3F"/>
    <w:rsid w:val="001400CA"/>
    <w:rsid w:val="00153982"/>
    <w:rsid w:val="0015666F"/>
    <w:rsid w:val="00167817"/>
    <w:rsid w:val="00167BD1"/>
    <w:rsid w:val="00171C0A"/>
    <w:rsid w:val="00181005"/>
    <w:rsid w:val="001829C3"/>
    <w:rsid w:val="00184B0F"/>
    <w:rsid w:val="001B01D6"/>
    <w:rsid w:val="001B45BF"/>
    <w:rsid w:val="001C54D6"/>
    <w:rsid w:val="001C7E70"/>
    <w:rsid w:val="001F1AD6"/>
    <w:rsid w:val="001F49B9"/>
    <w:rsid w:val="00202CC3"/>
    <w:rsid w:val="002059B6"/>
    <w:rsid w:val="00214432"/>
    <w:rsid w:val="00216601"/>
    <w:rsid w:val="00217720"/>
    <w:rsid w:val="002306CB"/>
    <w:rsid w:val="00240D01"/>
    <w:rsid w:val="002438B4"/>
    <w:rsid w:val="00246D0E"/>
    <w:rsid w:val="00270E36"/>
    <w:rsid w:val="00292714"/>
    <w:rsid w:val="002A546D"/>
    <w:rsid w:val="002A5C73"/>
    <w:rsid w:val="002A6939"/>
    <w:rsid w:val="002C1E0F"/>
    <w:rsid w:val="002C7631"/>
    <w:rsid w:val="002D3434"/>
    <w:rsid w:val="002D3715"/>
    <w:rsid w:val="002E1664"/>
    <w:rsid w:val="002E3CC8"/>
    <w:rsid w:val="002F173C"/>
    <w:rsid w:val="002F349A"/>
    <w:rsid w:val="003016E5"/>
    <w:rsid w:val="00311576"/>
    <w:rsid w:val="0031707B"/>
    <w:rsid w:val="00322C5E"/>
    <w:rsid w:val="0032517E"/>
    <w:rsid w:val="003262B1"/>
    <w:rsid w:val="00330EE2"/>
    <w:rsid w:val="0033665C"/>
    <w:rsid w:val="00336CCB"/>
    <w:rsid w:val="00337CB1"/>
    <w:rsid w:val="00363F38"/>
    <w:rsid w:val="0036491D"/>
    <w:rsid w:val="0037773B"/>
    <w:rsid w:val="00390B59"/>
    <w:rsid w:val="003B02C0"/>
    <w:rsid w:val="003B320F"/>
    <w:rsid w:val="003C0FF8"/>
    <w:rsid w:val="003D5024"/>
    <w:rsid w:val="00401475"/>
    <w:rsid w:val="00407D2C"/>
    <w:rsid w:val="00423152"/>
    <w:rsid w:val="0042410C"/>
    <w:rsid w:val="004267DA"/>
    <w:rsid w:val="0043485F"/>
    <w:rsid w:val="00446DE3"/>
    <w:rsid w:val="00453221"/>
    <w:rsid w:val="00462E13"/>
    <w:rsid w:val="004677DB"/>
    <w:rsid w:val="0047031D"/>
    <w:rsid w:val="00471DD0"/>
    <w:rsid w:val="004771A4"/>
    <w:rsid w:val="0047798D"/>
    <w:rsid w:val="00495586"/>
    <w:rsid w:val="004A76EC"/>
    <w:rsid w:val="004B141D"/>
    <w:rsid w:val="004C67DB"/>
    <w:rsid w:val="004D0E1A"/>
    <w:rsid w:val="004D5DE0"/>
    <w:rsid w:val="004D61A4"/>
    <w:rsid w:val="004D6323"/>
    <w:rsid w:val="004E22A8"/>
    <w:rsid w:val="004E2F81"/>
    <w:rsid w:val="004F41F5"/>
    <w:rsid w:val="004F496C"/>
    <w:rsid w:val="005008EA"/>
    <w:rsid w:val="0050462F"/>
    <w:rsid w:val="00520A91"/>
    <w:rsid w:val="0052108B"/>
    <w:rsid w:val="00535B51"/>
    <w:rsid w:val="00536998"/>
    <w:rsid w:val="00575F74"/>
    <w:rsid w:val="005801E7"/>
    <w:rsid w:val="00594BB4"/>
    <w:rsid w:val="00595103"/>
    <w:rsid w:val="00596841"/>
    <w:rsid w:val="005B03EE"/>
    <w:rsid w:val="005B6CC1"/>
    <w:rsid w:val="005B7F31"/>
    <w:rsid w:val="005D1F1F"/>
    <w:rsid w:val="005D2DBB"/>
    <w:rsid w:val="0061716B"/>
    <w:rsid w:val="006228F5"/>
    <w:rsid w:val="0062465D"/>
    <w:rsid w:val="00640D12"/>
    <w:rsid w:val="00641044"/>
    <w:rsid w:val="00641222"/>
    <w:rsid w:val="0065142A"/>
    <w:rsid w:val="00654629"/>
    <w:rsid w:val="006573C3"/>
    <w:rsid w:val="00657715"/>
    <w:rsid w:val="00657C99"/>
    <w:rsid w:val="0066112A"/>
    <w:rsid w:val="00666C06"/>
    <w:rsid w:val="00671EE4"/>
    <w:rsid w:val="006736DC"/>
    <w:rsid w:val="0067540E"/>
    <w:rsid w:val="006A5129"/>
    <w:rsid w:val="006B7719"/>
    <w:rsid w:val="006B7E4C"/>
    <w:rsid w:val="006C067E"/>
    <w:rsid w:val="006D0F69"/>
    <w:rsid w:val="006D6D06"/>
    <w:rsid w:val="006D6E9E"/>
    <w:rsid w:val="006E1DFD"/>
    <w:rsid w:val="006F2EB5"/>
    <w:rsid w:val="00721825"/>
    <w:rsid w:val="00726337"/>
    <w:rsid w:val="00727FDE"/>
    <w:rsid w:val="007307EC"/>
    <w:rsid w:val="0074204A"/>
    <w:rsid w:val="00747E9A"/>
    <w:rsid w:val="00751E4E"/>
    <w:rsid w:val="00762D48"/>
    <w:rsid w:val="007722CC"/>
    <w:rsid w:val="007749B5"/>
    <w:rsid w:val="00777087"/>
    <w:rsid w:val="00785EB5"/>
    <w:rsid w:val="0079283F"/>
    <w:rsid w:val="00794A96"/>
    <w:rsid w:val="007A31C5"/>
    <w:rsid w:val="007B2A53"/>
    <w:rsid w:val="007B3762"/>
    <w:rsid w:val="007B55D1"/>
    <w:rsid w:val="007C20D9"/>
    <w:rsid w:val="007C78A7"/>
    <w:rsid w:val="007C7F26"/>
    <w:rsid w:val="007D1A85"/>
    <w:rsid w:val="007E0DF3"/>
    <w:rsid w:val="007E490E"/>
    <w:rsid w:val="007E70BF"/>
    <w:rsid w:val="008122BD"/>
    <w:rsid w:val="0082300F"/>
    <w:rsid w:val="008271E2"/>
    <w:rsid w:val="0083365F"/>
    <w:rsid w:val="00836EF6"/>
    <w:rsid w:val="00841ADD"/>
    <w:rsid w:val="00846EBB"/>
    <w:rsid w:val="0086011E"/>
    <w:rsid w:val="008636D7"/>
    <w:rsid w:val="00893433"/>
    <w:rsid w:val="008960E3"/>
    <w:rsid w:val="008A75EB"/>
    <w:rsid w:val="008B0F9D"/>
    <w:rsid w:val="008B2C7D"/>
    <w:rsid w:val="008B74AD"/>
    <w:rsid w:val="008C2013"/>
    <w:rsid w:val="008D6581"/>
    <w:rsid w:val="008E5A40"/>
    <w:rsid w:val="008E5E2E"/>
    <w:rsid w:val="008F2C86"/>
    <w:rsid w:val="008F7103"/>
    <w:rsid w:val="009017A9"/>
    <w:rsid w:val="00915BCA"/>
    <w:rsid w:val="009167C8"/>
    <w:rsid w:val="00930A4E"/>
    <w:rsid w:val="00932FEA"/>
    <w:rsid w:val="00936793"/>
    <w:rsid w:val="00937000"/>
    <w:rsid w:val="00947540"/>
    <w:rsid w:val="00953F8D"/>
    <w:rsid w:val="00954752"/>
    <w:rsid w:val="00957CC4"/>
    <w:rsid w:val="00963A54"/>
    <w:rsid w:val="00966D33"/>
    <w:rsid w:val="00967AC6"/>
    <w:rsid w:val="00970260"/>
    <w:rsid w:val="009729B3"/>
    <w:rsid w:val="00973293"/>
    <w:rsid w:val="00976B4C"/>
    <w:rsid w:val="009870B9"/>
    <w:rsid w:val="00987986"/>
    <w:rsid w:val="009968F0"/>
    <w:rsid w:val="00997441"/>
    <w:rsid w:val="009A0B36"/>
    <w:rsid w:val="009D0F9B"/>
    <w:rsid w:val="009D2189"/>
    <w:rsid w:val="009D7595"/>
    <w:rsid w:val="009E13A5"/>
    <w:rsid w:val="009E487E"/>
    <w:rsid w:val="009E58DF"/>
    <w:rsid w:val="009F0077"/>
    <w:rsid w:val="009F3D64"/>
    <w:rsid w:val="009F4976"/>
    <w:rsid w:val="00A15B1D"/>
    <w:rsid w:val="00A32311"/>
    <w:rsid w:val="00A37847"/>
    <w:rsid w:val="00A444D7"/>
    <w:rsid w:val="00A45DE9"/>
    <w:rsid w:val="00A53113"/>
    <w:rsid w:val="00A54F57"/>
    <w:rsid w:val="00A558E2"/>
    <w:rsid w:val="00A55D8B"/>
    <w:rsid w:val="00A62F33"/>
    <w:rsid w:val="00A7286D"/>
    <w:rsid w:val="00A74573"/>
    <w:rsid w:val="00A75885"/>
    <w:rsid w:val="00A75DE4"/>
    <w:rsid w:val="00A76C57"/>
    <w:rsid w:val="00A9681D"/>
    <w:rsid w:val="00AB162F"/>
    <w:rsid w:val="00AD1B57"/>
    <w:rsid w:val="00AD772C"/>
    <w:rsid w:val="00AE1406"/>
    <w:rsid w:val="00AF069D"/>
    <w:rsid w:val="00AF3111"/>
    <w:rsid w:val="00B00902"/>
    <w:rsid w:val="00B06964"/>
    <w:rsid w:val="00B269EB"/>
    <w:rsid w:val="00B26B1D"/>
    <w:rsid w:val="00B32FF0"/>
    <w:rsid w:val="00B372C4"/>
    <w:rsid w:val="00B407A6"/>
    <w:rsid w:val="00B450B7"/>
    <w:rsid w:val="00B542F1"/>
    <w:rsid w:val="00B57718"/>
    <w:rsid w:val="00B6420D"/>
    <w:rsid w:val="00B848C4"/>
    <w:rsid w:val="00B84DD4"/>
    <w:rsid w:val="00B84EC7"/>
    <w:rsid w:val="00B85382"/>
    <w:rsid w:val="00B93907"/>
    <w:rsid w:val="00B948A4"/>
    <w:rsid w:val="00BA3094"/>
    <w:rsid w:val="00BA7FEC"/>
    <w:rsid w:val="00BC6835"/>
    <w:rsid w:val="00BD4154"/>
    <w:rsid w:val="00BE0871"/>
    <w:rsid w:val="00C225D8"/>
    <w:rsid w:val="00C22FAA"/>
    <w:rsid w:val="00C2506E"/>
    <w:rsid w:val="00C340B6"/>
    <w:rsid w:val="00C345E3"/>
    <w:rsid w:val="00C36F47"/>
    <w:rsid w:val="00C43E4A"/>
    <w:rsid w:val="00C44576"/>
    <w:rsid w:val="00C52493"/>
    <w:rsid w:val="00C53147"/>
    <w:rsid w:val="00C54ED7"/>
    <w:rsid w:val="00C70A6B"/>
    <w:rsid w:val="00C74F82"/>
    <w:rsid w:val="00C76E2C"/>
    <w:rsid w:val="00C835D7"/>
    <w:rsid w:val="00C86AEB"/>
    <w:rsid w:val="00C941EB"/>
    <w:rsid w:val="00C9767D"/>
    <w:rsid w:val="00CA35D7"/>
    <w:rsid w:val="00CA37F3"/>
    <w:rsid w:val="00CA5ECD"/>
    <w:rsid w:val="00CB5853"/>
    <w:rsid w:val="00CD11B0"/>
    <w:rsid w:val="00CE1074"/>
    <w:rsid w:val="00CE4AB0"/>
    <w:rsid w:val="00D2758E"/>
    <w:rsid w:val="00D27B78"/>
    <w:rsid w:val="00D503CB"/>
    <w:rsid w:val="00D73A71"/>
    <w:rsid w:val="00D76764"/>
    <w:rsid w:val="00D76C21"/>
    <w:rsid w:val="00D779EC"/>
    <w:rsid w:val="00DA2F82"/>
    <w:rsid w:val="00DA37BC"/>
    <w:rsid w:val="00DA5752"/>
    <w:rsid w:val="00DB0D82"/>
    <w:rsid w:val="00DB36C6"/>
    <w:rsid w:val="00DB5696"/>
    <w:rsid w:val="00DD5A27"/>
    <w:rsid w:val="00DE3CBB"/>
    <w:rsid w:val="00E027B3"/>
    <w:rsid w:val="00E11D86"/>
    <w:rsid w:val="00E11F64"/>
    <w:rsid w:val="00E122EE"/>
    <w:rsid w:val="00E1355E"/>
    <w:rsid w:val="00E17AA8"/>
    <w:rsid w:val="00E324B2"/>
    <w:rsid w:val="00E42C61"/>
    <w:rsid w:val="00E47BAE"/>
    <w:rsid w:val="00E505ED"/>
    <w:rsid w:val="00E51B68"/>
    <w:rsid w:val="00E67662"/>
    <w:rsid w:val="00E81AE8"/>
    <w:rsid w:val="00E81C85"/>
    <w:rsid w:val="00EC7E9D"/>
    <w:rsid w:val="00ED0EC2"/>
    <w:rsid w:val="00ED343D"/>
    <w:rsid w:val="00EE3EA4"/>
    <w:rsid w:val="00EE4DD5"/>
    <w:rsid w:val="00EE53C2"/>
    <w:rsid w:val="00EF793F"/>
    <w:rsid w:val="00F24F68"/>
    <w:rsid w:val="00F327B8"/>
    <w:rsid w:val="00F3295E"/>
    <w:rsid w:val="00F33CD5"/>
    <w:rsid w:val="00F5258F"/>
    <w:rsid w:val="00F54053"/>
    <w:rsid w:val="00F66C7D"/>
    <w:rsid w:val="00F7121C"/>
    <w:rsid w:val="00F80B9F"/>
    <w:rsid w:val="00F83316"/>
    <w:rsid w:val="00F86735"/>
    <w:rsid w:val="00F90B8A"/>
    <w:rsid w:val="00FA1204"/>
    <w:rsid w:val="00FA1F55"/>
    <w:rsid w:val="00FA1FE0"/>
    <w:rsid w:val="00FA5960"/>
    <w:rsid w:val="00FA6687"/>
    <w:rsid w:val="00FB752D"/>
    <w:rsid w:val="00FD0697"/>
    <w:rsid w:val="00FD27A1"/>
    <w:rsid w:val="00FD2E32"/>
    <w:rsid w:val="00FD43B1"/>
    <w:rsid w:val="00FD7C4C"/>
    <w:rsid w:val="00FF38EE"/>
    <w:rsid w:val="00FF54B3"/>
    <w:rsid w:val="00FF65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1AEB55"/>
  <w15:docId w15:val="{90AFE354-28EA-4DE9-BD51-3DB289395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4ED7"/>
    <w:rPr>
      <w:rFonts w:ascii="Cambria" w:eastAsia="MS Mincho" w:hAnsi="Cambria" w:cs="Times New Roman"/>
      <w:lang w:eastAsia="zh-CN"/>
    </w:rPr>
  </w:style>
  <w:style w:type="paragraph" w:styleId="Heading1">
    <w:name w:val="heading 1"/>
    <w:basedOn w:val="Normal"/>
    <w:next w:val="Normal"/>
    <w:link w:val="Heading1Char"/>
    <w:qFormat/>
    <w:rsid w:val="00C54ED7"/>
    <w:pPr>
      <w:keepNext/>
      <w:keepLines/>
      <w:numPr>
        <w:numId w:val="1"/>
      </w:numPr>
      <w:spacing w:before="480"/>
      <w:outlineLvl w:val="0"/>
    </w:pPr>
    <w:rPr>
      <w:rFonts w:ascii="Calibri" w:eastAsia="MS Gothic" w:hAnsi="Calibri"/>
      <w:b/>
      <w:bCs/>
      <w:color w:val="345A8A"/>
      <w:sz w:val="32"/>
      <w:szCs w:val="32"/>
    </w:rPr>
  </w:style>
  <w:style w:type="paragraph" w:styleId="Heading2">
    <w:name w:val="heading 2"/>
    <w:basedOn w:val="Normal"/>
    <w:next w:val="Normal"/>
    <w:link w:val="Heading2Char"/>
    <w:qFormat/>
    <w:rsid w:val="00C54ED7"/>
    <w:pPr>
      <w:keepNext/>
      <w:keepLines/>
      <w:numPr>
        <w:ilvl w:val="1"/>
        <w:numId w:val="1"/>
      </w:numPr>
      <w:spacing w:before="200"/>
      <w:outlineLvl w:val="1"/>
    </w:pPr>
    <w:rPr>
      <w:rFonts w:ascii="Calibri" w:eastAsia="MS Gothic" w:hAnsi="Calibri"/>
      <w:b/>
      <w:bCs/>
      <w:color w:val="4F81BD"/>
      <w:sz w:val="26"/>
      <w:szCs w:val="26"/>
    </w:rPr>
  </w:style>
  <w:style w:type="paragraph" w:styleId="Heading3">
    <w:name w:val="heading 3"/>
    <w:basedOn w:val="Normal"/>
    <w:next w:val="Normal"/>
    <w:link w:val="Heading3Char"/>
    <w:qFormat/>
    <w:rsid w:val="00C54ED7"/>
    <w:pPr>
      <w:keepNext/>
      <w:keepLines/>
      <w:numPr>
        <w:ilvl w:val="2"/>
        <w:numId w:val="1"/>
      </w:numPr>
      <w:spacing w:before="40"/>
      <w:outlineLvl w:val="2"/>
    </w:pPr>
    <w:rPr>
      <w:rFonts w:ascii="Calibri" w:eastAsia="MS Gothic" w:hAnsi="Calibri"/>
      <w:i/>
      <w:color w:val="243F60"/>
    </w:rPr>
  </w:style>
  <w:style w:type="paragraph" w:styleId="Heading4">
    <w:name w:val="heading 4"/>
    <w:basedOn w:val="Normal"/>
    <w:next w:val="Normal"/>
    <w:link w:val="Heading4Char"/>
    <w:qFormat/>
    <w:rsid w:val="00C54ED7"/>
    <w:pPr>
      <w:keepNext/>
      <w:keepLines/>
      <w:numPr>
        <w:ilvl w:val="3"/>
        <w:numId w:val="1"/>
      </w:numPr>
      <w:spacing w:before="200"/>
      <w:outlineLvl w:val="3"/>
    </w:pPr>
    <w:rPr>
      <w:rFonts w:ascii="Calibri" w:eastAsia="MS Gothic" w:hAnsi="Calibri"/>
      <w:bCs/>
      <w:iCs/>
      <w:u w:val="single"/>
      <w:lang w:val="en-GB"/>
    </w:rPr>
  </w:style>
  <w:style w:type="paragraph" w:styleId="Heading5">
    <w:name w:val="heading 5"/>
    <w:basedOn w:val="Normal"/>
    <w:next w:val="Normal"/>
    <w:link w:val="Heading5Char"/>
    <w:qFormat/>
    <w:rsid w:val="00C54ED7"/>
    <w:pPr>
      <w:keepNext/>
      <w:keepLines/>
      <w:numPr>
        <w:ilvl w:val="4"/>
        <w:numId w:val="1"/>
      </w:numPr>
      <w:spacing w:before="200" w:line="276" w:lineRule="auto"/>
      <w:outlineLvl w:val="4"/>
    </w:pPr>
    <w:rPr>
      <w:rFonts w:ascii="Calibri" w:eastAsia="MS Gothic" w:hAnsi="Calibri"/>
      <w:color w:val="243F60"/>
      <w:sz w:val="22"/>
      <w:szCs w:val="22"/>
    </w:rPr>
  </w:style>
  <w:style w:type="paragraph" w:styleId="Heading6">
    <w:name w:val="heading 6"/>
    <w:basedOn w:val="Normal"/>
    <w:next w:val="Normal"/>
    <w:link w:val="Heading6Char"/>
    <w:qFormat/>
    <w:rsid w:val="00C54ED7"/>
    <w:pPr>
      <w:keepNext/>
      <w:keepLines/>
      <w:numPr>
        <w:ilvl w:val="5"/>
        <w:numId w:val="1"/>
      </w:numPr>
      <w:spacing w:before="200" w:line="276" w:lineRule="auto"/>
      <w:outlineLvl w:val="5"/>
    </w:pPr>
    <w:rPr>
      <w:rFonts w:ascii="Calibri" w:eastAsia="MS Gothic" w:hAnsi="Calibri"/>
      <w:i/>
      <w:iCs/>
      <w:color w:val="243F6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00C54ED7"/>
    <w:pPr>
      <w:spacing w:before="120"/>
    </w:pPr>
    <w:rPr>
      <w:rFonts w:ascii="Calibri" w:hAnsi="Calibri" w:cs="Calibri"/>
      <w:b/>
    </w:rPr>
  </w:style>
  <w:style w:type="character" w:customStyle="1" w:styleId="Heading1Char">
    <w:name w:val="Heading 1 Char"/>
    <w:link w:val="Heading1"/>
    <w:rsid w:val="00C54ED7"/>
    <w:rPr>
      <w:rFonts w:ascii="Calibri" w:eastAsia="MS Gothic" w:hAnsi="Calibri" w:cs="Times New Roman"/>
      <w:b/>
      <w:bCs/>
      <w:color w:val="345A8A"/>
      <w:sz w:val="32"/>
      <w:szCs w:val="32"/>
      <w:lang w:eastAsia="zh-CN"/>
    </w:rPr>
  </w:style>
  <w:style w:type="character" w:customStyle="1" w:styleId="Heading2Char">
    <w:name w:val="Heading 2 Char"/>
    <w:link w:val="Heading2"/>
    <w:rsid w:val="00C54ED7"/>
    <w:rPr>
      <w:rFonts w:ascii="Calibri" w:eastAsia="MS Gothic" w:hAnsi="Calibri" w:cs="Times New Roman"/>
      <w:b/>
      <w:bCs/>
      <w:color w:val="4F81BD"/>
      <w:sz w:val="26"/>
      <w:szCs w:val="26"/>
      <w:lang w:eastAsia="zh-CN"/>
    </w:rPr>
  </w:style>
  <w:style w:type="character" w:customStyle="1" w:styleId="Heading3Char">
    <w:name w:val="Heading 3 Char"/>
    <w:link w:val="Heading3"/>
    <w:rsid w:val="00C54ED7"/>
    <w:rPr>
      <w:rFonts w:ascii="Calibri" w:eastAsia="MS Gothic" w:hAnsi="Calibri" w:cs="Times New Roman"/>
      <w:i/>
      <w:color w:val="243F60"/>
      <w:lang w:eastAsia="zh-CN"/>
    </w:rPr>
  </w:style>
  <w:style w:type="character" w:customStyle="1" w:styleId="Heading4Char">
    <w:name w:val="Heading 4 Char"/>
    <w:link w:val="Heading4"/>
    <w:rsid w:val="00C54ED7"/>
    <w:rPr>
      <w:rFonts w:ascii="Calibri" w:eastAsia="MS Gothic" w:hAnsi="Calibri" w:cs="Times New Roman"/>
      <w:bCs/>
      <w:iCs/>
      <w:u w:val="single"/>
      <w:lang w:val="en-GB" w:eastAsia="zh-CN"/>
    </w:rPr>
  </w:style>
  <w:style w:type="character" w:customStyle="1" w:styleId="Heading5Char">
    <w:name w:val="Heading 5 Char"/>
    <w:link w:val="Heading5"/>
    <w:rsid w:val="00C54ED7"/>
    <w:rPr>
      <w:rFonts w:ascii="Calibri" w:eastAsia="MS Gothic" w:hAnsi="Calibri" w:cs="Times New Roman"/>
      <w:color w:val="243F60"/>
      <w:sz w:val="22"/>
      <w:szCs w:val="22"/>
      <w:lang w:eastAsia="zh-CN"/>
    </w:rPr>
  </w:style>
  <w:style w:type="character" w:customStyle="1" w:styleId="Heading6Char">
    <w:name w:val="Heading 6 Char"/>
    <w:link w:val="Heading6"/>
    <w:rsid w:val="00C54ED7"/>
    <w:rPr>
      <w:rFonts w:ascii="Calibri" w:eastAsia="MS Gothic" w:hAnsi="Calibri" w:cs="Times New Roman"/>
      <w:i/>
      <w:iCs/>
      <w:color w:val="243F60"/>
      <w:sz w:val="22"/>
      <w:szCs w:val="22"/>
      <w:lang w:eastAsia="zh-CN"/>
    </w:rPr>
  </w:style>
  <w:style w:type="character" w:customStyle="1" w:styleId="WW8Num1z0">
    <w:name w:val="WW8Num1z0"/>
    <w:rsid w:val="00C54ED7"/>
    <w:rPr>
      <w:rFonts w:ascii="Calibri" w:eastAsia="MS Mincho" w:hAnsi="Calibri" w:cs="Times New Roman"/>
      <w:lang w:val="en-GB"/>
    </w:rPr>
  </w:style>
  <w:style w:type="character" w:customStyle="1" w:styleId="WW8Num1z1">
    <w:name w:val="WW8Num1z1"/>
    <w:rsid w:val="00C54ED7"/>
  </w:style>
  <w:style w:type="character" w:customStyle="1" w:styleId="WW8Num1z2">
    <w:name w:val="WW8Num1z2"/>
    <w:rsid w:val="00C54ED7"/>
  </w:style>
  <w:style w:type="character" w:customStyle="1" w:styleId="WW8Num1z3">
    <w:name w:val="WW8Num1z3"/>
    <w:rsid w:val="00C54ED7"/>
  </w:style>
  <w:style w:type="character" w:customStyle="1" w:styleId="WW8Num1z4">
    <w:name w:val="WW8Num1z4"/>
    <w:rsid w:val="00C54ED7"/>
  </w:style>
  <w:style w:type="character" w:customStyle="1" w:styleId="WW8Num1z5">
    <w:name w:val="WW8Num1z5"/>
    <w:rsid w:val="00C54ED7"/>
  </w:style>
  <w:style w:type="character" w:customStyle="1" w:styleId="WW8Num1z6">
    <w:name w:val="WW8Num1z6"/>
    <w:rsid w:val="00C54ED7"/>
  </w:style>
  <w:style w:type="character" w:customStyle="1" w:styleId="WW8Num1z7">
    <w:name w:val="WW8Num1z7"/>
    <w:rsid w:val="00C54ED7"/>
  </w:style>
  <w:style w:type="character" w:customStyle="1" w:styleId="WW8Num1z8">
    <w:name w:val="WW8Num1z8"/>
    <w:rsid w:val="00C54ED7"/>
  </w:style>
  <w:style w:type="character" w:customStyle="1" w:styleId="WW8Num2z0">
    <w:name w:val="WW8Num2z0"/>
    <w:rsid w:val="00C54ED7"/>
    <w:rPr>
      <w:rFonts w:ascii="Times New Roman" w:hAnsi="Times New Roman" w:cs="Times New Roman" w:hint="default"/>
    </w:rPr>
  </w:style>
  <w:style w:type="character" w:customStyle="1" w:styleId="WW8Num2z1">
    <w:name w:val="WW8Num2z1"/>
    <w:rsid w:val="00C54ED7"/>
  </w:style>
  <w:style w:type="character" w:customStyle="1" w:styleId="WW8Num2z2">
    <w:name w:val="WW8Num2z2"/>
    <w:rsid w:val="00C54ED7"/>
  </w:style>
  <w:style w:type="character" w:customStyle="1" w:styleId="WW8Num2z3">
    <w:name w:val="WW8Num2z3"/>
    <w:rsid w:val="00C54ED7"/>
  </w:style>
  <w:style w:type="character" w:customStyle="1" w:styleId="WW8Num2z4">
    <w:name w:val="WW8Num2z4"/>
    <w:rsid w:val="00C54ED7"/>
  </w:style>
  <w:style w:type="character" w:customStyle="1" w:styleId="WW8Num2z5">
    <w:name w:val="WW8Num2z5"/>
    <w:rsid w:val="00C54ED7"/>
  </w:style>
  <w:style w:type="character" w:customStyle="1" w:styleId="WW8Num2z6">
    <w:name w:val="WW8Num2z6"/>
    <w:rsid w:val="00C54ED7"/>
  </w:style>
  <w:style w:type="character" w:customStyle="1" w:styleId="WW8Num2z7">
    <w:name w:val="WW8Num2z7"/>
    <w:rsid w:val="00C54ED7"/>
  </w:style>
  <w:style w:type="character" w:customStyle="1" w:styleId="WW8Num2z8">
    <w:name w:val="WW8Num2z8"/>
    <w:rsid w:val="00C54ED7"/>
  </w:style>
  <w:style w:type="character" w:customStyle="1" w:styleId="WW8Num3z0">
    <w:name w:val="WW8Num3z0"/>
    <w:rsid w:val="00C54ED7"/>
    <w:rPr>
      <w:rFonts w:hint="default"/>
    </w:rPr>
  </w:style>
  <w:style w:type="character" w:customStyle="1" w:styleId="WW8Num3z1">
    <w:name w:val="WW8Num3z1"/>
    <w:rsid w:val="00C54ED7"/>
  </w:style>
  <w:style w:type="character" w:customStyle="1" w:styleId="WW8Num3z2">
    <w:name w:val="WW8Num3z2"/>
    <w:rsid w:val="00C54ED7"/>
  </w:style>
  <w:style w:type="character" w:customStyle="1" w:styleId="WW8Num3z3">
    <w:name w:val="WW8Num3z3"/>
    <w:rsid w:val="00C54ED7"/>
  </w:style>
  <w:style w:type="character" w:customStyle="1" w:styleId="WW8Num3z4">
    <w:name w:val="WW8Num3z4"/>
    <w:rsid w:val="00C54ED7"/>
  </w:style>
  <w:style w:type="character" w:customStyle="1" w:styleId="WW8Num3z5">
    <w:name w:val="WW8Num3z5"/>
    <w:rsid w:val="00C54ED7"/>
  </w:style>
  <w:style w:type="character" w:customStyle="1" w:styleId="WW8Num3z6">
    <w:name w:val="WW8Num3z6"/>
    <w:rsid w:val="00C54ED7"/>
  </w:style>
  <w:style w:type="character" w:customStyle="1" w:styleId="WW8Num3z7">
    <w:name w:val="WW8Num3z7"/>
    <w:rsid w:val="00C54ED7"/>
  </w:style>
  <w:style w:type="character" w:customStyle="1" w:styleId="WW8Num3z8">
    <w:name w:val="WW8Num3z8"/>
    <w:rsid w:val="00C54ED7"/>
  </w:style>
  <w:style w:type="character" w:customStyle="1" w:styleId="WW8Num4z0">
    <w:name w:val="WW8Num4z0"/>
    <w:rsid w:val="00C54ED7"/>
  </w:style>
  <w:style w:type="character" w:customStyle="1" w:styleId="WW8Num4z1">
    <w:name w:val="WW8Num4z1"/>
    <w:rsid w:val="00C54ED7"/>
  </w:style>
  <w:style w:type="character" w:customStyle="1" w:styleId="WW8Num4z2">
    <w:name w:val="WW8Num4z2"/>
    <w:rsid w:val="00C54ED7"/>
  </w:style>
  <w:style w:type="character" w:customStyle="1" w:styleId="WW8Num4z3">
    <w:name w:val="WW8Num4z3"/>
    <w:rsid w:val="00C54ED7"/>
  </w:style>
  <w:style w:type="character" w:customStyle="1" w:styleId="WW8Num4z4">
    <w:name w:val="WW8Num4z4"/>
    <w:rsid w:val="00C54ED7"/>
  </w:style>
  <w:style w:type="character" w:customStyle="1" w:styleId="WW8Num4z5">
    <w:name w:val="WW8Num4z5"/>
    <w:rsid w:val="00C54ED7"/>
  </w:style>
  <w:style w:type="character" w:customStyle="1" w:styleId="WW8Num4z6">
    <w:name w:val="WW8Num4z6"/>
    <w:rsid w:val="00C54ED7"/>
  </w:style>
  <w:style w:type="character" w:customStyle="1" w:styleId="WW8Num4z7">
    <w:name w:val="WW8Num4z7"/>
    <w:rsid w:val="00C54ED7"/>
  </w:style>
  <w:style w:type="character" w:customStyle="1" w:styleId="WW8Num4z8">
    <w:name w:val="WW8Num4z8"/>
    <w:rsid w:val="00C54ED7"/>
  </w:style>
  <w:style w:type="character" w:customStyle="1" w:styleId="WW8Num5z0">
    <w:name w:val="WW8Num5z0"/>
    <w:rsid w:val="00C54ED7"/>
    <w:rPr>
      <w:rFonts w:ascii="Wingdings" w:hAnsi="Wingdings" w:cs="Wingdings" w:hint="default"/>
      <w:color w:val="948A54"/>
      <w:lang w:val="en-GB"/>
    </w:rPr>
  </w:style>
  <w:style w:type="character" w:customStyle="1" w:styleId="WW8Num5z1">
    <w:name w:val="WW8Num5z1"/>
    <w:rsid w:val="00C54ED7"/>
    <w:rPr>
      <w:rFonts w:ascii="Courier New" w:hAnsi="Courier New" w:cs="Courier New" w:hint="default"/>
    </w:rPr>
  </w:style>
  <w:style w:type="character" w:customStyle="1" w:styleId="WW8Num5z2">
    <w:name w:val="WW8Num5z2"/>
    <w:rsid w:val="00C54ED7"/>
    <w:rPr>
      <w:rFonts w:ascii="Wingdings" w:hAnsi="Wingdings" w:cs="Wingdings" w:hint="default"/>
    </w:rPr>
  </w:style>
  <w:style w:type="character" w:customStyle="1" w:styleId="WW8Num5z3">
    <w:name w:val="WW8Num5z3"/>
    <w:rsid w:val="00C54ED7"/>
    <w:rPr>
      <w:rFonts w:ascii="Symbol" w:hAnsi="Symbol" w:cs="Symbol" w:hint="default"/>
    </w:rPr>
  </w:style>
  <w:style w:type="character" w:customStyle="1" w:styleId="WW8Num6z0">
    <w:name w:val="WW8Num6z0"/>
    <w:rsid w:val="00C54ED7"/>
    <w:rPr>
      <w:rFonts w:ascii="Arial" w:hAnsi="Arial" w:cs="Arial" w:hint="default"/>
      <w:lang w:val="en-GB"/>
    </w:rPr>
  </w:style>
  <w:style w:type="character" w:customStyle="1" w:styleId="WW8Num7z0">
    <w:name w:val="WW8Num7z0"/>
    <w:rsid w:val="00C54ED7"/>
    <w:rPr>
      <w:rFonts w:ascii="Times New Roman" w:eastAsia="Times New Roman" w:hAnsi="Times New Roman" w:cs="Times New Roman" w:hint="default"/>
      <w:lang w:val="en-GB"/>
    </w:rPr>
  </w:style>
  <w:style w:type="character" w:customStyle="1" w:styleId="WW8Num7z1">
    <w:name w:val="WW8Num7z1"/>
    <w:rsid w:val="00C54ED7"/>
    <w:rPr>
      <w:rFonts w:ascii="Times New Roman" w:hAnsi="Times New Roman" w:cs="Times New Roman"/>
    </w:rPr>
  </w:style>
  <w:style w:type="character" w:customStyle="1" w:styleId="WW8Num7z2">
    <w:name w:val="WW8Num7z2"/>
    <w:rsid w:val="00C54ED7"/>
    <w:rPr>
      <w:rFonts w:ascii="Times New Roman" w:hAnsi="Times New Roman" w:cs="Times New Roman"/>
    </w:rPr>
  </w:style>
  <w:style w:type="character" w:customStyle="1" w:styleId="WW8Num7z3">
    <w:name w:val="WW8Num7z3"/>
    <w:rsid w:val="00C54ED7"/>
  </w:style>
  <w:style w:type="character" w:customStyle="1" w:styleId="WW8Num7z4">
    <w:name w:val="WW8Num7z4"/>
    <w:rsid w:val="00C54ED7"/>
  </w:style>
  <w:style w:type="character" w:customStyle="1" w:styleId="WW8Num7z5">
    <w:name w:val="WW8Num7z5"/>
    <w:rsid w:val="00C54ED7"/>
  </w:style>
  <w:style w:type="character" w:customStyle="1" w:styleId="WW8Num7z6">
    <w:name w:val="WW8Num7z6"/>
    <w:rsid w:val="00C54ED7"/>
  </w:style>
  <w:style w:type="character" w:customStyle="1" w:styleId="WW8Num7z7">
    <w:name w:val="WW8Num7z7"/>
    <w:rsid w:val="00C54ED7"/>
  </w:style>
  <w:style w:type="character" w:customStyle="1" w:styleId="WW8Num7z8">
    <w:name w:val="WW8Num7z8"/>
    <w:rsid w:val="00C54ED7"/>
  </w:style>
  <w:style w:type="character" w:customStyle="1" w:styleId="WW8Num8z0">
    <w:name w:val="WW8Num8z0"/>
    <w:rsid w:val="00C54ED7"/>
    <w:rPr>
      <w:rFonts w:ascii="Times New Roman" w:eastAsia="Times New Roman" w:hAnsi="Times New Roman" w:cs="Times New Roman" w:hint="default"/>
      <w:lang w:val="en-GB"/>
    </w:rPr>
  </w:style>
  <w:style w:type="character" w:customStyle="1" w:styleId="WW8Num8z1">
    <w:name w:val="WW8Num8z1"/>
    <w:rsid w:val="00C54ED7"/>
    <w:rPr>
      <w:rFonts w:ascii="Times New Roman" w:eastAsia="Times New Roman" w:hAnsi="Times New Roman" w:cs="Times New Roman"/>
      <w:lang w:val="en-GB"/>
    </w:rPr>
  </w:style>
  <w:style w:type="character" w:customStyle="1" w:styleId="WW8Num8z2">
    <w:name w:val="WW8Num8z2"/>
    <w:rsid w:val="00C54ED7"/>
  </w:style>
  <w:style w:type="character" w:customStyle="1" w:styleId="WW8Num8z3">
    <w:name w:val="WW8Num8z3"/>
    <w:rsid w:val="00C54ED7"/>
  </w:style>
  <w:style w:type="character" w:customStyle="1" w:styleId="WW8Num8z4">
    <w:name w:val="WW8Num8z4"/>
    <w:rsid w:val="00C54ED7"/>
  </w:style>
  <w:style w:type="character" w:customStyle="1" w:styleId="WW8Num8z5">
    <w:name w:val="WW8Num8z5"/>
    <w:rsid w:val="00C54ED7"/>
  </w:style>
  <w:style w:type="character" w:customStyle="1" w:styleId="WW8Num8z6">
    <w:name w:val="WW8Num8z6"/>
    <w:rsid w:val="00C54ED7"/>
  </w:style>
  <w:style w:type="character" w:customStyle="1" w:styleId="WW8Num8z7">
    <w:name w:val="WW8Num8z7"/>
    <w:rsid w:val="00C54ED7"/>
  </w:style>
  <w:style w:type="character" w:customStyle="1" w:styleId="WW8Num8z8">
    <w:name w:val="WW8Num8z8"/>
    <w:rsid w:val="00C54ED7"/>
  </w:style>
  <w:style w:type="character" w:customStyle="1" w:styleId="WW8Num9z0">
    <w:name w:val="WW8Num9z0"/>
    <w:rsid w:val="00C54ED7"/>
    <w:rPr>
      <w:rFonts w:ascii="Calibri" w:eastAsia="MS Mincho" w:hAnsi="Calibri" w:cs="Times New Roman"/>
      <w:lang w:val="en-GB"/>
    </w:rPr>
  </w:style>
  <w:style w:type="character" w:customStyle="1" w:styleId="WW8Num9z1">
    <w:name w:val="WW8Num9z1"/>
    <w:rsid w:val="00C54ED7"/>
  </w:style>
  <w:style w:type="character" w:customStyle="1" w:styleId="WW8Num9z2">
    <w:name w:val="WW8Num9z2"/>
    <w:rsid w:val="00C54ED7"/>
  </w:style>
  <w:style w:type="character" w:customStyle="1" w:styleId="WW8Num9z3">
    <w:name w:val="WW8Num9z3"/>
    <w:rsid w:val="00C54ED7"/>
  </w:style>
  <w:style w:type="character" w:customStyle="1" w:styleId="WW8Num9z4">
    <w:name w:val="WW8Num9z4"/>
    <w:rsid w:val="00C54ED7"/>
  </w:style>
  <w:style w:type="character" w:customStyle="1" w:styleId="WW8Num9z5">
    <w:name w:val="WW8Num9z5"/>
    <w:rsid w:val="00C54ED7"/>
  </w:style>
  <w:style w:type="character" w:customStyle="1" w:styleId="WW8Num9z6">
    <w:name w:val="WW8Num9z6"/>
    <w:rsid w:val="00C54ED7"/>
  </w:style>
  <w:style w:type="character" w:customStyle="1" w:styleId="WW8Num9z7">
    <w:name w:val="WW8Num9z7"/>
    <w:rsid w:val="00C54ED7"/>
  </w:style>
  <w:style w:type="character" w:customStyle="1" w:styleId="WW8Num9z8">
    <w:name w:val="WW8Num9z8"/>
    <w:rsid w:val="00C54ED7"/>
  </w:style>
  <w:style w:type="character" w:customStyle="1" w:styleId="WW8Num10z0">
    <w:name w:val="WW8Num10z0"/>
    <w:rsid w:val="00C54ED7"/>
    <w:rPr>
      <w:rFonts w:ascii="Times New Roman" w:hAnsi="Times New Roman" w:cs="Times New Roman" w:hint="default"/>
    </w:rPr>
  </w:style>
  <w:style w:type="character" w:customStyle="1" w:styleId="WW8Num10z1">
    <w:name w:val="WW8Num10z1"/>
    <w:rsid w:val="00C54ED7"/>
    <w:rPr>
      <w:rFonts w:ascii="Times New Roman" w:hAnsi="Times New Roman" w:cs="Times New Roman"/>
    </w:rPr>
  </w:style>
  <w:style w:type="character" w:customStyle="1" w:styleId="WW8Num10z2">
    <w:name w:val="WW8Num10z2"/>
    <w:rsid w:val="00C54ED7"/>
  </w:style>
  <w:style w:type="character" w:customStyle="1" w:styleId="WW8Num10z3">
    <w:name w:val="WW8Num10z3"/>
    <w:rsid w:val="00C54ED7"/>
  </w:style>
  <w:style w:type="character" w:customStyle="1" w:styleId="WW8Num10z4">
    <w:name w:val="WW8Num10z4"/>
    <w:rsid w:val="00C54ED7"/>
  </w:style>
  <w:style w:type="character" w:customStyle="1" w:styleId="WW8Num10z5">
    <w:name w:val="WW8Num10z5"/>
    <w:rsid w:val="00C54ED7"/>
  </w:style>
  <w:style w:type="character" w:customStyle="1" w:styleId="WW8Num10z6">
    <w:name w:val="WW8Num10z6"/>
    <w:rsid w:val="00C54ED7"/>
  </w:style>
  <w:style w:type="character" w:customStyle="1" w:styleId="WW8Num10z7">
    <w:name w:val="WW8Num10z7"/>
    <w:rsid w:val="00C54ED7"/>
  </w:style>
  <w:style w:type="character" w:customStyle="1" w:styleId="WW8Num10z8">
    <w:name w:val="WW8Num10z8"/>
    <w:rsid w:val="00C54ED7"/>
  </w:style>
  <w:style w:type="character" w:customStyle="1" w:styleId="WW8Num11z0">
    <w:name w:val="WW8Num11z0"/>
    <w:rsid w:val="00C54ED7"/>
    <w:rPr>
      <w:rFonts w:hint="default"/>
    </w:rPr>
  </w:style>
  <w:style w:type="character" w:customStyle="1" w:styleId="WW8Num11z1">
    <w:name w:val="WW8Num11z1"/>
    <w:rsid w:val="00C54ED7"/>
  </w:style>
  <w:style w:type="character" w:customStyle="1" w:styleId="WW8Num11z2">
    <w:name w:val="WW8Num11z2"/>
    <w:rsid w:val="00C54ED7"/>
  </w:style>
  <w:style w:type="character" w:customStyle="1" w:styleId="WW8Num11z3">
    <w:name w:val="WW8Num11z3"/>
    <w:rsid w:val="00C54ED7"/>
  </w:style>
  <w:style w:type="character" w:customStyle="1" w:styleId="WW8Num11z4">
    <w:name w:val="WW8Num11z4"/>
    <w:rsid w:val="00C54ED7"/>
  </w:style>
  <w:style w:type="character" w:customStyle="1" w:styleId="WW8Num11z5">
    <w:name w:val="WW8Num11z5"/>
    <w:rsid w:val="00C54ED7"/>
  </w:style>
  <w:style w:type="character" w:customStyle="1" w:styleId="WW8Num11z6">
    <w:name w:val="WW8Num11z6"/>
    <w:rsid w:val="00C54ED7"/>
  </w:style>
  <w:style w:type="character" w:customStyle="1" w:styleId="WW8Num11z7">
    <w:name w:val="WW8Num11z7"/>
    <w:rsid w:val="00C54ED7"/>
  </w:style>
  <w:style w:type="character" w:customStyle="1" w:styleId="WW8Num11z8">
    <w:name w:val="WW8Num11z8"/>
    <w:rsid w:val="00C54ED7"/>
  </w:style>
  <w:style w:type="character" w:customStyle="1" w:styleId="WW8Num12z0">
    <w:name w:val="WW8Num12z0"/>
    <w:rsid w:val="00C54ED7"/>
    <w:rPr>
      <w:rFonts w:ascii="Times New Roman" w:hAnsi="Times New Roman" w:cs="Times New Roman" w:hint="default"/>
    </w:rPr>
  </w:style>
  <w:style w:type="character" w:customStyle="1" w:styleId="WW8Num12z1">
    <w:name w:val="WW8Num12z1"/>
    <w:rsid w:val="00C54ED7"/>
    <w:rPr>
      <w:rFonts w:ascii="Times New Roman" w:hAnsi="Times New Roman" w:cs="Times New Roman"/>
    </w:rPr>
  </w:style>
  <w:style w:type="character" w:customStyle="1" w:styleId="WW8Num12z2">
    <w:name w:val="WW8Num12z2"/>
    <w:rsid w:val="00C54ED7"/>
    <w:rPr>
      <w:rFonts w:ascii="Times New Roman" w:hAnsi="Times New Roman" w:cs="Times New Roman"/>
      <w:b w:val="0"/>
      <w:bCs/>
    </w:rPr>
  </w:style>
  <w:style w:type="character" w:customStyle="1" w:styleId="WW8Num12z3">
    <w:name w:val="WW8Num12z3"/>
    <w:rsid w:val="00C54ED7"/>
  </w:style>
  <w:style w:type="character" w:customStyle="1" w:styleId="WW8Num12z4">
    <w:name w:val="WW8Num12z4"/>
    <w:rsid w:val="00C54ED7"/>
  </w:style>
  <w:style w:type="character" w:customStyle="1" w:styleId="WW8Num12z5">
    <w:name w:val="WW8Num12z5"/>
    <w:rsid w:val="00C54ED7"/>
  </w:style>
  <w:style w:type="character" w:customStyle="1" w:styleId="WW8Num12z6">
    <w:name w:val="WW8Num12z6"/>
    <w:rsid w:val="00C54ED7"/>
  </w:style>
  <w:style w:type="character" w:customStyle="1" w:styleId="WW8Num12z7">
    <w:name w:val="WW8Num12z7"/>
    <w:rsid w:val="00C54ED7"/>
  </w:style>
  <w:style w:type="character" w:customStyle="1" w:styleId="WW8Num12z8">
    <w:name w:val="WW8Num12z8"/>
    <w:rsid w:val="00C54ED7"/>
  </w:style>
  <w:style w:type="character" w:customStyle="1" w:styleId="WW8Num13z0">
    <w:name w:val="WW8Num13z0"/>
    <w:rsid w:val="00C54ED7"/>
    <w:rPr>
      <w:rFonts w:ascii="Wingdings" w:hAnsi="Wingdings" w:cs="Wingdings" w:hint="default"/>
      <w:color w:val="1F497D"/>
      <w:sz w:val="22"/>
      <w:szCs w:val="18"/>
      <w:lang w:val="en-GB"/>
    </w:rPr>
  </w:style>
  <w:style w:type="character" w:customStyle="1" w:styleId="WW8Num13z1">
    <w:name w:val="WW8Num13z1"/>
    <w:rsid w:val="00C54ED7"/>
    <w:rPr>
      <w:rFonts w:ascii="Courier New" w:hAnsi="Courier New" w:cs="Courier New" w:hint="default"/>
    </w:rPr>
  </w:style>
  <w:style w:type="character" w:customStyle="1" w:styleId="WW8Num13z2">
    <w:name w:val="WW8Num13z2"/>
    <w:rsid w:val="00C54ED7"/>
    <w:rPr>
      <w:rFonts w:ascii="Wingdings" w:hAnsi="Wingdings" w:cs="Wingdings" w:hint="default"/>
    </w:rPr>
  </w:style>
  <w:style w:type="character" w:customStyle="1" w:styleId="WW8Num13z3">
    <w:name w:val="WW8Num13z3"/>
    <w:rsid w:val="00C54ED7"/>
    <w:rPr>
      <w:rFonts w:ascii="Symbol" w:hAnsi="Symbol" w:cs="Symbol" w:hint="default"/>
    </w:rPr>
  </w:style>
  <w:style w:type="character" w:customStyle="1" w:styleId="WW8Num14z0">
    <w:name w:val="WW8Num14z0"/>
    <w:rsid w:val="00C54ED7"/>
    <w:rPr>
      <w:rFonts w:hint="default"/>
    </w:rPr>
  </w:style>
  <w:style w:type="character" w:customStyle="1" w:styleId="WW8Num14z1">
    <w:name w:val="WW8Num14z1"/>
    <w:rsid w:val="00C54ED7"/>
    <w:rPr>
      <w:rFonts w:ascii="Times New Roman" w:hAnsi="Times New Roman" w:cs="Times New Roman"/>
    </w:rPr>
  </w:style>
  <w:style w:type="character" w:customStyle="1" w:styleId="WW8Num14z2">
    <w:name w:val="WW8Num14z2"/>
    <w:rsid w:val="00C54ED7"/>
  </w:style>
  <w:style w:type="character" w:customStyle="1" w:styleId="WW8Num14z3">
    <w:name w:val="WW8Num14z3"/>
    <w:rsid w:val="00C54ED7"/>
  </w:style>
  <w:style w:type="character" w:customStyle="1" w:styleId="WW8Num14z4">
    <w:name w:val="WW8Num14z4"/>
    <w:rsid w:val="00C54ED7"/>
  </w:style>
  <w:style w:type="character" w:customStyle="1" w:styleId="WW8Num14z5">
    <w:name w:val="WW8Num14z5"/>
    <w:rsid w:val="00C54ED7"/>
  </w:style>
  <w:style w:type="character" w:customStyle="1" w:styleId="WW8Num14z6">
    <w:name w:val="WW8Num14z6"/>
    <w:rsid w:val="00C54ED7"/>
  </w:style>
  <w:style w:type="character" w:customStyle="1" w:styleId="WW8Num14z7">
    <w:name w:val="WW8Num14z7"/>
    <w:rsid w:val="00C54ED7"/>
  </w:style>
  <w:style w:type="character" w:customStyle="1" w:styleId="WW8Num14z8">
    <w:name w:val="WW8Num14z8"/>
    <w:rsid w:val="00C54ED7"/>
  </w:style>
  <w:style w:type="character" w:customStyle="1" w:styleId="WW8Num15z0">
    <w:name w:val="WW8Num15z0"/>
    <w:rsid w:val="00C54ED7"/>
    <w:rPr>
      <w:rFonts w:ascii="Times New Roman" w:hAnsi="Times New Roman" w:cs="Times New Roman" w:hint="default"/>
    </w:rPr>
  </w:style>
  <w:style w:type="character" w:customStyle="1" w:styleId="WW8Num15z1">
    <w:name w:val="WW8Num15z1"/>
    <w:rsid w:val="00C54ED7"/>
    <w:rPr>
      <w:rFonts w:ascii="Times New Roman" w:hAnsi="Times New Roman" w:cs="Times New Roman"/>
    </w:rPr>
  </w:style>
  <w:style w:type="character" w:customStyle="1" w:styleId="WW8Num15z2">
    <w:name w:val="WW8Num15z2"/>
    <w:rsid w:val="00C54ED7"/>
  </w:style>
  <w:style w:type="character" w:customStyle="1" w:styleId="WW8Num15z3">
    <w:name w:val="WW8Num15z3"/>
    <w:rsid w:val="00C54ED7"/>
  </w:style>
  <w:style w:type="character" w:customStyle="1" w:styleId="WW8Num15z4">
    <w:name w:val="WW8Num15z4"/>
    <w:rsid w:val="00C54ED7"/>
  </w:style>
  <w:style w:type="character" w:customStyle="1" w:styleId="WW8Num15z5">
    <w:name w:val="WW8Num15z5"/>
    <w:rsid w:val="00C54ED7"/>
  </w:style>
  <w:style w:type="character" w:customStyle="1" w:styleId="WW8Num15z6">
    <w:name w:val="WW8Num15z6"/>
    <w:rsid w:val="00C54ED7"/>
  </w:style>
  <w:style w:type="character" w:customStyle="1" w:styleId="WW8Num15z7">
    <w:name w:val="WW8Num15z7"/>
    <w:rsid w:val="00C54ED7"/>
  </w:style>
  <w:style w:type="character" w:customStyle="1" w:styleId="WW8Num15z8">
    <w:name w:val="WW8Num15z8"/>
    <w:rsid w:val="00C54ED7"/>
  </w:style>
  <w:style w:type="character" w:customStyle="1" w:styleId="WW8Num16z0">
    <w:name w:val="WW8Num16z0"/>
    <w:rsid w:val="00C54ED7"/>
    <w:rPr>
      <w:rFonts w:ascii="Symbol" w:hAnsi="Symbol" w:cs="Symbol" w:hint="default"/>
    </w:rPr>
  </w:style>
  <w:style w:type="character" w:customStyle="1" w:styleId="WW8Num16z1">
    <w:name w:val="WW8Num16z1"/>
    <w:rsid w:val="00C54ED7"/>
    <w:rPr>
      <w:rFonts w:ascii="Courier New" w:hAnsi="Courier New" w:cs="Courier New" w:hint="default"/>
    </w:rPr>
  </w:style>
  <w:style w:type="character" w:customStyle="1" w:styleId="WW8Num16z2">
    <w:name w:val="WW8Num16z2"/>
    <w:rsid w:val="00C54ED7"/>
    <w:rPr>
      <w:rFonts w:ascii="Wingdings" w:hAnsi="Wingdings" w:cs="Wingdings" w:hint="default"/>
    </w:rPr>
  </w:style>
  <w:style w:type="character" w:customStyle="1" w:styleId="WW8Num17z0">
    <w:name w:val="WW8Num17z0"/>
    <w:rsid w:val="00C54ED7"/>
    <w:rPr>
      <w:rFonts w:ascii="Times New Roman" w:eastAsia="Batang" w:hAnsi="Times New Roman" w:cs="Times New Roman"/>
      <w:bCs/>
      <w:lang w:eastAsia="cy-GB"/>
    </w:rPr>
  </w:style>
  <w:style w:type="character" w:customStyle="1" w:styleId="WW8Num17z1">
    <w:name w:val="WW8Num17z1"/>
    <w:rsid w:val="00C54ED7"/>
  </w:style>
  <w:style w:type="character" w:customStyle="1" w:styleId="WW8Num17z2">
    <w:name w:val="WW8Num17z2"/>
    <w:rsid w:val="00C54ED7"/>
  </w:style>
  <w:style w:type="character" w:customStyle="1" w:styleId="WW8Num17z3">
    <w:name w:val="WW8Num17z3"/>
    <w:rsid w:val="00C54ED7"/>
  </w:style>
  <w:style w:type="character" w:customStyle="1" w:styleId="WW8Num17z4">
    <w:name w:val="WW8Num17z4"/>
    <w:rsid w:val="00C54ED7"/>
  </w:style>
  <w:style w:type="character" w:customStyle="1" w:styleId="WW8Num17z5">
    <w:name w:val="WW8Num17z5"/>
    <w:rsid w:val="00C54ED7"/>
  </w:style>
  <w:style w:type="character" w:customStyle="1" w:styleId="WW8Num17z6">
    <w:name w:val="WW8Num17z6"/>
    <w:rsid w:val="00C54ED7"/>
  </w:style>
  <w:style w:type="character" w:customStyle="1" w:styleId="WW8Num17z7">
    <w:name w:val="WW8Num17z7"/>
    <w:rsid w:val="00C54ED7"/>
  </w:style>
  <w:style w:type="character" w:customStyle="1" w:styleId="WW8Num17z8">
    <w:name w:val="WW8Num17z8"/>
    <w:rsid w:val="00C54ED7"/>
  </w:style>
  <w:style w:type="character" w:customStyle="1" w:styleId="WW8Num18z0">
    <w:name w:val="WW8Num18z0"/>
    <w:rsid w:val="00C54ED7"/>
    <w:rPr>
      <w:rFonts w:ascii="Wingdings" w:eastAsia="MS Gothic" w:hAnsi="Wingdings" w:cs="Wingdings" w:hint="default"/>
      <w:color w:val="0F243E"/>
      <w:sz w:val="20"/>
      <w:lang w:val="en-GB"/>
    </w:rPr>
  </w:style>
  <w:style w:type="character" w:customStyle="1" w:styleId="WW8Num18z1">
    <w:name w:val="WW8Num18z1"/>
    <w:rsid w:val="00C54ED7"/>
    <w:rPr>
      <w:rFonts w:ascii="Courier New" w:hAnsi="Courier New" w:cs="Courier New" w:hint="default"/>
    </w:rPr>
  </w:style>
  <w:style w:type="character" w:customStyle="1" w:styleId="WW8Num18z2">
    <w:name w:val="WW8Num18z2"/>
    <w:rsid w:val="00C54ED7"/>
    <w:rPr>
      <w:rFonts w:ascii="Wingdings" w:hAnsi="Wingdings" w:cs="Wingdings" w:hint="default"/>
    </w:rPr>
  </w:style>
  <w:style w:type="character" w:customStyle="1" w:styleId="WW8Num18z3">
    <w:name w:val="WW8Num18z3"/>
    <w:rsid w:val="00C54ED7"/>
    <w:rPr>
      <w:rFonts w:ascii="Symbol" w:hAnsi="Symbol" w:cs="Symbol" w:hint="default"/>
    </w:rPr>
  </w:style>
  <w:style w:type="character" w:customStyle="1" w:styleId="WW8Num19z0">
    <w:name w:val="WW8Num19z0"/>
    <w:rsid w:val="00C54ED7"/>
    <w:rPr>
      <w:rFonts w:ascii="Symbol" w:hAnsi="Symbol" w:cs="Symbol" w:hint="default"/>
    </w:rPr>
  </w:style>
  <w:style w:type="character" w:customStyle="1" w:styleId="WW8Num19z1">
    <w:name w:val="WW8Num19z1"/>
    <w:rsid w:val="00C54ED7"/>
    <w:rPr>
      <w:rFonts w:ascii="Courier New" w:hAnsi="Courier New" w:cs="Courier New" w:hint="default"/>
    </w:rPr>
  </w:style>
  <w:style w:type="character" w:customStyle="1" w:styleId="WW8Num19z2">
    <w:name w:val="WW8Num19z2"/>
    <w:rsid w:val="00C54ED7"/>
    <w:rPr>
      <w:rFonts w:ascii="Wingdings" w:hAnsi="Wingdings" w:cs="Wingdings" w:hint="default"/>
    </w:rPr>
  </w:style>
  <w:style w:type="character" w:customStyle="1" w:styleId="WW8Num20z0">
    <w:name w:val="WW8Num20z0"/>
    <w:rsid w:val="00C54ED7"/>
    <w:rPr>
      <w:rFonts w:ascii="Calibri" w:eastAsia="MS Mincho" w:hAnsi="Calibri" w:cs="Times New Roman"/>
      <w:lang w:val="en-GB"/>
    </w:rPr>
  </w:style>
  <w:style w:type="character" w:customStyle="1" w:styleId="WW8Num20z1">
    <w:name w:val="WW8Num20z1"/>
    <w:rsid w:val="00C54ED7"/>
  </w:style>
  <w:style w:type="character" w:customStyle="1" w:styleId="WW8Num20z2">
    <w:name w:val="WW8Num20z2"/>
    <w:rsid w:val="00C54ED7"/>
  </w:style>
  <w:style w:type="character" w:customStyle="1" w:styleId="WW8Num20z3">
    <w:name w:val="WW8Num20z3"/>
    <w:rsid w:val="00C54ED7"/>
  </w:style>
  <w:style w:type="character" w:customStyle="1" w:styleId="WW8Num20z4">
    <w:name w:val="WW8Num20z4"/>
    <w:rsid w:val="00C54ED7"/>
  </w:style>
  <w:style w:type="character" w:customStyle="1" w:styleId="WW8Num20z5">
    <w:name w:val="WW8Num20z5"/>
    <w:rsid w:val="00C54ED7"/>
  </w:style>
  <w:style w:type="character" w:customStyle="1" w:styleId="WW8Num20z6">
    <w:name w:val="WW8Num20z6"/>
    <w:rsid w:val="00C54ED7"/>
  </w:style>
  <w:style w:type="character" w:customStyle="1" w:styleId="WW8Num20z7">
    <w:name w:val="WW8Num20z7"/>
    <w:rsid w:val="00C54ED7"/>
  </w:style>
  <w:style w:type="character" w:customStyle="1" w:styleId="WW8Num20z8">
    <w:name w:val="WW8Num20z8"/>
    <w:rsid w:val="00C54ED7"/>
  </w:style>
  <w:style w:type="character" w:customStyle="1" w:styleId="WW8Num21z0">
    <w:name w:val="WW8Num21z0"/>
    <w:rsid w:val="00C54ED7"/>
    <w:rPr>
      <w:rFonts w:hint="default"/>
    </w:rPr>
  </w:style>
  <w:style w:type="character" w:customStyle="1" w:styleId="WW8Num21z1">
    <w:name w:val="WW8Num21z1"/>
    <w:rsid w:val="00C54ED7"/>
  </w:style>
  <w:style w:type="character" w:customStyle="1" w:styleId="WW8Num21z2">
    <w:name w:val="WW8Num21z2"/>
    <w:rsid w:val="00C54ED7"/>
  </w:style>
  <w:style w:type="character" w:customStyle="1" w:styleId="WW8Num21z3">
    <w:name w:val="WW8Num21z3"/>
    <w:rsid w:val="00C54ED7"/>
  </w:style>
  <w:style w:type="character" w:customStyle="1" w:styleId="WW8Num21z4">
    <w:name w:val="WW8Num21z4"/>
    <w:rsid w:val="00C54ED7"/>
  </w:style>
  <w:style w:type="character" w:customStyle="1" w:styleId="WW8Num21z5">
    <w:name w:val="WW8Num21z5"/>
    <w:rsid w:val="00C54ED7"/>
  </w:style>
  <w:style w:type="character" w:customStyle="1" w:styleId="WW8Num21z6">
    <w:name w:val="WW8Num21z6"/>
    <w:rsid w:val="00C54ED7"/>
  </w:style>
  <w:style w:type="character" w:customStyle="1" w:styleId="WW8Num21z7">
    <w:name w:val="WW8Num21z7"/>
    <w:rsid w:val="00C54ED7"/>
  </w:style>
  <w:style w:type="character" w:customStyle="1" w:styleId="WW8Num21z8">
    <w:name w:val="WW8Num21z8"/>
    <w:rsid w:val="00C54ED7"/>
  </w:style>
  <w:style w:type="character" w:customStyle="1" w:styleId="WW8Num22z0">
    <w:name w:val="WW8Num22z0"/>
    <w:rsid w:val="00C54ED7"/>
    <w:rPr>
      <w:rFonts w:ascii="Calibri" w:hAnsi="Calibri" w:cs="Calibri"/>
      <w:lang w:val="en-GB"/>
    </w:rPr>
  </w:style>
  <w:style w:type="character" w:customStyle="1" w:styleId="WW8Num22z1">
    <w:name w:val="WW8Num22z1"/>
    <w:rsid w:val="00C54ED7"/>
  </w:style>
  <w:style w:type="character" w:customStyle="1" w:styleId="WW8Num22z2">
    <w:name w:val="WW8Num22z2"/>
    <w:rsid w:val="00C54ED7"/>
  </w:style>
  <w:style w:type="character" w:customStyle="1" w:styleId="WW8Num22z3">
    <w:name w:val="WW8Num22z3"/>
    <w:rsid w:val="00C54ED7"/>
  </w:style>
  <w:style w:type="character" w:customStyle="1" w:styleId="WW8Num22z4">
    <w:name w:val="WW8Num22z4"/>
    <w:rsid w:val="00C54ED7"/>
  </w:style>
  <w:style w:type="character" w:customStyle="1" w:styleId="WW8Num22z5">
    <w:name w:val="WW8Num22z5"/>
    <w:rsid w:val="00C54ED7"/>
  </w:style>
  <w:style w:type="character" w:customStyle="1" w:styleId="WW8Num22z6">
    <w:name w:val="WW8Num22z6"/>
    <w:rsid w:val="00C54ED7"/>
  </w:style>
  <w:style w:type="character" w:customStyle="1" w:styleId="WW8Num22z7">
    <w:name w:val="WW8Num22z7"/>
    <w:rsid w:val="00C54ED7"/>
  </w:style>
  <w:style w:type="character" w:customStyle="1" w:styleId="WW8Num22z8">
    <w:name w:val="WW8Num22z8"/>
    <w:rsid w:val="00C54ED7"/>
  </w:style>
  <w:style w:type="character" w:customStyle="1" w:styleId="WW8Num23z0">
    <w:name w:val="WW8Num23z0"/>
    <w:rsid w:val="00C54ED7"/>
    <w:rPr>
      <w:rFonts w:hint="default"/>
    </w:rPr>
  </w:style>
  <w:style w:type="character" w:customStyle="1" w:styleId="WW8Num23z1">
    <w:name w:val="WW8Num23z1"/>
    <w:rsid w:val="00C54ED7"/>
  </w:style>
  <w:style w:type="character" w:customStyle="1" w:styleId="WW8Num23z2">
    <w:name w:val="WW8Num23z2"/>
    <w:rsid w:val="00C54ED7"/>
  </w:style>
  <w:style w:type="character" w:customStyle="1" w:styleId="WW8Num23z3">
    <w:name w:val="WW8Num23z3"/>
    <w:rsid w:val="00C54ED7"/>
  </w:style>
  <w:style w:type="character" w:customStyle="1" w:styleId="WW8Num23z4">
    <w:name w:val="WW8Num23z4"/>
    <w:rsid w:val="00C54ED7"/>
  </w:style>
  <w:style w:type="character" w:customStyle="1" w:styleId="WW8Num23z5">
    <w:name w:val="WW8Num23z5"/>
    <w:rsid w:val="00C54ED7"/>
  </w:style>
  <w:style w:type="character" w:customStyle="1" w:styleId="WW8Num23z6">
    <w:name w:val="WW8Num23z6"/>
    <w:rsid w:val="00C54ED7"/>
  </w:style>
  <w:style w:type="character" w:customStyle="1" w:styleId="WW8Num23z7">
    <w:name w:val="WW8Num23z7"/>
    <w:rsid w:val="00C54ED7"/>
  </w:style>
  <w:style w:type="character" w:customStyle="1" w:styleId="WW8Num23z8">
    <w:name w:val="WW8Num23z8"/>
    <w:rsid w:val="00C54ED7"/>
  </w:style>
  <w:style w:type="character" w:customStyle="1" w:styleId="WW8Num24z0">
    <w:name w:val="WW8Num24z0"/>
    <w:rsid w:val="00C54ED7"/>
    <w:rPr>
      <w:rFonts w:ascii="Times New Roman" w:hAnsi="Times New Roman" w:cs="Times New Roman" w:hint="default"/>
    </w:rPr>
  </w:style>
  <w:style w:type="character" w:customStyle="1" w:styleId="WW8Num24z1">
    <w:name w:val="WW8Num24z1"/>
    <w:rsid w:val="00C54ED7"/>
    <w:rPr>
      <w:rFonts w:ascii="Times New Roman" w:hAnsi="Times New Roman" w:cs="Times New Roman"/>
    </w:rPr>
  </w:style>
  <w:style w:type="character" w:customStyle="1" w:styleId="WW8Num24z2">
    <w:name w:val="WW8Num24z2"/>
    <w:rsid w:val="00C54ED7"/>
    <w:rPr>
      <w:b w:val="0"/>
      <w:bCs/>
    </w:rPr>
  </w:style>
  <w:style w:type="character" w:customStyle="1" w:styleId="WW8Num24z3">
    <w:name w:val="WW8Num24z3"/>
    <w:rsid w:val="00C54ED7"/>
  </w:style>
  <w:style w:type="character" w:customStyle="1" w:styleId="WW8Num24z4">
    <w:name w:val="WW8Num24z4"/>
    <w:rsid w:val="00C54ED7"/>
  </w:style>
  <w:style w:type="character" w:customStyle="1" w:styleId="WW8Num24z5">
    <w:name w:val="WW8Num24z5"/>
    <w:rsid w:val="00C54ED7"/>
  </w:style>
  <w:style w:type="character" w:customStyle="1" w:styleId="WW8Num24z6">
    <w:name w:val="WW8Num24z6"/>
    <w:rsid w:val="00C54ED7"/>
  </w:style>
  <w:style w:type="character" w:customStyle="1" w:styleId="WW8Num24z7">
    <w:name w:val="WW8Num24z7"/>
    <w:rsid w:val="00C54ED7"/>
  </w:style>
  <w:style w:type="character" w:customStyle="1" w:styleId="WW8Num24z8">
    <w:name w:val="WW8Num24z8"/>
    <w:rsid w:val="00C54ED7"/>
  </w:style>
  <w:style w:type="character" w:customStyle="1" w:styleId="WW8Num25z0">
    <w:name w:val="WW8Num25z0"/>
    <w:rsid w:val="00C54ED7"/>
    <w:rPr>
      <w:rFonts w:hint="default"/>
    </w:rPr>
  </w:style>
  <w:style w:type="character" w:customStyle="1" w:styleId="WW8Num25z1">
    <w:name w:val="WW8Num25z1"/>
    <w:rsid w:val="00C54ED7"/>
  </w:style>
  <w:style w:type="character" w:customStyle="1" w:styleId="WW8Num25z2">
    <w:name w:val="WW8Num25z2"/>
    <w:rsid w:val="00C54ED7"/>
  </w:style>
  <w:style w:type="character" w:customStyle="1" w:styleId="WW8Num25z3">
    <w:name w:val="WW8Num25z3"/>
    <w:rsid w:val="00C54ED7"/>
  </w:style>
  <w:style w:type="character" w:customStyle="1" w:styleId="WW8Num25z4">
    <w:name w:val="WW8Num25z4"/>
    <w:rsid w:val="00C54ED7"/>
  </w:style>
  <w:style w:type="character" w:customStyle="1" w:styleId="WW8Num25z5">
    <w:name w:val="WW8Num25z5"/>
    <w:rsid w:val="00C54ED7"/>
  </w:style>
  <w:style w:type="character" w:customStyle="1" w:styleId="WW8Num25z6">
    <w:name w:val="WW8Num25z6"/>
    <w:rsid w:val="00C54ED7"/>
  </w:style>
  <w:style w:type="character" w:customStyle="1" w:styleId="WW8Num25z7">
    <w:name w:val="WW8Num25z7"/>
    <w:rsid w:val="00C54ED7"/>
  </w:style>
  <w:style w:type="character" w:customStyle="1" w:styleId="WW8Num25z8">
    <w:name w:val="WW8Num25z8"/>
    <w:rsid w:val="00C54ED7"/>
  </w:style>
  <w:style w:type="character" w:customStyle="1" w:styleId="WW8Num26z0">
    <w:name w:val="WW8Num26z0"/>
    <w:rsid w:val="00C54ED7"/>
    <w:rPr>
      <w:rFonts w:ascii="Wingdings" w:hAnsi="Wingdings" w:cs="Wingdings" w:hint="default"/>
      <w:color w:val="1F497D"/>
      <w:sz w:val="22"/>
      <w:szCs w:val="18"/>
      <w:lang w:val="en-GB"/>
    </w:rPr>
  </w:style>
  <w:style w:type="character" w:customStyle="1" w:styleId="WW8Num26z1">
    <w:name w:val="WW8Num26z1"/>
    <w:rsid w:val="00C54ED7"/>
    <w:rPr>
      <w:rFonts w:ascii="Courier New" w:hAnsi="Courier New" w:cs="Courier New" w:hint="default"/>
    </w:rPr>
  </w:style>
  <w:style w:type="character" w:customStyle="1" w:styleId="WW8Num26z2">
    <w:name w:val="WW8Num26z2"/>
    <w:rsid w:val="00C54ED7"/>
    <w:rPr>
      <w:rFonts w:ascii="Wingdings" w:hAnsi="Wingdings" w:cs="Wingdings" w:hint="default"/>
    </w:rPr>
  </w:style>
  <w:style w:type="character" w:customStyle="1" w:styleId="WW8Num26z3">
    <w:name w:val="WW8Num26z3"/>
    <w:rsid w:val="00C54ED7"/>
    <w:rPr>
      <w:rFonts w:ascii="Symbol" w:hAnsi="Symbol" w:cs="Symbol" w:hint="default"/>
    </w:rPr>
  </w:style>
  <w:style w:type="character" w:customStyle="1" w:styleId="WW8Num27z0">
    <w:name w:val="WW8Num27z0"/>
    <w:rsid w:val="00C54ED7"/>
    <w:rPr>
      <w:rFonts w:ascii="Calibri" w:eastAsia="MS Mincho" w:hAnsi="Calibri" w:cs="Times New Roman" w:hint="default"/>
      <w:lang w:val="en-GB"/>
    </w:rPr>
  </w:style>
  <w:style w:type="character" w:customStyle="1" w:styleId="WW8Num27z1">
    <w:name w:val="WW8Num27z1"/>
    <w:rsid w:val="00C54ED7"/>
    <w:rPr>
      <w:rFonts w:ascii="Courier New" w:hAnsi="Courier New" w:cs="Courier New" w:hint="default"/>
    </w:rPr>
  </w:style>
  <w:style w:type="character" w:customStyle="1" w:styleId="WW8Num27z2">
    <w:name w:val="WW8Num27z2"/>
    <w:rsid w:val="00C54ED7"/>
    <w:rPr>
      <w:rFonts w:ascii="Wingdings" w:hAnsi="Wingdings" w:cs="Wingdings" w:hint="default"/>
    </w:rPr>
  </w:style>
  <w:style w:type="character" w:customStyle="1" w:styleId="WW8Num27z3">
    <w:name w:val="WW8Num27z3"/>
    <w:rsid w:val="00C54ED7"/>
    <w:rPr>
      <w:rFonts w:ascii="Symbol" w:hAnsi="Symbol" w:cs="Symbol" w:hint="default"/>
    </w:rPr>
  </w:style>
  <w:style w:type="character" w:customStyle="1" w:styleId="WW8Num28z0">
    <w:name w:val="WW8Num28z0"/>
    <w:rsid w:val="00C54ED7"/>
    <w:rPr>
      <w:rFonts w:ascii="Times New Roman" w:hAnsi="Times New Roman" w:cs="Times New Roman" w:hint="default"/>
    </w:rPr>
  </w:style>
  <w:style w:type="character" w:customStyle="1" w:styleId="WW8Num28z1">
    <w:name w:val="WW8Num28z1"/>
    <w:rsid w:val="00C54ED7"/>
  </w:style>
  <w:style w:type="character" w:customStyle="1" w:styleId="WW8Num28z2">
    <w:name w:val="WW8Num28z2"/>
    <w:rsid w:val="00C54ED7"/>
  </w:style>
  <w:style w:type="character" w:customStyle="1" w:styleId="WW8Num28z3">
    <w:name w:val="WW8Num28z3"/>
    <w:rsid w:val="00C54ED7"/>
  </w:style>
  <w:style w:type="character" w:customStyle="1" w:styleId="WW8Num28z4">
    <w:name w:val="WW8Num28z4"/>
    <w:rsid w:val="00C54ED7"/>
  </w:style>
  <w:style w:type="character" w:customStyle="1" w:styleId="WW8Num28z5">
    <w:name w:val="WW8Num28z5"/>
    <w:rsid w:val="00C54ED7"/>
  </w:style>
  <w:style w:type="character" w:customStyle="1" w:styleId="WW8Num28z6">
    <w:name w:val="WW8Num28z6"/>
    <w:rsid w:val="00C54ED7"/>
  </w:style>
  <w:style w:type="character" w:customStyle="1" w:styleId="WW8Num28z7">
    <w:name w:val="WW8Num28z7"/>
    <w:rsid w:val="00C54ED7"/>
  </w:style>
  <w:style w:type="character" w:customStyle="1" w:styleId="WW8Num28z8">
    <w:name w:val="WW8Num28z8"/>
    <w:rsid w:val="00C54ED7"/>
  </w:style>
  <w:style w:type="character" w:customStyle="1" w:styleId="WW8Num29z0">
    <w:name w:val="WW8Num29z0"/>
    <w:rsid w:val="00C54ED7"/>
    <w:rPr>
      <w:rFonts w:ascii="Cambria" w:eastAsia="Cambria" w:hAnsi="Cambria" w:cs="Times New Roman"/>
      <w:lang w:val="en-GB"/>
    </w:rPr>
  </w:style>
  <w:style w:type="character" w:customStyle="1" w:styleId="WW8Num29z1">
    <w:name w:val="WW8Num29z1"/>
    <w:rsid w:val="00C54ED7"/>
    <w:rPr>
      <w:rFonts w:ascii="Times New Roman" w:hAnsi="Times New Roman" w:cs="Times New Roman"/>
    </w:rPr>
  </w:style>
  <w:style w:type="character" w:customStyle="1" w:styleId="WW8Num29z2">
    <w:name w:val="WW8Num29z2"/>
    <w:rsid w:val="00C54ED7"/>
  </w:style>
  <w:style w:type="character" w:customStyle="1" w:styleId="WW8Num29z3">
    <w:name w:val="WW8Num29z3"/>
    <w:rsid w:val="00C54ED7"/>
    <w:rPr>
      <w:lang w:val="en-GB"/>
    </w:rPr>
  </w:style>
  <w:style w:type="character" w:customStyle="1" w:styleId="WW8Num29z4">
    <w:name w:val="WW8Num29z4"/>
    <w:rsid w:val="00C54ED7"/>
  </w:style>
  <w:style w:type="character" w:customStyle="1" w:styleId="WW8Num29z5">
    <w:name w:val="WW8Num29z5"/>
    <w:rsid w:val="00C54ED7"/>
  </w:style>
  <w:style w:type="character" w:customStyle="1" w:styleId="WW8Num29z6">
    <w:name w:val="WW8Num29z6"/>
    <w:rsid w:val="00C54ED7"/>
  </w:style>
  <w:style w:type="character" w:customStyle="1" w:styleId="WW8Num29z7">
    <w:name w:val="WW8Num29z7"/>
    <w:rsid w:val="00C54ED7"/>
  </w:style>
  <w:style w:type="character" w:customStyle="1" w:styleId="WW8Num29z8">
    <w:name w:val="WW8Num29z8"/>
    <w:rsid w:val="00C54ED7"/>
  </w:style>
  <w:style w:type="character" w:customStyle="1" w:styleId="WW8Num30z0">
    <w:name w:val="WW8Num30z0"/>
    <w:rsid w:val="00C54ED7"/>
    <w:rPr>
      <w:rFonts w:hint="default"/>
    </w:rPr>
  </w:style>
  <w:style w:type="character" w:customStyle="1" w:styleId="WW8Num30z1">
    <w:name w:val="WW8Num30z1"/>
    <w:rsid w:val="00C54ED7"/>
  </w:style>
  <w:style w:type="character" w:customStyle="1" w:styleId="WW8Num30z2">
    <w:name w:val="WW8Num30z2"/>
    <w:rsid w:val="00C54ED7"/>
  </w:style>
  <w:style w:type="character" w:customStyle="1" w:styleId="WW8Num30z3">
    <w:name w:val="WW8Num30z3"/>
    <w:rsid w:val="00C54ED7"/>
  </w:style>
  <w:style w:type="character" w:customStyle="1" w:styleId="WW8Num30z4">
    <w:name w:val="WW8Num30z4"/>
    <w:rsid w:val="00C54ED7"/>
  </w:style>
  <w:style w:type="character" w:customStyle="1" w:styleId="WW8Num30z5">
    <w:name w:val="WW8Num30z5"/>
    <w:rsid w:val="00C54ED7"/>
  </w:style>
  <w:style w:type="character" w:customStyle="1" w:styleId="WW8Num30z6">
    <w:name w:val="WW8Num30z6"/>
    <w:rsid w:val="00C54ED7"/>
  </w:style>
  <w:style w:type="character" w:customStyle="1" w:styleId="WW8Num30z7">
    <w:name w:val="WW8Num30z7"/>
    <w:rsid w:val="00C54ED7"/>
  </w:style>
  <w:style w:type="character" w:customStyle="1" w:styleId="WW8Num30z8">
    <w:name w:val="WW8Num30z8"/>
    <w:rsid w:val="00C54ED7"/>
  </w:style>
  <w:style w:type="character" w:customStyle="1" w:styleId="WW8Num31z0">
    <w:name w:val="WW8Num31z0"/>
    <w:rsid w:val="00C54ED7"/>
    <w:rPr>
      <w:rFonts w:ascii="Times New Roman" w:eastAsia="Batang" w:hAnsi="Times New Roman" w:cs="Times New Roman" w:hint="default"/>
      <w:bCs/>
      <w:lang w:eastAsia="cy-GB"/>
    </w:rPr>
  </w:style>
  <w:style w:type="character" w:customStyle="1" w:styleId="WW8Num31z1">
    <w:name w:val="WW8Num31z1"/>
    <w:rsid w:val="00C54ED7"/>
  </w:style>
  <w:style w:type="character" w:customStyle="1" w:styleId="WW8Num31z2">
    <w:name w:val="WW8Num31z2"/>
    <w:rsid w:val="00C54ED7"/>
  </w:style>
  <w:style w:type="character" w:customStyle="1" w:styleId="WW8Num31z3">
    <w:name w:val="WW8Num31z3"/>
    <w:rsid w:val="00C54ED7"/>
  </w:style>
  <w:style w:type="character" w:customStyle="1" w:styleId="WW8Num31z4">
    <w:name w:val="WW8Num31z4"/>
    <w:rsid w:val="00C54ED7"/>
  </w:style>
  <w:style w:type="character" w:customStyle="1" w:styleId="WW8Num31z5">
    <w:name w:val="WW8Num31z5"/>
    <w:rsid w:val="00C54ED7"/>
  </w:style>
  <w:style w:type="character" w:customStyle="1" w:styleId="WW8Num31z6">
    <w:name w:val="WW8Num31z6"/>
    <w:rsid w:val="00C54ED7"/>
  </w:style>
  <w:style w:type="character" w:customStyle="1" w:styleId="WW8Num31z7">
    <w:name w:val="WW8Num31z7"/>
    <w:rsid w:val="00C54ED7"/>
  </w:style>
  <w:style w:type="character" w:customStyle="1" w:styleId="WW8Num31z8">
    <w:name w:val="WW8Num31z8"/>
    <w:rsid w:val="00C54ED7"/>
  </w:style>
  <w:style w:type="character" w:customStyle="1" w:styleId="WW8Num32z0">
    <w:name w:val="WW8Num32z0"/>
    <w:rsid w:val="00C54ED7"/>
    <w:rPr>
      <w:rFonts w:ascii="Times New Roman" w:hAnsi="Times New Roman" w:cs="Times New Roman" w:hint="default"/>
    </w:rPr>
  </w:style>
  <w:style w:type="character" w:customStyle="1" w:styleId="WW8Num32z1">
    <w:name w:val="WW8Num32z1"/>
    <w:rsid w:val="00C54ED7"/>
  </w:style>
  <w:style w:type="character" w:customStyle="1" w:styleId="WW8Num32z2">
    <w:name w:val="WW8Num32z2"/>
    <w:rsid w:val="00C54ED7"/>
  </w:style>
  <w:style w:type="character" w:customStyle="1" w:styleId="WW8Num32z3">
    <w:name w:val="WW8Num32z3"/>
    <w:rsid w:val="00C54ED7"/>
  </w:style>
  <w:style w:type="character" w:customStyle="1" w:styleId="WW8Num32z4">
    <w:name w:val="WW8Num32z4"/>
    <w:rsid w:val="00C54ED7"/>
  </w:style>
  <w:style w:type="character" w:customStyle="1" w:styleId="WW8Num32z5">
    <w:name w:val="WW8Num32z5"/>
    <w:rsid w:val="00C54ED7"/>
  </w:style>
  <w:style w:type="character" w:customStyle="1" w:styleId="WW8Num32z6">
    <w:name w:val="WW8Num32z6"/>
    <w:rsid w:val="00C54ED7"/>
  </w:style>
  <w:style w:type="character" w:customStyle="1" w:styleId="WW8Num32z7">
    <w:name w:val="WW8Num32z7"/>
    <w:rsid w:val="00C54ED7"/>
  </w:style>
  <w:style w:type="character" w:customStyle="1" w:styleId="WW8Num32z8">
    <w:name w:val="WW8Num32z8"/>
    <w:rsid w:val="00C54ED7"/>
  </w:style>
  <w:style w:type="character" w:customStyle="1" w:styleId="WW8Num33z0">
    <w:name w:val="WW8Num33z0"/>
    <w:rsid w:val="00C54ED7"/>
    <w:rPr>
      <w:rFonts w:hint="default"/>
    </w:rPr>
  </w:style>
  <w:style w:type="character" w:customStyle="1" w:styleId="WW8Num33z1">
    <w:name w:val="WW8Num33z1"/>
    <w:rsid w:val="00C54ED7"/>
  </w:style>
  <w:style w:type="character" w:customStyle="1" w:styleId="WW8Num33z2">
    <w:name w:val="WW8Num33z2"/>
    <w:rsid w:val="00C54ED7"/>
  </w:style>
  <w:style w:type="character" w:customStyle="1" w:styleId="WW8Num33z3">
    <w:name w:val="WW8Num33z3"/>
    <w:rsid w:val="00C54ED7"/>
  </w:style>
  <w:style w:type="character" w:customStyle="1" w:styleId="WW8Num33z4">
    <w:name w:val="WW8Num33z4"/>
    <w:rsid w:val="00C54ED7"/>
  </w:style>
  <w:style w:type="character" w:customStyle="1" w:styleId="WW8Num33z5">
    <w:name w:val="WW8Num33z5"/>
    <w:rsid w:val="00C54ED7"/>
  </w:style>
  <w:style w:type="character" w:customStyle="1" w:styleId="WW8Num33z6">
    <w:name w:val="WW8Num33z6"/>
    <w:rsid w:val="00C54ED7"/>
  </w:style>
  <w:style w:type="character" w:customStyle="1" w:styleId="WW8Num33z7">
    <w:name w:val="WW8Num33z7"/>
    <w:rsid w:val="00C54ED7"/>
  </w:style>
  <w:style w:type="character" w:customStyle="1" w:styleId="WW8Num33z8">
    <w:name w:val="WW8Num33z8"/>
    <w:rsid w:val="00C54ED7"/>
  </w:style>
  <w:style w:type="character" w:customStyle="1" w:styleId="WW8Num34z0">
    <w:name w:val="WW8Num34z0"/>
    <w:rsid w:val="00C54ED7"/>
    <w:rPr>
      <w:rFonts w:ascii="Cambria" w:eastAsia="Cambria" w:hAnsi="Cambria" w:cs="Times New Roman"/>
    </w:rPr>
  </w:style>
  <w:style w:type="character" w:customStyle="1" w:styleId="WW8Num34z1">
    <w:name w:val="WW8Num34z1"/>
    <w:rsid w:val="00C54ED7"/>
    <w:rPr>
      <w:rFonts w:ascii="Times New Roman" w:hAnsi="Times New Roman" w:cs="Times New Roman"/>
    </w:rPr>
  </w:style>
  <w:style w:type="character" w:customStyle="1" w:styleId="WW8Num34z2">
    <w:name w:val="WW8Num34z2"/>
    <w:rsid w:val="00C54ED7"/>
  </w:style>
  <w:style w:type="character" w:customStyle="1" w:styleId="WW8Num34z3">
    <w:name w:val="WW8Num34z3"/>
    <w:rsid w:val="00C54ED7"/>
  </w:style>
  <w:style w:type="character" w:customStyle="1" w:styleId="WW8Num34z4">
    <w:name w:val="WW8Num34z4"/>
    <w:rsid w:val="00C54ED7"/>
  </w:style>
  <w:style w:type="character" w:customStyle="1" w:styleId="WW8Num34z5">
    <w:name w:val="WW8Num34z5"/>
    <w:rsid w:val="00C54ED7"/>
  </w:style>
  <w:style w:type="character" w:customStyle="1" w:styleId="WW8Num34z6">
    <w:name w:val="WW8Num34z6"/>
    <w:rsid w:val="00C54ED7"/>
  </w:style>
  <w:style w:type="character" w:customStyle="1" w:styleId="WW8Num34z7">
    <w:name w:val="WW8Num34z7"/>
    <w:rsid w:val="00C54ED7"/>
  </w:style>
  <w:style w:type="character" w:customStyle="1" w:styleId="WW8Num34z8">
    <w:name w:val="WW8Num34z8"/>
    <w:rsid w:val="00C54ED7"/>
  </w:style>
  <w:style w:type="character" w:customStyle="1" w:styleId="WW8Num35z0">
    <w:name w:val="WW8Num35z0"/>
    <w:rsid w:val="00C54ED7"/>
    <w:rPr>
      <w:rFonts w:hint="default"/>
    </w:rPr>
  </w:style>
  <w:style w:type="character" w:customStyle="1" w:styleId="WW8Num35z1">
    <w:name w:val="WW8Num35z1"/>
    <w:rsid w:val="00C54ED7"/>
    <w:rPr>
      <w:rFonts w:ascii="Times New Roman" w:hAnsi="Times New Roman" w:cs="Times New Roman"/>
    </w:rPr>
  </w:style>
  <w:style w:type="character" w:customStyle="1" w:styleId="WW8Num35z2">
    <w:name w:val="WW8Num35z2"/>
    <w:rsid w:val="00C54ED7"/>
  </w:style>
  <w:style w:type="character" w:customStyle="1" w:styleId="WW8Num35z3">
    <w:name w:val="WW8Num35z3"/>
    <w:rsid w:val="00C54ED7"/>
  </w:style>
  <w:style w:type="character" w:customStyle="1" w:styleId="WW8Num35z4">
    <w:name w:val="WW8Num35z4"/>
    <w:rsid w:val="00C54ED7"/>
  </w:style>
  <w:style w:type="character" w:customStyle="1" w:styleId="WW8Num35z5">
    <w:name w:val="WW8Num35z5"/>
    <w:rsid w:val="00C54ED7"/>
  </w:style>
  <w:style w:type="character" w:customStyle="1" w:styleId="WW8Num35z6">
    <w:name w:val="WW8Num35z6"/>
    <w:rsid w:val="00C54ED7"/>
  </w:style>
  <w:style w:type="character" w:customStyle="1" w:styleId="WW8Num35z7">
    <w:name w:val="WW8Num35z7"/>
    <w:rsid w:val="00C54ED7"/>
  </w:style>
  <w:style w:type="character" w:customStyle="1" w:styleId="WW8Num35z8">
    <w:name w:val="WW8Num35z8"/>
    <w:rsid w:val="00C54ED7"/>
  </w:style>
  <w:style w:type="character" w:customStyle="1" w:styleId="WW8Num36z0">
    <w:name w:val="WW8Num36z0"/>
    <w:rsid w:val="00C54ED7"/>
    <w:rPr>
      <w:rFonts w:ascii="Times New Roman" w:hAnsi="Times New Roman" w:cs="Times New Roman" w:hint="default"/>
    </w:rPr>
  </w:style>
  <w:style w:type="character" w:customStyle="1" w:styleId="WW8Num36z1">
    <w:name w:val="WW8Num36z1"/>
    <w:rsid w:val="00C54ED7"/>
    <w:rPr>
      <w:rFonts w:ascii="Times New Roman" w:hAnsi="Times New Roman" w:cs="Times New Roman"/>
    </w:rPr>
  </w:style>
  <w:style w:type="character" w:customStyle="1" w:styleId="WW8Num36z2">
    <w:name w:val="WW8Num36z2"/>
    <w:rsid w:val="00C54ED7"/>
    <w:rPr>
      <w:rFonts w:ascii="Times New Roman" w:hAnsi="Times New Roman" w:cs="Times New Roman"/>
    </w:rPr>
  </w:style>
  <w:style w:type="character" w:customStyle="1" w:styleId="WW8Num36z3">
    <w:name w:val="WW8Num36z3"/>
    <w:rsid w:val="00C54ED7"/>
  </w:style>
  <w:style w:type="character" w:customStyle="1" w:styleId="WW8Num36z4">
    <w:name w:val="WW8Num36z4"/>
    <w:rsid w:val="00C54ED7"/>
  </w:style>
  <w:style w:type="character" w:customStyle="1" w:styleId="WW8Num36z5">
    <w:name w:val="WW8Num36z5"/>
    <w:rsid w:val="00C54ED7"/>
  </w:style>
  <w:style w:type="character" w:customStyle="1" w:styleId="WW8Num36z6">
    <w:name w:val="WW8Num36z6"/>
    <w:rsid w:val="00C54ED7"/>
  </w:style>
  <w:style w:type="character" w:customStyle="1" w:styleId="WW8Num36z7">
    <w:name w:val="WW8Num36z7"/>
    <w:rsid w:val="00C54ED7"/>
  </w:style>
  <w:style w:type="character" w:customStyle="1" w:styleId="WW8Num36z8">
    <w:name w:val="WW8Num36z8"/>
    <w:rsid w:val="00C54ED7"/>
  </w:style>
  <w:style w:type="character" w:customStyle="1" w:styleId="WW8Num37z0">
    <w:name w:val="WW8Num37z0"/>
    <w:rsid w:val="00C54ED7"/>
    <w:rPr>
      <w:rFonts w:ascii="Times" w:hAnsi="Times" w:cs="Times" w:hint="default"/>
    </w:rPr>
  </w:style>
  <w:style w:type="character" w:customStyle="1" w:styleId="WW8Num37z1">
    <w:name w:val="WW8Num37z1"/>
    <w:rsid w:val="00C54ED7"/>
    <w:rPr>
      <w:rFonts w:ascii="Times New Roman" w:hAnsi="Times New Roman" w:cs="Times New Roman"/>
    </w:rPr>
  </w:style>
  <w:style w:type="character" w:customStyle="1" w:styleId="WW8Num37z2">
    <w:name w:val="WW8Num37z2"/>
    <w:rsid w:val="00C54ED7"/>
    <w:rPr>
      <w:b w:val="0"/>
      <w:bCs/>
    </w:rPr>
  </w:style>
  <w:style w:type="character" w:customStyle="1" w:styleId="WW8Num37z3">
    <w:name w:val="WW8Num37z3"/>
    <w:rsid w:val="00C54ED7"/>
  </w:style>
  <w:style w:type="character" w:customStyle="1" w:styleId="WW8Num37z4">
    <w:name w:val="WW8Num37z4"/>
    <w:rsid w:val="00C54ED7"/>
  </w:style>
  <w:style w:type="character" w:customStyle="1" w:styleId="WW8Num37z5">
    <w:name w:val="WW8Num37z5"/>
    <w:rsid w:val="00C54ED7"/>
  </w:style>
  <w:style w:type="character" w:customStyle="1" w:styleId="WW8Num37z6">
    <w:name w:val="WW8Num37z6"/>
    <w:rsid w:val="00C54ED7"/>
  </w:style>
  <w:style w:type="character" w:customStyle="1" w:styleId="WW8Num37z7">
    <w:name w:val="WW8Num37z7"/>
    <w:rsid w:val="00C54ED7"/>
  </w:style>
  <w:style w:type="character" w:customStyle="1" w:styleId="WW8Num37z8">
    <w:name w:val="WW8Num37z8"/>
    <w:rsid w:val="00C54ED7"/>
  </w:style>
  <w:style w:type="character" w:customStyle="1" w:styleId="WW8Num38z0">
    <w:name w:val="WW8Num38z0"/>
    <w:rsid w:val="00C54ED7"/>
    <w:rPr>
      <w:rFonts w:ascii="Wingdings" w:hAnsi="Wingdings" w:cs="Wingdings" w:hint="default"/>
    </w:rPr>
  </w:style>
  <w:style w:type="character" w:customStyle="1" w:styleId="WW8Num38z1">
    <w:name w:val="WW8Num38z1"/>
    <w:rsid w:val="00C54ED7"/>
    <w:rPr>
      <w:rFonts w:ascii="Courier New" w:hAnsi="Courier New" w:cs="Courier New" w:hint="default"/>
    </w:rPr>
  </w:style>
  <w:style w:type="character" w:customStyle="1" w:styleId="WW8Num38z3">
    <w:name w:val="WW8Num38z3"/>
    <w:rsid w:val="00C54ED7"/>
    <w:rPr>
      <w:rFonts w:ascii="Symbol" w:hAnsi="Symbol" w:cs="Symbol" w:hint="default"/>
    </w:rPr>
  </w:style>
  <w:style w:type="character" w:customStyle="1" w:styleId="WW8Num39z0">
    <w:name w:val="WW8Num39z0"/>
    <w:rsid w:val="00C54ED7"/>
    <w:rPr>
      <w:rFonts w:ascii="Wingdings" w:hAnsi="Wingdings" w:cs="Wingdings" w:hint="default"/>
      <w:color w:val="1F497D"/>
      <w:sz w:val="22"/>
      <w:szCs w:val="18"/>
      <w:lang w:val="en-GB"/>
    </w:rPr>
  </w:style>
  <w:style w:type="character" w:customStyle="1" w:styleId="WW8Num39z1">
    <w:name w:val="WW8Num39z1"/>
    <w:rsid w:val="00C54ED7"/>
    <w:rPr>
      <w:rFonts w:ascii="Courier New" w:hAnsi="Courier New" w:cs="Courier New" w:hint="default"/>
    </w:rPr>
  </w:style>
  <w:style w:type="character" w:customStyle="1" w:styleId="WW8Num39z2">
    <w:name w:val="WW8Num39z2"/>
    <w:rsid w:val="00C54ED7"/>
    <w:rPr>
      <w:rFonts w:ascii="Wingdings" w:hAnsi="Wingdings" w:cs="Wingdings" w:hint="default"/>
    </w:rPr>
  </w:style>
  <w:style w:type="character" w:customStyle="1" w:styleId="WW8Num39z3">
    <w:name w:val="WW8Num39z3"/>
    <w:rsid w:val="00C54ED7"/>
    <w:rPr>
      <w:rFonts w:ascii="Symbol" w:hAnsi="Symbol" w:cs="Symbol" w:hint="default"/>
    </w:rPr>
  </w:style>
  <w:style w:type="character" w:customStyle="1" w:styleId="WW8Num40z0">
    <w:name w:val="WW8Num40z0"/>
    <w:rsid w:val="00C54ED7"/>
    <w:rPr>
      <w:rFonts w:ascii="Symbol" w:hAnsi="Symbol" w:cs="Symbol" w:hint="default"/>
    </w:rPr>
  </w:style>
  <w:style w:type="character" w:customStyle="1" w:styleId="WW8Num40z1">
    <w:name w:val="WW8Num40z1"/>
    <w:rsid w:val="00C54ED7"/>
    <w:rPr>
      <w:rFonts w:ascii="Courier New" w:hAnsi="Courier New" w:cs="Courier New" w:hint="default"/>
    </w:rPr>
  </w:style>
  <w:style w:type="character" w:customStyle="1" w:styleId="WW8Num40z2">
    <w:name w:val="WW8Num40z2"/>
    <w:rsid w:val="00C54ED7"/>
    <w:rPr>
      <w:rFonts w:ascii="Wingdings" w:hAnsi="Wingdings" w:cs="Wingdings" w:hint="default"/>
    </w:rPr>
  </w:style>
  <w:style w:type="character" w:customStyle="1" w:styleId="WW8Num41z0">
    <w:name w:val="WW8Num41z0"/>
    <w:rsid w:val="00C54ED7"/>
    <w:rPr>
      <w:rFonts w:ascii="Times New Roman" w:hAnsi="Times New Roman" w:cs="Times New Roman" w:hint="default"/>
    </w:rPr>
  </w:style>
  <w:style w:type="character" w:customStyle="1" w:styleId="WW8Num41z1">
    <w:name w:val="WW8Num41z1"/>
    <w:rsid w:val="00C54ED7"/>
    <w:rPr>
      <w:rFonts w:ascii="Times" w:eastAsia="Times New Roman" w:hAnsi="Times" w:cs="Times"/>
      <w:color w:val="000000"/>
      <w:lang w:val="en-GB"/>
    </w:rPr>
  </w:style>
  <w:style w:type="character" w:customStyle="1" w:styleId="WW8Num41z2">
    <w:name w:val="WW8Num41z2"/>
    <w:rsid w:val="00C54ED7"/>
    <w:rPr>
      <w:rFonts w:ascii="Times New Roman" w:hAnsi="Times New Roman" w:cs="Times New Roman"/>
      <w:lang w:val="en-GB"/>
    </w:rPr>
  </w:style>
  <w:style w:type="character" w:customStyle="1" w:styleId="WW8Num41z3">
    <w:name w:val="WW8Num41z3"/>
    <w:rsid w:val="00C54ED7"/>
  </w:style>
  <w:style w:type="character" w:customStyle="1" w:styleId="WW8Num41z4">
    <w:name w:val="WW8Num41z4"/>
    <w:rsid w:val="00C54ED7"/>
  </w:style>
  <w:style w:type="character" w:customStyle="1" w:styleId="WW8Num41z5">
    <w:name w:val="WW8Num41z5"/>
    <w:rsid w:val="00C54ED7"/>
  </w:style>
  <w:style w:type="character" w:customStyle="1" w:styleId="WW8Num41z6">
    <w:name w:val="WW8Num41z6"/>
    <w:rsid w:val="00C54ED7"/>
  </w:style>
  <w:style w:type="character" w:customStyle="1" w:styleId="WW8Num41z7">
    <w:name w:val="WW8Num41z7"/>
    <w:rsid w:val="00C54ED7"/>
  </w:style>
  <w:style w:type="character" w:customStyle="1" w:styleId="WW8Num41z8">
    <w:name w:val="WW8Num41z8"/>
    <w:rsid w:val="00C54ED7"/>
  </w:style>
  <w:style w:type="character" w:customStyle="1" w:styleId="WW8Num42z0">
    <w:name w:val="WW8Num42z0"/>
    <w:rsid w:val="00C54ED7"/>
    <w:rPr>
      <w:rFonts w:ascii="Times New Roman" w:hAnsi="Times New Roman" w:cs="Times New Roman" w:hint="default"/>
    </w:rPr>
  </w:style>
  <w:style w:type="character" w:customStyle="1" w:styleId="WW8Num42z1">
    <w:name w:val="WW8Num42z1"/>
    <w:rsid w:val="00C54ED7"/>
    <w:rPr>
      <w:rFonts w:ascii="Times New Roman" w:hAnsi="Times New Roman" w:cs="Times New Roman"/>
    </w:rPr>
  </w:style>
  <w:style w:type="character" w:customStyle="1" w:styleId="WW8Num42z2">
    <w:name w:val="WW8Num42z2"/>
    <w:rsid w:val="00C54ED7"/>
  </w:style>
  <w:style w:type="character" w:customStyle="1" w:styleId="WW8Num42z3">
    <w:name w:val="WW8Num42z3"/>
    <w:rsid w:val="00C54ED7"/>
  </w:style>
  <w:style w:type="character" w:customStyle="1" w:styleId="WW8Num42z4">
    <w:name w:val="WW8Num42z4"/>
    <w:rsid w:val="00C54ED7"/>
  </w:style>
  <w:style w:type="character" w:customStyle="1" w:styleId="WW8Num42z5">
    <w:name w:val="WW8Num42z5"/>
    <w:rsid w:val="00C54ED7"/>
  </w:style>
  <w:style w:type="character" w:customStyle="1" w:styleId="WW8Num42z6">
    <w:name w:val="WW8Num42z6"/>
    <w:rsid w:val="00C54ED7"/>
  </w:style>
  <w:style w:type="character" w:customStyle="1" w:styleId="WW8Num42z7">
    <w:name w:val="WW8Num42z7"/>
    <w:rsid w:val="00C54ED7"/>
  </w:style>
  <w:style w:type="character" w:customStyle="1" w:styleId="WW8Num42z8">
    <w:name w:val="WW8Num42z8"/>
    <w:rsid w:val="00C54ED7"/>
  </w:style>
  <w:style w:type="character" w:customStyle="1" w:styleId="WW8Num43z0">
    <w:name w:val="WW8Num43z0"/>
    <w:rsid w:val="00C54ED7"/>
    <w:rPr>
      <w:rFonts w:ascii="Times New Roman" w:hAnsi="Times New Roman" w:cs="Times New Roman" w:hint="default"/>
    </w:rPr>
  </w:style>
  <w:style w:type="character" w:customStyle="1" w:styleId="WW8Num43z1">
    <w:name w:val="WW8Num43z1"/>
    <w:rsid w:val="00C54ED7"/>
  </w:style>
  <w:style w:type="character" w:customStyle="1" w:styleId="WW8Num43z2">
    <w:name w:val="WW8Num43z2"/>
    <w:rsid w:val="00C54ED7"/>
  </w:style>
  <w:style w:type="character" w:customStyle="1" w:styleId="WW8Num43z3">
    <w:name w:val="WW8Num43z3"/>
    <w:rsid w:val="00C54ED7"/>
  </w:style>
  <w:style w:type="character" w:customStyle="1" w:styleId="WW8Num43z4">
    <w:name w:val="WW8Num43z4"/>
    <w:rsid w:val="00C54ED7"/>
  </w:style>
  <w:style w:type="character" w:customStyle="1" w:styleId="WW8Num43z5">
    <w:name w:val="WW8Num43z5"/>
    <w:rsid w:val="00C54ED7"/>
  </w:style>
  <w:style w:type="character" w:customStyle="1" w:styleId="WW8Num43z6">
    <w:name w:val="WW8Num43z6"/>
    <w:rsid w:val="00C54ED7"/>
  </w:style>
  <w:style w:type="character" w:customStyle="1" w:styleId="WW8Num43z7">
    <w:name w:val="WW8Num43z7"/>
    <w:rsid w:val="00C54ED7"/>
  </w:style>
  <w:style w:type="character" w:customStyle="1" w:styleId="WW8Num43z8">
    <w:name w:val="WW8Num43z8"/>
    <w:rsid w:val="00C54ED7"/>
  </w:style>
  <w:style w:type="character" w:customStyle="1" w:styleId="WW8Num44z0">
    <w:name w:val="WW8Num44z0"/>
    <w:rsid w:val="00C54ED7"/>
    <w:rPr>
      <w:rFonts w:ascii="Times New Roman" w:hAnsi="Times New Roman" w:cs="Times New Roman" w:hint="default"/>
    </w:rPr>
  </w:style>
  <w:style w:type="character" w:customStyle="1" w:styleId="WW8Num44z1">
    <w:name w:val="WW8Num44z1"/>
    <w:rsid w:val="00C54ED7"/>
    <w:rPr>
      <w:lang w:val="en-GB"/>
    </w:rPr>
  </w:style>
  <w:style w:type="character" w:customStyle="1" w:styleId="WW8Num44z2">
    <w:name w:val="WW8Num44z2"/>
    <w:rsid w:val="00C54ED7"/>
  </w:style>
  <w:style w:type="character" w:customStyle="1" w:styleId="WW8Num44z3">
    <w:name w:val="WW8Num44z3"/>
    <w:rsid w:val="00C54ED7"/>
  </w:style>
  <w:style w:type="character" w:customStyle="1" w:styleId="WW8Num44z4">
    <w:name w:val="WW8Num44z4"/>
    <w:rsid w:val="00C54ED7"/>
  </w:style>
  <w:style w:type="character" w:customStyle="1" w:styleId="WW8Num44z5">
    <w:name w:val="WW8Num44z5"/>
    <w:rsid w:val="00C54ED7"/>
  </w:style>
  <w:style w:type="character" w:customStyle="1" w:styleId="WW8Num44z6">
    <w:name w:val="WW8Num44z6"/>
    <w:rsid w:val="00C54ED7"/>
  </w:style>
  <w:style w:type="character" w:customStyle="1" w:styleId="WW8Num44z7">
    <w:name w:val="WW8Num44z7"/>
    <w:rsid w:val="00C54ED7"/>
  </w:style>
  <w:style w:type="character" w:customStyle="1" w:styleId="WW8Num44z8">
    <w:name w:val="WW8Num44z8"/>
    <w:rsid w:val="00C54ED7"/>
  </w:style>
  <w:style w:type="character" w:customStyle="1" w:styleId="WW8Num45z0">
    <w:name w:val="WW8Num45z0"/>
    <w:rsid w:val="00C54ED7"/>
    <w:rPr>
      <w:rFonts w:ascii="Calibri" w:eastAsia="MS Mincho" w:hAnsi="Calibri" w:cs="Times New Roman"/>
      <w:lang w:val="en-GB"/>
    </w:rPr>
  </w:style>
  <w:style w:type="character" w:customStyle="1" w:styleId="WW8Num45z1">
    <w:name w:val="WW8Num45z1"/>
    <w:rsid w:val="00C54ED7"/>
  </w:style>
  <w:style w:type="character" w:customStyle="1" w:styleId="WW8Num45z2">
    <w:name w:val="WW8Num45z2"/>
    <w:rsid w:val="00C54ED7"/>
  </w:style>
  <w:style w:type="character" w:customStyle="1" w:styleId="WW8Num45z3">
    <w:name w:val="WW8Num45z3"/>
    <w:rsid w:val="00C54ED7"/>
  </w:style>
  <w:style w:type="character" w:customStyle="1" w:styleId="WW8Num45z4">
    <w:name w:val="WW8Num45z4"/>
    <w:rsid w:val="00C54ED7"/>
  </w:style>
  <w:style w:type="character" w:customStyle="1" w:styleId="WW8Num45z5">
    <w:name w:val="WW8Num45z5"/>
    <w:rsid w:val="00C54ED7"/>
  </w:style>
  <w:style w:type="character" w:customStyle="1" w:styleId="WW8Num45z6">
    <w:name w:val="WW8Num45z6"/>
    <w:rsid w:val="00C54ED7"/>
  </w:style>
  <w:style w:type="character" w:customStyle="1" w:styleId="WW8Num45z7">
    <w:name w:val="WW8Num45z7"/>
    <w:rsid w:val="00C54ED7"/>
  </w:style>
  <w:style w:type="character" w:customStyle="1" w:styleId="WW8Num45z8">
    <w:name w:val="WW8Num45z8"/>
    <w:rsid w:val="00C54ED7"/>
  </w:style>
  <w:style w:type="character" w:customStyle="1" w:styleId="WW8Num46z0">
    <w:name w:val="WW8Num46z0"/>
    <w:rsid w:val="00C54ED7"/>
    <w:rPr>
      <w:rFonts w:hint="default"/>
    </w:rPr>
  </w:style>
  <w:style w:type="character" w:customStyle="1" w:styleId="WW8Num46z1">
    <w:name w:val="WW8Num46z1"/>
    <w:rsid w:val="00C54ED7"/>
    <w:rPr>
      <w:rFonts w:ascii="Times New Roman" w:hAnsi="Times New Roman" w:cs="Times New Roman"/>
    </w:rPr>
  </w:style>
  <w:style w:type="character" w:customStyle="1" w:styleId="WW8Num46z2">
    <w:name w:val="WW8Num46z2"/>
    <w:rsid w:val="00C54ED7"/>
  </w:style>
  <w:style w:type="character" w:customStyle="1" w:styleId="WW8Num46z3">
    <w:name w:val="WW8Num46z3"/>
    <w:rsid w:val="00C54ED7"/>
  </w:style>
  <w:style w:type="character" w:customStyle="1" w:styleId="WW8Num46z4">
    <w:name w:val="WW8Num46z4"/>
    <w:rsid w:val="00C54ED7"/>
  </w:style>
  <w:style w:type="character" w:customStyle="1" w:styleId="WW8Num46z5">
    <w:name w:val="WW8Num46z5"/>
    <w:rsid w:val="00C54ED7"/>
  </w:style>
  <w:style w:type="character" w:customStyle="1" w:styleId="WW8Num46z6">
    <w:name w:val="WW8Num46z6"/>
    <w:rsid w:val="00C54ED7"/>
  </w:style>
  <w:style w:type="character" w:customStyle="1" w:styleId="WW8Num46z7">
    <w:name w:val="WW8Num46z7"/>
    <w:rsid w:val="00C54ED7"/>
  </w:style>
  <w:style w:type="character" w:customStyle="1" w:styleId="WW8Num46z8">
    <w:name w:val="WW8Num46z8"/>
    <w:rsid w:val="00C54ED7"/>
  </w:style>
  <w:style w:type="character" w:customStyle="1" w:styleId="WW8Num47z0">
    <w:name w:val="WW8Num47z0"/>
    <w:rsid w:val="00C54ED7"/>
    <w:rPr>
      <w:rFonts w:hint="default"/>
    </w:rPr>
  </w:style>
  <w:style w:type="character" w:customStyle="1" w:styleId="WW8Num47z1">
    <w:name w:val="WW8Num47z1"/>
    <w:rsid w:val="00C54ED7"/>
  </w:style>
  <w:style w:type="character" w:customStyle="1" w:styleId="WW8Num47z2">
    <w:name w:val="WW8Num47z2"/>
    <w:rsid w:val="00C54ED7"/>
  </w:style>
  <w:style w:type="character" w:customStyle="1" w:styleId="WW8Num47z3">
    <w:name w:val="WW8Num47z3"/>
    <w:rsid w:val="00C54ED7"/>
  </w:style>
  <w:style w:type="character" w:customStyle="1" w:styleId="WW8Num47z4">
    <w:name w:val="WW8Num47z4"/>
    <w:rsid w:val="00C54ED7"/>
  </w:style>
  <w:style w:type="character" w:customStyle="1" w:styleId="WW8Num47z5">
    <w:name w:val="WW8Num47z5"/>
    <w:rsid w:val="00C54ED7"/>
  </w:style>
  <w:style w:type="character" w:customStyle="1" w:styleId="WW8Num47z6">
    <w:name w:val="WW8Num47z6"/>
    <w:rsid w:val="00C54ED7"/>
  </w:style>
  <w:style w:type="character" w:customStyle="1" w:styleId="WW8Num47z7">
    <w:name w:val="WW8Num47z7"/>
    <w:rsid w:val="00C54ED7"/>
  </w:style>
  <w:style w:type="character" w:customStyle="1" w:styleId="WW8Num47z8">
    <w:name w:val="WW8Num47z8"/>
    <w:rsid w:val="00C54ED7"/>
  </w:style>
  <w:style w:type="character" w:customStyle="1" w:styleId="WW8Num48z0">
    <w:name w:val="WW8Num48z0"/>
    <w:rsid w:val="00C54ED7"/>
    <w:rPr>
      <w:rFonts w:ascii="Cambria" w:eastAsia="Cambria" w:hAnsi="Cambria" w:cs="Times New Roman"/>
    </w:rPr>
  </w:style>
  <w:style w:type="character" w:customStyle="1" w:styleId="WW8Num48z1">
    <w:name w:val="WW8Num48z1"/>
    <w:rsid w:val="00C54ED7"/>
    <w:rPr>
      <w:rFonts w:ascii="Times New Roman" w:hAnsi="Times New Roman" w:cs="Times New Roman"/>
    </w:rPr>
  </w:style>
  <w:style w:type="character" w:customStyle="1" w:styleId="WW8Num48z2">
    <w:name w:val="WW8Num48z2"/>
    <w:rsid w:val="00C54ED7"/>
  </w:style>
  <w:style w:type="character" w:customStyle="1" w:styleId="WW8Num48z3">
    <w:name w:val="WW8Num48z3"/>
    <w:rsid w:val="00C54ED7"/>
  </w:style>
  <w:style w:type="character" w:customStyle="1" w:styleId="WW8Num48z4">
    <w:name w:val="WW8Num48z4"/>
    <w:rsid w:val="00C54ED7"/>
  </w:style>
  <w:style w:type="character" w:customStyle="1" w:styleId="WW8Num48z5">
    <w:name w:val="WW8Num48z5"/>
    <w:rsid w:val="00C54ED7"/>
  </w:style>
  <w:style w:type="character" w:customStyle="1" w:styleId="WW8Num48z6">
    <w:name w:val="WW8Num48z6"/>
    <w:rsid w:val="00C54ED7"/>
  </w:style>
  <w:style w:type="character" w:customStyle="1" w:styleId="WW8Num48z7">
    <w:name w:val="WW8Num48z7"/>
    <w:rsid w:val="00C54ED7"/>
  </w:style>
  <w:style w:type="character" w:customStyle="1" w:styleId="WW8Num48z8">
    <w:name w:val="WW8Num48z8"/>
    <w:rsid w:val="00C54ED7"/>
  </w:style>
  <w:style w:type="character" w:customStyle="1" w:styleId="WW8Num49z0">
    <w:name w:val="WW8Num49z0"/>
    <w:rsid w:val="00C54ED7"/>
    <w:rPr>
      <w:rFonts w:ascii="Times New Roman" w:eastAsia="Times New Roman" w:hAnsi="Times New Roman" w:cs="Times New Roman" w:hint="default"/>
      <w:lang w:val="en-GB"/>
    </w:rPr>
  </w:style>
  <w:style w:type="character" w:customStyle="1" w:styleId="WW8Num49z1">
    <w:name w:val="WW8Num49z1"/>
    <w:rsid w:val="00C54ED7"/>
    <w:rPr>
      <w:rFonts w:ascii="Times New Roman" w:hAnsi="Times New Roman" w:cs="Times New Roman"/>
    </w:rPr>
  </w:style>
  <w:style w:type="character" w:customStyle="1" w:styleId="WW8Num49z2">
    <w:name w:val="WW8Num49z2"/>
    <w:rsid w:val="00C54ED7"/>
  </w:style>
  <w:style w:type="character" w:customStyle="1" w:styleId="WW8Num49z3">
    <w:name w:val="WW8Num49z3"/>
    <w:rsid w:val="00C54ED7"/>
  </w:style>
  <w:style w:type="character" w:customStyle="1" w:styleId="WW8Num49z4">
    <w:name w:val="WW8Num49z4"/>
    <w:rsid w:val="00C54ED7"/>
  </w:style>
  <w:style w:type="character" w:customStyle="1" w:styleId="WW8Num49z5">
    <w:name w:val="WW8Num49z5"/>
    <w:rsid w:val="00C54ED7"/>
  </w:style>
  <w:style w:type="character" w:customStyle="1" w:styleId="WW8Num49z6">
    <w:name w:val="WW8Num49z6"/>
    <w:rsid w:val="00C54ED7"/>
  </w:style>
  <w:style w:type="character" w:customStyle="1" w:styleId="WW8Num49z7">
    <w:name w:val="WW8Num49z7"/>
    <w:rsid w:val="00C54ED7"/>
  </w:style>
  <w:style w:type="character" w:customStyle="1" w:styleId="WW8Num49z8">
    <w:name w:val="WW8Num49z8"/>
    <w:rsid w:val="00C54ED7"/>
  </w:style>
  <w:style w:type="character" w:customStyle="1" w:styleId="WW8Num50z0">
    <w:name w:val="WW8Num50z0"/>
    <w:rsid w:val="00C54ED7"/>
    <w:rPr>
      <w:rFonts w:ascii="Times New Roman" w:hAnsi="Times New Roman" w:cs="Times New Roman" w:hint="default"/>
      <w:lang w:val="en-GB"/>
    </w:rPr>
  </w:style>
  <w:style w:type="character" w:customStyle="1" w:styleId="WW8Num50z1">
    <w:name w:val="WW8Num50z1"/>
    <w:rsid w:val="00C54ED7"/>
  </w:style>
  <w:style w:type="character" w:customStyle="1" w:styleId="WW8Num50z2">
    <w:name w:val="WW8Num50z2"/>
    <w:rsid w:val="00C54ED7"/>
    <w:rPr>
      <w:rFonts w:ascii="Times New Roman" w:hAnsi="Times New Roman" w:cs="Times New Roman"/>
    </w:rPr>
  </w:style>
  <w:style w:type="character" w:customStyle="1" w:styleId="WW8Num50z3">
    <w:name w:val="WW8Num50z3"/>
    <w:rsid w:val="00C54ED7"/>
  </w:style>
  <w:style w:type="character" w:customStyle="1" w:styleId="WW8Num50z4">
    <w:name w:val="WW8Num50z4"/>
    <w:rsid w:val="00C54ED7"/>
  </w:style>
  <w:style w:type="character" w:customStyle="1" w:styleId="WW8Num50z5">
    <w:name w:val="WW8Num50z5"/>
    <w:rsid w:val="00C54ED7"/>
  </w:style>
  <w:style w:type="character" w:customStyle="1" w:styleId="WW8Num50z6">
    <w:name w:val="WW8Num50z6"/>
    <w:rsid w:val="00C54ED7"/>
  </w:style>
  <w:style w:type="character" w:customStyle="1" w:styleId="WW8Num50z7">
    <w:name w:val="WW8Num50z7"/>
    <w:rsid w:val="00C54ED7"/>
  </w:style>
  <w:style w:type="character" w:customStyle="1" w:styleId="WW8Num50z8">
    <w:name w:val="WW8Num50z8"/>
    <w:rsid w:val="00C54ED7"/>
  </w:style>
  <w:style w:type="character" w:customStyle="1" w:styleId="WW8Num51z0">
    <w:name w:val="WW8Num51z0"/>
    <w:rsid w:val="00C54ED7"/>
    <w:rPr>
      <w:rFonts w:ascii="Wingdings" w:hAnsi="Wingdings" w:cs="Wingdings" w:hint="default"/>
      <w:color w:val="1F497D"/>
      <w:sz w:val="22"/>
      <w:szCs w:val="18"/>
      <w:lang w:val="en-GB"/>
    </w:rPr>
  </w:style>
  <w:style w:type="character" w:customStyle="1" w:styleId="WW8Num51z1">
    <w:name w:val="WW8Num51z1"/>
    <w:rsid w:val="00C54ED7"/>
    <w:rPr>
      <w:rFonts w:ascii="Courier New" w:hAnsi="Courier New" w:cs="Courier New" w:hint="default"/>
    </w:rPr>
  </w:style>
  <w:style w:type="character" w:customStyle="1" w:styleId="WW8Num51z2">
    <w:name w:val="WW8Num51z2"/>
    <w:rsid w:val="00C54ED7"/>
    <w:rPr>
      <w:rFonts w:ascii="Wingdings" w:hAnsi="Wingdings" w:cs="Wingdings" w:hint="default"/>
    </w:rPr>
  </w:style>
  <w:style w:type="character" w:customStyle="1" w:styleId="WW8Num51z3">
    <w:name w:val="WW8Num51z3"/>
    <w:rsid w:val="00C54ED7"/>
    <w:rPr>
      <w:rFonts w:ascii="Symbol" w:hAnsi="Symbol" w:cs="Symbol" w:hint="default"/>
    </w:rPr>
  </w:style>
  <w:style w:type="character" w:customStyle="1" w:styleId="WW8Num52z0">
    <w:name w:val="WW8Num52z0"/>
    <w:rsid w:val="00C54ED7"/>
    <w:rPr>
      <w:rFonts w:ascii="Calibri" w:eastAsia="MS Mincho" w:hAnsi="Calibri" w:cs="Times New Roman" w:hint="default"/>
      <w:lang w:val="en-GB"/>
    </w:rPr>
  </w:style>
  <w:style w:type="character" w:customStyle="1" w:styleId="WW8Num52z1">
    <w:name w:val="WW8Num52z1"/>
    <w:rsid w:val="00C54ED7"/>
    <w:rPr>
      <w:rFonts w:ascii="Courier New" w:hAnsi="Courier New" w:cs="Courier New" w:hint="default"/>
    </w:rPr>
  </w:style>
  <w:style w:type="character" w:customStyle="1" w:styleId="WW8Num52z2">
    <w:name w:val="WW8Num52z2"/>
    <w:rsid w:val="00C54ED7"/>
    <w:rPr>
      <w:rFonts w:ascii="Wingdings" w:hAnsi="Wingdings" w:cs="Wingdings" w:hint="default"/>
    </w:rPr>
  </w:style>
  <w:style w:type="character" w:customStyle="1" w:styleId="WW8Num52z3">
    <w:name w:val="WW8Num52z3"/>
    <w:rsid w:val="00C54ED7"/>
    <w:rPr>
      <w:rFonts w:ascii="Symbol" w:hAnsi="Symbol" w:cs="Symbol" w:hint="default"/>
    </w:rPr>
  </w:style>
  <w:style w:type="character" w:customStyle="1" w:styleId="WW8Num53z0">
    <w:name w:val="WW8Num53z0"/>
    <w:rsid w:val="00C54ED7"/>
    <w:rPr>
      <w:rFonts w:ascii="Times New Roman" w:hAnsi="Times New Roman" w:cs="Times New Roman" w:hint="default"/>
    </w:rPr>
  </w:style>
  <w:style w:type="character" w:customStyle="1" w:styleId="WW8Num53z1">
    <w:name w:val="WW8Num53z1"/>
    <w:rsid w:val="00C54ED7"/>
    <w:rPr>
      <w:rFonts w:ascii="Times New Roman" w:hAnsi="Times New Roman" w:cs="Times New Roman"/>
    </w:rPr>
  </w:style>
  <w:style w:type="character" w:customStyle="1" w:styleId="WW8Num53z2">
    <w:name w:val="WW8Num53z2"/>
    <w:rsid w:val="00C54ED7"/>
    <w:rPr>
      <w:rFonts w:ascii="Times New Roman" w:hAnsi="Times New Roman" w:cs="Times New Roman"/>
      <w:b w:val="0"/>
    </w:rPr>
  </w:style>
  <w:style w:type="character" w:customStyle="1" w:styleId="WW8Num53z3">
    <w:name w:val="WW8Num53z3"/>
    <w:rsid w:val="00C54ED7"/>
  </w:style>
  <w:style w:type="character" w:customStyle="1" w:styleId="WW8Num53z4">
    <w:name w:val="WW8Num53z4"/>
    <w:rsid w:val="00C54ED7"/>
  </w:style>
  <w:style w:type="character" w:customStyle="1" w:styleId="WW8Num53z5">
    <w:name w:val="WW8Num53z5"/>
    <w:rsid w:val="00C54ED7"/>
  </w:style>
  <w:style w:type="character" w:customStyle="1" w:styleId="WW8Num53z6">
    <w:name w:val="WW8Num53z6"/>
    <w:rsid w:val="00C54ED7"/>
  </w:style>
  <w:style w:type="character" w:customStyle="1" w:styleId="WW8Num53z7">
    <w:name w:val="WW8Num53z7"/>
    <w:rsid w:val="00C54ED7"/>
  </w:style>
  <w:style w:type="character" w:customStyle="1" w:styleId="WW8Num53z8">
    <w:name w:val="WW8Num53z8"/>
    <w:rsid w:val="00C54ED7"/>
  </w:style>
  <w:style w:type="character" w:customStyle="1" w:styleId="WW8Num54z0">
    <w:name w:val="WW8Num54z0"/>
    <w:rsid w:val="00C54ED7"/>
    <w:rPr>
      <w:rFonts w:ascii="Times New Roman" w:eastAsia="Times New Roman" w:hAnsi="Times New Roman" w:cs="Times New Roman"/>
      <w:b w:val="0"/>
      <w:i/>
      <w:strike w:val="0"/>
      <w:dstrike w:val="0"/>
      <w:color w:val="000000"/>
      <w:position w:val="0"/>
      <w:sz w:val="24"/>
      <w:u w:val="none" w:color="000000"/>
      <w:shd w:val="clear" w:color="auto" w:fill="auto"/>
      <w:vertAlign w:val="baseline"/>
    </w:rPr>
  </w:style>
  <w:style w:type="character" w:customStyle="1" w:styleId="WW8Num55z0">
    <w:name w:val="WW8Num55z0"/>
    <w:rsid w:val="00C54ED7"/>
    <w:rPr>
      <w:rFonts w:ascii="Times New Roman" w:hAnsi="Times New Roman" w:cs="Times New Roman" w:hint="default"/>
    </w:rPr>
  </w:style>
  <w:style w:type="character" w:customStyle="1" w:styleId="WW8Num55z1">
    <w:name w:val="WW8Num55z1"/>
    <w:rsid w:val="00C54ED7"/>
    <w:rPr>
      <w:rFonts w:ascii="Times" w:eastAsia="Times New Roman" w:hAnsi="Times" w:cs="Times"/>
      <w:lang w:val="en-GB"/>
    </w:rPr>
  </w:style>
  <w:style w:type="character" w:customStyle="1" w:styleId="WW8Num55z2">
    <w:name w:val="WW8Num55z2"/>
    <w:rsid w:val="00C54ED7"/>
  </w:style>
  <w:style w:type="character" w:customStyle="1" w:styleId="WW8Num55z3">
    <w:name w:val="WW8Num55z3"/>
    <w:rsid w:val="00C54ED7"/>
  </w:style>
  <w:style w:type="character" w:customStyle="1" w:styleId="WW8Num55z4">
    <w:name w:val="WW8Num55z4"/>
    <w:rsid w:val="00C54ED7"/>
  </w:style>
  <w:style w:type="character" w:customStyle="1" w:styleId="WW8Num55z5">
    <w:name w:val="WW8Num55z5"/>
    <w:rsid w:val="00C54ED7"/>
  </w:style>
  <w:style w:type="character" w:customStyle="1" w:styleId="WW8Num55z6">
    <w:name w:val="WW8Num55z6"/>
    <w:rsid w:val="00C54ED7"/>
  </w:style>
  <w:style w:type="character" w:customStyle="1" w:styleId="WW8Num55z7">
    <w:name w:val="WW8Num55z7"/>
    <w:rsid w:val="00C54ED7"/>
  </w:style>
  <w:style w:type="character" w:customStyle="1" w:styleId="WW8Num55z8">
    <w:name w:val="WW8Num55z8"/>
    <w:rsid w:val="00C54ED7"/>
  </w:style>
  <w:style w:type="character" w:customStyle="1" w:styleId="WW8Num56z0">
    <w:name w:val="WW8Num56z0"/>
    <w:rsid w:val="00C54ED7"/>
    <w:rPr>
      <w:rFonts w:hint="default"/>
    </w:rPr>
  </w:style>
  <w:style w:type="character" w:customStyle="1" w:styleId="WW8Num56z1">
    <w:name w:val="WW8Num56z1"/>
    <w:rsid w:val="00C54ED7"/>
  </w:style>
  <w:style w:type="character" w:customStyle="1" w:styleId="WW8Num56z2">
    <w:name w:val="WW8Num56z2"/>
    <w:rsid w:val="00C54ED7"/>
  </w:style>
  <w:style w:type="character" w:customStyle="1" w:styleId="WW8Num56z3">
    <w:name w:val="WW8Num56z3"/>
    <w:rsid w:val="00C54ED7"/>
  </w:style>
  <w:style w:type="character" w:customStyle="1" w:styleId="WW8Num56z4">
    <w:name w:val="WW8Num56z4"/>
    <w:rsid w:val="00C54ED7"/>
  </w:style>
  <w:style w:type="character" w:customStyle="1" w:styleId="WW8Num56z5">
    <w:name w:val="WW8Num56z5"/>
    <w:rsid w:val="00C54ED7"/>
  </w:style>
  <w:style w:type="character" w:customStyle="1" w:styleId="WW8Num56z6">
    <w:name w:val="WW8Num56z6"/>
    <w:rsid w:val="00C54ED7"/>
  </w:style>
  <w:style w:type="character" w:customStyle="1" w:styleId="WW8Num56z7">
    <w:name w:val="WW8Num56z7"/>
    <w:rsid w:val="00C54ED7"/>
  </w:style>
  <w:style w:type="character" w:customStyle="1" w:styleId="WW8Num56z8">
    <w:name w:val="WW8Num56z8"/>
    <w:rsid w:val="00C54ED7"/>
  </w:style>
  <w:style w:type="character" w:customStyle="1" w:styleId="WW8Num57z0">
    <w:name w:val="WW8Num57z0"/>
    <w:rsid w:val="00C54ED7"/>
    <w:rPr>
      <w:rFonts w:hint="default"/>
    </w:rPr>
  </w:style>
  <w:style w:type="character" w:customStyle="1" w:styleId="WW8Num57z1">
    <w:name w:val="WW8Num57z1"/>
    <w:rsid w:val="00C54ED7"/>
  </w:style>
  <w:style w:type="character" w:customStyle="1" w:styleId="WW8Num57z2">
    <w:name w:val="WW8Num57z2"/>
    <w:rsid w:val="00C54ED7"/>
  </w:style>
  <w:style w:type="character" w:customStyle="1" w:styleId="WW8Num57z3">
    <w:name w:val="WW8Num57z3"/>
    <w:rsid w:val="00C54ED7"/>
  </w:style>
  <w:style w:type="character" w:customStyle="1" w:styleId="WW8Num57z4">
    <w:name w:val="WW8Num57z4"/>
    <w:rsid w:val="00C54ED7"/>
  </w:style>
  <w:style w:type="character" w:customStyle="1" w:styleId="WW8Num57z5">
    <w:name w:val="WW8Num57z5"/>
    <w:rsid w:val="00C54ED7"/>
  </w:style>
  <w:style w:type="character" w:customStyle="1" w:styleId="WW8Num57z6">
    <w:name w:val="WW8Num57z6"/>
    <w:rsid w:val="00C54ED7"/>
  </w:style>
  <w:style w:type="character" w:customStyle="1" w:styleId="WW8Num57z7">
    <w:name w:val="WW8Num57z7"/>
    <w:rsid w:val="00C54ED7"/>
  </w:style>
  <w:style w:type="character" w:customStyle="1" w:styleId="WW8Num57z8">
    <w:name w:val="WW8Num57z8"/>
    <w:rsid w:val="00C54ED7"/>
  </w:style>
  <w:style w:type="character" w:customStyle="1" w:styleId="WW8Num58z0">
    <w:name w:val="WW8Num58z0"/>
    <w:rsid w:val="00C54ED7"/>
    <w:rPr>
      <w:rFonts w:ascii="Times New Roman" w:hAnsi="Times New Roman" w:cs="Times New Roman" w:hint="default"/>
    </w:rPr>
  </w:style>
  <w:style w:type="character" w:customStyle="1" w:styleId="WW8Num58z1">
    <w:name w:val="WW8Num58z1"/>
    <w:rsid w:val="00C54ED7"/>
    <w:rPr>
      <w:rFonts w:ascii="Times New Roman" w:hAnsi="Times New Roman" w:cs="Times New Roman"/>
    </w:rPr>
  </w:style>
  <w:style w:type="character" w:customStyle="1" w:styleId="WW8Num58z2">
    <w:name w:val="WW8Num58z2"/>
    <w:rsid w:val="00C54ED7"/>
    <w:rPr>
      <w:rFonts w:ascii="Times New Roman" w:hAnsi="Times New Roman" w:cs="Times New Roman"/>
    </w:rPr>
  </w:style>
  <w:style w:type="character" w:customStyle="1" w:styleId="WW8Num58z3">
    <w:name w:val="WW8Num58z3"/>
    <w:rsid w:val="00C54ED7"/>
  </w:style>
  <w:style w:type="character" w:customStyle="1" w:styleId="WW8Num58z4">
    <w:name w:val="WW8Num58z4"/>
    <w:rsid w:val="00C54ED7"/>
  </w:style>
  <w:style w:type="character" w:customStyle="1" w:styleId="WW8Num58z5">
    <w:name w:val="WW8Num58z5"/>
    <w:rsid w:val="00C54ED7"/>
  </w:style>
  <w:style w:type="character" w:customStyle="1" w:styleId="WW8Num58z6">
    <w:name w:val="WW8Num58z6"/>
    <w:rsid w:val="00C54ED7"/>
  </w:style>
  <w:style w:type="character" w:customStyle="1" w:styleId="WW8Num58z7">
    <w:name w:val="WW8Num58z7"/>
    <w:rsid w:val="00C54ED7"/>
  </w:style>
  <w:style w:type="character" w:customStyle="1" w:styleId="WW8Num58z8">
    <w:name w:val="WW8Num58z8"/>
    <w:rsid w:val="00C54ED7"/>
  </w:style>
  <w:style w:type="character" w:customStyle="1" w:styleId="WW8Num59z0">
    <w:name w:val="WW8Num59z0"/>
    <w:rsid w:val="00C54ED7"/>
    <w:rPr>
      <w:rFonts w:ascii="Calibri" w:eastAsia="MS Mincho" w:hAnsi="Calibri" w:cs="Times New Roman"/>
      <w:lang w:val="en-GB"/>
    </w:rPr>
  </w:style>
  <w:style w:type="character" w:customStyle="1" w:styleId="WW8Num59z1">
    <w:name w:val="WW8Num59z1"/>
    <w:rsid w:val="00C54ED7"/>
  </w:style>
  <w:style w:type="character" w:customStyle="1" w:styleId="WW8Num59z2">
    <w:name w:val="WW8Num59z2"/>
    <w:rsid w:val="00C54ED7"/>
  </w:style>
  <w:style w:type="character" w:customStyle="1" w:styleId="WW8Num59z3">
    <w:name w:val="WW8Num59z3"/>
    <w:rsid w:val="00C54ED7"/>
  </w:style>
  <w:style w:type="character" w:customStyle="1" w:styleId="WW8Num59z4">
    <w:name w:val="WW8Num59z4"/>
    <w:rsid w:val="00C54ED7"/>
  </w:style>
  <w:style w:type="character" w:customStyle="1" w:styleId="WW8Num59z5">
    <w:name w:val="WW8Num59z5"/>
    <w:rsid w:val="00C54ED7"/>
  </w:style>
  <w:style w:type="character" w:customStyle="1" w:styleId="WW8Num59z6">
    <w:name w:val="WW8Num59z6"/>
    <w:rsid w:val="00C54ED7"/>
  </w:style>
  <w:style w:type="character" w:customStyle="1" w:styleId="WW8Num59z7">
    <w:name w:val="WW8Num59z7"/>
    <w:rsid w:val="00C54ED7"/>
  </w:style>
  <w:style w:type="character" w:customStyle="1" w:styleId="WW8Num59z8">
    <w:name w:val="WW8Num59z8"/>
    <w:rsid w:val="00C54ED7"/>
  </w:style>
  <w:style w:type="character" w:customStyle="1" w:styleId="WW8Num60z0">
    <w:name w:val="WW8Num60z0"/>
    <w:rsid w:val="00C54ED7"/>
    <w:rPr>
      <w:rFonts w:hint="default"/>
    </w:rPr>
  </w:style>
  <w:style w:type="character" w:customStyle="1" w:styleId="WW8Num60z1">
    <w:name w:val="WW8Num60z1"/>
    <w:rsid w:val="00C54ED7"/>
  </w:style>
  <w:style w:type="character" w:customStyle="1" w:styleId="WW8Num60z2">
    <w:name w:val="WW8Num60z2"/>
    <w:rsid w:val="00C54ED7"/>
  </w:style>
  <w:style w:type="character" w:customStyle="1" w:styleId="WW8Num60z3">
    <w:name w:val="WW8Num60z3"/>
    <w:rsid w:val="00C54ED7"/>
  </w:style>
  <w:style w:type="character" w:customStyle="1" w:styleId="WW8Num60z4">
    <w:name w:val="WW8Num60z4"/>
    <w:rsid w:val="00C54ED7"/>
  </w:style>
  <w:style w:type="character" w:customStyle="1" w:styleId="WW8Num60z5">
    <w:name w:val="WW8Num60z5"/>
    <w:rsid w:val="00C54ED7"/>
  </w:style>
  <w:style w:type="character" w:customStyle="1" w:styleId="WW8Num60z6">
    <w:name w:val="WW8Num60z6"/>
    <w:rsid w:val="00C54ED7"/>
  </w:style>
  <w:style w:type="character" w:customStyle="1" w:styleId="WW8Num60z7">
    <w:name w:val="WW8Num60z7"/>
    <w:rsid w:val="00C54ED7"/>
  </w:style>
  <w:style w:type="character" w:customStyle="1" w:styleId="WW8Num60z8">
    <w:name w:val="WW8Num60z8"/>
    <w:rsid w:val="00C54ED7"/>
  </w:style>
  <w:style w:type="character" w:customStyle="1" w:styleId="WW8Num61z0">
    <w:name w:val="WW8Num61z0"/>
    <w:rsid w:val="00C54ED7"/>
    <w:rPr>
      <w:rFonts w:ascii="Calibri" w:eastAsia="MS Mincho" w:hAnsi="Calibri" w:cs="Times New Roman"/>
      <w:lang w:val="en-GB"/>
    </w:rPr>
  </w:style>
  <w:style w:type="character" w:customStyle="1" w:styleId="WW8Num61z1">
    <w:name w:val="WW8Num61z1"/>
    <w:rsid w:val="00C54ED7"/>
  </w:style>
  <w:style w:type="character" w:customStyle="1" w:styleId="WW8Num61z2">
    <w:name w:val="WW8Num61z2"/>
    <w:rsid w:val="00C54ED7"/>
  </w:style>
  <w:style w:type="character" w:customStyle="1" w:styleId="WW8Num61z3">
    <w:name w:val="WW8Num61z3"/>
    <w:rsid w:val="00C54ED7"/>
  </w:style>
  <w:style w:type="character" w:customStyle="1" w:styleId="WW8Num61z4">
    <w:name w:val="WW8Num61z4"/>
    <w:rsid w:val="00C54ED7"/>
  </w:style>
  <w:style w:type="character" w:customStyle="1" w:styleId="WW8Num61z5">
    <w:name w:val="WW8Num61z5"/>
    <w:rsid w:val="00C54ED7"/>
  </w:style>
  <w:style w:type="character" w:customStyle="1" w:styleId="WW8Num61z6">
    <w:name w:val="WW8Num61z6"/>
    <w:rsid w:val="00C54ED7"/>
  </w:style>
  <w:style w:type="character" w:customStyle="1" w:styleId="WW8Num61z7">
    <w:name w:val="WW8Num61z7"/>
    <w:rsid w:val="00C54ED7"/>
  </w:style>
  <w:style w:type="character" w:customStyle="1" w:styleId="WW8Num61z8">
    <w:name w:val="WW8Num61z8"/>
    <w:rsid w:val="00C54ED7"/>
  </w:style>
  <w:style w:type="character" w:customStyle="1" w:styleId="WW8Num62z0">
    <w:name w:val="WW8Num62z0"/>
    <w:rsid w:val="00C54ED7"/>
    <w:rPr>
      <w:rFonts w:hint="default"/>
    </w:rPr>
  </w:style>
  <w:style w:type="character" w:customStyle="1" w:styleId="WW8Num62z1">
    <w:name w:val="WW8Num62z1"/>
    <w:rsid w:val="00C54ED7"/>
  </w:style>
  <w:style w:type="character" w:customStyle="1" w:styleId="WW8Num62z2">
    <w:name w:val="WW8Num62z2"/>
    <w:rsid w:val="00C54ED7"/>
  </w:style>
  <w:style w:type="character" w:customStyle="1" w:styleId="WW8Num62z3">
    <w:name w:val="WW8Num62z3"/>
    <w:rsid w:val="00C54ED7"/>
  </w:style>
  <w:style w:type="character" w:customStyle="1" w:styleId="WW8Num62z4">
    <w:name w:val="WW8Num62z4"/>
    <w:rsid w:val="00C54ED7"/>
  </w:style>
  <w:style w:type="character" w:customStyle="1" w:styleId="WW8Num62z5">
    <w:name w:val="WW8Num62z5"/>
    <w:rsid w:val="00C54ED7"/>
  </w:style>
  <w:style w:type="character" w:customStyle="1" w:styleId="WW8Num62z6">
    <w:name w:val="WW8Num62z6"/>
    <w:rsid w:val="00C54ED7"/>
  </w:style>
  <w:style w:type="character" w:customStyle="1" w:styleId="WW8Num62z7">
    <w:name w:val="WW8Num62z7"/>
    <w:rsid w:val="00C54ED7"/>
  </w:style>
  <w:style w:type="character" w:customStyle="1" w:styleId="WW8Num62z8">
    <w:name w:val="WW8Num62z8"/>
    <w:rsid w:val="00C54ED7"/>
  </w:style>
  <w:style w:type="character" w:customStyle="1" w:styleId="WW8Num63z0">
    <w:name w:val="WW8Num63z0"/>
    <w:rsid w:val="00C54ED7"/>
    <w:rPr>
      <w:rFonts w:ascii="Symbol" w:hAnsi="Symbol" w:cs="Symbol" w:hint="default"/>
    </w:rPr>
  </w:style>
  <w:style w:type="character" w:customStyle="1" w:styleId="WW8Num63z1">
    <w:name w:val="WW8Num63z1"/>
    <w:rsid w:val="00C54ED7"/>
    <w:rPr>
      <w:rFonts w:ascii="Courier New" w:hAnsi="Courier New" w:cs="Courier New" w:hint="default"/>
    </w:rPr>
  </w:style>
  <w:style w:type="character" w:customStyle="1" w:styleId="WW8Num63z2">
    <w:name w:val="WW8Num63z2"/>
    <w:rsid w:val="00C54ED7"/>
    <w:rPr>
      <w:rFonts w:ascii="Wingdings" w:hAnsi="Wingdings" w:cs="Wingdings" w:hint="default"/>
    </w:rPr>
  </w:style>
  <w:style w:type="character" w:customStyle="1" w:styleId="WW8Num64z0">
    <w:name w:val="WW8Num64z0"/>
    <w:rsid w:val="00C54ED7"/>
    <w:rPr>
      <w:rFonts w:hint="default"/>
    </w:rPr>
  </w:style>
  <w:style w:type="character" w:customStyle="1" w:styleId="WW8Num64z1">
    <w:name w:val="WW8Num64z1"/>
    <w:rsid w:val="00C54ED7"/>
  </w:style>
  <w:style w:type="character" w:customStyle="1" w:styleId="WW8Num64z2">
    <w:name w:val="WW8Num64z2"/>
    <w:rsid w:val="00C54ED7"/>
  </w:style>
  <w:style w:type="character" w:customStyle="1" w:styleId="WW8Num64z3">
    <w:name w:val="WW8Num64z3"/>
    <w:rsid w:val="00C54ED7"/>
  </w:style>
  <w:style w:type="character" w:customStyle="1" w:styleId="WW8Num64z4">
    <w:name w:val="WW8Num64z4"/>
    <w:rsid w:val="00C54ED7"/>
  </w:style>
  <w:style w:type="character" w:customStyle="1" w:styleId="WW8Num64z5">
    <w:name w:val="WW8Num64z5"/>
    <w:rsid w:val="00C54ED7"/>
  </w:style>
  <w:style w:type="character" w:customStyle="1" w:styleId="WW8Num64z6">
    <w:name w:val="WW8Num64z6"/>
    <w:rsid w:val="00C54ED7"/>
  </w:style>
  <w:style w:type="character" w:customStyle="1" w:styleId="WW8Num64z7">
    <w:name w:val="WW8Num64z7"/>
    <w:rsid w:val="00C54ED7"/>
  </w:style>
  <w:style w:type="character" w:customStyle="1" w:styleId="WW8Num64z8">
    <w:name w:val="WW8Num64z8"/>
    <w:rsid w:val="00C54ED7"/>
  </w:style>
  <w:style w:type="character" w:customStyle="1" w:styleId="WW8Num65z0">
    <w:name w:val="WW8Num65z0"/>
    <w:rsid w:val="00C54ED7"/>
    <w:rPr>
      <w:rFonts w:ascii="Cambria" w:eastAsia="Cambria" w:hAnsi="Cambria" w:cs="Times New Roman"/>
    </w:rPr>
  </w:style>
  <w:style w:type="character" w:customStyle="1" w:styleId="WW8Num65z1">
    <w:name w:val="WW8Num65z1"/>
    <w:rsid w:val="00C54ED7"/>
    <w:rPr>
      <w:rFonts w:ascii="Times New Roman" w:hAnsi="Times New Roman" w:cs="Times New Roman"/>
    </w:rPr>
  </w:style>
  <w:style w:type="character" w:customStyle="1" w:styleId="WW8Num65z2">
    <w:name w:val="WW8Num65z2"/>
    <w:rsid w:val="00C54ED7"/>
  </w:style>
  <w:style w:type="character" w:customStyle="1" w:styleId="WW8Num65z3">
    <w:name w:val="WW8Num65z3"/>
    <w:rsid w:val="00C54ED7"/>
    <w:rPr>
      <w:lang w:val="en-GB"/>
    </w:rPr>
  </w:style>
  <w:style w:type="character" w:customStyle="1" w:styleId="WW8Num65z4">
    <w:name w:val="WW8Num65z4"/>
    <w:rsid w:val="00C54ED7"/>
  </w:style>
  <w:style w:type="character" w:customStyle="1" w:styleId="WW8Num65z5">
    <w:name w:val="WW8Num65z5"/>
    <w:rsid w:val="00C54ED7"/>
  </w:style>
  <w:style w:type="character" w:customStyle="1" w:styleId="WW8Num65z6">
    <w:name w:val="WW8Num65z6"/>
    <w:rsid w:val="00C54ED7"/>
  </w:style>
  <w:style w:type="character" w:customStyle="1" w:styleId="WW8Num65z7">
    <w:name w:val="WW8Num65z7"/>
    <w:rsid w:val="00C54ED7"/>
  </w:style>
  <w:style w:type="character" w:customStyle="1" w:styleId="WW8Num65z8">
    <w:name w:val="WW8Num65z8"/>
    <w:rsid w:val="00C54ED7"/>
  </w:style>
  <w:style w:type="character" w:customStyle="1" w:styleId="WW8Num66z0">
    <w:name w:val="WW8Num66z0"/>
    <w:rsid w:val="00C54ED7"/>
    <w:rPr>
      <w:rFonts w:hint="default"/>
    </w:rPr>
  </w:style>
  <w:style w:type="character" w:customStyle="1" w:styleId="WW8Num66z1">
    <w:name w:val="WW8Num66z1"/>
    <w:rsid w:val="00C54ED7"/>
  </w:style>
  <w:style w:type="character" w:customStyle="1" w:styleId="WW8Num66z2">
    <w:name w:val="WW8Num66z2"/>
    <w:rsid w:val="00C54ED7"/>
  </w:style>
  <w:style w:type="character" w:customStyle="1" w:styleId="WW8Num66z3">
    <w:name w:val="WW8Num66z3"/>
    <w:rsid w:val="00C54ED7"/>
  </w:style>
  <w:style w:type="character" w:customStyle="1" w:styleId="WW8Num66z4">
    <w:name w:val="WW8Num66z4"/>
    <w:rsid w:val="00C54ED7"/>
  </w:style>
  <w:style w:type="character" w:customStyle="1" w:styleId="WW8Num66z5">
    <w:name w:val="WW8Num66z5"/>
    <w:rsid w:val="00C54ED7"/>
  </w:style>
  <w:style w:type="character" w:customStyle="1" w:styleId="WW8Num66z6">
    <w:name w:val="WW8Num66z6"/>
    <w:rsid w:val="00C54ED7"/>
  </w:style>
  <w:style w:type="character" w:customStyle="1" w:styleId="WW8Num66z7">
    <w:name w:val="WW8Num66z7"/>
    <w:rsid w:val="00C54ED7"/>
  </w:style>
  <w:style w:type="character" w:customStyle="1" w:styleId="WW8Num66z8">
    <w:name w:val="WW8Num66z8"/>
    <w:rsid w:val="00C54ED7"/>
  </w:style>
  <w:style w:type="character" w:customStyle="1" w:styleId="WW8Num67z0">
    <w:name w:val="WW8Num67z0"/>
    <w:rsid w:val="00C54ED7"/>
    <w:rPr>
      <w:rFonts w:ascii="Wingdings" w:hAnsi="Wingdings" w:cs="Wingdings" w:hint="default"/>
      <w:color w:val="auto"/>
      <w:lang w:val="en-GB"/>
    </w:rPr>
  </w:style>
  <w:style w:type="character" w:customStyle="1" w:styleId="WW8Num67z1">
    <w:name w:val="WW8Num67z1"/>
    <w:rsid w:val="00C54ED7"/>
    <w:rPr>
      <w:rFonts w:ascii="Courier New" w:hAnsi="Courier New" w:cs="Courier New" w:hint="default"/>
    </w:rPr>
  </w:style>
  <w:style w:type="character" w:customStyle="1" w:styleId="WW8Num67z2">
    <w:name w:val="WW8Num67z2"/>
    <w:rsid w:val="00C54ED7"/>
    <w:rPr>
      <w:rFonts w:ascii="Wingdings" w:hAnsi="Wingdings" w:cs="Wingdings" w:hint="default"/>
    </w:rPr>
  </w:style>
  <w:style w:type="character" w:customStyle="1" w:styleId="WW8Num67z3">
    <w:name w:val="WW8Num67z3"/>
    <w:rsid w:val="00C54ED7"/>
    <w:rPr>
      <w:rFonts w:ascii="Symbol" w:hAnsi="Symbol" w:cs="Symbol" w:hint="default"/>
    </w:rPr>
  </w:style>
  <w:style w:type="character" w:customStyle="1" w:styleId="WW8Num68z0">
    <w:name w:val="WW8Num68z0"/>
    <w:rsid w:val="00C54ED7"/>
    <w:rPr>
      <w:rFonts w:ascii="Times New Roman" w:hAnsi="Times New Roman" w:cs="Times New Roman" w:hint="default"/>
    </w:rPr>
  </w:style>
  <w:style w:type="character" w:customStyle="1" w:styleId="WW8Num68z1">
    <w:name w:val="WW8Num68z1"/>
    <w:rsid w:val="00C54ED7"/>
    <w:rPr>
      <w:rFonts w:ascii="Times New Roman" w:hAnsi="Times New Roman" w:cs="Times New Roman"/>
    </w:rPr>
  </w:style>
  <w:style w:type="character" w:customStyle="1" w:styleId="WW8Num68z2">
    <w:name w:val="WW8Num68z2"/>
    <w:rsid w:val="00C54ED7"/>
    <w:rPr>
      <w:b w:val="0"/>
    </w:rPr>
  </w:style>
  <w:style w:type="character" w:customStyle="1" w:styleId="WW8Num68z3">
    <w:name w:val="WW8Num68z3"/>
    <w:rsid w:val="00C54ED7"/>
  </w:style>
  <w:style w:type="character" w:customStyle="1" w:styleId="WW8Num68z4">
    <w:name w:val="WW8Num68z4"/>
    <w:rsid w:val="00C54ED7"/>
  </w:style>
  <w:style w:type="character" w:customStyle="1" w:styleId="WW8Num68z5">
    <w:name w:val="WW8Num68z5"/>
    <w:rsid w:val="00C54ED7"/>
  </w:style>
  <w:style w:type="character" w:customStyle="1" w:styleId="WW8Num68z6">
    <w:name w:val="WW8Num68z6"/>
    <w:rsid w:val="00C54ED7"/>
  </w:style>
  <w:style w:type="character" w:customStyle="1" w:styleId="WW8Num68z7">
    <w:name w:val="WW8Num68z7"/>
    <w:rsid w:val="00C54ED7"/>
  </w:style>
  <w:style w:type="character" w:customStyle="1" w:styleId="WW8Num68z8">
    <w:name w:val="WW8Num68z8"/>
    <w:rsid w:val="00C54ED7"/>
  </w:style>
  <w:style w:type="character" w:customStyle="1" w:styleId="WW8Num69z0">
    <w:name w:val="WW8Num69z0"/>
    <w:rsid w:val="00C54ED7"/>
    <w:rPr>
      <w:rFonts w:ascii="Wingdings" w:hAnsi="Wingdings" w:cs="Wingdings" w:hint="default"/>
      <w:color w:val="1F497D"/>
      <w:sz w:val="22"/>
      <w:szCs w:val="18"/>
      <w:lang w:val="en-GB"/>
    </w:rPr>
  </w:style>
  <w:style w:type="character" w:customStyle="1" w:styleId="WW8Num69z1">
    <w:name w:val="WW8Num69z1"/>
    <w:rsid w:val="00C54ED7"/>
    <w:rPr>
      <w:rFonts w:ascii="Courier New" w:hAnsi="Courier New" w:cs="Courier New" w:hint="default"/>
    </w:rPr>
  </w:style>
  <w:style w:type="character" w:customStyle="1" w:styleId="WW8Num69z2">
    <w:name w:val="WW8Num69z2"/>
    <w:rsid w:val="00C54ED7"/>
    <w:rPr>
      <w:rFonts w:ascii="Wingdings" w:hAnsi="Wingdings" w:cs="Wingdings" w:hint="default"/>
    </w:rPr>
  </w:style>
  <w:style w:type="character" w:customStyle="1" w:styleId="WW8Num69z3">
    <w:name w:val="WW8Num69z3"/>
    <w:rsid w:val="00C54ED7"/>
    <w:rPr>
      <w:rFonts w:ascii="Symbol" w:hAnsi="Symbol" w:cs="Symbol" w:hint="default"/>
    </w:rPr>
  </w:style>
  <w:style w:type="character" w:customStyle="1" w:styleId="WW8Num70z0">
    <w:name w:val="WW8Num70z0"/>
    <w:rsid w:val="00C54ED7"/>
    <w:rPr>
      <w:rFonts w:ascii="Wingdings" w:eastAsia="Wingdings" w:hAnsi="Wingdings" w:cs="Wingdings"/>
      <w:b w:val="0"/>
      <w:i w:val="0"/>
      <w:strike w:val="0"/>
      <w:dstrike w:val="0"/>
      <w:color w:val="000000"/>
      <w:position w:val="0"/>
      <w:sz w:val="24"/>
      <w:u w:val="none" w:color="000000"/>
      <w:shd w:val="clear" w:color="auto" w:fill="auto"/>
      <w:vertAlign w:val="baseline"/>
    </w:rPr>
  </w:style>
  <w:style w:type="character" w:customStyle="1" w:styleId="WW8Num71z0">
    <w:name w:val="WW8Num71z0"/>
    <w:rsid w:val="00C54ED7"/>
    <w:rPr>
      <w:rFonts w:ascii="Wingdings" w:hAnsi="Wingdings" w:cs="Wingdings" w:hint="default"/>
      <w:color w:val="1F497D"/>
      <w:sz w:val="22"/>
      <w:szCs w:val="18"/>
      <w:lang w:val="en-GB"/>
    </w:rPr>
  </w:style>
  <w:style w:type="character" w:customStyle="1" w:styleId="WW8Num71z1">
    <w:name w:val="WW8Num71z1"/>
    <w:rsid w:val="00C54ED7"/>
    <w:rPr>
      <w:rFonts w:ascii="Courier New" w:hAnsi="Courier New" w:cs="Courier New" w:hint="default"/>
    </w:rPr>
  </w:style>
  <w:style w:type="character" w:customStyle="1" w:styleId="WW8Num71z2">
    <w:name w:val="WW8Num71z2"/>
    <w:rsid w:val="00C54ED7"/>
    <w:rPr>
      <w:rFonts w:ascii="Wingdings" w:hAnsi="Wingdings" w:cs="Wingdings" w:hint="default"/>
    </w:rPr>
  </w:style>
  <w:style w:type="character" w:customStyle="1" w:styleId="WW8Num71z3">
    <w:name w:val="WW8Num71z3"/>
    <w:rsid w:val="00C54ED7"/>
    <w:rPr>
      <w:rFonts w:ascii="Symbol" w:hAnsi="Symbol" w:cs="Symbol" w:hint="default"/>
    </w:rPr>
  </w:style>
  <w:style w:type="character" w:customStyle="1" w:styleId="WW8Num72z0">
    <w:name w:val="WW8Num72z0"/>
    <w:rsid w:val="00C54ED7"/>
    <w:rPr>
      <w:rFonts w:hint="default"/>
    </w:rPr>
  </w:style>
  <w:style w:type="character" w:customStyle="1" w:styleId="WW8Num72z1">
    <w:name w:val="WW8Num72z1"/>
    <w:rsid w:val="00C54ED7"/>
  </w:style>
  <w:style w:type="character" w:customStyle="1" w:styleId="WW8Num72z2">
    <w:name w:val="WW8Num72z2"/>
    <w:rsid w:val="00C54ED7"/>
  </w:style>
  <w:style w:type="character" w:customStyle="1" w:styleId="WW8Num72z3">
    <w:name w:val="WW8Num72z3"/>
    <w:rsid w:val="00C54ED7"/>
  </w:style>
  <w:style w:type="character" w:customStyle="1" w:styleId="WW8Num72z4">
    <w:name w:val="WW8Num72z4"/>
    <w:rsid w:val="00C54ED7"/>
  </w:style>
  <w:style w:type="character" w:customStyle="1" w:styleId="WW8Num72z5">
    <w:name w:val="WW8Num72z5"/>
    <w:rsid w:val="00C54ED7"/>
  </w:style>
  <w:style w:type="character" w:customStyle="1" w:styleId="WW8Num72z6">
    <w:name w:val="WW8Num72z6"/>
    <w:rsid w:val="00C54ED7"/>
  </w:style>
  <w:style w:type="character" w:customStyle="1" w:styleId="WW8Num72z7">
    <w:name w:val="WW8Num72z7"/>
    <w:rsid w:val="00C54ED7"/>
  </w:style>
  <w:style w:type="character" w:customStyle="1" w:styleId="WW8Num72z8">
    <w:name w:val="WW8Num72z8"/>
    <w:rsid w:val="00C54ED7"/>
  </w:style>
  <w:style w:type="character" w:customStyle="1" w:styleId="WW8Num73z0">
    <w:name w:val="WW8Num73z0"/>
    <w:rsid w:val="00C54ED7"/>
    <w:rPr>
      <w:rFonts w:ascii="Times New Roman" w:hAnsi="Times New Roman" w:cs="Times New Roman" w:hint="default"/>
    </w:rPr>
  </w:style>
  <w:style w:type="character" w:customStyle="1" w:styleId="WW8Num73z1">
    <w:name w:val="WW8Num73z1"/>
    <w:rsid w:val="00C54ED7"/>
    <w:rPr>
      <w:rFonts w:ascii="Times New Roman" w:eastAsia="Times New Roman" w:hAnsi="Times New Roman" w:cs="Times New Roman"/>
      <w:color w:val="000000"/>
      <w:lang w:val="en-GB"/>
    </w:rPr>
  </w:style>
  <w:style w:type="character" w:customStyle="1" w:styleId="WW8Num73z2">
    <w:name w:val="WW8Num73z2"/>
    <w:rsid w:val="00C54ED7"/>
    <w:rPr>
      <w:rFonts w:ascii="Times New Roman" w:eastAsia="Times New Roman" w:hAnsi="Times New Roman" w:cs="Times New Roman"/>
      <w:color w:val="000000"/>
      <w:lang w:val="en-GB"/>
    </w:rPr>
  </w:style>
  <w:style w:type="character" w:customStyle="1" w:styleId="WW8Num73z3">
    <w:name w:val="WW8Num73z3"/>
    <w:rsid w:val="00C54ED7"/>
  </w:style>
  <w:style w:type="character" w:customStyle="1" w:styleId="WW8Num73z4">
    <w:name w:val="WW8Num73z4"/>
    <w:rsid w:val="00C54ED7"/>
  </w:style>
  <w:style w:type="character" w:customStyle="1" w:styleId="WW8Num73z5">
    <w:name w:val="WW8Num73z5"/>
    <w:rsid w:val="00C54ED7"/>
  </w:style>
  <w:style w:type="character" w:customStyle="1" w:styleId="WW8Num73z6">
    <w:name w:val="WW8Num73z6"/>
    <w:rsid w:val="00C54ED7"/>
  </w:style>
  <w:style w:type="character" w:customStyle="1" w:styleId="WW8Num73z7">
    <w:name w:val="WW8Num73z7"/>
    <w:rsid w:val="00C54ED7"/>
  </w:style>
  <w:style w:type="character" w:customStyle="1" w:styleId="WW8Num73z8">
    <w:name w:val="WW8Num73z8"/>
    <w:rsid w:val="00C54ED7"/>
  </w:style>
  <w:style w:type="character" w:customStyle="1" w:styleId="WW8Num74z0">
    <w:name w:val="WW8Num74z0"/>
    <w:rsid w:val="00C54ED7"/>
    <w:rPr>
      <w:rFonts w:ascii="Symbol" w:hAnsi="Symbol" w:cs="Symbol" w:hint="default"/>
      <w:lang w:val="en-GB"/>
    </w:rPr>
  </w:style>
  <w:style w:type="character" w:customStyle="1" w:styleId="WW8Num74z1">
    <w:name w:val="WW8Num74z1"/>
    <w:rsid w:val="00C54ED7"/>
    <w:rPr>
      <w:rFonts w:ascii="Courier New" w:hAnsi="Courier New" w:cs="Courier New" w:hint="default"/>
    </w:rPr>
  </w:style>
  <w:style w:type="character" w:customStyle="1" w:styleId="WW8Num74z2">
    <w:name w:val="WW8Num74z2"/>
    <w:rsid w:val="00C54ED7"/>
    <w:rPr>
      <w:rFonts w:ascii="Wingdings" w:hAnsi="Wingdings" w:cs="Wingdings" w:hint="default"/>
    </w:rPr>
  </w:style>
  <w:style w:type="character" w:customStyle="1" w:styleId="WW8Num75z0">
    <w:name w:val="WW8Num75z0"/>
    <w:rsid w:val="00C54ED7"/>
    <w:rPr>
      <w:rFonts w:ascii="Wingdings" w:hAnsi="Wingdings" w:cs="Wingdings" w:hint="default"/>
    </w:rPr>
  </w:style>
  <w:style w:type="character" w:customStyle="1" w:styleId="WW8Num75z1">
    <w:name w:val="WW8Num75z1"/>
    <w:rsid w:val="00C54ED7"/>
    <w:rPr>
      <w:rFonts w:ascii="Courier New" w:hAnsi="Courier New" w:cs="Courier New" w:hint="default"/>
    </w:rPr>
  </w:style>
  <w:style w:type="character" w:customStyle="1" w:styleId="WW8Num75z3">
    <w:name w:val="WW8Num75z3"/>
    <w:rsid w:val="00C54ED7"/>
    <w:rPr>
      <w:rFonts w:ascii="Symbol" w:hAnsi="Symbol" w:cs="Symbol" w:hint="default"/>
    </w:rPr>
  </w:style>
  <w:style w:type="character" w:customStyle="1" w:styleId="WW8Num76z0">
    <w:name w:val="WW8Num76z0"/>
    <w:rsid w:val="00C54ED7"/>
    <w:rPr>
      <w:rFonts w:ascii="Cambria" w:eastAsia="Cambria" w:hAnsi="Cambria" w:cs="Times New Roman"/>
    </w:rPr>
  </w:style>
  <w:style w:type="character" w:customStyle="1" w:styleId="WW8Num76z1">
    <w:name w:val="WW8Num76z1"/>
    <w:rsid w:val="00C54ED7"/>
    <w:rPr>
      <w:rFonts w:ascii="Times New Roman" w:hAnsi="Times New Roman" w:cs="Times New Roman"/>
    </w:rPr>
  </w:style>
  <w:style w:type="character" w:customStyle="1" w:styleId="WW8Num76z2">
    <w:name w:val="WW8Num76z2"/>
    <w:rsid w:val="00C54ED7"/>
  </w:style>
  <w:style w:type="character" w:customStyle="1" w:styleId="WW8Num76z3">
    <w:name w:val="WW8Num76z3"/>
    <w:rsid w:val="00C54ED7"/>
  </w:style>
  <w:style w:type="character" w:customStyle="1" w:styleId="WW8Num76z4">
    <w:name w:val="WW8Num76z4"/>
    <w:rsid w:val="00C54ED7"/>
  </w:style>
  <w:style w:type="character" w:customStyle="1" w:styleId="WW8Num76z5">
    <w:name w:val="WW8Num76z5"/>
    <w:rsid w:val="00C54ED7"/>
  </w:style>
  <w:style w:type="character" w:customStyle="1" w:styleId="WW8Num76z6">
    <w:name w:val="WW8Num76z6"/>
    <w:rsid w:val="00C54ED7"/>
  </w:style>
  <w:style w:type="character" w:customStyle="1" w:styleId="WW8Num76z7">
    <w:name w:val="WW8Num76z7"/>
    <w:rsid w:val="00C54ED7"/>
  </w:style>
  <w:style w:type="character" w:customStyle="1" w:styleId="WW8Num76z8">
    <w:name w:val="WW8Num76z8"/>
    <w:rsid w:val="00C54ED7"/>
  </w:style>
  <w:style w:type="character" w:customStyle="1" w:styleId="WW8Num77z0">
    <w:name w:val="WW8Num77z0"/>
    <w:rsid w:val="00C54ED7"/>
    <w:rPr>
      <w:rFonts w:ascii="Times New Roman" w:hAnsi="Times New Roman" w:cs="Times New Roman" w:hint="default"/>
    </w:rPr>
  </w:style>
  <w:style w:type="character" w:customStyle="1" w:styleId="WW8Num77z1">
    <w:name w:val="WW8Num77z1"/>
    <w:rsid w:val="00C54ED7"/>
    <w:rPr>
      <w:rFonts w:ascii="Times New Roman" w:hAnsi="Times New Roman" w:cs="Times New Roman"/>
    </w:rPr>
  </w:style>
  <w:style w:type="character" w:customStyle="1" w:styleId="WW8Num77z2">
    <w:name w:val="WW8Num77z2"/>
    <w:rsid w:val="00C54ED7"/>
  </w:style>
  <w:style w:type="character" w:customStyle="1" w:styleId="WW8Num77z3">
    <w:name w:val="WW8Num77z3"/>
    <w:rsid w:val="00C54ED7"/>
  </w:style>
  <w:style w:type="character" w:customStyle="1" w:styleId="WW8Num77z4">
    <w:name w:val="WW8Num77z4"/>
    <w:rsid w:val="00C54ED7"/>
  </w:style>
  <w:style w:type="character" w:customStyle="1" w:styleId="WW8Num77z5">
    <w:name w:val="WW8Num77z5"/>
    <w:rsid w:val="00C54ED7"/>
  </w:style>
  <w:style w:type="character" w:customStyle="1" w:styleId="WW8Num77z6">
    <w:name w:val="WW8Num77z6"/>
    <w:rsid w:val="00C54ED7"/>
  </w:style>
  <w:style w:type="character" w:customStyle="1" w:styleId="WW8Num77z7">
    <w:name w:val="WW8Num77z7"/>
    <w:rsid w:val="00C54ED7"/>
  </w:style>
  <w:style w:type="character" w:customStyle="1" w:styleId="WW8Num77z8">
    <w:name w:val="WW8Num77z8"/>
    <w:rsid w:val="00C54ED7"/>
  </w:style>
  <w:style w:type="character" w:customStyle="1" w:styleId="WW8Num78z0">
    <w:name w:val="WW8Num78z0"/>
    <w:rsid w:val="00C54ED7"/>
    <w:rPr>
      <w:rFonts w:ascii="Symbol" w:hAnsi="Symbol" w:cs="Symbol" w:hint="default"/>
    </w:rPr>
  </w:style>
  <w:style w:type="character" w:customStyle="1" w:styleId="WW8Num78z1">
    <w:name w:val="WW8Num78z1"/>
    <w:rsid w:val="00C54ED7"/>
    <w:rPr>
      <w:rFonts w:ascii="Courier New" w:hAnsi="Courier New" w:cs="Courier New" w:hint="default"/>
    </w:rPr>
  </w:style>
  <w:style w:type="character" w:customStyle="1" w:styleId="WW8Num78z2">
    <w:name w:val="WW8Num78z2"/>
    <w:rsid w:val="00C54ED7"/>
    <w:rPr>
      <w:rFonts w:ascii="Wingdings" w:hAnsi="Wingdings" w:cs="Wingdings" w:hint="default"/>
    </w:rPr>
  </w:style>
  <w:style w:type="character" w:customStyle="1" w:styleId="WW8Num79z0">
    <w:name w:val="WW8Num79z0"/>
    <w:rsid w:val="00C54ED7"/>
    <w:rPr>
      <w:rFonts w:hint="default"/>
      <w:lang w:val="en-GB"/>
    </w:rPr>
  </w:style>
  <w:style w:type="character" w:customStyle="1" w:styleId="WW8Num79z1">
    <w:name w:val="WW8Num79z1"/>
    <w:rsid w:val="00C54ED7"/>
  </w:style>
  <w:style w:type="character" w:customStyle="1" w:styleId="WW8Num79z2">
    <w:name w:val="WW8Num79z2"/>
    <w:rsid w:val="00C54ED7"/>
  </w:style>
  <w:style w:type="character" w:customStyle="1" w:styleId="WW8Num79z3">
    <w:name w:val="WW8Num79z3"/>
    <w:rsid w:val="00C54ED7"/>
  </w:style>
  <w:style w:type="character" w:customStyle="1" w:styleId="WW8Num79z4">
    <w:name w:val="WW8Num79z4"/>
    <w:rsid w:val="00C54ED7"/>
  </w:style>
  <w:style w:type="character" w:customStyle="1" w:styleId="WW8Num79z5">
    <w:name w:val="WW8Num79z5"/>
    <w:rsid w:val="00C54ED7"/>
  </w:style>
  <w:style w:type="character" w:customStyle="1" w:styleId="WW8Num79z6">
    <w:name w:val="WW8Num79z6"/>
    <w:rsid w:val="00C54ED7"/>
  </w:style>
  <w:style w:type="character" w:customStyle="1" w:styleId="WW8Num79z7">
    <w:name w:val="WW8Num79z7"/>
    <w:rsid w:val="00C54ED7"/>
  </w:style>
  <w:style w:type="character" w:customStyle="1" w:styleId="WW8Num79z8">
    <w:name w:val="WW8Num79z8"/>
    <w:rsid w:val="00C54ED7"/>
  </w:style>
  <w:style w:type="character" w:customStyle="1" w:styleId="WW8Num80z0">
    <w:name w:val="WW8Num80z0"/>
    <w:rsid w:val="00C54ED7"/>
    <w:rPr>
      <w:rFonts w:ascii="Wingdings" w:hAnsi="Wingdings" w:cs="Wingdings" w:hint="default"/>
      <w:color w:val="auto"/>
      <w:sz w:val="18"/>
      <w:highlight w:val="yellow"/>
      <w:lang w:val="en-GB"/>
    </w:rPr>
  </w:style>
  <w:style w:type="character" w:customStyle="1" w:styleId="WW8Num80z1">
    <w:name w:val="WW8Num80z1"/>
    <w:rsid w:val="00C54ED7"/>
    <w:rPr>
      <w:rFonts w:ascii="Courier New" w:hAnsi="Courier New" w:cs="Courier New" w:hint="default"/>
    </w:rPr>
  </w:style>
  <w:style w:type="character" w:customStyle="1" w:styleId="WW8Num80z2">
    <w:name w:val="WW8Num80z2"/>
    <w:rsid w:val="00C54ED7"/>
    <w:rPr>
      <w:rFonts w:ascii="Wingdings" w:hAnsi="Wingdings" w:cs="Wingdings" w:hint="default"/>
    </w:rPr>
  </w:style>
  <w:style w:type="character" w:customStyle="1" w:styleId="WW8Num80z3">
    <w:name w:val="WW8Num80z3"/>
    <w:rsid w:val="00C54ED7"/>
    <w:rPr>
      <w:rFonts w:ascii="Symbol" w:hAnsi="Symbol" w:cs="Symbol" w:hint="default"/>
    </w:rPr>
  </w:style>
  <w:style w:type="character" w:customStyle="1" w:styleId="WW8Num81z0">
    <w:name w:val="WW8Num81z0"/>
    <w:rsid w:val="00C54ED7"/>
    <w:rPr>
      <w:rFonts w:ascii="Times New Roman" w:hAnsi="Times New Roman" w:cs="Times New Roman" w:hint="default"/>
    </w:rPr>
  </w:style>
  <w:style w:type="character" w:customStyle="1" w:styleId="WW8Num81z1">
    <w:name w:val="WW8Num81z1"/>
    <w:rsid w:val="00C54ED7"/>
    <w:rPr>
      <w:rFonts w:ascii="Times" w:eastAsia="Times New Roman" w:hAnsi="Times" w:cs="Times"/>
      <w:lang w:val="en-GB"/>
    </w:rPr>
  </w:style>
  <w:style w:type="character" w:customStyle="1" w:styleId="WW8Num81z2">
    <w:name w:val="WW8Num81z2"/>
    <w:rsid w:val="00C54ED7"/>
  </w:style>
  <w:style w:type="character" w:customStyle="1" w:styleId="WW8Num81z3">
    <w:name w:val="WW8Num81z3"/>
    <w:rsid w:val="00C54ED7"/>
  </w:style>
  <w:style w:type="character" w:customStyle="1" w:styleId="WW8Num81z4">
    <w:name w:val="WW8Num81z4"/>
    <w:rsid w:val="00C54ED7"/>
  </w:style>
  <w:style w:type="character" w:customStyle="1" w:styleId="WW8Num81z5">
    <w:name w:val="WW8Num81z5"/>
    <w:rsid w:val="00C54ED7"/>
  </w:style>
  <w:style w:type="character" w:customStyle="1" w:styleId="WW8Num81z6">
    <w:name w:val="WW8Num81z6"/>
    <w:rsid w:val="00C54ED7"/>
  </w:style>
  <w:style w:type="character" w:customStyle="1" w:styleId="WW8Num81z7">
    <w:name w:val="WW8Num81z7"/>
    <w:rsid w:val="00C54ED7"/>
  </w:style>
  <w:style w:type="character" w:customStyle="1" w:styleId="WW8Num81z8">
    <w:name w:val="WW8Num81z8"/>
    <w:rsid w:val="00C54ED7"/>
  </w:style>
  <w:style w:type="character" w:customStyle="1" w:styleId="WW8Num82z0">
    <w:name w:val="WW8Num82z0"/>
    <w:rsid w:val="00C54ED7"/>
    <w:rPr>
      <w:rFonts w:ascii="Times New Roman" w:hAnsi="Times New Roman" w:cs="Times New Roman" w:hint="default"/>
    </w:rPr>
  </w:style>
  <w:style w:type="character" w:customStyle="1" w:styleId="WW8Num82z1">
    <w:name w:val="WW8Num82z1"/>
    <w:rsid w:val="00C54ED7"/>
    <w:rPr>
      <w:rFonts w:ascii="Times New Roman" w:hAnsi="Times New Roman" w:cs="Times New Roman"/>
    </w:rPr>
  </w:style>
  <w:style w:type="character" w:customStyle="1" w:styleId="WW8Num82z2">
    <w:name w:val="WW8Num82z2"/>
    <w:rsid w:val="00C54ED7"/>
    <w:rPr>
      <w:rFonts w:ascii="Times New Roman" w:hAnsi="Times New Roman" w:cs="Times New Roman"/>
      <w:b w:val="0"/>
      <w:bCs/>
    </w:rPr>
  </w:style>
  <w:style w:type="character" w:customStyle="1" w:styleId="WW8Num82z3">
    <w:name w:val="WW8Num82z3"/>
    <w:rsid w:val="00C54ED7"/>
  </w:style>
  <w:style w:type="character" w:customStyle="1" w:styleId="WW8Num82z4">
    <w:name w:val="WW8Num82z4"/>
    <w:rsid w:val="00C54ED7"/>
  </w:style>
  <w:style w:type="character" w:customStyle="1" w:styleId="WW8Num82z5">
    <w:name w:val="WW8Num82z5"/>
    <w:rsid w:val="00C54ED7"/>
  </w:style>
  <w:style w:type="character" w:customStyle="1" w:styleId="WW8Num82z6">
    <w:name w:val="WW8Num82z6"/>
    <w:rsid w:val="00C54ED7"/>
  </w:style>
  <w:style w:type="character" w:customStyle="1" w:styleId="WW8Num82z7">
    <w:name w:val="WW8Num82z7"/>
    <w:rsid w:val="00C54ED7"/>
  </w:style>
  <w:style w:type="character" w:customStyle="1" w:styleId="WW8Num82z8">
    <w:name w:val="WW8Num82z8"/>
    <w:rsid w:val="00C54ED7"/>
  </w:style>
  <w:style w:type="character" w:customStyle="1" w:styleId="WW8Num83z0">
    <w:name w:val="WW8Num83z0"/>
    <w:rsid w:val="00C54ED7"/>
    <w:rPr>
      <w:rFonts w:ascii="Times New Roman" w:hAnsi="Times New Roman" w:cs="Times New Roman" w:hint="default"/>
    </w:rPr>
  </w:style>
  <w:style w:type="character" w:customStyle="1" w:styleId="WW8Num83z1">
    <w:name w:val="WW8Num83z1"/>
    <w:rsid w:val="00C54ED7"/>
  </w:style>
  <w:style w:type="character" w:customStyle="1" w:styleId="WW8Num83z2">
    <w:name w:val="WW8Num83z2"/>
    <w:rsid w:val="00C54ED7"/>
  </w:style>
  <w:style w:type="character" w:customStyle="1" w:styleId="WW8Num83z3">
    <w:name w:val="WW8Num83z3"/>
    <w:rsid w:val="00C54ED7"/>
  </w:style>
  <w:style w:type="character" w:customStyle="1" w:styleId="WW8Num83z4">
    <w:name w:val="WW8Num83z4"/>
    <w:rsid w:val="00C54ED7"/>
  </w:style>
  <w:style w:type="character" w:customStyle="1" w:styleId="WW8Num83z5">
    <w:name w:val="WW8Num83z5"/>
    <w:rsid w:val="00C54ED7"/>
  </w:style>
  <w:style w:type="character" w:customStyle="1" w:styleId="WW8Num83z6">
    <w:name w:val="WW8Num83z6"/>
    <w:rsid w:val="00C54ED7"/>
  </w:style>
  <w:style w:type="character" w:customStyle="1" w:styleId="WW8Num83z7">
    <w:name w:val="WW8Num83z7"/>
    <w:rsid w:val="00C54ED7"/>
  </w:style>
  <w:style w:type="character" w:customStyle="1" w:styleId="WW8Num83z8">
    <w:name w:val="WW8Num83z8"/>
    <w:rsid w:val="00C54ED7"/>
  </w:style>
  <w:style w:type="character" w:customStyle="1" w:styleId="WW8Num84z0">
    <w:name w:val="WW8Num84z0"/>
    <w:rsid w:val="00C54ED7"/>
    <w:rPr>
      <w:rFonts w:ascii="Times New Roman" w:hAnsi="Times New Roman" w:cs="Times New Roman" w:hint="default"/>
    </w:rPr>
  </w:style>
  <w:style w:type="character" w:customStyle="1" w:styleId="WW8Num84z1">
    <w:name w:val="WW8Num84z1"/>
    <w:rsid w:val="00C54ED7"/>
    <w:rPr>
      <w:rFonts w:ascii="Times New Roman" w:hAnsi="Times New Roman" w:cs="Times New Roman"/>
    </w:rPr>
  </w:style>
  <w:style w:type="character" w:customStyle="1" w:styleId="WW8Num84z2">
    <w:name w:val="WW8Num84z2"/>
    <w:rsid w:val="00C54ED7"/>
  </w:style>
  <w:style w:type="character" w:customStyle="1" w:styleId="WW8Num84z3">
    <w:name w:val="WW8Num84z3"/>
    <w:rsid w:val="00C54ED7"/>
  </w:style>
  <w:style w:type="character" w:customStyle="1" w:styleId="WW8Num84z4">
    <w:name w:val="WW8Num84z4"/>
    <w:rsid w:val="00C54ED7"/>
  </w:style>
  <w:style w:type="character" w:customStyle="1" w:styleId="WW8Num84z5">
    <w:name w:val="WW8Num84z5"/>
    <w:rsid w:val="00C54ED7"/>
  </w:style>
  <w:style w:type="character" w:customStyle="1" w:styleId="WW8Num84z6">
    <w:name w:val="WW8Num84z6"/>
    <w:rsid w:val="00C54ED7"/>
  </w:style>
  <w:style w:type="character" w:customStyle="1" w:styleId="WW8Num84z7">
    <w:name w:val="WW8Num84z7"/>
    <w:rsid w:val="00C54ED7"/>
  </w:style>
  <w:style w:type="character" w:customStyle="1" w:styleId="WW8Num84z8">
    <w:name w:val="WW8Num84z8"/>
    <w:rsid w:val="00C54ED7"/>
  </w:style>
  <w:style w:type="character" w:customStyle="1" w:styleId="WW8Num85z0">
    <w:name w:val="WW8Num85z0"/>
    <w:rsid w:val="00C54ED7"/>
    <w:rPr>
      <w:rFonts w:ascii="Wingdings" w:hAnsi="Wingdings" w:cs="Wingdings" w:hint="default"/>
      <w:color w:val="0F243E"/>
      <w:sz w:val="20"/>
      <w:lang w:val="en-GB"/>
    </w:rPr>
  </w:style>
  <w:style w:type="character" w:customStyle="1" w:styleId="WW8Num85z1">
    <w:name w:val="WW8Num85z1"/>
    <w:rsid w:val="00C54ED7"/>
    <w:rPr>
      <w:rFonts w:ascii="Courier New" w:hAnsi="Courier New" w:cs="Courier New" w:hint="default"/>
    </w:rPr>
  </w:style>
  <w:style w:type="character" w:customStyle="1" w:styleId="WW8Num85z2">
    <w:name w:val="WW8Num85z2"/>
    <w:rsid w:val="00C54ED7"/>
    <w:rPr>
      <w:rFonts w:ascii="Wingdings" w:hAnsi="Wingdings" w:cs="Wingdings" w:hint="default"/>
    </w:rPr>
  </w:style>
  <w:style w:type="character" w:customStyle="1" w:styleId="WW8Num85z3">
    <w:name w:val="WW8Num85z3"/>
    <w:rsid w:val="00C54ED7"/>
    <w:rPr>
      <w:rFonts w:ascii="Symbol" w:hAnsi="Symbol" w:cs="Symbol" w:hint="default"/>
    </w:rPr>
  </w:style>
  <w:style w:type="character" w:customStyle="1" w:styleId="WW8Num86z0">
    <w:name w:val="WW8Num86z0"/>
    <w:rsid w:val="00C54ED7"/>
    <w:rPr>
      <w:rFonts w:ascii="Times New Roman" w:hAnsi="Times New Roman" w:cs="Times New Roman" w:hint="default"/>
    </w:rPr>
  </w:style>
  <w:style w:type="character" w:customStyle="1" w:styleId="WW8Num86z1">
    <w:name w:val="WW8Num86z1"/>
    <w:rsid w:val="00C54ED7"/>
    <w:rPr>
      <w:rFonts w:ascii="Times New Roman" w:hAnsi="Times New Roman" w:cs="Times New Roman"/>
    </w:rPr>
  </w:style>
  <w:style w:type="character" w:customStyle="1" w:styleId="WW8Num86z2">
    <w:name w:val="WW8Num86z2"/>
    <w:rsid w:val="00C54ED7"/>
    <w:rPr>
      <w:rFonts w:ascii="Times New Roman" w:hAnsi="Times New Roman" w:cs="Times New Roman"/>
    </w:rPr>
  </w:style>
  <w:style w:type="character" w:customStyle="1" w:styleId="WW8Num86z3">
    <w:name w:val="WW8Num86z3"/>
    <w:rsid w:val="00C54ED7"/>
  </w:style>
  <w:style w:type="character" w:customStyle="1" w:styleId="WW8Num86z4">
    <w:name w:val="WW8Num86z4"/>
    <w:rsid w:val="00C54ED7"/>
  </w:style>
  <w:style w:type="character" w:customStyle="1" w:styleId="WW8Num86z5">
    <w:name w:val="WW8Num86z5"/>
    <w:rsid w:val="00C54ED7"/>
  </w:style>
  <w:style w:type="character" w:customStyle="1" w:styleId="WW8Num86z6">
    <w:name w:val="WW8Num86z6"/>
    <w:rsid w:val="00C54ED7"/>
  </w:style>
  <w:style w:type="character" w:customStyle="1" w:styleId="WW8Num86z7">
    <w:name w:val="WW8Num86z7"/>
    <w:rsid w:val="00C54ED7"/>
  </w:style>
  <w:style w:type="character" w:customStyle="1" w:styleId="WW8Num86z8">
    <w:name w:val="WW8Num86z8"/>
    <w:rsid w:val="00C54ED7"/>
  </w:style>
  <w:style w:type="character" w:customStyle="1" w:styleId="WW8Num87z0">
    <w:name w:val="WW8Num87z0"/>
    <w:rsid w:val="00C54ED7"/>
    <w:rPr>
      <w:rFonts w:ascii="Times" w:eastAsia="Times New Roman" w:hAnsi="Times" w:cs="Times" w:hint="default"/>
      <w:lang w:val="en-GB"/>
    </w:rPr>
  </w:style>
  <w:style w:type="character" w:customStyle="1" w:styleId="WW8Num87z1">
    <w:name w:val="WW8Num87z1"/>
    <w:rsid w:val="00C54ED7"/>
  </w:style>
  <w:style w:type="character" w:customStyle="1" w:styleId="WW8Num87z2">
    <w:name w:val="WW8Num87z2"/>
    <w:rsid w:val="00C54ED7"/>
    <w:rPr>
      <w:rFonts w:ascii="Times New Roman" w:hAnsi="Times New Roman" w:cs="Times New Roman"/>
    </w:rPr>
  </w:style>
  <w:style w:type="character" w:customStyle="1" w:styleId="WW8Num87z3">
    <w:name w:val="WW8Num87z3"/>
    <w:rsid w:val="00C54ED7"/>
  </w:style>
  <w:style w:type="character" w:customStyle="1" w:styleId="WW8Num87z4">
    <w:name w:val="WW8Num87z4"/>
    <w:rsid w:val="00C54ED7"/>
  </w:style>
  <w:style w:type="character" w:customStyle="1" w:styleId="WW8Num87z5">
    <w:name w:val="WW8Num87z5"/>
    <w:rsid w:val="00C54ED7"/>
  </w:style>
  <w:style w:type="character" w:customStyle="1" w:styleId="WW8Num87z6">
    <w:name w:val="WW8Num87z6"/>
    <w:rsid w:val="00C54ED7"/>
  </w:style>
  <w:style w:type="character" w:customStyle="1" w:styleId="WW8Num87z7">
    <w:name w:val="WW8Num87z7"/>
    <w:rsid w:val="00C54ED7"/>
  </w:style>
  <w:style w:type="character" w:customStyle="1" w:styleId="WW8Num87z8">
    <w:name w:val="WW8Num87z8"/>
    <w:rsid w:val="00C54ED7"/>
  </w:style>
  <w:style w:type="character" w:customStyle="1" w:styleId="WW8Num88z0">
    <w:name w:val="WW8Num88z0"/>
    <w:rsid w:val="00C54ED7"/>
    <w:rPr>
      <w:rFonts w:ascii="Wingdings" w:hAnsi="Wingdings" w:cs="Wingdings" w:hint="default"/>
      <w:color w:val="0F243E"/>
      <w:sz w:val="20"/>
      <w:lang w:val="en-GB"/>
    </w:rPr>
  </w:style>
  <w:style w:type="character" w:customStyle="1" w:styleId="WW8Num88z1">
    <w:name w:val="WW8Num88z1"/>
    <w:rsid w:val="00C54ED7"/>
    <w:rPr>
      <w:rFonts w:ascii="Courier New" w:hAnsi="Courier New" w:cs="Courier New" w:hint="default"/>
    </w:rPr>
  </w:style>
  <w:style w:type="character" w:customStyle="1" w:styleId="WW8Num88z2">
    <w:name w:val="WW8Num88z2"/>
    <w:rsid w:val="00C54ED7"/>
    <w:rPr>
      <w:rFonts w:ascii="Wingdings" w:hAnsi="Wingdings" w:cs="Wingdings" w:hint="default"/>
    </w:rPr>
  </w:style>
  <w:style w:type="character" w:customStyle="1" w:styleId="WW8Num88z3">
    <w:name w:val="WW8Num88z3"/>
    <w:rsid w:val="00C54ED7"/>
    <w:rPr>
      <w:rFonts w:ascii="Symbol" w:hAnsi="Symbol" w:cs="Symbol" w:hint="default"/>
    </w:rPr>
  </w:style>
  <w:style w:type="character" w:customStyle="1" w:styleId="TitleChar">
    <w:name w:val="Title Char"/>
    <w:rsid w:val="00C54ED7"/>
    <w:rPr>
      <w:rFonts w:ascii="Calibri" w:eastAsia="MS Gothic" w:hAnsi="Calibri" w:cs="Times New Roman"/>
      <w:color w:val="17365D"/>
      <w:spacing w:val="5"/>
      <w:kern w:val="2"/>
      <w:sz w:val="52"/>
      <w:szCs w:val="52"/>
    </w:rPr>
  </w:style>
  <w:style w:type="character" w:customStyle="1" w:styleId="BalloonTextChar">
    <w:name w:val="Balloon Text Char"/>
    <w:rsid w:val="00C54ED7"/>
    <w:rPr>
      <w:rFonts w:ascii="Lucida Grande" w:hAnsi="Lucida Grande" w:cs="Lucida Grande"/>
      <w:sz w:val="18"/>
      <w:szCs w:val="18"/>
    </w:rPr>
  </w:style>
  <w:style w:type="character" w:customStyle="1" w:styleId="FooterChar">
    <w:name w:val="Footer Char"/>
    <w:basedOn w:val="DefaultParagraphFont"/>
    <w:uiPriority w:val="99"/>
    <w:rsid w:val="00C54ED7"/>
  </w:style>
  <w:style w:type="character" w:styleId="PageNumber">
    <w:name w:val="page number"/>
    <w:basedOn w:val="DefaultParagraphFont"/>
    <w:rsid w:val="00C54ED7"/>
  </w:style>
  <w:style w:type="character" w:customStyle="1" w:styleId="HeaderChar">
    <w:name w:val="Header Char"/>
    <w:basedOn w:val="DefaultParagraphFont"/>
    <w:rsid w:val="00C54ED7"/>
  </w:style>
  <w:style w:type="character" w:styleId="CommentReference">
    <w:name w:val="annotation reference"/>
    <w:rsid w:val="00C54ED7"/>
    <w:rPr>
      <w:sz w:val="18"/>
      <w:szCs w:val="18"/>
    </w:rPr>
  </w:style>
  <w:style w:type="character" w:customStyle="1" w:styleId="CommentTextChar">
    <w:name w:val="Comment Text Char"/>
    <w:basedOn w:val="DefaultParagraphFont"/>
    <w:rsid w:val="00C54ED7"/>
  </w:style>
  <w:style w:type="character" w:customStyle="1" w:styleId="CommentSubjectChar">
    <w:name w:val="Comment Subject Char"/>
    <w:rsid w:val="00C54ED7"/>
    <w:rPr>
      <w:b/>
      <w:bCs/>
      <w:sz w:val="20"/>
      <w:szCs w:val="20"/>
    </w:rPr>
  </w:style>
  <w:style w:type="character" w:customStyle="1" w:styleId="FootnoteCharacters">
    <w:name w:val="Footnote Characters"/>
    <w:rsid w:val="00C54ED7"/>
    <w:rPr>
      <w:vertAlign w:val="superscript"/>
    </w:rPr>
  </w:style>
  <w:style w:type="character" w:styleId="Hyperlink">
    <w:name w:val="Hyperlink"/>
    <w:uiPriority w:val="99"/>
    <w:rsid w:val="00C54ED7"/>
    <w:rPr>
      <w:color w:val="0000FF"/>
      <w:u w:val="single"/>
    </w:rPr>
  </w:style>
  <w:style w:type="character" w:customStyle="1" w:styleId="FootnoteTextChar">
    <w:name w:val="Footnote Text Char"/>
    <w:aliases w:val="single space Char,ft Char Char,single space Char Char Char Char,single space Char Char Char Char Char Char Char Char,single space Char Char Char Char Char Char Char Char Char Char Char,DSE note Char,footnote text Char,fn Char"/>
    <w:basedOn w:val="DefaultParagraphFont"/>
    <w:uiPriority w:val="99"/>
    <w:rsid w:val="00C54ED7"/>
  </w:style>
  <w:style w:type="character" w:customStyle="1" w:styleId="EndnoteTextChar">
    <w:name w:val="Endnote Text Char"/>
    <w:rsid w:val="00C54ED7"/>
    <w:rPr>
      <w:rFonts w:eastAsia="Cambria"/>
      <w:sz w:val="20"/>
      <w:szCs w:val="20"/>
    </w:rPr>
  </w:style>
  <w:style w:type="character" w:customStyle="1" w:styleId="EndnoteCharacters">
    <w:name w:val="Endnote Characters"/>
    <w:rsid w:val="00C54ED7"/>
    <w:rPr>
      <w:vertAlign w:val="superscript"/>
    </w:rPr>
  </w:style>
  <w:style w:type="character" w:styleId="Strong">
    <w:name w:val="Strong"/>
    <w:qFormat/>
    <w:rsid w:val="00C54ED7"/>
    <w:rPr>
      <w:b/>
      <w:bCs/>
    </w:rPr>
  </w:style>
  <w:style w:type="character" w:styleId="FollowedHyperlink">
    <w:name w:val="FollowedHyperlink"/>
    <w:rsid w:val="00C54ED7"/>
    <w:rPr>
      <w:color w:val="800080"/>
      <w:u w:val="single"/>
    </w:rPr>
  </w:style>
  <w:style w:type="character" w:styleId="LineNumber">
    <w:name w:val="line number"/>
    <w:basedOn w:val="DefaultParagraphFont"/>
    <w:rsid w:val="00C54ED7"/>
  </w:style>
  <w:style w:type="character" w:customStyle="1" w:styleId="BodyText3Char">
    <w:name w:val="Body Text 3 Char"/>
    <w:rsid w:val="00C54ED7"/>
    <w:rPr>
      <w:rFonts w:ascii="Times New Roman" w:eastAsia="SimSun" w:hAnsi="Times New Roman" w:cs="Times New Roman"/>
      <w:lang w:eastAsia="zh-CN"/>
    </w:rPr>
  </w:style>
  <w:style w:type="character" w:customStyle="1" w:styleId="DocumentMapChar">
    <w:name w:val="Document Map Char"/>
    <w:rsid w:val="00C54ED7"/>
    <w:rPr>
      <w:rFonts w:ascii="Lucida Grande" w:hAnsi="Lucida Grande" w:cs="Lucida Grande"/>
    </w:rPr>
  </w:style>
  <w:style w:type="character" w:customStyle="1" w:styleId="apple-style-span">
    <w:name w:val="apple-style-span"/>
    <w:rsid w:val="00C54ED7"/>
  </w:style>
  <w:style w:type="character" w:customStyle="1" w:styleId="apple-converted-space">
    <w:name w:val="apple-converted-space"/>
    <w:rsid w:val="00C54ED7"/>
  </w:style>
  <w:style w:type="character" w:customStyle="1" w:styleId="lt-line-clampraw-line">
    <w:name w:val="lt-line-clamp__raw-line"/>
    <w:rsid w:val="00C54ED7"/>
  </w:style>
  <w:style w:type="character" w:customStyle="1" w:styleId="visually-hidden">
    <w:name w:val="visually-hidden"/>
    <w:rsid w:val="00C54ED7"/>
  </w:style>
  <w:style w:type="character" w:customStyle="1" w:styleId="pv-entitybullet-item-v2">
    <w:name w:val="pv-entity__bullet-item-v2"/>
    <w:rsid w:val="00C54ED7"/>
  </w:style>
  <w:style w:type="character" w:customStyle="1" w:styleId="pv-entitycomma-item">
    <w:name w:val="pv-entity__comma-item"/>
    <w:rsid w:val="00C54ED7"/>
  </w:style>
  <w:style w:type="character" w:customStyle="1" w:styleId="LOLBodyTextChar">
    <w:name w:val="LOL Body Text Char"/>
    <w:rsid w:val="00C54ED7"/>
    <w:rPr>
      <w:rFonts w:ascii="Arial" w:eastAsia="Cambria" w:hAnsi="Arial" w:cs="Times New Roman"/>
      <w:sz w:val="22"/>
      <w:szCs w:val="22"/>
      <w:lang w:val="en-GB"/>
    </w:rPr>
  </w:style>
  <w:style w:type="character" w:customStyle="1" w:styleId="LOLLevel2Char">
    <w:name w:val="LOL Level 2 Char"/>
    <w:rsid w:val="00C54ED7"/>
    <w:rPr>
      <w:rFonts w:ascii="Arial" w:eastAsia="Cambria" w:hAnsi="Arial" w:cs="Times New Roman"/>
      <w:b/>
      <w:caps/>
      <w:color w:val="003366"/>
      <w:sz w:val="22"/>
      <w:szCs w:val="22"/>
      <w:lang w:val="en-GB"/>
    </w:rPr>
  </w:style>
  <w:style w:type="character" w:customStyle="1" w:styleId="BodyTextChar">
    <w:name w:val="Body Text Char"/>
    <w:rsid w:val="00C54ED7"/>
    <w:rPr>
      <w:sz w:val="22"/>
      <w:szCs w:val="22"/>
    </w:rPr>
  </w:style>
  <w:style w:type="character" w:customStyle="1" w:styleId="A3">
    <w:name w:val="A3"/>
    <w:uiPriority w:val="99"/>
    <w:rsid w:val="00C54ED7"/>
    <w:rPr>
      <w:color w:val="000000"/>
      <w:sz w:val="24"/>
    </w:rPr>
  </w:style>
  <w:style w:type="character" w:customStyle="1" w:styleId="A2">
    <w:name w:val="A2"/>
    <w:rsid w:val="00C54ED7"/>
    <w:rPr>
      <w:b/>
      <w:bCs/>
      <w:color w:val="000000"/>
      <w:sz w:val="22"/>
      <w:szCs w:val="22"/>
    </w:rPr>
  </w:style>
  <w:style w:type="character" w:customStyle="1" w:styleId="PlainTextChar">
    <w:name w:val="Plain Text Char"/>
    <w:rsid w:val="00C54ED7"/>
    <w:rPr>
      <w:rFonts w:ascii="Courier New" w:eastAsia="Times New Roman" w:hAnsi="Courier New" w:cs="Times New Roman"/>
      <w:sz w:val="20"/>
      <w:szCs w:val="20"/>
    </w:rPr>
  </w:style>
  <w:style w:type="character" w:customStyle="1" w:styleId="BoldExpanded">
    <w:name w:val="Bold Expanded"/>
    <w:rsid w:val="00C54ED7"/>
    <w:rPr>
      <w:b/>
      <w:spacing w:val="40"/>
      <w:lang w:val="en-US"/>
    </w:rPr>
  </w:style>
  <w:style w:type="character" w:customStyle="1" w:styleId="BodyTextIndent2Char">
    <w:name w:val="Body Text Indent 2 Char"/>
    <w:rsid w:val="00C54ED7"/>
    <w:rPr>
      <w:sz w:val="22"/>
      <w:szCs w:val="22"/>
    </w:rPr>
  </w:style>
  <w:style w:type="character" w:customStyle="1" w:styleId="inline-show-more-textlink-container-collapsed">
    <w:name w:val="inline-show-more-text__link-container-collapsed"/>
    <w:rsid w:val="00C54ED7"/>
  </w:style>
  <w:style w:type="character" w:customStyle="1" w:styleId="activities-label">
    <w:name w:val="activities-label"/>
    <w:rsid w:val="00C54ED7"/>
  </w:style>
  <w:style w:type="character" w:customStyle="1" w:styleId="activities-societies">
    <w:name w:val="activities-societies"/>
    <w:rsid w:val="00C54ED7"/>
  </w:style>
  <w:style w:type="character" w:customStyle="1" w:styleId="IndexLink">
    <w:name w:val="Index Link"/>
    <w:rsid w:val="00C54ED7"/>
  </w:style>
  <w:style w:type="character" w:styleId="FootnoteReference">
    <w:name w:val="footnote reference"/>
    <w:aliases w:val="ftref,Texto de nota al pie,Знак сноски 1,BVI fnr,Footnote,Ref,de nota al pie,16 Point,Superscript 6 Point,Char Char Char Char Car Char,Footnote Reference Number, BVI fnr,Appel note de bas de page, Car1,Car1,Footnote Reference1"/>
    <w:link w:val="FNRefeCharChar"/>
    <w:uiPriority w:val="99"/>
    <w:qFormat/>
    <w:rsid w:val="00C54ED7"/>
    <w:rPr>
      <w:vertAlign w:val="superscript"/>
    </w:rPr>
  </w:style>
  <w:style w:type="character" w:styleId="EndnoteReference">
    <w:name w:val="endnote reference"/>
    <w:rsid w:val="00C54ED7"/>
    <w:rPr>
      <w:vertAlign w:val="superscript"/>
    </w:rPr>
  </w:style>
  <w:style w:type="paragraph" w:customStyle="1" w:styleId="Heading">
    <w:name w:val="Heading"/>
    <w:basedOn w:val="Normal"/>
    <w:next w:val="Normal"/>
    <w:rsid w:val="00C54ED7"/>
    <w:pPr>
      <w:pBdr>
        <w:top w:val="none" w:sz="0" w:space="0" w:color="000000"/>
        <w:left w:val="none" w:sz="0" w:space="0" w:color="000000"/>
        <w:bottom w:val="single" w:sz="8" w:space="4" w:color="4F81BD"/>
        <w:right w:val="none" w:sz="0" w:space="0" w:color="000000"/>
      </w:pBdr>
      <w:spacing w:after="300"/>
      <w:contextualSpacing/>
    </w:pPr>
    <w:rPr>
      <w:rFonts w:ascii="Calibri" w:eastAsia="MS Gothic" w:hAnsi="Calibri"/>
      <w:color w:val="17365D"/>
      <w:spacing w:val="5"/>
      <w:kern w:val="2"/>
      <w:sz w:val="52"/>
      <w:szCs w:val="52"/>
    </w:rPr>
  </w:style>
  <w:style w:type="paragraph" w:styleId="BodyText">
    <w:name w:val="Body Text"/>
    <w:basedOn w:val="Normal"/>
    <w:link w:val="BodyTextChar1"/>
    <w:rsid w:val="00C54ED7"/>
    <w:pPr>
      <w:spacing w:after="120" w:line="276" w:lineRule="auto"/>
    </w:pPr>
    <w:rPr>
      <w:sz w:val="22"/>
      <w:szCs w:val="22"/>
    </w:rPr>
  </w:style>
  <w:style w:type="character" w:customStyle="1" w:styleId="BodyTextChar1">
    <w:name w:val="Body Text Char1"/>
    <w:basedOn w:val="DefaultParagraphFont"/>
    <w:link w:val="BodyText"/>
    <w:rsid w:val="00C54ED7"/>
    <w:rPr>
      <w:rFonts w:ascii="Cambria" w:eastAsia="MS Mincho" w:hAnsi="Cambria" w:cs="Times New Roman"/>
      <w:sz w:val="22"/>
      <w:szCs w:val="22"/>
      <w:lang w:eastAsia="zh-CN"/>
    </w:rPr>
  </w:style>
  <w:style w:type="paragraph" w:styleId="List">
    <w:name w:val="List"/>
    <w:basedOn w:val="BodyText"/>
    <w:rsid w:val="00C54ED7"/>
    <w:rPr>
      <w:rFonts w:cs="Arial"/>
    </w:rPr>
  </w:style>
  <w:style w:type="paragraph" w:styleId="Caption">
    <w:name w:val="caption"/>
    <w:basedOn w:val="Normal"/>
    <w:next w:val="Normal"/>
    <w:uiPriority w:val="35"/>
    <w:qFormat/>
    <w:rsid w:val="00C54ED7"/>
    <w:pPr>
      <w:spacing w:after="200"/>
    </w:pPr>
    <w:rPr>
      <w:i/>
      <w:iCs/>
      <w:color w:val="1F497D"/>
      <w:sz w:val="18"/>
      <w:szCs w:val="18"/>
    </w:rPr>
  </w:style>
  <w:style w:type="paragraph" w:customStyle="1" w:styleId="Index">
    <w:name w:val="Index"/>
    <w:basedOn w:val="Normal"/>
    <w:rsid w:val="00C54ED7"/>
    <w:pPr>
      <w:suppressLineNumbers/>
    </w:pPr>
    <w:rPr>
      <w:rFonts w:cs="Arial"/>
    </w:rPr>
  </w:style>
  <w:style w:type="paragraph" w:customStyle="1" w:styleId="GridTable31">
    <w:name w:val="Grid Table 31"/>
    <w:basedOn w:val="Heading1"/>
    <w:next w:val="Normal"/>
    <w:qFormat/>
    <w:rsid w:val="00C54ED7"/>
    <w:pPr>
      <w:numPr>
        <w:numId w:val="0"/>
      </w:numPr>
      <w:spacing w:line="276" w:lineRule="auto"/>
    </w:pPr>
    <w:rPr>
      <w:color w:val="365F91"/>
      <w:sz w:val="28"/>
      <w:szCs w:val="28"/>
    </w:rPr>
  </w:style>
  <w:style w:type="paragraph" w:styleId="BalloonText">
    <w:name w:val="Balloon Text"/>
    <w:basedOn w:val="Normal"/>
    <w:link w:val="BalloonTextChar1"/>
    <w:rsid w:val="00C54ED7"/>
    <w:rPr>
      <w:rFonts w:ascii="Lucida Grande" w:hAnsi="Lucida Grande" w:cs="Lucida Grande"/>
      <w:sz w:val="18"/>
      <w:szCs w:val="18"/>
    </w:rPr>
  </w:style>
  <w:style w:type="character" w:customStyle="1" w:styleId="BalloonTextChar1">
    <w:name w:val="Balloon Text Char1"/>
    <w:basedOn w:val="DefaultParagraphFont"/>
    <w:link w:val="BalloonText"/>
    <w:rsid w:val="00C54ED7"/>
    <w:rPr>
      <w:rFonts w:ascii="Lucida Grande" w:eastAsia="MS Mincho" w:hAnsi="Lucida Grande" w:cs="Lucida Grande"/>
      <w:sz w:val="18"/>
      <w:szCs w:val="18"/>
      <w:lang w:eastAsia="zh-CN"/>
    </w:rPr>
  </w:style>
  <w:style w:type="paragraph" w:styleId="TOC2">
    <w:name w:val="toc 2"/>
    <w:basedOn w:val="Normal"/>
    <w:next w:val="Normal"/>
    <w:uiPriority w:val="39"/>
    <w:rsid w:val="00C54ED7"/>
    <w:pPr>
      <w:ind w:left="240"/>
    </w:pPr>
    <w:rPr>
      <w:rFonts w:ascii="Calibri" w:hAnsi="Calibri" w:cs="Calibri"/>
      <w:sz w:val="22"/>
      <w:szCs w:val="22"/>
    </w:rPr>
  </w:style>
  <w:style w:type="paragraph" w:styleId="TOC3">
    <w:name w:val="toc 3"/>
    <w:basedOn w:val="Normal"/>
    <w:next w:val="Normal"/>
    <w:uiPriority w:val="39"/>
    <w:rsid w:val="00C54ED7"/>
    <w:pPr>
      <w:ind w:left="480"/>
    </w:pPr>
    <w:rPr>
      <w:rFonts w:ascii="Calibri" w:hAnsi="Calibri" w:cs="Calibri"/>
      <w:sz w:val="22"/>
      <w:szCs w:val="22"/>
    </w:rPr>
  </w:style>
  <w:style w:type="paragraph" w:styleId="TOC4">
    <w:name w:val="toc 4"/>
    <w:basedOn w:val="Normal"/>
    <w:next w:val="Normal"/>
    <w:uiPriority w:val="39"/>
    <w:rsid w:val="00C54ED7"/>
    <w:pPr>
      <w:ind w:left="720"/>
    </w:pPr>
    <w:rPr>
      <w:rFonts w:ascii="Calibri" w:hAnsi="Calibri" w:cs="Calibri"/>
      <w:sz w:val="20"/>
      <w:szCs w:val="20"/>
    </w:rPr>
  </w:style>
  <w:style w:type="paragraph" w:styleId="TOC5">
    <w:name w:val="toc 5"/>
    <w:basedOn w:val="Normal"/>
    <w:next w:val="Normal"/>
    <w:rsid w:val="00C54ED7"/>
    <w:pPr>
      <w:ind w:left="960"/>
    </w:pPr>
    <w:rPr>
      <w:sz w:val="20"/>
      <w:szCs w:val="20"/>
    </w:rPr>
  </w:style>
  <w:style w:type="paragraph" w:styleId="TOC6">
    <w:name w:val="toc 6"/>
    <w:basedOn w:val="Normal"/>
    <w:next w:val="Normal"/>
    <w:rsid w:val="00C54ED7"/>
    <w:pPr>
      <w:ind w:left="1200"/>
    </w:pPr>
    <w:rPr>
      <w:sz w:val="20"/>
      <w:szCs w:val="20"/>
    </w:rPr>
  </w:style>
  <w:style w:type="paragraph" w:styleId="TOC7">
    <w:name w:val="toc 7"/>
    <w:basedOn w:val="Normal"/>
    <w:next w:val="Normal"/>
    <w:rsid w:val="00C54ED7"/>
    <w:pPr>
      <w:ind w:left="1440"/>
    </w:pPr>
    <w:rPr>
      <w:sz w:val="20"/>
      <w:szCs w:val="20"/>
    </w:rPr>
  </w:style>
  <w:style w:type="paragraph" w:styleId="TOC8">
    <w:name w:val="toc 8"/>
    <w:basedOn w:val="Normal"/>
    <w:next w:val="Normal"/>
    <w:rsid w:val="00C54ED7"/>
    <w:pPr>
      <w:ind w:left="1680"/>
    </w:pPr>
    <w:rPr>
      <w:sz w:val="20"/>
      <w:szCs w:val="20"/>
    </w:rPr>
  </w:style>
  <w:style w:type="paragraph" w:styleId="TOC9">
    <w:name w:val="toc 9"/>
    <w:basedOn w:val="Normal"/>
    <w:next w:val="Normal"/>
    <w:rsid w:val="00C54ED7"/>
    <w:pPr>
      <w:ind w:left="1920"/>
    </w:pPr>
    <w:rPr>
      <w:sz w:val="20"/>
      <w:szCs w:val="20"/>
    </w:rPr>
  </w:style>
  <w:style w:type="paragraph" w:styleId="Footer">
    <w:name w:val="footer"/>
    <w:basedOn w:val="Normal"/>
    <w:link w:val="FooterChar1"/>
    <w:uiPriority w:val="99"/>
    <w:qFormat/>
    <w:rsid w:val="00C54ED7"/>
  </w:style>
  <w:style w:type="character" w:customStyle="1" w:styleId="FooterChar1">
    <w:name w:val="Footer Char1"/>
    <w:basedOn w:val="DefaultParagraphFont"/>
    <w:link w:val="Footer"/>
    <w:rsid w:val="00C54ED7"/>
    <w:rPr>
      <w:rFonts w:ascii="Cambria" w:eastAsia="MS Mincho" w:hAnsi="Cambria" w:cs="Times New Roman"/>
      <w:lang w:eastAsia="zh-CN"/>
    </w:rPr>
  </w:style>
  <w:style w:type="paragraph" w:styleId="Header">
    <w:name w:val="header"/>
    <w:basedOn w:val="Normal"/>
    <w:link w:val="HeaderChar1"/>
    <w:rsid w:val="00C54ED7"/>
  </w:style>
  <w:style w:type="character" w:customStyle="1" w:styleId="HeaderChar1">
    <w:name w:val="Header Char1"/>
    <w:basedOn w:val="DefaultParagraphFont"/>
    <w:link w:val="Header"/>
    <w:rsid w:val="00C54ED7"/>
    <w:rPr>
      <w:rFonts w:ascii="Cambria" w:eastAsia="MS Mincho" w:hAnsi="Cambria" w:cs="Times New Roman"/>
      <w:lang w:eastAsia="zh-CN"/>
    </w:rPr>
  </w:style>
  <w:style w:type="paragraph" w:styleId="CommentText">
    <w:name w:val="annotation text"/>
    <w:basedOn w:val="Normal"/>
    <w:link w:val="CommentTextChar1"/>
    <w:rsid w:val="00C54ED7"/>
  </w:style>
  <w:style w:type="character" w:customStyle="1" w:styleId="CommentTextChar1">
    <w:name w:val="Comment Text Char1"/>
    <w:basedOn w:val="DefaultParagraphFont"/>
    <w:link w:val="CommentText"/>
    <w:rsid w:val="00C54ED7"/>
    <w:rPr>
      <w:rFonts w:ascii="Cambria" w:eastAsia="MS Mincho" w:hAnsi="Cambria" w:cs="Times New Roman"/>
      <w:lang w:eastAsia="zh-CN"/>
    </w:rPr>
  </w:style>
  <w:style w:type="paragraph" w:styleId="CommentSubject">
    <w:name w:val="annotation subject"/>
    <w:basedOn w:val="CommentText"/>
    <w:next w:val="CommentText"/>
    <w:link w:val="CommentSubjectChar1"/>
    <w:rsid w:val="00C54ED7"/>
    <w:rPr>
      <w:b/>
      <w:bCs/>
      <w:sz w:val="20"/>
      <w:szCs w:val="20"/>
    </w:rPr>
  </w:style>
  <w:style w:type="character" w:customStyle="1" w:styleId="CommentSubjectChar1">
    <w:name w:val="Comment Subject Char1"/>
    <w:basedOn w:val="CommentTextChar1"/>
    <w:link w:val="CommentSubject"/>
    <w:rsid w:val="00C54ED7"/>
    <w:rPr>
      <w:rFonts w:ascii="Cambria" w:eastAsia="MS Mincho" w:hAnsi="Cambria" w:cs="Times New Roman"/>
      <w:b/>
      <w:bCs/>
      <w:sz w:val="20"/>
      <w:szCs w:val="20"/>
      <w:lang w:eastAsia="zh-CN"/>
    </w:rPr>
  </w:style>
  <w:style w:type="paragraph" w:customStyle="1" w:styleId="EndNoteBibliographyTitle">
    <w:name w:val="EndNote Bibliography Title"/>
    <w:basedOn w:val="Normal"/>
    <w:rsid w:val="00C54ED7"/>
    <w:pPr>
      <w:jc w:val="center"/>
    </w:pPr>
    <w:rPr>
      <w:rFonts w:ascii="Calibri" w:hAnsi="Calibri" w:cs="Calibri"/>
    </w:rPr>
  </w:style>
  <w:style w:type="paragraph" w:customStyle="1" w:styleId="EndNoteBibliography">
    <w:name w:val="EndNote Bibliography"/>
    <w:basedOn w:val="Normal"/>
    <w:rsid w:val="00C54ED7"/>
    <w:rPr>
      <w:rFonts w:ascii="Calibri" w:hAnsi="Calibri" w:cs="Calibri"/>
    </w:rPr>
  </w:style>
  <w:style w:type="paragraph" w:styleId="TableofFigures">
    <w:name w:val="table of figures"/>
    <w:basedOn w:val="Normal"/>
    <w:next w:val="Normal"/>
    <w:rsid w:val="00C54ED7"/>
    <w:rPr>
      <w:i/>
      <w:szCs w:val="20"/>
    </w:rPr>
  </w:style>
  <w:style w:type="paragraph" w:styleId="FootnoteText">
    <w:name w:val="footnote text"/>
    <w:aliases w:val="single space,ft Char,single space Char Char Char,single space Char Char Char Char Char Char Char,single space Char Char Char Char Char Char Char Char Char Char,single space Char Char Char Char Char Char Char Char Char Char Char Char Char"/>
    <w:basedOn w:val="Normal"/>
    <w:link w:val="FootnoteTextChar1"/>
    <w:uiPriority w:val="99"/>
    <w:qFormat/>
    <w:rsid w:val="00C54ED7"/>
  </w:style>
  <w:style w:type="character" w:customStyle="1" w:styleId="FootnoteTextChar1">
    <w:name w:val="Footnote Text Char1"/>
    <w:aliases w:val="single space Char1,ft Char Char1,single space Char Char Char Char1,single space Char Char Char Char Char Char Char Char1,single space Char Char Char Char Char Char Char Char Char Char Char1"/>
    <w:basedOn w:val="DefaultParagraphFont"/>
    <w:link w:val="FootnoteText"/>
    <w:rsid w:val="00C54ED7"/>
    <w:rPr>
      <w:rFonts w:ascii="Cambria" w:eastAsia="MS Mincho" w:hAnsi="Cambria" w:cs="Times New Roman"/>
      <w:lang w:eastAsia="zh-CN"/>
    </w:rPr>
  </w:style>
  <w:style w:type="paragraph" w:styleId="EndnoteText">
    <w:name w:val="endnote text"/>
    <w:basedOn w:val="Normal"/>
    <w:link w:val="EndnoteTextChar1"/>
    <w:rsid w:val="00C54ED7"/>
    <w:rPr>
      <w:rFonts w:eastAsia="Cambria"/>
      <w:sz w:val="20"/>
      <w:szCs w:val="20"/>
    </w:rPr>
  </w:style>
  <w:style w:type="character" w:customStyle="1" w:styleId="EndnoteTextChar1">
    <w:name w:val="Endnote Text Char1"/>
    <w:basedOn w:val="DefaultParagraphFont"/>
    <w:link w:val="EndnoteText"/>
    <w:rsid w:val="00C54ED7"/>
    <w:rPr>
      <w:rFonts w:ascii="Cambria" w:eastAsia="Cambria" w:hAnsi="Cambria" w:cs="Times New Roman"/>
      <w:sz w:val="20"/>
      <w:szCs w:val="20"/>
      <w:lang w:eastAsia="zh-CN"/>
    </w:rPr>
  </w:style>
  <w:style w:type="paragraph" w:styleId="NormalWeb">
    <w:name w:val="Normal (Web)"/>
    <w:basedOn w:val="Normal"/>
    <w:uiPriority w:val="99"/>
    <w:rsid w:val="00C54ED7"/>
    <w:pPr>
      <w:spacing w:before="280" w:after="280"/>
    </w:pPr>
    <w:rPr>
      <w:rFonts w:ascii="Times New Roman" w:eastAsia="Times New Roman" w:hAnsi="Times New Roman"/>
    </w:rPr>
  </w:style>
  <w:style w:type="paragraph" w:customStyle="1" w:styleId="Default">
    <w:name w:val="Default"/>
    <w:rsid w:val="00C54ED7"/>
    <w:pPr>
      <w:widowControl w:val="0"/>
      <w:suppressAutoHyphens/>
      <w:autoSpaceDE w:val="0"/>
    </w:pPr>
    <w:rPr>
      <w:rFonts w:ascii="Times New Roman" w:eastAsia="SimSun" w:hAnsi="Times New Roman" w:cs="Times New Roman"/>
      <w:color w:val="000000"/>
      <w:lang w:eastAsia="zh-CN"/>
    </w:rPr>
  </w:style>
  <w:style w:type="paragraph" w:styleId="BodyText3">
    <w:name w:val="Body Text 3"/>
    <w:basedOn w:val="Normal"/>
    <w:next w:val="Normal"/>
    <w:link w:val="BodyText3Char1"/>
    <w:rsid w:val="00C54ED7"/>
    <w:pPr>
      <w:widowControl w:val="0"/>
      <w:autoSpaceDE w:val="0"/>
    </w:pPr>
    <w:rPr>
      <w:rFonts w:ascii="Times New Roman" w:eastAsia="SimSun" w:hAnsi="Times New Roman"/>
    </w:rPr>
  </w:style>
  <w:style w:type="character" w:customStyle="1" w:styleId="BodyText3Char1">
    <w:name w:val="Body Text 3 Char1"/>
    <w:basedOn w:val="DefaultParagraphFont"/>
    <w:link w:val="BodyText3"/>
    <w:rsid w:val="00C54ED7"/>
    <w:rPr>
      <w:rFonts w:ascii="Times New Roman" w:eastAsia="SimSun" w:hAnsi="Times New Roman" w:cs="Times New Roman"/>
      <w:lang w:eastAsia="zh-CN"/>
    </w:rPr>
  </w:style>
  <w:style w:type="paragraph" w:customStyle="1" w:styleId="xmsonormal">
    <w:name w:val="x_msonormal"/>
    <w:basedOn w:val="Normal"/>
    <w:rsid w:val="00C54ED7"/>
    <w:pPr>
      <w:spacing w:before="280" w:after="280"/>
    </w:pPr>
    <w:rPr>
      <w:rFonts w:ascii="Times" w:hAnsi="Times" w:cs="Times"/>
      <w:sz w:val="20"/>
      <w:szCs w:val="20"/>
      <w:lang w:val="en-GB"/>
    </w:rPr>
  </w:style>
  <w:style w:type="paragraph" w:styleId="DocumentMap">
    <w:name w:val="Document Map"/>
    <w:basedOn w:val="Normal"/>
    <w:link w:val="DocumentMapChar1"/>
    <w:rsid w:val="00C54ED7"/>
    <w:rPr>
      <w:rFonts w:ascii="Lucida Grande" w:hAnsi="Lucida Grande" w:cs="Lucida Grande"/>
    </w:rPr>
  </w:style>
  <w:style w:type="character" w:customStyle="1" w:styleId="DocumentMapChar1">
    <w:name w:val="Document Map Char1"/>
    <w:basedOn w:val="DefaultParagraphFont"/>
    <w:link w:val="DocumentMap"/>
    <w:rsid w:val="00C54ED7"/>
    <w:rPr>
      <w:rFonts w:ascii="Lucida Grande" w:eastAsia="MS Mincho" w:hAnsi="Lucida Grande" w:cs="Lucida Grande"/>
      <w:lang w:eastAsia="zh-CN"/>
    </w:rPr>
  </w:style>
  <w:style w:type="paragraph" w:customStyle="1" w:styleId="pv-entitydescription">
    <w:name w:val="pv-entity__description"/>
    <w:basedOn w:val="Normal"/>
    <w:rsid w:val="00C54ED7"/>
    <w:pPr>
      <w:spacing w:before="280" w:after="280"/>
    </w:pPr>
    <w:rPr>
      <w:rFonts w:ascii="Times" w:hAnsi="Times" w:cs="Times"/>
      <w:sz w:val="20"/>
      <w:szCs w:val="20"/>
      <w:lang w:val="en-GB"/>
    </w:rPr>
  </w:style>
  <w:style w:type="paragraph" w:customStyle="1" w:styleId="visually-hidden1">
    <w:name w:val="visually-hidden1"/>
    <w:basedOn w:val="Normal"/>
    <w:rsid w:val="00C54ED7"/>
    <w:pPr>
      <w:spacing w:before="280" w:after="280"/>
    </w:pPr>
    <w:rPr>
      <w:rFonts w:ascii="Times" w:hAnsi="Times" w:cs="Times"/>
      <w:sz w:val="20"/>
      <w:szCs w:val="20"/>
      <w:lang w:val="en-GB"/>
    </w:rPr>
  </w:style>
  <w:style w:type="paragraph" w:customStyle="1" w:styleId="pv-entitysecondary-title">
    <w:name w:val="pv-entity__secondary-title"/>
    <w:basedOn w:val="Normal"/>
    <w:rsid w:val="00C54ED7"/>
    <w:pPr>
      <w:spacing w:before="280" w:after="280"/>
    </w:pPr>
    <w:rPr>
      <w:rFonts w:ascii="Times" w:hAnsi="Times" w:cs="Times"/>
      <w:sz w:val="20"/>
      <w:szCs w:val="20"/>
      <w:lang w:val="en-GB"/>
    </w:rPr>
  </w:style>
  <w:style w:type="paragraph" w:customStyle="1" w:styleId="LOLBodyText">
    <w:name w:val="LOL Body Text"/>
    <w:basedOn w:val="Normal"/>
    <w:rsid w:val="00C54ED7"/>
    <w:pPr>
      <w:spacing w:after="120"/>
      <w:jc w:val="both"/>
    </w:pPr>
    <w:rPr>
      <w:rFonts w:ascii="Arial" w:eastAsia="Cambria" w:hAnsi="Arial"/>
      <w:sz w:val="22"/>
      <w:szCs w:val="22"/>
      <w:lang w:val="en-GB"/>
    </w:rPr>
  </w:style>
  <w:style w:type="paragraph" w:customStyle="1" w:styleId="LOLLevel2">
    <w:name w:val="LOL Level 2"/>
    <w:basedOn w:val="LOLBodyText"/>
    <w:rsid w:val="00C54ED7"/>
    <w:pPr>
      <w:ind w:left="720" w:hanging="720"/>
    </w:pPr>
    <w:rPr>
      <w:b/>
      <w:caps/>
      <w:color w:val="003366"/>
    </w:rPr>
  </w:style>
  <w:style w:type="paragraph" w:customStyle="1" w:styleId="Pa4">
    <w:name w:val="Pa4"/>
    <w:basedOn w:val="Default"/>
    <w:next w:val="Default"/>
    <w:rsid w:val="00C54ED7"/>
    <w:pPr>
      <w:widowControl/>
      <w:spacing w:line="221" w:lineRule="atLeast"/>
    </w:pPr>
    <w:rPr>
      <w:rFonts w:ascii="Gill Sans" w:eastAsia="Times New Roman" w:hAnsi="Gill Sans" w:cs="Gill Sans"/>
      <w:color w:val="auto"/>
      <w:sz w:val="20"/>
    </w:rPr>
  </w:style>
  <w:style w:type="paragraph" w:customStyle="1" w:styleId="Pa0">
    <w:name w:val="Pa0"/>
    <w:basedOn w:val="Default"/>
    <w:next w:val="Default"/>
    <w:uiPriority w:val="99"/>
    <w:rsid w:val="00C54ED7"/>
    <w:pPr>
      <w:widowControl/>
      <w:spacing w:before="220" w:after="560" w:line="261" w:lineRule="atLeast"/>
    </w:pPr>
    <w:rPr>
      <w:rFonts w:ascii="Gill Sans" w:eastAsia="Times New Roman" w:hAnsi="Gill Sans" w:cs="Gill Sans"/>
      <w:color w:val="auto"/>
      <w:sz w:val="20"/>
    </w:rPr>
  </w:style>
  <w:style w:type="paragraph" w:customStyle="1" w:styleId="Pa2">
    <w:name w:val="Pa2"/>
    <w:basedOn w:val="Default"/>
    <w:next w:val="Default"/>
    <w:rsid w:val="00C54ED7"/>
    <w:pPr>
      <w:widowControl/>
      <w:spacing w:after="220" w:line="241" w:lineRule="atLeast"/>
    </w:pPr>
    <w:rPr>
      <w:rFonts w:ascii="Gill Sans" w:eastAsia="Times New Roman" w:hAnsi="Gill Sans" w:cs="Gill Sans"/>
      <w:color w:val="auto"/>
      <w:sz w:val="20"/>
    </w:rPr>
  </w:style>
  <w:style w:type="paragraph" w:customStyle="1" w:styleId="Pa8">
    <w:name w:val="Pa8"/>
    <w:basedOn w:val="Default"/>
    <w:next w:val="Default"/>
    <w:rsid w:val="00C54ED7"/>
    <w:pPr>
      <w:widowControl/>
      <w:spacing w:line="201" w:lineRule="atLeast"/>
    </w:pPr>
    <w:rPr>
      <w:rFonts w:ascii="Gill Sans" w:eastAsia="Times New Roman" w:hAnsi="Gill Sans" w:cs="Gill Sans"/>
      <w:color w:val="auto"/>
      <w:sz w:val="20"/>
    </w:rPr>
  </w:style>
  <w:style w:type="paragraph" w:styleId="PlainText">
    <w:name w:val="Plain Text"/>
    <w:basedOn w:val="Normal"/>
    <w:link w:val="PlainTextChar1"/>
    <w:rsid w:val="00C54ED7"/>
    <w:rPr>
      <w:rFonts w:ascii="Courier New" w:eastAsia="Times New Roman" w:hAnsi="Courier New"/>
      <w:sz w:val="20"/>
      <w:szCs w:val="20"/>
    </w:rPr>
  </w:style>
  <w:style w:type="character" w:customStyle="1" w:styleId="PlainTextChar1">
    <w:name w:val="Plain Text Char1"/>
    <w:basedOn w:val="DefaultParagraphFont"/>
    <w:link w:val="PlainText"/>
    <w:rsid w:val="00C54ED7"/>
    <w:rPr>
      <w:rFonts w:ascii="Courier New" w:eastAsia="Times New Roman" w:hAnsi="Courier New" w:cs="Times New Roman"/>
      <w:sz w:val="20"/>
      <w:szCs w:val="20"/>
      <w:lang w:eastAsia="zh-CN"/>
    </w:rPr>
  </w:style>
  <w:style w:type="paragraph" w:customStyle="1" w:styleId="Name">
    <w:name w:val="Name"/>
    <w:basedOn w:val="Normal"/>
    <w:rsid w:val="00C54ED7"/>
    <w:pPr>
      <w:spacing w:before="120"/>
      <w:contextualSpacing/>
    </w:pPr>
    <w:rPr>
      <w:rFonts w:ascii="Calibri" w:eastAsia="Cambria" w:hAnsi="Calibri" w:cs="Calibri"/>
      <w:b/>
      <w:color w:val="9BBB59"/>
      <w:spacing w:val="60"/>
      <w:sz w:val="56"/>
      <w:szCs w:val="22"/>
      <w:lang w:val="fr-FR"/>
    </w:rPr>
  </w:style>
  <w:style w:type="paragraph" w:customStyle="1" w:styleId="Year">
    <w:name w:val="Year"/>
    <w:basedOn w:val="Normal"/>
    <w:rsid w:val="00C54ED7"/>
    <w:pPr>
      <w:shd w:val="clear" w:color="auto" w:fill="4F81BD"/>
      <w:contextualSpacing/>
      <w:jc w:val="center"/>
    </w:pPr>
    <w:rPr>
      <w:rFonts w:ascii="Calibri" w:eastAsia="Cambria" w:hAnsi="Calibri" w:cs="Calibri"/>
      <w:color w:val="FFFFFF"/>
      <w:sz w:val="22"/>
      <w:szCs w:val="22"/>
      <w:bdr w:val="single" w:sz="48" w:space="0" w:color="4F81BD"/>
    </w:rPr>
  </w:style>
  <w:style w:type="paragraph" w:customStyle="1" w:styleId="Contactinfo">
    <w:name w:val="Contact info"/>
    <w:basedOn w:val="Normal"/>
    <w:rsid w:val="00C54ED7"/>
    <w:pPr>
      <w:spacing w:before="120"/>
      <w:contextualSpacing/>
    </w:pPr>
    <w:rPr>
      <w:rFonts w:ascii="Calibri" w:eastAsia="Cambria" w:hAnsi="Calibri" w:cs="Calibri"/>
      <w:color w:val="948A54"/>
      <w:sz w:val="18"/>
      <w:szCs w:val="18"/>
      <w:lang w:val="fr-FR"/>
    </w:rPr>
  </w:style>
  <w:style w:type="paragraph" w:customStyle="1" w:styleId="Position">
    <w:name w:val="Position"/>
    <w:basedOn w:val="Year"/>
    <w:rsid w:val="00C54ED7"/>
    <w:pPr>
      <w:shd w:val="clear" w:color="auto" w:fill="9BBB59"/>
      <w:jc w:val="left"/>
    </w:pPr>
    <w:rPr>
      <w:bdr w:val="single" w:sz="48" w:space="0" w:color="9BBB59"/>
    </w:rPr>
  </w:style>
  <w:style w:type="paragraph" w:styleId="BodyTextIndent2">
    <w:name w:val="Body Text Indent 2"/>
    <w:basedOn w:val="Normal"/>
    <w:link w:val="BodyTextIndent2Char1"/>
    <w:rsid w:val="00C54ED7"/>
    <w:pPr>
      <w:spacing w:after="120" w:line="480" w:lineRule="auto"/>
      <w:ind w:left="283"/>
    </w:pPr>
    <w:rPr>
      <w:sz w:val="22"/>
      <w:szCs w:val="22"/>
    </w:rPr>
  </w:style>
  <w:style w:type="character" w:customStyle="1" w:styleId="BodyTextIndent2Char1">
    <w:name w:val="Body Text Indent 2 Char1"/>
    <w:basedOn w:val="DefaultParagraphFont"/>
    <w:link w:val="BodyTextIndent2"/>
    <w:rsid w:val="00C54ED7"/>
    <w:rPr>
      <w:rFonts w:ascii="Cambria" w:eastAsia="MS Mincho" w:hAnsi="Cambria" w:cs="Times New Roman"/>
      <w:sz w:val="22"/>
      <w:szCs w:val="22"/>
      <w:lang w:eastAsia="zh-CN"/>
    </w:rPr>
  </w:style>
  <w:style w:type="paragraph" w:customStyle="1" w:styleId="pv-entitydates">
    <w:name w:val="pv-entity__dates"/>
    <w:basedOn w:val="Normal"/>
    <w:rsid w:val="00C54ED7"/>
    <w:pPr>
      <w:spacing w:before="280" w:after="280"/>
    </w:pPr>
    <w:rPr>
      <w:rFonts w:ascii="Times" w:hAnsi="Times" w:cs="Times"/>
      <w:sz w:val="20"/>
      <w:szCs w:val="20"/>
      <w:lang w:val="en-GB"/>
    </w:rPr>
  </w:style>
  <w:style w:type="paragraph" w:customStyle="1" w:styleId="TOCHeading1">
    <w:name w:val="TOC Heading1"/>
    <w:basedOn w:val="Heading1"/>
    <w:next w:val="Normal"/>
    <w:rsid w:val="00C54ED7"/>
    <w:pPr>
      <w:numPr>
        <w:numId w:val="0"/>
      </w:numPr>
      <w:spacing w:line="276" w:lineRule="auto"/>
    </w:pPr>
    <w:rPr>
      <w:color w:val="365F91"/>
      <w:sz w:val="28"/>
      <w:szCs w:val="28"/>
    </w:rPr>
  </w:style>
  <w:style w:type="paragraph" w:customStyle="1" w:styleId="FrameContents">
    <w:name w:val="Frame Contents"/>
    <w:basedOn w:val="Normal"/>
    <w:rsid w:val="00C54ED7"/>
  </w:style>
  <w:style w:type="paragraph" w:customStyle="1" w:styleId="TableContents">
    <w:name w:val="Table Contents"/>
    <w:basedOn w:val="Normal"/>
    <w:rsid w:val="00C54ED7"/>
    <w:pPr>
      <w:suppressLineNumbers/>
    </w:pPr>
  </w:style>
  <w:style w:type="paragraph" w:customStyle="1" w:styleId="TableHeading">
    <w:name w:val="Table Heading"/>
    <w:basedOn w:val="TableContents"/>
    <w:rsid w:val="00C54ED7"/>
    <w:pPr>
      <w:jc w:val="center"/>
    </w:pPr>
    <w:rPr>
      <w:b/>
      <w:bCs/>
    </w:rPr>
  </w:style>
  <w:style w:type="table" w:styleId="TableGrid">
    <w:name w:val="Table Grid"/>
    <w:basedOn w:val="TableNormal"/>
    <w:uiPriority w:val="39"/>
    <w:qFormat/>
    <w:rsid w:val="00C54ED7"/>
    <w:rPr>
      <w:rFonts w:ascii="Cambria" w:eastAsia="MS Mincho" w:hAnsi="Cambria"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54ED7"/>
    <w:rPr>
      <w:rFonts w:ascii="Cambria" w:eastAsia="MS Mincho" w:hAnsi="Cambria" w:cs="Times New Roman"/>
      <w:lang w:eastAsia="zh-CN"/>
    </w:rPr>
  </w:style>
  <w:style w:type="paragraph" w:styleId="ListParagraph">
    <w:name w:val="List Paragraph"/>
    <w:aliases w:val="List Paragraph 1"/>
    <w:basedOn w:val="Normal"/>
    <w:link w:val="ListParagraphChar"/>
    <w:uiPriority w:val="34"/>
    <w:qFormat/>
    <w:rsid w:val="00FD7C4C"/>
    <w:pPr>
      <w:ind w:left="720"/>
      <w:contextualSpacing/>
    </w:pPr>
  </w:style>
  <w:style w:type="character" w:customStyle="1" w:styleId="A0">
    <w:name w:val="A0"/>
    <w:uiPriority w:val="99"/>
    <w:rsid w:val="00777087"/>
    <w:rPr>
      <w:rFonts w:cs="BentonSans Bold"/>
      <w:color w:val="000000"/>
      <w:sz w:val="18"/>
      <w:szCs w:val="18"/>
    </w:rPr>
  </w:style>
  <w:style w:type="paragraph" w:customStyle="1" w:styleId="Pa1">
    <w:name w:val="Pa1"/>
    <w:basedOn w:val="Default"/>
    <w:next w:val="Default"/>
    <w:uiPriority w:val="99"/>
    <w:rsid w:val="00777087"/>
    <w:pPr>
      <w:widowControl/>
      <w:suppressAutoHyphens w:val="0"/>
      <w:autoSpaceDN w:val="0"/>
      <w:adjustRightInd w:val="0"/>
      <w:spacing w:line="181" w:lineRule="atLeast"/>
    </w:pPr>
    <w:rPr>
      <w:rFonts w:ascii="BentonSans Light" w:eastAsiaTheme="minorEastAsia" w:hAnsi="BentonSans Light" w:cstheme="minorBidi"/>
      <w:color w:val="auto"/>
      <w:lang w:val="en-ZA" w:eastAsia="en-US"/>
    </w:rPr>
  </w:style>
  <w:style w:type="character" w:customStyle="1" w:styleId="A5">
    <w:name w:val="A5"/>
    <w:uiPriority w:val="99"/>
    <w:rsid w:val="00777087"/>
    <w:rPr>
      <w:rFonts w:ascii="BentonSans Regular" w:hAnsi="BentonSans Regular" w:cs="BentonSans Regular"/>
      <w:color w:val="000000"/>
      <w:sz w:val="10"/>
      <w:szCs w:val="10"/>
    </w:rPr>
  </w:style>
  <w:style w:type="paragraph" w:customStyle="1" w:styleId="Text">
    <w:name w:val="Text"/>
    <w:rsid w:val="002E3CC8"/>
    <w:pPr>
      <w:pBdr>
        <w:top w:val="nil"/>
        <w:left w:val="nil"/>
        <w:bottom w:val="nil"/>
        <w:right w:val="nil"/>
        <w:between w:val="nil"/>
        <w:bar w:val="nil"/>
      </w:pBdr>
    </w:pPr>
    <w:rPr>
      <w:rFonts w:ascii="Helvetica" w:eastAsia="Arial Unicode MS" w:hAnsi="Arial Unicode MS" w:cs="Arial Unicode MS"/>
      <w:color w:val="000000"/>
      <w:sz w:val="22"/>
      <w:szCs w:val="22"/>
      <w:bdr w:val="nil"/>
      <w:lang w:val="de-DE" w:eastAsia="zh-CN"/>
    </w:rPr>
  </w:style>
  <w:style w:type="paragraph" w:customStyle="1" w:styleId="Tabellenstil1">
    <w:name w:val="Tabellenstil 1"/>
    <w:rsid w:val="002E3CC8"/>
    <w:pPr>
      <w:pBdr>
        <w:top w:val="nil"/>
        <w:left w:val="nil"/>
        <w:bottom w:val="nil"/>
        <w:right w:val="nil"/>
        <w:between w:val="nil"/>
        <w:bar w:val="nil"/>
      </w:pBdr>
    </w:pPr>
    <w:rPr>
      <w:rFonts w:ascii="Helvetica" w:eastAsia="Helvetica" w:hAnsi="Helvetica" w:cs="Helvetica"/>
      <w:b/>
      <w:bCs/>
      <w:color w:val="000000"/>
      <w:sz w:val="20"/>
      <w:szCs w:val="20"/>
      <w:bdr w:val="nil"/>
      <w:lang w:eastAsia="zh-CN"/>
    </w:rPr>
  </w:style>
  <w:style w:type="paragraph" w:customStyle="1" w:styleId="Tabellenstil2">
    <w:name w:val="Tabellenstil 2"/>
    <w:rsid w:val="002E3CC8"/>
    <w:pPr>
      <w:pBdr>
        <w:top w:val="nil"/>
        <w:left w:val="nil"/>
        <w:bottom w:val="nil"/>
        <w:right w:val="nil"/>
        <w:between w:val="nil"/>
        <w:bar w:val="nil"/>
      </w:pBdr>
    </w:pPr>
    <w:rPr>
      <w:rFonts w:ascii="Helvetica" w:eastAsia="Arial Unicode MS" w:hAnsi="Arial Unicode MS" w:cs="Arial Unicode MS"/>
      <w:color w:val="000000"/>
      <w:sz w:val="20"/>
      <w:szCs w:val="20"/>
      <w:bdr w:val="nil"/>
      <w:lang w:eastAsia="zh-CN"/>
    </w:rPr>
  </w:style>
  <w:style w:type="paragraph" w:customStyle="1" w:styleId="Pa5">
    <w:name w:val="Pa5"/>
    <w:basedOn w:val="Normal"/>
    <w:next w:val="Normal"/>
    <w:uiPriority w:val="99"/>
    <w:rsid w:val="007E0DF3"/>
    <w:pPr>
      <w:autoSpaceDE w:val="0"/>
      <w:autoSpaceDN w:val="0"/>
      <w:adjustRightInd w:val="0"/>
      <w:spacing w:line="241" w:lineRule="atLeast"/>
    </w:pPr>
    <w:rPr>
      <w:rFonts w:ascii="Humanst521 BT" w:eastAsiaTheme="minorHAnsi" w:hAnsi="Humanst521 BT" w:cstheme="minorBidi"/>
      <w:lang w:val="en-ZA" w:eastAsia="en-US"/>
    </w:rPr>
  </w:style>
  <w:style w:type="character" w:customStyle="1" w:styleId="A1">
    <w:name w:val="A1"/>
    <w:uiPriority w:val="99"/>
    <w:rsid w:val="007E0DF3"/>
    <w:rPr>
      <w:rFonts w:cs="Humanst521 BT"/>
      <w:b/>
      <w:bCs/>
      <w:color w:val="000000"/>
      <w:sz w:val="22"/>
      <w:szCs w:val="22"/>
    </w:rPr>
  </w:style>
  <w:style w:type="paragraph" w:customStyle="1" w:styleId="Pa9">
    <w:name w:val="Pa9"/>
    <w:basedOn w:val="Normal"/>
    <w:next w:val="Normal"/>
    <w:uiPriority w:val="99"/>
    <w:rsid w:val="007E0DF3"/>
    <w:pPr>
      <w:autoSpaceDE w:val="0"/>
      <w:autoSpaceDN w:val="0"/>
      <w:adjustRightInd w:val="0"/>
      <w:spacing w:line="221" w:lineRule="atLeast"/>
    </w:pPr>
    <w:rPr>
      <w:rFonts w:ascii="Humanst521 BT" w:eastAsiaTheme="minorHAnsi" w:hAnsi="Humanst521 BT" w:cstheme="minorBidi"/>
      <w:lang w:val="en-ZA" w:eastAsia="en-US"/>
    </w:rPr>
  </w:style>
  <w:style w:type="character" w:customStyle="1" w:styleId="A4">
    <w:name w:val="A4"/>
    <w:uiPriority w:val="99"/>
    <w:rsid w:val="007E0DF3"/>
    <w:rPr>
      <w:rFonts w:cs="Humanst521 BT"/>
      <w:color w:val="000000"/>
      <w:sz w:val="12"/>
      <w:szCs w:val="12"/>
    </w:rPr>
  </w:style>
  <w:style w:type="character" w:customStyle="1" w:styleId="reference-text">
    <w:name w:val="reference-text"/>
    <w:basedOn w:val="DefaultParagraphFont"/>
    <w:rsid w:val="00B407A6"/>
  </w:style>
  <w:style w:type="character" w:styleId="HTMLCite">
    <w:name w:val="HTML Cite"/>
    <w:basedOn w:val="DefaultParagraphFont"/>
    <w:uiPriority w:val="99"/>
    <w:semiHidden/>
    <w:unhideWhenUsed/>
    <w:rsid w:val="00B407A6"/>
    <w:rPr>
      <w:i/>
      <w:iCs/>
    </w:rPr>
  </w:style>
  <w:style w:type="character" w:customStyle="1" w:styleId="reference-accessdate">
    <w:name w:val="reference-accessdate"/>
    <w:basedOn w:val="DefaultParagraphFont"/>
    <w:rsid w:val="00B407A6"/>
  </w:style>
  <w:style w:type="character" w:customStyle="1" w:styleId="nowrap">
    <w:name w:val="nowrap"/>
    <w:basedOn w:val="DefaultParagraphFont"/>
    <w:rsid w:val="00B407A6"/>
  </w:style>
  <w:style w:type="character" w:customStyle="1" w:styleId="cs1-format">
    <w:name w:val="cs1-format"/>
    <w:basedOn w:val="DefaultParagraphFont"/>
    <w:rsid w:val="00B407A6"/>
  </w:style>
  <w:style w:type="character" w:customStyle="1" w:styleId="mw-headline">
    <w:name w:val="mw-headline"/>
    <w:basedOn w:val="DefaultParagraphFont"/>
    <w:rsid w:val="00B407A6"/>
  </w:style>
  <w:style w:type="character" w:customStyle="1" w:styleId="tocnumber">
    <w:name w:val="tocnumber"/>
    <w:basedOn w:val="DefaultParagraphFont"/>
    <w:rsid w:val="008E5E2E"/>
  </w:style>
  <w:style w:type="character" w:customStyle="1" w:styleId="toctext">
    <w:name w:val="toctext"/>
    <w:basedOn w:val="DefaultParagraphFont"/>
    <w:rsid w:val="008E5E2E"/>
  </w:style>
  <w:style w:type="paragraph" w:styleId="NoSpacing">
    <w:name w:val="No Spacing"/>
    <w:link w:val="NoSpacingChar"/>
    <w:uiPriority w:val="1"/>
    <w:qFormat/>
    <w:rsid w:val="004F41F5"/>
    <w:rPr>
      <w:rFonts w:ascii="Gill Sans MT" w:eastAsia="Gill Sans MT" w:hAnsi="Gill Sans MT" w:cs="Times New Roman"/>
      <w:sz w:val="22"/>
      <w:szCs w:val="22"/>
    </w:rPr>
  </w:style>
  <w:style w:type="table" w:customStyle="1" w:styleId="GridTable1LightAccent21">
    <w:name w:val="Grid Table 1 Light – Accent 21"/>
    <w:basedOn w:val="TableNormal"/>
    <w:uiPriority w:val="46"/>
    <w:rsid w:val="006D6D06"/>
    <w:rPr>
      <w:rFonts w:eastAsiaTheme="minorHAnsi"/>
      <w:lang w:val="en-ZA" w:eastAsia="en-ZA"/>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character" w:customStyle="1" w:styleId="ListParagraphChar">
    <w:name w:val="List Paragraph Char"/>
    <w:aliases w:val="List Paragraph 1 Char"/>
    <w:link w:val="ListParagraph"/>
    <w:uiPriority w:val="34"/>
    <w:locked/>
    <w:rsid w:val="007A31C5"/>
    <w:rPr>
      <w:rFonts w:ascii="Cambria" w:eastAsia="MS Mincho" w:hAnsi="Cambria" w:cs="Times New Roman"/>
      <w:lang w:eastAsia="zh-CN"/>
    </w:rPr>
  </w:style>
  <w:style w:type="table" w:customStyle="1" w:styleId="GridTable1Light-Accent61">
    <w:name w:val="Grid Table 1 Light - Accent 61"/>
    <w:basedOn w:val="TableNormal"/>
    <w:uiPriority w:val="46"/>
    <w:rsid w:val="009729B3"/>
    <w:rPr>
      <w:rFonts w:eastAsiaTheme="minorHAnsi"/>
      <w:lang w:val="en-ZA" w:eastAsia="en-ZA"/>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paragraph" w:customStyle="1" w:styleId="FNRefeCharChar">
    <w:name w:val="FNRefe Char Char"/>
    <w:aliases w:val="BVI fnr Char Char, BVI fnr Char Char Char, BVI fnr Car Car Char Char Char,BVI fnr Car Char Char Char, BVI fnr Car Car Car Car Char Char Char Char Char,BVI fnr Char Char Char,BVI fnr Car Car Char Char Char"/>
    <w:basedOn w:val="Normal"/>
    <w:link w:val="FootnoteReference"/>
    <w:uiPriority w:val="99"/>
    <w:rsid w:val="009729B3"/>
    <w:pPr>
      <w:spacing w:after="160" w:line="240" w:lineRule="exact"/>
    </w:pPr>
    <w:rPr>
      <w:rFonts w:asciiTheme="minorHAnsi" w:eastAsiaTheme="minorEastAsia" w:hAnsiTheme="minorHAnsi" w:cstheme="minorBidi"/>
      <w:vertAlign w:val="superscript"/>
      <w:lang w:eastAsia="en-US"/>
    </w:rPr>
  </w:style>
  <w:style w:type="character" w:customStyle="1" w:styleId="NoSpacingChar">
    <w:name w:val="No Spacing Char"/>
    <w:link w:val="NoSpacing"/>
    <w:uiPriority w:val="1"/>
    <w:locked/>
    <w:rsid w:val="004D0E1A"/>
    <w:rPr>
      <w:rFonts w:ascii="Gill Sans MT" w:eastAsia="Gill Sans MT" w:hAnsi="Gill Sans MT" w:cs="Times New Roman"/>
      <w:sz w:val="22"/>
      <w:szCs w:val="22"/>
    </w:rPr>
  </w:style>
  <w:style w:type="paragraph" w:customStyle="1" w:styleId="Char2">
    <w:name w:val="Char2"/>
    <w:basedOn w:val="Normal"/>
    <w:uiPriority w:val="99"/>
    <w:rsid w:val="004D0E1A"/>
    <w:pPr>
      <w:spacing w:after="160" w:line="240" w:lineRule="exact"/>
    </w:pPr>
    <w:rPr>
      <w:rFonts w:ascii="Times New Roman" w:eastAsia="Times New Roman" w:hAnsi="Times New Roman"/>
      <w:sz w:val="20"/>
      <w:szCs w:val="20"/>
      <w:vertAlign w:val="superscript"/>
      <w:lang w:val="en-ZA" w:eastAsia="en-ZA"/>
    </w:rPr>
  </w:style>
  <w:style w:type="paragraph" w:styleId="TOCHeading">
    <w:name w:val="TOC Heading"/>
    <w:basedOn w:val="Heading1"/>
    <w:next w:val="Normal"/>
    <w:uiPriority w:val="39"/>
    <w:unhideWhenUsed/>
    <w:qFormat/>
    <w:rsid w:val="007749B5"/>
    <w:pPr>
      <w:numPr>
        <w:numId w:val="0"/>
      </w:numPr>
      <w:spacing w:before="240" w:line="259" w:lineRule="auto"/>
      <w:outlineLvl w:val="9"/>
    </w:pPr>
    <w:rPr>
      <w:rFonts w:asciiTheme="majorHAnsi" w:eastAsiaTheme="majorEastAsia" w:hAnsiTheme="majorHAnsi" w:cstheme="majorBidi"/>
      <w:b w:val="0"/>
      <w:bCs w:val="0"/>
      <w:color w:val="365F91" w:themeColor="accent1" w:themeShade="B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434395">
      <w:bodyDiv w:val="1"/>
      <w:marLeft w:val="0"/>
      <w:marRight w:val="0"/>
      <w:marTop w:val="0"/>
      <w:marBottom w:val="0"/>
      <w:divBdr>
        <w:top w:val="none" w:sz="0" w:space="0" w:color="auto"/>
        <w:left w:val="none" w:sz="0" w:space="0" w:color="auto"/>
        <w:bottom w:val="none" w:sz="0" w:space="0" w:color="auto"/>
        <w:right w:val="none" w:sz="0" w:space="0" w:color="auto"/>
      </w:divBdr>
    </w:div>
    <w:div w:id="180243931">
      <w:bodyDiv w:val="1"/>
      <w:marLeft w:val="0"/>
      <w:marRight w:val="0"/>
      <w:marTop w:val="0"/>
      <w:marBottom w:val="0"/>
      <w:divBdr>
        <w:top w:val="none" w:sz="0" w:space="0" w:color="auto"/>
        <w:left w:val="none" w:sz="0" w:space="0" w:color="auto"/>
        <w:bottom w:val="none" w:sz="0" w:space="0" w:color="auto"/>
        <w:right w:val="none" w:sz="0" w:space="0" w:color="auto"/>
      </w:divBdr>
    </w:div>
    <w:div w:id="277030723">
      <w:bodyDiv w:val="1"/>
      <w:marLeft w:val="0"/>
      <w:marRight w:val="0"/>
      <w:marTop w:val="0"/>
      <w:marBottom w:val="0"/>
      <w:divBdr>
        <w:top w:val="none" w:sz="0" w:space="0" w:color="auto"/>
        <w:left w:val="none" w:sz="0" w:space="0" w:color="auto"/>
        <w:bottom w:val="none" w:sz="0" w:space="0" w:color="auto"/>
        <w:right w:val="none" w:sz="0" w:space="0" w:color="auto"/>
      </w:divBdr>
      <w:divsChild>
        <w:div w:id="1894273547">
          <w:marLeft w:val="0"/>
          <w:marRight w:val="0"/>
          <w:marTop w:val="0"/>
          <w:marBottom w:val="0"/>
          <w:divBdr>
            <w:top w:val="none" w:sz="0" w:space="0" w:color="auto"/>
            <w:left w:val="none" w:sz="0" w:space="0" w:color="auto"/>
            <w:bottom w:val="none" w:sz="0" w:space="0" w:color="auto"/>
            <w:right w:val="none" w:sz="0" w:space="0" w:color="auto"/>
          </w:divBdr>
          <w:divsChild>
            <w:div w:id="1605528153">
              <w:marLeft w:val="0"/>
              <w:marRight w:val="0"/>
              <w:marTop w:val="0"/>
              <w:marBottom w:val="0"/>
              <w:divBdr>
                <w:top w:val="none" w:sz="0" w:space="0" w:color="auto"/>
                <w:left w:val="none" w:sz="0" w:space="0" w:color="auto"/>
                <w:bottom w:val="none" w:sz="0" w:space="0" w:color="auto"/>
                <w:right w:val="none" w:sz="0" w:space="0" w:color="auto"/>
              </w:divBdr>
              <w:divsChild>
                <w:div w:id="24484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519837">
      <w:bodyDiv w:val="1"/>
      <w:marLeft w:val="0"/>
      <w:marRight w:val="0"/>
      <w:marTop w:val="0"/>
      <w:marBottom w:val="0"/>
      <w:divBdr>
        <w:top w:val="none" w:sz="0" w:space="0" w:color="auto"/>
        <w:left w:val="none" w:sz="0" w:space="0" w:color="auto"/>
        <w:bottom w:val="none" w:sz="0" w:space="0" w:color="auto"/>
        <w:right w:val="none" w:sz="0" w:space="0" w:color="auto"/>
      </w:divBdr>
      <w:divsChild>
        <w:div w:id="2145392172">
          <w:marLeft w:val="0"/>
          <w:marRight w:val="0"/>
          <w:marTop w:val="0"/>
          <w:marBottom w:val="0"/>
          <w:divBdr>
            <w:top w:val="none" w:sz="0" w:space="0" w:color="auto"/>
            <w:left w:val="none" w:sz="0" w:space="0" w:color="auto"/>
            <w:bottom w:val="none" w:sz="0" w:space="0" w:color="auto"/>
            <w:right w:val="none" w:sz="0" w:space="0" w:color="auto"/>
          </w:divBdr>
        </w:div>
      </w:divsChild>
    </w:div>
    <w:div w:id="591472796">
      <w:bodyDiv w:val="1"/>
      <w:marLeft w:val="0"/>
      <w:marRight w:val="0"/>
      <w:marTop w:val="0"/>
      <w:marBottom w:val="0"/>
      <w:divBdr>
        <w:top w:val="none" w:sz="0" w:space="0" w:color="auto"/>
        <w:left w:val="none" w:sz="0" w:space="0" w:color="auto"/>
        <w:bottom w:val="none" w:sz="0" w:space="0" w:color="auto"/>
        <w:right w:val="none" w:sz="0" w:space="0" w:color="auto"/>
      </w:divBdr>
    </w:div>
    <w:div w:id="771704537">
      <w:bodyDiv w:val="1"/>
      <w:marLeft w:val="0"/>
      <w:marRight w:val="0"/>
      <w:marTop w:val="0"/>
      <w:marBottom w:val="0"/>
      <w:divBdr>
        <w:top w:val="none" w:sz="0" w:space="0" w:color="auto"/>
        <w:left w:val="none" w:sz="0" w:space="0" w:color="auto"/>
        <w:bottom w:val="none" w:sz="0" w:space="0" w:color="auto"/>
        <w:right w:val="none" w:sz="0" w:space="0" w:color="auto"/>
      </w:divBdr>
    </w:div>
    <w:div w:id="781461167">
      <w:bodyDiv w:val="1"/>
      <w:marLeft w:val="0"/>
      <w:marRight w:val="0"/>
      <w:marTop w:val="0"/>
      <w:marBottom w:val="0"/>
      <w:divBdr>
        <w:top w:val="none" w:sz="0" w:space="0" w:color="auto"/>
        <w:left w:val="none" w:sz="0" w:space="0" w:color="auto"/>
        <w:bottom w:val="none" w:sz="0" w:space="0" w:color="auto"/>
        <w:right w:val="none" w:sz="0" w:space="0" w:color="auto"/>
      </w:divBdr>
    </w:div>
    <w:div w:id="808785288">
      <w:bodyDiv w:val="1"/>
      <w:marLeft w:val="0"/>
      <w:marRight w:val="0"/>
      <w:marTop w:val="0"/>
      <w:marBottom w:val="0"/>
      <w:divBdr>
        <w:top w:val="none" w:sz="0" w:space="0" w:color="auto"/>
        <w:left w:val="none" w:sz="0" w:space="0" w:color="auto"/>
        <w:bottom w:val="none" w:sz="0" w:space="0" w:color="auto"/>
        <w:right w:val="none" w:sz="0" w:space="0" w:color="auto"/>
      </w:divBdr>
      <w:divsChild>
        <w:div w:id="1447769997">
          <w:marLeft w:val="0"/>
          <w:marRight w:val="0"/>
          <w:marTop w:val="0"/>
          <w:marBottom w:val="0"/>
          <w:divBdr>
            <w:top w:val="none" w:sz="0" w:space="0" w:color="auto"/>
            <w:left w:val="none" w:sz="0" w:space="0" w:color="auto"/>
            <w:bottom w:val="none" w:sz="0" w:space="0" w:color="auto"/>
            <w:right w:val="none" w:sz="0" w:space="0" w:color="auto"/>
          </w:divBdr>
        </w:div>
      </w:divsChild>
    </w:div>
    <w:div w:id="899053976">
      <w:bodyDiv w:val="1"/>
      <w:marLeft w:val="0"/>
      <w:marRight w:val="0"/>
      <w:marTop w:val="0"/>
      <w:marBottom w:val="0"/>
      <w:divBdr>
        <w:top w:val="none" w:sz="0" w:space="0" w:color="auto"/>
        <w:left w:val="none" w:sz="0" w:space="0" w:color="auto"/>
        <w:bottom w:val="none" w:sz="0" w:space="0" w:color="auto"/>
        <w:right w:val="none" w:sz="0" w:space="0" w:color="auto"/>
      </w:divBdr>
      <w:divsChild>
        <w:div w:id="650015981">
          <w:marLeft w:val="0"/>
          <w:marRight w:val="0"/>
          <w:marTop w:val="0"/>
          <w:marBottom w:val="0"/>
          <w:divBdr>
            <w:top w:val="none" w:sz="0" w:space="0" w:color="auto"/>
            <w:left w:val="none" w:sz="0" w:space="0" w:color="auto"/>
            <w:bottom w:val="none" w:sz="0" w:space="0" w:color="auto"/>
            <w:right w:val="none" w:sz="0" w:space="0" w:color="auto"/>
          </w:divBdr>
          <w:divsChild>
            <w:div w:id="101799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368528">
      <w:bodyDiv w:val="1"/>
      <w:marLeft w:val="0"/>
      <w:marRight w:val="0"/>
      <w:marTop w:val="0"/>
      <w:marBottom w:val="0"/>
      <w:divBdr>
        <w:top w:val="none" w:sz="0" w:space="0" w:color="auto"/>
        <w:left w:val="none" w:sz="0" w:space="0" w:color="auto"/>
        <w:bottom w:val="none" w:sz="0" w:space="0" w:color="auto"/>
        <w:right w:val="none" w:sz="0" w:space="0" w:color="auto"/>
      </w:divBdr>
    </w:div>
    <w:div w:id="920799893">
      <w:bodyDiv w:val="1"/>
      <w:marLeft w:val="0"/>
      <w:marRight w:val="0"/>
      <w:marTop w:val="0"/>
      <w:marBottom w:val="0"/>
      <w:divBdr>
        <w:top w:val="none" w:sz="0" w:space="0" w:color="auto"/>
        <w:left w:val="none" w:sz="0" w:space="0" w:color="auto"/>
        <w:bottom w:val="none" w:sz="0" w:space="0" w:color="auto"/>
        <w:right w:val="none" w:sz="0" w:space="0" w:color="auto"/>
      </w:divBdr>
    </w:div>
    <w:div w:id="1056706216">
      <w:bodyDiv w:val="1"/>
      <w:marLeft w:val="0"/>
      <w:marRight w:val="0"/>
      <w:marTop w:val="0"/>
      <w:marBottom w:val="0"/>
      <w:divBdr>
        <w:top w:val="none" w:sz="0" w:space="0" w:color="auto"/>
        <w:left w:val="none" w:sz="0" w:space="0" w:color="auto"/>
        <w:bottom w:val="none" w:sz="0" w:space="0" w:color="auto"/>
        <w:right w:val="none" w:sz="0" w:space="0" w:color="auto"/>
      </w:divBdr>
    </w:div>
    <w:div w:id="1058162021">
      <w:bodyDiv w:val="1"/>
      <w:marLeft w:val="0"/>
      <w:marRight w:val="0"/>
      <w:marTop w:val="0"/>
      <w:marBottom w:val="0"/>
      <w:divBdr>
        <w:top w:val="none" w:sz="0" w:space="0" w:color="auto"/>
        <w:left w:val="none" w:sz="0" w:space="0" w:color="auto"/>
        <w:bottom w:val="none" w:sz="0" w:space="0" w:color="auto"/>
        <w:right w:val="none" w:sz="0" w:space="0" w:color="auto"/>
      </w:divBdr>
    </w:div>
    <w:div w:id="1109591263">
      <w:bodyDiv w:val="1"/>
      <w:marLeft w:val="0"/>
      <w:marRight w:val="0"/>
      <w:marTop w:val="0"/>
      <w:marBottom w:val="0"/>
      <w:divBdr>
        <w:top w:val="none" w:sz="0" w:space="0" w:color="auto"/>
        <w:left w:val="none" w:sz="0" w:space="0" w:color="auto"/>
        <w:bottom w:val="none" w:sz="0" w:space="0" w:color="auto"/>
        <w:right w:val="none" w:sz="0" w:space="0" w:color="auto"/>
      </w:divBdr>
    </w:div>
    <w:div w:id="1363673428">
      <w:bodyDiv w:val="1"/>
      <w:marLeft w:val="0"/>
      <w:marRight w:val="0"/>
      <w:marTop w:val="0"/>
      <w:marBottom w:val="0"/>
      <w:divBdr>
        <w:top w:val="none" w:sz="0" w:space="0" w:color="auto"/>
        <w:left w:val="none" w:sz="0" w:space="0" w:color="auto"/>
        <w:bottom w:val="none" w:sz="0" w:space="0" w:color="auto"/>
        <w:right w:val="none" w:sz="0" w:space="0" w:color="auto"/>
      </w:divBdr>
    </w:div>
    <w:div w:id="1473791067">
      <w:bodyDiv w:val="1"/>
      <w:marLeft w:val="0"/>
      <w:marRight w:val="0"/>
      <w:marTop w:val="0"/>
      <w:marBottom w:val="0"/>
      <w:divBdr>
        <w:top w:val="none" w:sz="0" w:space="0" w:color="auto"/>
        <w:left w:val="none" w:sz="0" w:space="0" w:color="auto"/>
        <w:bottom w:val="none" w:sz="0" w:space="0" w:color="auto"/>
        <w:right w:val="none" w:sz="0" w:space="0" w:color="auto"/>
      </w:divBdr>
    </w:div>
    <w:div w:id="1521552892">
      <w:bodyDiv w:val="1"/>
      <w:marLeft w:val="0"/>
      <w:marRight w:val="0"/>
      <w:marTop w:val="0"/>
      <w:marBottom w:val="0"/>
      <w:divBdr>
        <w:top w:val="none" w:sz="0" w:space="0" w:color="auto"/>
        <w:left w:val="none" w:sz="0" w:space="0" w:color="auto"/>
        <w:bottom w:val="none" w:sz="0" w:space="0" w:color="auto"/>
        <w:right w:val="none" w:sz="0" w:space="0" w:color="auto"/>
      </w:divBdr>
    </w:div>
    <w:div w:id="1531531254">
      <w:bodyDiv w:val="1"/>
      <w:marLeft w:val="0"/>
      <w:marRight w:val="0"/>
      <w:marTop w:val="0"/>
      <w:marBottom w:val="0"/>
      <w:divBdr>
        <w:top w:val="none" w:sz="0" w:space="0" w:color="auto"/>
        <w:left w:val="none" w:sz="0" w:space="0" w:color="auto"/>
        <w:bottom w:val="none" w:sz="0" w:space="0" w:color="auto"/>
        <w:right w:val="none" w:sz="0" w:space="0" w:color="auto"/>
      </w:divBdr>
    </w:div>
    <w:div w:id="1863321578">
      <w:bodyDiv w:val="1"/>
      <w:marLeft w:val="0"/>
      <w:marRight w:val="0"/>
      <w:marTop w:val="0"/>
      <w:marBottom w:val="0"/>
      <w:divBdr>
        <w:top w:val="none" w:sz="0" w:space="0" w:color="auto"/>
        <w:left w:val="none" w:sz="0" w:space="0" w:color="auto"/>
        <w:bottom w:val="none" w:sz="0" w:space="0" w:color="auto"/>
        <w:right w:val="none" w:sz="0" w:space="0" w:color="auto"/>
      </w:divBdr>
    </w:div>
    <w:div w:id="1867673503">
      <w:bodyDiv w:val="1"/>
      <w:marLeft w:val="0"/>
      <w:marRight w:val="0"/>
      <w:marTop w:val="0"/>
      <w:marBottom w:val="0"/>
      <w:divBdr>
        <w:top w:val="none" w:sz="0" w:space="0" w:color="auto"/>
        <w:left w:val="none" w:sz="0" w:space="0" w:color="auto"/>
        <w:bottom w:val="none" w:sz="0" w:space="0" w:color="auto"/>
        <w:right w:val="none" w:sz="0" w:space="0" w:color="auto"/>
      </w:divBdr>
      <w:divsChild>
        <w:div w:id="531840470">
          <w:marLeft w:val="0"/>
          <w:marRight w:val="0"/>
          <w:marTop w:val="0"/>
          <w:marBottom w:val="0"/>
          <w:divBdr>
            <w:top w:val="none" w:sz="0" w:space="0" w:color="auto"/>
            <w:left w:val="none" w:sz="0" w:space="0" w:color="auto"/>
            <w:bottom w:val="none" w:sz="0" w:space="0" w:color="auto"/>
            <w:right w:val="none" w:sz="0" w:space="0" w:color="auto"/>
          </w:divBdr>
        </w:div>
        <w:div w:id="1713798509">
          <w:marLeft w:val="0"/>
          <w:marRight w:val="0"/>
          <w:marTop w:val="0"/>
          <w:marBottom w:val="0"/>
          <w:divBdr>
            <w:top w:val="none" w:sz="0" w:space="0" w:color="auto"/>
            <w:left w:val="none" w:sz="0" w:space="0" w:color="auto"/>
            <w:bottom w:val="none" w:sz="0" w:space="0" w:color="auto"/>
            <w:right w:val="none" w:sz="0" w:space="0" w:color="auto"/>
          </w:divBdr>
        </w:div>
      </w:divsChild>
    </w:div>
    <w:div w:id="2031909789">
      <w:bodyDiv w:val="1"/>
      <w:marLeft w:val="0"/>
      <w:marRight w:val="0"/>
      <w:marTop w:val="0"/>
      <w:marBottom w:val="0"/>
      <w:divBdr>
        <w:top w:val="none" w:sz="0" w:space="0" w:color="auto"/>
        <w:left w:val="none" w:sz="0" w:space="0" w:color="auto"/>
        <w:bottom w:val="none" w:sz="0" w:space="0" w:color="auto"/>
        <w:right w:val="none" w:sz="0" w:space="0" w:color="auto"/>
      </w:divBdr>
    </w:div>
    <w:div w:id="20796715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Special_Court_for_Sierra_Leone" TargetMode="External"/><Relationship Id="rId117" Type="http://schemas.openxmlformats.org/officeDocument/2006/relationships/footer" Target="footer5.xml"/><Relationship Id="rId21" Type="http://schemas.openxmlformats.org/officeDocument/2006/relationships/hyperlink" Target="https://en.wikipedia.org/wiki/United_States" TargetMode="External"/><Relationship Id="rId42" Type="http://schemas.openxmlformats.org/officeDocument/2006/relationships/hyperlink" Target="https://www.gov.za/documents/childrens-amendment-act" TargetMode="External"/><Relationship Id="rId47" Type="http://schemas.openxmlformats.org/officeDocument/2006/relationships/image" Target="media/image9.png"/><Relationship Id="rId63" Type="http://schemas.openxmlformats.org/officeDocument/2006/relationships/hyperlink" Target="https://en.wikipedia.org/wiki/Rights" TargetMode="External"/><Relationship Id="rId68" Type="http://schemas.openxmlformats.org/officeDocument/2006/relationships/hyperlink" Target="https://en.wikipedia.org/wiki/United_Nations" TargetMode="External"/><Relationship Id="rId84" Type="http://schemas.openxmlformats.org/officeDocument/2006/relationships/hyperlink" Target="https://en.wikipedia.org/wiki/Optional_Protocol_on_the_Involvement_of_Children_in_Armed_Conflict" TargetMode="External"/><Relationship Id="rId89" Type="http://schemas.openxmlformats.org/officeDocument/2006/relationships/hyperlink" Target="https://en.wikipedia.org/wiki/African_Charter_on_Human_and_Peoples%27_Rights" TargetMode="External"/><Relationship Id="rId112" Type="http://schemas.openxmlformats.org/officeDocument/2006/relationships/hyperlink" Target="https://www.gov.za/documents/prevention-and-combating-trafficking-persons-act" TargetMode="External"/><Relationship Id="rId16" Type="http://schemas.openxmlformats.org/officeDocument/2006/relationships/hyperlink" Target="https://en.wikipedia.org/wiki/Human_rights" TargetMode="External"/><Relationship Id="rId107" Type="http://schemas.openxmlformats.org/officeDocument/2006/relationships/hyperlink" Target="https://en.wikipedia.org/wiki/Girls%27_education" TargetMode="External"/><Relationship Id="rId11" Type="http://schemas.openxmlformats.org/officeDocument/2006/relationships/hyperlink" Target="https://en.wikipedia.org/wiki/Organisation_of_African_Unity" TargetMode="External"/><Relationship Id="rId32" Type="http://schemas.openxmlformats.org/officeDocument/2006/relationships/hyperlink" Target="https://en.wikipedia.org/wiki/International_human_rights_law" TargetMode="External"/><Relationship Id="rId37" Type="http://schemas.openxmlformats.org/officeDocument/2006/relationships/hyperlink" Target="https://www.gov.za/documents/childrens-amendment-act-17-2016-english-isizulu-19-jan-2017-0000" TargetMode="External"/><Relationship Id="rId53" Type="http://schemas.openxmlformats.org/officeDocument/2006/relationships/footer" Target="footer3.xml"/><Relationship Id="rId58" Type="http://schemas.openxmlformats.org/officeDocument/2006/relationships/hyperlink" Target="https://en.wikipedia.org/wiki/Social_norm" TargetMode="External"/><Relationship Id="rId74" Type="http://schemas.openxmlformats.org/officeDocument/2006/relationships/hyperlink" Target="https://en.wikipedia.org/wiki/Rwanda_Tribunal" TargetMode="External"/><Relationship Id="rId79" Type="http://schemas.openxmlformats.org/officeDocument/2006/relationships/hyperlink" Target="https://en.wikipedia.org/wiki/Infanticide" TargetMode="External"/><Relationship Id="rId102" Type="http://schemas.openxmlformats.org/officeDocument/2006/relationships/hyperlink" Target="https://en.wikipedia.org/wiki/Sub-Saharan" TargetMode="External"/><Relationship Id="rId5" Type="http://schemas.openxmlformats.org/officeDocument/2006/relationships/webSettings" Target="webSettings.xml"/><Relationship Id="rId90" Type="http://schemas.openxmlformats.org/officeDocument/2006/relationships/hyperlink" Target="https://en.wikipedia.org/wiki/African_Court_on_Human_and_Peoples%27_Rights" TargetMode="External"/><Relationship Id="rId95" Type="http://schemas.openxmlformats.org/officeDocument/2006/relationships/hyperlink" Target="https://en.wikipedia.org/wiki/United_Nations" TargetMode="External"/><Relationship Id="rId22" Type="http://schemas.openxmlformats.org/officeDocument/2006/relationships/image" Target="media/image5.png"/><Relationship Id="rId27" Type="http://schemas.openxmlformats.org/officeDocument/2006/relationships/hyperlink" Target="https://en.wikipedia.org/wiki/Organisation_of_African_Unity" TargetMode="External"/><Relationship Id="rId43" Type="http://schemas.openxmlformats.org/officeDocument/2006/relationships/image" Target="media/image6.jpeg"/><Relationship Id="rId48" Type="http://schemas.openxmlformats.org/officeDocument/2006/relationships/footer" Target="footer2.xml"/><Relationship Id="rId64" Type="http://schemas.openxmlformats.org/officeDocument/2006/relationships/hyperlink" Target="https://en.wikipedia.org/wiki/Universality_(philosophy)" TargetMode="External"/><Relationship Id="rId69" Type="http://schemas.openxmlformats.org/officeDocument/2006/relationships/hyperlink" Target="https://en.wikipedia.org/wiki/Convention_on_the_Rights_of_the_Child" TargetMode="External"/><Relationship Id="rId113" Type="http://schemas.openxmlformats.org/officeDocument/2006/relationships/hyperlink" Target="https://www.gov.za/documents/child-justice-act" TargetMode="External"/><Relationship Id="rId118" Type="http://schemas.openxmlformats.org/officeDocument/2006/relationships/image" Target="media/image15.png"/><Relationship Id="rId80" Type="http://schemas.openxmlformats.org/officeDocument/2006/relationships/hyperlink" Target="https://en.wikipedia.org/wiki/Child_labour" TargetMode="External"/><Relationship Id="rId85" Type="http://schemas.openxmlformats.org/officeDocument/2006/relationships/hyperlink" Target="https://en.wikipedia.org/wiki/Optional_Protocol_on_the_Sale_of_Children,_Child_Prostitution_and_Child_Pornography" TargetMode="External"/><Relationship Id="rId12" Type="http://schemas.openxmlformats.org/officeDocument/2006/relationships/image" Target="media/image3.png"/><Relationship Id="rId17" Type="http://schemas.openxmlformats.org/officeDocument/2006/relationships/hyperlink" Target="https://en.wikipedia.org/wiki/Economic_development" TargetMode="External"/><Relationship Id="rId33" Type="http://schemas.openxmlformats.org/officeDocument/2006/relationships/hyperlink" Target="https://en.wikipedia.org/wiki/Civil_and_political_rights" TargetMode="External"/><Relationship Id="rId38" Type="http://schemas.openxmlformats.org/officeDocument/2006/relationships/hyperlink" Target="https://www.gov.za/documents/judicial-matters-amendment-act-8-2017-2-aug-2017-0000" TargetMode="External"/><Relationship Id="rId59" Type="http://schemas.openxmlformats.org/officeDocument/2006/relationships/hyperlink" Target="https://en.wikipedia.org/wiki/Human" TargetMode="External"/><Relationship Id="rId103" Type="http://schemas.openxmlformats.org/officeDocument/2006/relationships/hyperlink" Target="https://en.wikipedia.org/wiki/Commercial_sexual_exploitation_of_children" TargetMode="External"/><Relationship Id="rId108" Type="http://schemas.openxmlformats.org/officeDocument/2006/relationships/hyperlink" Target="https://www.gov.za/documents/childrens-second-amendment-act-18-2016-19-jan-2017-0000" TargetMode="External"/><Relationship Id="rId54" Type="http://schemas.openxmlformats.org/officeDocument/2006/relationships/hyperlink" Target="https://southafrica.governmentjobs.guru/dpsa-deputy-director-vacancies-za/" TargetMode="External"/><Relationship Id="rId70" Type="http://schemas.openxmlformats.org/officeDocument/2006/relationships/hyperlink" Target="https://en.wikipedia.org/wiki/Committee_on_the_Rights_of_the_Child" TargetMode="External"/><Relationship Id="rId75" Type="http://schemas.openxmlformats.org/officeDocument/2006/relationships/hyperlink" Target="https://en.wikipedia.org/wiki/Special_Court_for_Sierra_Leone" TargetMode="External"/><Relationship Id="rId91" Type="http://schemas.openxmlformats.org/officeDocument/2006/relationships/hyperlink" Target="https://en.wikipedia.org/wiki/African_Court_of_Justice" TargetMode="External"/><Relationship Id="rId96" Type="http://schemas.openxmlformats.org/officeDocument/2006/relationships/hyperlink" Target="https://en.wikipedia.org/wiki/Convention_on_the_Rights_of_the_Child"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International_Criminal_Court" TargetMode="External"/><Relationship Id="rId28" Type="http://schemas.openxmlformats.org/officeDocument/2006/relationships/hyperlink" Target="https://en.wikipedia.org/wiki/OAU" TargetMode="External"/><Relationship Id="rId49" Type="http://schemas.openxmlformats.org/officeDocument/2006/relationships/image" Target="media/image10.jpeg"/><Relationship Id="rId114" Type="http://schemas.openxmlformats.org/officeDocument/2006/relationships/hyperlink" Target="https://www.gov.za/documents/childrens-amendment-act" TargetMode="External"/><Relationship Id="rId119" Type="http://schemas.openxmlformats.org/officeDocument/2006/relationships/footer" Target="footer6.xml"/><Relationship Id="rId44" Type="http://schemas.openxmlformats.org/officeDocument/2006/relationships/footer" Target="footer1.xml"/><Relationship Id="rId60" Type="http://schemas.openxmlformats.org/officeDocument/2006/relationships/hyperlink" Target="https://en.wikipedia.org/wiki/Municipal_law" TargetMode="External"/><Relationship Id="rId65" Type="http://schemas.openxmlformats.org/officeDocument/2006/relationships/hyperlink" Target="https://en.wikipedia.org/wiki/Egalitarianism" TargetMode="External"/><Relationship Id="rId81" Type="http://schemas.openxmlformats.org/officeDocument/2006/relationships/hyperlink" Target="https://en.wikipedia.org/wiki/Sale_of_children" TargetMode="External"/><Relationship Id="rId86" Type="http://schemas.openxmlformats.org/officeDocument/2006/relationships/hyperlink" Target="https://en.wikipedia.org/wiki/African_Union"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hyperlink" Target="https://en.wikipedia.org/wiki/United_Nations" TargetMode="External"/><Relationship Id="rId39" Type="http://schemas.openxmlformats.org/officeDocument/2006/relationships/hyperlink" Target="https://www.gov.za/documents/legal-aid-south-africa-act" TargetMode="External"/><Relationship Id="rId109" Type="http://schemas.openxmlformats.org/officeDocument/2006/relationships/hyperlink" Target="https://www.gov.za/documents/childrens-amendment-act-17-2016-english-isizulu-19-jan-2017-0000" TargetMode="External"/><Relationship Id="rId34" Type="http://schemas.openxmlformats.org/officeDocument/2006/relationships/hyperlink" Target="https://en.wikipedia.org/wiki/Economic,_social_and_cultural_rights" TargetMode="External"/><Relationship Id="rId50" Type="http://schemas.openxmlformats.org/officeDocument/2006/relationships/image" Target="media/image11.jpeg"/><Relationship Id="rId55" Type="http://schemas.openxmlformats.org/officeDocument/2006/relationships/hyperlink" Target="https://www.statssa.gov.za/?page_id=993&amp;id=greater-tzaneen-municipality" TargetMode="External"/><Relationship Id="rId76" Type="http://schemas.openxmlformats.org/officeDocument/2006/relationships/hyperlink" Target="https://en.wikipedia.org/wiki/Vienna_Declaration_and_Programme_of_Action" TargetMode="External"/><Relationship Id="rId97" Type="http://schemas.openxmlformats.org/officeDocument/2006/relationships/hyperlink" Target="https://en.wikipedia.org/wiki/International_human_rights_law" TargetMode="External"/><Relationship Id="rId104" Type="http://schemas.openxmlformats.org/officeDocument/2006/relationships/hyperlink" Target="https://en.wikipedia.org/wiki/Sale_of_children" TargetMode="External"/><Relationship Id="rId120" Type="http://schemas.openxmlformats.org/officeDocument/2006/relationships/fontTable" Target="fontTable.xml"/><Relationship Id="rId125" Type="http://schemas.microsoft.com/office/2016/09/relationships/commentsIds" Target="commentsIds.xml"/><Relationship Id="rId7" Type="http://schemas.openxmlformats.org/officeDocument/2006/relationships/endnotes" Target="endnotes.xml"/><Relationship Id="rId71" Type="http://schemas.openxmlformats.org/officeDocument/2006/relationships/hyperlink" Target="https://en.wikipedia.org/wiki/United_States" TargetMode="External"/><Relationship Id="rId92" Type="http://schemas.openxmlformats.org/officeDocument/2006/relationships/hyperlink" Target="https://en.wikipedia.org/wiki/Organisation_of_African_Unity" TargetMode="External"/><Relationship Id="rId2" Type="http://schemas.openxmlformats.org/officeDocument/2006/relationships/numbering" Target="numbering.xml"/><Relationship Id="rId29" Type="http://schemas.openxmlformats.org/officeDocument/2006/relationships/hyperlink" Target="https://en.wikipedia.org/wiki/African_Union" TargetMode="External"/><Relationship Id="rId24" Type="http://schemas.openxmlformats.org/officeDocument/2006/relationships/hyperlink" Target="https://en.wikipedia.org/wiki/International_Criminal_Tribunal_for_the_former_Yugoslavia" TargetMode="External"/><Relationship Id="rId40" Type="http://schemas.openxmlformats.org/officeDocument/2006/relationships/hyperlink" Target="https://www.gov.za/documents/prevention-and-combating-trafficking-persons-act" TargetMode="External"/><Relationship Id="rId45" Type="http://schemas.openxmlformats.org/officeDocument/2006/relationships/image" Target="media/image7.jpeg"/><Relationship Id="rId66" Type="http://schemas.openxmlformats.org/officeDocument/2006/relationships/hyperlink" Target="https://en.wikipedia.org/wiki/Rule_of_law" TargetMode="External"/><Relationship Id="rId87" Type="http://schemas.openxmlformats.org/officeDocument/2006/relationships/hyperlink" Target="https://en.wikipedia.org/wiki/Supranational_union" TargetMode="External"/><Relationship Id="rId110" Type="http://schemas.openxmlformats.org/officeDocument/2006/relationships/hyperlink" Target="https://www.gov.za/documents/judicial-matters-amendment-act-8-2017-2-aug-2017-0000" TargetMode="External"/><Relationship Id="rId115" Type="http://schemas.openxmlformats.org/officeDocument/2006/relationships/footer" Target="footer4.xml"/><Relationship Id="rId61" Type="http://schemas.openxmlformats.org/officeDocument/2006/relationships/hyperlink" Target="https://en.wikipedia.org/wiki/International_law" TargetMode="External"/><Relationship Id="rId82" Type="http://schemas.openxmlformats.org/officeDocument/2006/relationships/hyperlink" Target="https://en.wikipedia.org/wiki/Child_prostitution" TargetMode="External"/><Relationship Id="rId19" Type="http://schemas.openxmlformats.org/officeDocument/2006/relationships/hyperlink" Target="https://en.wikipedia.org/wiki/Convention_on_the_Rights_of_the_Child" TargetMode="External"/><Relationship Id="rId14" Type="http://schemas.openxmlformats.org/officeDocument/2006/relationships/hyperlink" Target="https://en.wikipedia.org/wiki/List_of_development_aid_agencies" TargetMode="External"/><Relationship Id="rId30" Type="http://schemas.openxmlformats.org/officeDocument/2006/relationships/hyperlink" Target="https://en.wikipedia.org/wiki/United_Nations" TargetMode="External"/><Relationship Id="rId35" Type="http://schemas.openxmlformats.org/officeDocument/2006/relationships/hyperlink" Target="https://en.wikipedia.org/wiki/African_Union" TargetMode="External"/><Relationship Id="rId56" Type="http://schemas.openxmlformats.org/officeDocument/2006/relationships/hyperlink" Target="https://www.education.gov.za/EducationinSA.aspx" TargetMode="External"/><Relationship Id="rId77" Type="http://schemas.openxmlformats.org/officeDocument/2006/relationships/hyperlink" Target="https://en.wikipedia.org/wiki/Natural_disaster" TargetMode="External"/><Relationship Id="rId100" Type="http://schemas.openxmlformats.org/officeDocument/2006/relationships/hyperlink" Target="https://en.wikipedia.org/wiki/African_Union" TargetMode="External"/><Relationship Id="rId105" Type="http://schemas.openxmlformats.org/officeDocument/2006/relationships/hyperlink" Target="https://en.wikipedia.org/wiki/Trafficking_of_children" TargetMode="External"/><Relationship Id="rId8" Type="http://schemas.openxmlformats.org/officeDocument/2006/relationships/image" Target="media/image1.jpeg"/><Relationship Id="rId51" Type="http://schemas.openxmlformats.org/officeDocument/2006/relationships/image" Target="media/image12.png"/><Relationship Id="rId72" Type="http://schemas.openxmlformats.org/officeDocument/2006/relationships/hyperlink" Target="https://en.wikipedia.org/wiki/International_Criminal_Court" TargetMode="External"/><Relationship Id="rId93" Type="http://schemas.openxmlformats.org/officeDocument/2006/relationships/hyperlink" Target="https://en.wikipedia.org/wiki/OAU" TargetMode="External"/><Relationship Id="rId98" Type="http://schemas.openxmlformats.org/officeDocument/2006/relationships/hyperlink" Target="https://en.wikipedia.org/wiki/Civil_and_political_rights"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en.wikipedia.org/wiki/Rwanda_Tribunal" TargetMode="External"/><Relationship Id="rId46" Type="http://schemas.openxmlformats.org/officeDocument/2006/relationships/image" Target="media/image8.png"/><Relationship Id="rId67" Type="http://schemas.openxmlformats.org/officeDocument/2006/relationships/hyperlink" Target="https://en.wikipedia.org/wiki/Due_process" TargetMode="External"/><Relationship Id="rId116" Type="http://schemas.openxmlformats.org/officeDocument/2006/relationships/image" Target="media/image14.png"/><Relationship Id="rId20" Type="http://schemas.openxmlformats.org/officeDocument/2006/relationships/hyperlink" Target="https://en.wikipedia.org/wiki/Committee_on_the_Rights_of_the_Child" TargetMode="External"/><Relationship Id="rId41" Type="http://schemas.openxmlformats.org/officeDocument/2006/relationships/hyperlink" Target="https://www.gov.za/documents/child-justice-act" TargetMode="External"/><Relationship Id="rId62" Type="http://schemas.openxmlformats.org/officeDocument/2006/relationships/hyperlink" Target="https://en.wikipedia.org/wiki/Human_rights" TargetMode="External"/><Relationship Id="rId83" Type="http://schemas.openxmlformats.org/officeDocument/2006/relationships/hyperlink" Target="https://en.wikipedia.org/wiki/Child_pornography" TargetMode="External"/><Relationship Id="rId88" Type="http://schemas.openxmlformats.org/officeDocument/2006/relationships/hyperlink" Target="https://en.wikipedia.org/wiki/African_Commission_on_Human_and_Peoples%27_Rights" TargetMode="External"/><Relationship Id="rId111" Type="http://schemas.openxmlformats.org/officeDocument/2006/relationships/hyperlink" Target="https://www.gov.za/documents/legal-aid-south-africa-act" TargetMode="External"/><Relationship Id="rId15" Type="http://schemas.openxmlformats.org/officeDocument/2006/relationships/hyperlink" Target="https://en.wikipedia.org/wiki/Non-governmental_organizations" TargetMode="External"/><Relationship Id="rId36" Type="http://schemas.openxmlformats.org/officeDocument/2006/relationships/hyperlink" Target="https://www.gov.za/documents/childrens-second-amendment-act-18-2016-19-jan-2017-0000" TargetMode="External"/><Relationship Id="rId57" Type="http://schemas.openxmlformats.org/officeDocument/2006/relationships/hyperlink" Target="https://en.wikipedia.org/wiki/Morality" TargetMode="External"/><Relationship Id="rId106" Type="http://schemas.openxmlformats.org/officeDocument/2006/relationships/hyperlink" Target="https://en.wikipedia.org/wiki/African_Union" TargetMode="External"/><Relationship Id="rId10" Type="http://schemas.openxmlformats.org/officeDocument/2006/relationships/hyperlink" Target="https://en.wikipedia.org/wiki/African_Union" TargetMode="External"/><Relationship Id="rId31" Type="http://schemas.openxmlformats.org/officeDocument/2006/relationships/hyperlink" Target="https://en.wikipedia.org/wiki/Convention_on_the_Rights_of_the_Child" TargetMode="External"/><Relationship Id="rId52" Type="http://schemas.openxmlformats.org/officeDocument/2006/relationships/image" Target="media/image13.jpeg"/><Relationship Id="rId73" Type="http://schemas.openxmlformats.org/officeDocument/2006/relationships/hyperlink" Target="https://en.wikipedia.org/wiki/International_Criminal_Tribunal_for_the_former_Yugoslavia" TargetMode="External"/><Relationship Id="rId78" Type="http://schemas.openxmlformats.org/officeDocument/2006/relationships/hyperlink" Target="https://en.wikipedia.org/wiki/Armed_conflict" TargetMode="External"/><Relationship Id="rId94" Type="http://schemas.openxmlformats.org/officeDocument/2006/relationships/hyperlink" Target="https://en.wikipedia.org/wiki/African_Union" TargetMode="External"/><Relationship Id="rId99" Type="http://schemas.openxmlformats.org/officeDocument/2006/relationships/hyperlink" Target="https://en.wikipedia.org/wiki/Economic,_social_and_cultural_rights" TargetMode="External"/><Relationship Id="rId101" Type="http://schemas.openxmlformats.org/officeDocument/2006/relationships/hyperlink" Target="https://en.wikipedia.org/wiki/Child_abuse"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spacetimereaserch.com" TargetMode="External"/><Relationship Id="rId18" Type="http://schemas.openxmlformats.org/officeDocument/2006/relationships/hyperlink" Target="https://web.archive.org/web/20120328001040/http:/www.hrea.org/erc/Library/display_doc.php?url=http%3A%2F%2Fwww.hrc.upeace.org%2Ffiles%2Fhuman%2520rights%2520reference%2520handbook.pdf&amp;external=N" TargetMode="External"/><Relationship Id="rId26" Type="http://schemas.openxmlformats.org/officeDocument/2006/relationships/hyperlink" Target="http://www.ohchr.org/en/issues/pages/whatarehumanrights.aspx" TargetMode="External"/><Relationship Id="rId39" Type="http://schemas.openxmlformats.org/officeDocument/2006/relationships/hyperlink" Target="http://www.achpr.org/english/_info/mandate_en.html" TargetMode="External"/><Relationship Id="rId21" Type="http://schemas.openxmlformats.org/officeDocument/2006/relationships/hyperlink" Target="http://www.ohchr.org/en/issues/pages/whatarehumanrights.aspx" TargetMode="External"/><Relationship Id="rId34" Type="http://schemas.openxmlformats.org/officeDocument/2006/relationships/hyperlink" Target="https://web.archive.org/web/20071230204052/http:/www.africa-union.org/root/AU/AboutAu/au_in_a_nutshell_en.htm" TargetMode="External"/><Relationship Id="rId42" Type="http://schemas.openxmlformats.org/officeDocument/2006/relationships/hyperlink" Target="https://web.archive.org/web/20110724225448/http:/www.africa-union.org/official_documents/Treaties_%20Conventions_%20Protocols/Protocol%20to%20the%20African%20Court%20of%20Justice%20-%20Maputo.pdf" TargetMode="External"/><Relationship Id="rId7" Type="http://schemas.openxmlformats.org/officeDocument/2006/relationships/hyperlink" Target="https://www.statssa.gov.za/?page_id=4286&amp;id=12220" TargetMode="External"/><Relationship Id="rId2" Type="http://schemas.openxmlformats.org/officeDocument/2006/relationships/hyperlink" Target="http://www.saps,gove.za" TargetMode="External"/><Relationship Id="rId16" Type="http://schemas.openxmlformats.org/officeDocument/2006/relationships/hyperlink" Target="http://www.ohchr.org/en/issues/pages/whatarehumanrights.aspx" TargetMode="External"/><Relationship Id="rId29" Type="http://schemas.openxmlformats.org/officeDocument/2006/relationships/hyperlink" Target="https://treaties.un.org/Pages/ViewDetails.aspx?src=TREATY&amp;mtdsg_no=IV-11&amp;chapter=4&amp;clang=_en" TargetMode="External"/><Relationship Id="rId1" Type="http://schemas.openxmlformats.org/officeDocument/2006/relationships/hyperlink" Target="http://www.spacetimereaserch.com" TargetMode="External"/><Relationship Id="rId6" Type="http://schemas.openxmlformats.org/officeDocument/2006/relationships/hyperlink" Target="http://www.unicef.org/crc/" TargetMode="External"/><Relationship Id="rId11" Type="http://schemas.openxmlformats.org/officeDocument/2006/relationships/hyperlink" Target="https://www.statssa.gov.za/?page_id=4286&amp;id=12220" TargetMode="External"/><Relationship Id="rId24" Type="http://schemas.openxmlformats.org/officeDocument/2006/relationships/hyperlink" Target="https://newrepublic.com/article/books-and-arts/magazine/78542/the-old-new-thing-human-rights" TargetMode="External"/><Relationship Id="rId32" Type="http://schemas.openxmlformats.org/officeDocument/2006/relationships/hyperlink" Target="https://web.archive.org/web/20080105082457/http:/www.africa-union.org/root/au/memberstates/map.htm" TargetMode="External"/><Relationship Id="rId37" Type="http://schemas.openxmlformats.org/officeDocument/2006/relationships/hyperlink" Target="http://www.achpr.org/english/_info/mandate_en.html" TargetMode="External"/><Relationship Id="rId40" Type="http://schemas.openxmlformats.org/officeDocument/2006/relationships/hyperlink" Target="https://web.archive.org/web/20120302212249/http:/www.achpr.org/english/_info/court_en.html" TargetMode="External"/><Relationship Id="rId45" Type="http://schemas.openxmlformats.org/officeDocument/2006/relationships/hyperlink" Target="https://www.amnesty.org/en/alfresco_asset/dc501e2c-a5f9-11dc-bc7d-3fb9ac69fcbb/ior630082004en.pdf" TargetMode="External"/><Relationship Id="rId5" Type="http://schemas.openxmlformats.org/officeDocument/2006/relationships/hyperlink" Target="https://treaties.un.org/Pages/ViewDetails.aspx?src=TREATY&amp;mtdsg_no=IV-11&amp;chapter=4&amp;clang=_en" TargetMode="External"/><Relationship Id="rId15" Type="http://schemas.openxmlformats.org/officeDocument/2006/relationships/hyperlink" Target="http://plato.stanford.edu/entries/rights-human/" TargetMode="External"/><Relationship Id="rId23" Type="http://schemas.openxmlformats.org/officeDocument/2006/relationships/hyperlink" Target="http://www.ohchr.org/en/issues/pages/whatarehumanrights.aspx" TargetMode="External"/><Relationship Id="rId28" Type="http://schemas.openxmlformats.org/officeDocument/2006/relationships/hyperlink" Target="http://www.unicef.org/crc/" TargetMode="External"/><Relationship Id="rId36" Type="http://schemas.openxmlformats.org/officeDocument/2006/relationships/hyperlink" Target="https://web.archive.org/web/20080120104536/http:/www.achpr.org/english/_info/mandate_en.html" TargetMode="External"/><Relationship Id="rId10" Type="http://schemas.openxmlformats.org/officeDocument/2006/relationships/hyperlink" Target="https://www.statssa.gov.za/?page_id=4286&amp;id=12220" TargetMode="External"/><Relationship Id="rId19" Type="http://schemas.openxmlformats.org/officeDocument/2006/relationships/hyperlink" Target="http://www.hrea.org/erc/Library/display_doc.php?url=http%3A%2F%2Fwww.hrc.upeace.org%2Ffiles%2Fhuman%2520rights%2520reference%2520handbook.pdf&amp;external=N" TargetMode="External"/><Relationship Id="rId31" Type="http://schemas.openxmlformats.org/officeDocument/2006/relationships/hyperlink" Target="https://en.wikipedia.org/wiki/Vienna_Declaration_and_Programme_of_Action" TargetMode="External"/><Relationship Id="rId44" Type="http://schemas.openxmlformats.org/officeDocument/2006/relationships/hyperlink" Target="https://web.archive.org/web/20080218001241/http:/www.amnesty.org/en/alfresco_asset/dc501e2c-a5f9-11dc-bc7d-3fb9ac69fcbb/ior630082004en.pdf" TargetMode="External"/><Relationship Id="rId4" Type="http://schemas.openxmlformats.org/officeDocument/2006/relationships/hyperlink" Target="http://www.unicef.org/crc/" TargetMode="External"/><Relationship Id="rId9" Type="http://schemas.openxmlformats.org/officeDocument/2006/relationships/hyperlink" Target="https://www.statssa.gov.za/?page_id=4286&amp;id=12220" TargetMode="External"/><Relationship Id="rId14" Type="http://schemas.openxmlformats.org/officeDocument/2006/relationships/hyperlink" Target="https://www.savethechildren.net/sites/default/files/jds/TOR%20-Child%20Rights%20Situational%20Analysis_0.pdf" TargetMode="External"/><Relationship Id="rId22" Type="http://schemas.openxmlformats.org/officeDocument/2006/relationships/hyperlink" Target="http://plato.stanford.edu/entries/rights-human/" TargetMode="External"/><Relationship Id="rId27" Type="http://schemas.openxmlformats.org/officeDocument/2006/relationships/hyperlink" Target="http://www.ohchr.org/en/issues/pages/whatarehumanrights.aspx" TargetMode="External"/><Relationship Id="rId30" Type="http://schemas.openxmlformats.org/officeDocument/2006/relationships/hyperlink" Target="http://www.unicef.org/crc/" TargetMode="External"/><Relationship Id="rId35" Type="http://schemas.openxmlformats.org/officeDocument/2006/relationships/hyperlink" Target="http://www.africa-union.org/root/au/AboutAu/au_in_a_nutshell_en.htm" TargetMode="External"/><Relationship Id="rId43" Type="http://schemas.openxmlformats.org/officeDocument/2006/relationships/hyperlink" Target="http://www.africa-union.org/official_documents/Treaties_%20Conventions_%20Protocols/Protocol%20to%20the%20African%20Court%20of%20Justice%20-%20Maputo.pdf" TargetMode="External"/><Relationship Id="rId8" Type="http://schemas.openxmlformats.org/officeDocument/2006/relationships/hyperlink" Target="https://www.statssa.gov.za/?page_id=4286&amp;id=12220" TargetMode="External"/><Relationship Id="rId3" Type="http://schemas.openxmlformats.org/officeDocument/2006/relationships/hyperlink" Target="https://syr.academia.edu/ToscaBrunovanVijfeijken/Papers/184496/Setting_Higher_Goals_Rights_and_Development_--_Trade_Offs_and_Challenges_in_Implementing_a_Rights_Based_Approach_to_Development" TargetMode="External"/><Relationship Id="rId12" Type="http://schemas.openxmlformats.org/officeDocument/2006/relationships/hyperlink" Target="https://businesstech.co.za/news/finance/624671/minimum-wage-review-set-for-south-africa/" TargetMode="External"/><Relationship Id="rId17" Type="http://schemas.openxmlformats.org/officeDocument/2006/relationships/hyperlink" Target="https://en.wikipedia.org/wiki/Human_rights" TargetMode="External"/><Relationship Id="rId25" Type="http://schemas.openxmlformats.org/officeDocument/2006/relationships/hyperlink" Target="http://plato.stanford.edu/entries/rights-human/" TargetMode="External"/><Relationship Id="rId33" Type="http://schemas.openxmlformats.org/officeDocument/2006/relationships/hyperlink" Target="http://www.africa-union.org/root/au/memberstates/map.htm" TargetMode="External"/><Relationship Id="rId38" Type="http://schemas.openxmlformats.org/officeDocument/2006/relationships/hyperlink" Target="https://web.archive.org/web/20080120104536/http:/www.achpr.org/english/_info/mandate_en.html" TargetMode="External"/><Relationship Id="rId20" Type="http://schemas.openxmlformats.org/officeDocument/2006/relationships/hyperlink" Target="http://www.britannica.com/EBchecked/topic/275840/human-rights" TargetMode="External"/><Relationship Id="rId41" Type="http://schemas.openxmlformats.org/officeDocument/2006/relationships/hyperlink" Target="http://www.achpr.org/english/_info/court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Placeholder1</b:Tag>
    <b:RefOrder>2</b:RefOrder>
  </b:Source>
  <b:Source xmlns:b="http://schemas.openxmlformats.org/officeDocument/2006/bibliography" xmlns="http://schemas.openxmlformats.org/officeDocument/2006/bibliography">
    <b:Tag>Placeholder2</b:Tag>
    <b:RefOrder>1</b:RefOrder>
  </b:Source>
</b:Sources>
</file>

<file path=customXml/itemProps1.xml><?xml version="1.0" encoding="utf-8"?>
<ds:datastoreItem xmlns:ds="http://schemas.openxmlformats.org/officeDocument/2006/customXml" ds:itemID="{2804E6D6-315C-4C20-A55A-505F08F527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72</Pages>
  <Words>31261</Words>
  <Characters>178192</Characters>
  <Application>Microsoft Office Word</Application>
  <DocSecurity>0</DocSecurity>
  <Lines>1484</Lines>
  <Paragraphs>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R. Lattof</dc:creator>
  <cp:keywords/>
  <dc:description/>
  <cp:lastModifiedBy>Louise KTD196</cp:lastModifiedBy>
  <cp:revision>3</cp:revision>
  <cp:lastPrinted>2022-09-18T13:29:00Z</cp:lastPrinted>
  <dcterms:created xsi:type="dcterms:W3CDTF">2022-09-20T19:06:00Z</dcterms:created>
  <dcterms:modified xsi:type="dcterms:W3CDTF">2022-10-03T15:33:00Z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26e52585-6d1c-3e40-909b-576679ffcd69</vt:lpwstr>
  </property>
  <property fmtid="{D5CDD505-2E9C-101B-9397-08002B2CF9AE}" pid="24" name="Mendeley Citation Style_1">
    <vt:lpwstr>http://www.zotero.org/styles/apa</vt:lpwstr>
  </property>
</Properties>
</file>