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1251B" w:rsidRDefault="0001251B" w:rsidP="0001251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</w:t>
      </w:r>
      <w:r w:rsidR="00CE738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cial report</w:t>
      </w:r>
    </w:p>
    <w:tbl>
      <w:tblPr>
        <w:tblStyle w:val="TableGrid"/>
        <w:tblpPr w:leftFromText="180" w:rightFromText="180" w:vertAnchor="text" w:tblpX="1068" w:tblpY="1"/>
        <w:tblOverlap w:val="never"/>
        <w:tblW w:w="0" w:type="auto"/>
        <w:tblLook w:val="04A0"/>
      </w:tblPr>
      <w:tblGrid>
        <w:gridCol w:w="3686"/>
        <w:gridCol w:w="1134"/>
        <w:gridCol w:w="1134"/>
      </w:tblGrid>
      <w:tr w:rsidR="0001251B">
        <w:tc>
          <w:tcPr>
            <w:tcW w:w="3686" w:type="dxa"/>
          </w:tcPr>
          <w:p w:rsidR="0001251B" w:rsidRPr="00A70997" w:rsidRDefault="0001251B" w:rsidP="004B6F97">
            <w:pPr>
              <w:pStyle w:val="ListParagraph"/>
              <w:rPr>
                <w:b/>
                <w:bCs/>
                <w:lang w:val="en-US"/>
              </w:rPr>
            </w:pPr>
          </w:p>
          <w:p w:rsidR="0001251B" w:rsidRPr="00A70997" w:rsidRDefault="0001251B" w:rsidP="004B6F97">
            <w:pPr>
              <w:pStyle w:val="ListParagraph"/>
              <w:rPr>
                <w:b/>
                <w:bCs/>
                <w:lang w:val="en-US"/>
              </w:rPr>
            </w:pPr>
            <w:r w:rsidRPr="00A70997">
              <w:rPr>
                <w:b/>
                <w:bCs/>
                <w:lang w:val="en-US"/>
              </w:rPr>
              <w:t>Details</w:t>
            </w:r>
          </w:p>
        </w:tc>
        <w:tc>
          <w:tcPr>
            <w:tcW w:w="1134" w:type="dxa"/>
          </w:tcPr>
          <w:p w:rsidR="0001251B" w:rsidRPr="00A70997" w:rsidRDefault="0001251B" w:rsidP="004B6F97">
            <w:pPr>
              <w:pStyle w:val="ListParagraph"/>
              <w:rPr>
                <w:b/>
                <w:bCs/>
                <w:lang w:val="en-US"/>
              </w:rPr>
            </w:pPr>
            <w:r w:rsidRPr="00A70997">
              <w:rPr>
                <w:b/>
                <w:bCs/>
                <w:lang w:val="en-US"/>
              </w:rPr>
              <w:t>Amount</w:t>
            </w:r>
          </w:p>
          <w:p w:rsidR="0001251B" w:rsidRPr="00A70997" w:rsidRDefault="0001251B" w:rsidP="004B6F97">
            <w:pPr>
              <w:pStyle w:val="ListParagraph"/>
              <w:rPr>
                <w:b/>
                <w:bCs/>
                <w:lang w:val="en-US"/>
              </w:rPr>
            </w:pPr>
            <w:r w:rsidRPr="00A70997">
              <w:rPr>
                <w:b/>
                <w:bCs/>
                <w:lang w:val="en-US"/>
              </w:rPr>
              <w:t>(FCFA)</w:t>
            </w:r>
          </w:p>
        </w:tc>
        <w:tc>
          <w:tcPr>
            <w:tcW w:w="1134" w:type="dxa"/>
          </w:tcPr>
          <w:p w:rsidR="0001251B" w:rsidRPr="00A70997" w:rsidRDefault="0001251B" w:rsidP="004B6F97">
            <w:pPr>
              <w:pStyle w:val="ListParagraph"/>
              <w:rPr>
                <w:b/>
                <w:bCs/>
                <w:lang w:val="en-US"/>
              </w:rPr>
            </w:pPr>
            <w:r w:rsidRPr="00A70997">
              <w:rPr>
                <w:b/>
                <w:bCs/>
                <w:lang w:val="en-US"/>
              </w:rPr>
              <w:t>Balance</w:t>
            </w:r>
          </w:p>
        </w:tc>
      </w:tr>
      <w:tr w:rsidR="0001251B">
        <w:tc>
          <w:tcPr>
            <w:tcW w:w="3686" w:type="dxa"/>
          </w:tcPr>
          <w:p w:rsidR="0001251B" w:rsidRPr="008018DB" w:rsidRDefault="0001251B" w:rsidP="004B6F97">
            <w:pPr>
              <w:pStyle w:val="ListParagraph"/>
              <w:rPr>
                <w:b/>
                <w:bCs/>
                <w:lang w:val="en-US"/>
              </w:rPr>
            </w:pPr>
            <w:r w:rsidRPr="008018DB">
              <w:rPr>
                <w:b/>
                <w:bCs/>
                <w:lang w:val="en-US"/>
              </w:rPr>
              <w:t>Balance</w:t>
            </w:r>
            <w:r>
              <w:rPr>
                <w:b/>
                <w:bCs/>
                <w:lang w:val="en-US"/>
              </w:rPr>
              <w:t xml:space="preserve"> b/f</w:t>
            </w:r>
          </w:p>
        </w:tc>
        <w:tc>
          <w:tcPr>
            <w:tcW w:w="1134" w:type="dxa"/>
          </w:tcPr>
          <w:p w:rsidR="0001251B" w:rsidRPr="006B0F9E" w:rsidRDefault="0001251B" w:rsidP="004B6F97">
            <w:pPr>
              <w:pStyle w:val="ListParagraph"/>
              <w:jc w:val="right"/>
              <w:rPr>
                <w:bCs/>
                <w:lang w:val="en-US"/>
              </w:rPr>
            </w:pPr>
          </w:p>
        </w:tc>
        <w:tc>
          <w:tcPr>
            <w:tcW w:w="1134" w:type="dxa"/>
          </w:tcPr>
          <w:p w:rsidR="0001251B" w:rsidRPr="00A70997" w:rsidRDefault="00CE738D" w:rsidP="00CE738D">
            <w:pPr>
              <w:pStyle w:val="ListParagrap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1,400,850</w:t>
            </w:r>
          </w:p>
        </w:tc>
      </w:tr>
      <w:tr w:rsidR="0001251B">
        <w:tc>
          <w:tcPr>
            <w:tcW w:w="3686" w:type="dxa"/>
          </w:tcPr>
          <w:p w:rsidR="0001251B" w:rsidRPr="006B0F9E" w:rsidRDefault="0001251B" w:rsidP="004B6F97">
            <w:pPr>
              <w:pStyle w:val="ListParagraph"/>
              <w:rPr>
                <w:bCs/>
                <w:lang w:val="en-US"/>
              </w:rPr>
            </w:pPr>
            <w:r w:rsidRPr="006B0F9E">
              <w:rPr>
                <w:bCs/>
                <w:lang w:val="en-US"/>
              </w:rPr>
              <w:t>Carriers</w:t>
            </w:r>
          </w:p>
        </w:tc>
        <w:tc>
          <w:tcPr>
            <w:tcW w:w="1134" w:type="dxa"/>
          </w:tcPr>
          <w:p w:rsidR="0001251B" w:rsidRPr="006B0F9E" w:rsidRDefault="0001251B" w:rsidP="004B6F97">
            <w:pPr>
              <w:pStyle w:val="ListParagraph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  <w:r w:rsidRPr="006B0F9E">
              <w:rPr>
                <w:bCs/>
                <w:lang w:val="en-US"/>
              </w:rPr>
              <w:t>5,000</w:t>
            </w:r>
          </w:p>
        </w:tc>
        <w:tc>
          <w:tcPr>
            <w:tcW w:w="1134" w:type="dxa"/>
          </w:tcPr>
          <w:p w:rsidR="0001251B" w:rsidRPr="00A70997" w:rsidRDefault="0001251B" w:rsidP="004B6F97">
            <w:pPr>
              <w:pStyle w:val="ListParagraph"/>
              <w:rPr>
                <w:b/>
                <w:bCs/>
                <w:lang w:val="en-US"/>
              </w:rPr>
            </w:pPr>
          </w:p>
        </w:tc>
      </w:tr>
      <w:tr w:rsidR="0001251B">
        <w:tc>
          <w:tcPr>
            <w:tcW w:w="3686" w:type="dxa"/>
          </w:tcPr>
          <w:p w:rsidR="0001251B" w:rsidRDefault="0001251B" w:rsidP="004B6F97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Transportation (2 pers, hire of bikes, bus, and canoe crossing)</w:t>
            </w:r>
          </w:p>
        </w:tc>
        <w:tc>
          <w:tcPr>
            <w:tcW w:w="1134" w:type="dxa"/>
          </w:tcPr>
          <w:p w:rsidR="0001251B" w:rsidRDefault="0001251B" w:rsidP="004B6F97">
            <w:pPr>
              <w:pStyle w:val="ListParagraph"/>
              <w:jc w:val="right"/>
              <w:rPr>
                <w:lang w:val="en-US"/>
              </w:rPr>
            </w:pPr>
            <w:r>
              <w:rPr>
                <w:lang w:val="en-US"/>
              </w:rPr>
              <w:t>97,000</w:t>
            </w:r>
          </w:p>
        </w:tc>
        <w:tc>
          <w:tcPr>
            <w:tcW w:w="1134" w:type="dxa"/>
          </w:tcPr>
          <w:p w:rsidR="0001251B" w:rsidRDefault="0001251B" w:rsidP="004B6F97">
            <w:pPr>
              <w:pStyle w:val="ListParagraph"/>
              <w:rPr>
                <w:lang w:val="en-US"/>
              </w:rPr>
            </w:pPr>
          </w:p>
        </w:tc>
      </w:tr>
      <w:tr w:rsidR="0001251B">
        <w:tc>
          <w:tcPr>
            <w:tcW w:w="3686" w:type="dxa"/>
          </w:tcPr>
          <w:p w:rsidR="0001251B" w:rsidRDefault="0001251B" w:rsidP="004B6F97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Training materials (beans, g.nuts, charts, onions, magi, salt, bold markers, flip charts, etc.)</w:t>
            </w:r>
          </w:p>
        </w:tc>
        <w:tc>
          <w:tcPr>
            <w:tcW w:w="1134" w:type="dxa"/>
          </w:tcPr>
          <w:p w:rsidR="0001251B" w:rsidRDefault="00CE738D" w:rsidP="00CE738D">
            <w:pPr>
              <w:pStyle w:val="ListParagraph"/>
              <w:jc w:val="right"/>
              <w:rPr>
                <w:lang w:val="en-US"/>
              </w:rPr>
            </w:pPr>
            <w:r>
              <w:rPr>
                <w:lang w:val="en-US"/>
              </w:rPr>
              <w:t>258,</w:t>
            </w:r>
            <w:r w:rsidR="0001251B">
              <w:rPr>
                <w:lang w:val="en-US"/>
              </w:rPr>
              <w:t>550</w:t>
            </w:r>
          </w:p>
        </w:tc>
        <w:tc>
          <w:tcPr>
            <w:tcW w:w="1134" w:type="dxa"/>
          </w:tcPr>
          <w:p w:rsidR="0001251B" w:rsidRDefault="0001251B" w:rsidP="004B6F97">
            <w:pPr>
              <w:pStyle w:val="ListParagraph"/>
              <w:jc w:val="right"/>
              <w:rPr>
                <w:lang w:val="en-US"/>
              </w:rPr>
            </w:pPr>
          </w:p>
        </w:tc>
      </w:tr>
      <w:tr w:rsidR="0001251B">
        <w:tc>
          <w:tcPr>
            <w:tcW w:w="3686" w:type="dxa"/>
          </w:tcPr>
          <w:p w:rsidR="0001251B" w:rsidRDefault="0001251B" w:rsidP="004B6F97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Feeding (17 days)</w:t>
            </w:r>
          </w:p>
        </w:tc>
        <w:tc>
          <w:tcPr>
            <w:tcW w:w="1134" w:type="dxa"/>
          </w:tcPr>
          <w:p w:rsidR="0001251B" w:rsidRDefault="0001251B" w:rsidP="004B6F97">
            <w:pPr>
              <w:pStyle w:val="ListParagraph"/>
              <w:jc w:val="right"/>
              <w:rPr>
                <w:lang w:val="en-US"/>
              </w:rPr>
            </w:pPr>
            <w:r>
              <w:rPr>
                <w:lang w:val="en-US"/>
              </w:rPr>
              <w:t>75,000</w:t>
            </w:r>
          </w:p>
        </w:tc>
        <w:tc>
          <w:tcPr>
            <w:tcW w:w="1134" w:type="dxa"/>
          </w:tcPr>
          <w:p w:rsidR="0001251B" w:rsidRDefault="0001251B" w:rsidP="004B6F97">
            <w:pPr>
              <w:pStyle w:val="ListParagraph"/>
              <w:jc w:val="right"/>
              <w:rPr>
                <w:lang w:val="en-US"/>
              </w:rPr>
            </w:pPr>
          </w:p>
        </w:tc>
      </w:tr>
      <w:tr w:rsidR="0001251B">
        <w:tc>
          <w:tcPr>
            <w:tcW w:w="3686" w:type="dxa"/>
          </w:tcPr>
          <w:p w:rsidR="0001251B" w:rsidRDefault="0001251B" w:rsidP="004B6F97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Entertainment of participants (17 days)</w:t>
            </w:r>
          </w:p>
        </w:tc>
        <w:tc>
          <w:tcPr>
            <w:tcW w:w="1134" w:type="dxa"/>
          </w:tcPr>
          <w:p w:rsidR="0001251B" w:rsidRDefault="00CE738D" w:rsidP="004B6F97">
            <w:pPr>
              <w:pStyle w:val="ListParagraph"/>
              <w:jc w:val="right"/>
              <w:rPr>
                <w:lang w:val="en-US"/>
              </w:rPr>
            </w:pPr>
            <w:r>
              <w:rPr>
                <w:lang w:val="en-US"/>
              </w:rPr>
              <w:t>155</w:t>
            </w:r>
            <w:r w:rsidR="0001251B">
              <w:rPr>
                <w:lang w:val="en-US"/>
              </w:rPr>
              <w:t>,000</w:t>
            </w:r>
          </w:p>
        </w:tc>
        <w:tc>
          <w:tcPr>
            <w:tcW w:w="1134" w:type="dxa"/>
          </w:tcPr>
          <w:p w:rsidR="0001251B" w:rsidRDefault="0001251B" w:rsidP="004B6F97">
            <w:pPr>
              <w:pStyle w:val="ListParagraph"/>
              <w:jc w:val="right"/>
              <w:rPr>
                <w:lang w:val="en-US"/>
              </w:rPr>
            </w:pPr>
          </w:p>
        </w:tc>
      </w:tr>
      <w:tr w:rsidR="0001251B">
        <w:tc>
          <w:tcPr>
            <w:tcW w:w="3686" w:type="dxa"/>
          </w:tcPr>
          <w:p w:rsidR="0001251B" w:rsidRDefault="0001251B" w:rsidP="004B6F97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Watering can</w:t>
            </w:r>
          </w:p>
        </w:tc>
        <w:tc>
          <w:tcPr>
            <w:tcW w:w="1134" w:type="dxa"/>
          </w:tcPr>
          <w:p w:rsidR="0001251B" w:rsidRDefault="0001251B" w:rsidP="004B6F97">
            <w:pPr>
              <w:pStyle w:val="ListParagraph"/>
              <w:jc w:val="right"/>
              <w:rPr>
                <w:lang w:val="en-US"/>
              </w:rPr>
            </w:pPr>
            <w:r>
              <w:rPr>
                <w:lang w:val="en-US"/>
              </w:rPr>
              <w:t>5,000</w:t>
            </w:r>
          </w:p>
        </w:tc>
        <w:tc>
          <w:tcPr>
            <w:tcW w:w="1134" w:type="dxa"/>
          </w:tcPr>
          <w:p w:rsidR="0001251B" w:rsidRDefault="0001251B" w:rsidP="004B6F97">
            <w:pPr>
              <w:pStyle w:val="ListParagraph"/>
              <w:jc w:val="right"/>
              <w:rPr>
                <w:lang w:val="en-US"/>
              </w:rPr>
            </w:pPr>
          </w:p>
        </w:tc>
      </w:tr>
      <w:tr w:rsidR="0001251B" w:rsidRPr="00CF6A7D">
        <w:tc>
          <w:tcPr>
            <w:tcW w:w="3686" w:type="dxa"/>
          </w:tcPr>
          <w:p w:rsidR="0001251B" w:rsidRPr="006329F3" w:rsidRDefault="0001251B" w:rsidP="004B6F97">
            <w:pPr>
              <w:pStyle w:val="ListParagraph"/>
              <w:rPr>
                <w:b/>
                <w:lang w:val="en-US"/>
              </w:rPr>
            </w:pPr>
            <w:r w:rsidRPr="006329F3">
              <w:rPr>
                <w:b/>
                <w:lang w:val="en-US"/>
              </w:rPr>
              <w:t>Total</w:t>
            </w:r>
          </w:p>
        </w:tc>
        <w:tc>
          <w:tcPr>
            <w:tcW w:w="1134" w:type="dxa"/>
          </w:tcPr>
          <w:p w:rsidR="0001251B" w:rsidRPr="008018DB" w:rsidRDefault="0001251B" w:rsidP="004B6F97">
            <w:pPr>
              <w:pStyle w:val="ListParagraph"/>
              <w:jc w:val="right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01251B" w:rsidRPr="008018DB" w:rsidRDefault="00CE738D" w:rsidP="004B6F97">
            <w:pPr>
              <w:pStyle w:val="ListParagraph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635,550</w:t>
            </w:r>
          </w:p>
        </w:tc>
      </w:tr>
      <w:tr w:rsidR="0001251B" w:rsidRPr="00F23080">
        <w:tc>
          <w:tcPr>
            <w:tcW w:w="3686" w:type="dxa"/>
          </w:tcPr>
          <w:p w:rsidR="0001251B" w:rsidRPr="00F23080" w:rsidRDefault="0001251B" w:rsidP="004B6F97">
            <w:pPr>
              <w:pStyle w:val="ListParagraph"/>
              <w:rPr>
                <w:b/>
                <w:bCs/>
                <w:lang w:val="en-US"/>
              </w:rPr>
            </w:pPr>
            <w:r w:rsidRPr="00F23080">
              <w:rPr>
                <w:b/>
                <w:bCs/>
                <w:lang w:val="en-US"/>
              </w:rPr>
              <w:t>Balance</w:t>
            </w:r>
            <w:r>
              <w:rPr>
                <w:b/>
                <w:bCs/>
                <w:lang w:val="en-US"/>
              </w:rPr>
              <w:t xml:space="preserve"> b/d</w:t>
            </w:r>
          </w:p>
        </w:tc>
        <w:tc>
          <w:tcPr>
            <w:tcW w:w="1134" w:type="dxa"/>
          </w:tcPr>
          <w:p w:rsidR="0001251B" w:rsidRDefault="0001251B" w:rsidP="004B6F97">
            <w:pPr>
              <w:pStyle w:val="ListParagraph"/>
              <w:jc w:val="right"/>
              <w:rPr>
                <w:lang w:val="en-US"/>
              </w:rPr>
            </w:pPr>
          </w:p>
        </w:tc>
        <w:tc>
          <w:tcPr>
            <w:tcW w:w="1134" w:type="dxa"/>
          </w:tcPr>
          <w:p w:rsidR="0001251B" w:rsidRPr="00F23080" w:rsidRDefault="00CE738D" w:rsidP="004B6F97">
            <w:pPr>
              <w:pStyle w:val="ListParagraph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765,300</w:t>
            </w:r>
          </w:p>
        </w:tc>
      </w:tr>
    </w:tbl>
    <w:p w:rsidR="0001251B" w:rsidRPr="007D1227" w:rsidRDefault="0001251B" w:rsidP="0001251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B613EA" w:rsidRDefault="00B613EA"/>
    <w:sectPr w:rsidR="00B613EA" w:rsidSect="00584D1A">
      <w:footerReference w:type="default" r:id="rId6"/>
      <w:pgSz w:w="12240" w:h="15840"/>
      <w:pgMar w:top="99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B7B3F" w:rsidRDefault="008B7B3F" w:rsidP="001701B2">
      <w:pPr>
        <w:spacing w:after="0"/>
      </w:pPr>
      <w:r>
        <w:separator/>
      </w:r>
    </w:p>
  </w:endnote>
  <w:endnote w:type="continuationSeparator" w:id="1">
    <w:p w:rsidR="008B7B3F" w:rsidRDefault="008B7B3F" w:rsidP="001701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71D41" w:rsidRDefault="0001251B" w:rsidP="00771D41">
    <w:pPr>
      <w:spacing w:line="360" w:lineRule="auto"/>
      <w:rPr>
        <w:rFonts w:ascii="Brush Script MT" w:hAnsi="Brush Script MT" w:cs="Times New Roman"/>
        <w:sz w:val="32"/>
        <w:szCs w:val="32"/>
      </w:rPr>
    </w:pPr>
    <w:r>
      <w:rPr>
        <w:rFonts w:ascii="Brush Script MT" w:hAnsi="Brush Script MT" w:cs="Times New Roman"/>
        <w:sz w:val="32"/>
        <w:szCs w:val="32"/>
      </w:rPr>
      <w:t xml:space="preserve"> </w:t>
    </w:r>
  </w:p>
  <w:p w:rsidR="00771D41" w:rsidRDefault="000E463B" w:rsidP="00771D41">
    <w:pPr>
      <w:spacing w:line="360" w:lineRule="auto"/>
      <w:rPr>
        <w:rFonts w:ascii="Brush Script MT" w:hAnsi="Brush Script MT" w:cs="Times New Roman"/>
        <w:sz w:val="32"/>
        <w:szCs w:val="32"/>
      </w:rPr>
    </w:pPr>
  </w:p>
  <w:p w:rsidR="00771D41" w:rsidRPr="00771D41" w:rsidRDefault="0001251B" w:rsidP="006420DD">
    <w:pPr>
      <w:spacing w:line="360" w:lineRule="auto"/>
      <w:jc w:val="center"/>
      <w:rPr>
        <w:rFonts w:ascii="Brush Script MT" w:hAnsi="Brush Script MT" w:cs="Times New Roman"/>
        <w:sz w:val="32"/>
        <w:szCs w:val="32"/>
      </w:rPr>
    </w:pPr>
    <w:r w:rsidRPr="00771D41">
      <w:rPr>
        <w:rFonts w:ascii="Brush Script MT" w:hAnsi="Brush Script MT" w:cs="Times New Roman"/>
        <w:sz w:val="32"/>
        <w:szCs w:val="32"/>
      </w:rPr>
      <w:t>Feed well, feed right and feel healthy program</w:t>
    </w:r>
  </w:p>
  <w:p w:rsidR="00771D41" w:rsidRPr="00771D41" w:rsidRDefault="000E463B" w:rsidP="00771D41">
    <w:pPr>
      <w:pStyle w:val="ListParagraph"/>
      <w:spacing w:line="360" w:lineRule="auto"/>
      <w:ind w:left="1440"/>
      <w:jc w:val="both"/>
      <w:rPr>
        <w:rFonts w:ascii="Times New Roman" w:hAnsi="Times New Roman" w:cs="Times New Roman"/>
        <w:sz w:val="24"/>
        <w:szCs w:val="24"/>
      </w:rPr>
    </w:pPr>
  </w:p>
  <w:p w:rsidR="00771D41" w:rsidRDefault="000E463B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B7B3F" w:rsidRDefault="008B7B3F" w:rsidP="001701B2">
      <w:pPr>
        <w:spacing w:after="0"/>
      </w:pPr>
      <w:r>
        <w:separator/>
      </w:r>
    </w:p>
  </w:footnote>
  <w:footnote w:type="continuationSeparator" w:id="1">
    <w:p w:rsidR="008B7B3F" w:rsidRDefault="008B7B3F" w:rsidP="001701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51B"/>
    <w:rsid w:val="0001251B"/>
    <w:rsid w:val="001701B2"/>
    <w:rsid w:val="00320983"/>
    <w:rsid w:val="0038487F"/>
    <w:rsid w:val="005E0ED2"/>
    <w:rsid w:val="0068068D"/>
    <w:rsid w:val="006935C5"/>
    <w:rsid w:val="00863A7A"/>
    <w:rsid w:val="008B7B3F"/>
    <w:rsid w:val="009250BE"/>
    <w:rsid w:val="0092535D"/>
    <w:rsid w:val="009F4BDE"/>
    <w:rsid w:val="00A84C72"/>
    <w:rsid w:val="00B537B0"/>
    <w:rsid w:val="00B613EA"/>
    <w:rsid w:val="00BB6E18"/>
    <w:rsid w:val="00CE738D"/>
    <w:rsid w:val="00E3265E"/>
    <w:rsid w:val="00FD4C12"/>
  </w:rsids>
  <m:mathPr>
    <m:mathFont m:val="Harlow Solid Italic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"/>
        <w:ind w:left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51B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1251B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0125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251B"/>
    <w:rPr>
      <w:lang w:val="en-GB"/>
    </w:rPr>
  </w:style>
  <w:style w:type="table" w:styleId="TableGrid">
    <w:name w:val="Table Grid"/>
    <w:basedOn w:val="TableNormal"/>
    <w:uiPriority w:val="59"/>
    <w:rsid w:val="0001251B"/>
    <w:pPr>
      <w:spacing w:after="0"/>
      <w:ind w:left="0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Word 12.0.0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TABE</dc:creator>
  <cp:lastModifiedBy>Matthew &amp; Mischa Taylor</cp:lastModifiedBy>
  <cp:revision>2</cp:revision>
  <dcterms:created xsi:type="dcterms:W3CDTF">2013-01-07T14:37:00Z</dcterms:created>
  <dcterms:modified xsi:type="dcterms:W3CDTF">2013-01-07T14:37:00Z</dcterms:modified>
</cp:coreProperties>
</file>