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E8" w:rsidRPr="00A04110" w:rsidRDefault="00A04110" w:rsidP="00A04110">
      <w:pPr>
        <w:pStyle w:val="Headers"/>
        <w:jc w:val="center"/>
      </w:pPr>
      <w:r w:rsidRPr="00A04110">
        <w:t>Berzin Archives Budget Report 2012</w:t>
      </w:r>
    </w:p>
    <w:p w:rsidR="00A51908" w:rsidRDefault="00A51908" w:rsidP="00092BE8"/>
    <w:p w:rsidR="00A04110" w:rsidRPr="00A04110" w:rsidRDefault="00A04110" w:rsidP="00A04110">
      <w:pPr>
        <w:rPr>
          <w:color w:val="auto"/>
        </w:rPr>
      </w:pPr>
      <w:r w:rsidRPr="00A04110">
        <w:rPr>
          <w:color w:val="auto"/>
        </w:rPr>
        <w:t xml:space="preserve">Berzin Archives </w:t>
      </w:r>
      <w:proofErr w:type="spellStart"/>
      <w:r w:rsidRPr="00A04110">
        <w:rPr>
          <w:color w:val="auto"/>
        </w:rPr>
        <w:t>e.V</w:t>
      </w:r>
      <w:proofErr w:type="spellEnd"/>
      <w:r w:rsidRPr="00A04110">
        <w:rPr>
          <w:color w:val="auto"/>
        </w:rPr>
        <w:t>. is a non-profit charitable society, registered in Berlin, Germany and, through which, the Berzin Archives web site (</w:t>
      </w:r>
      <w:hyperlink r:id="rId8" w:history="1">
        <w:r w:rsidRPr="00A04110">
          <w:rPr>
            <w:rStyle w:val="Hyperlink"/>
            <w:color w:val="auto"/>
          </w:rPr>
          <w:t>www.berzinarchives.com</w:t>
        </w:r>
      </w:hyperlink>
      <w:r w:rsidRPr="00A04110">
        <w:rPr>
          <w:color w:val="auto"/>
        </w:rPr>
        <w:t xml:space="preserve">) is funded. All income is received in Euros and all expenditures are paid in Euros. Since the US dollar-Euro exchange rate varied considerably throughout 2012, all figures below have been converted from Euros into dollars at the exchange rate of December 31, 2012, which was $1 = 0.76 €. </w:t>
      </w:r>
    </w:p>
    <w:p w:rsidR="00A04110" w:rsidRPr="00A04110" w:rsidRDefault="00A04110" w:rsidP="00A04110">
      <w:pPr>
        <w:rPr>
          <w:color w:val="auto"/>
        </w:rPr>
      </w:pPr>
    </w:p>
    <w:p w:rsidR="00A04110" w:rsidRPr="00A04110" w:rsidRDefault="00A04110" w:rsidP="00A04110">
      <w:pPr>
        <w:rPr>
          <w:b/>
          <w:bCs/>
          <w:color w:val="auto"/>
        </w:rPr>
      </w:pPr>
      <w:r w:rsidRPr="00A04110">
        <w:rPr>
          <w:b/>
          <w:bCs/>
          <w:color w:val="auto"/>
        </w:rPr>
        <w:t>INCOME</w:t>
      </w:r>
    </w:p>
    <w:p w:rsidR="00A04110" w:rsidRPr="00A04110" w:rsidRDefault="00A04110" w:rsidP="00A04110">
      <w:pPr>
        <w:ind w:left="720"/>
        <w:rPr>
          <w:color w:val="auto"/>
        </w:rPr>
      </w:pPr>
      <w:r w:rsidRPr="00A04110">
        <w:rPr>
          <w:color w:val="auto"/>
        </w:rPr>
        <w:t>Public via Global Giving……………</w:t>
      </w:r>
      <w:r>
        <w:rPr>
          <w:color w:val="auto"/>
        </w:rPr>
        <w:t>……</w:t>
      </w:r>
      <w:r w:rsidRPr="00A04110">
        <w:rPr>
          <w:color w:val="auto"/>
        </w:rPr>
        <w:t xml:space="preserve">   $15,720.96</w:t>
      </w:r>
    </w:p>
    <w:p w:rsidR="00A04110" w:rsidRPr="00A04110" w:rsidRDefault="00A04110" w:rsidP="00A04110">
      <w:pPr>
        <w:ind w:left="720"/>
        <w:rPr>
          <w:color w:val="auto"/>
        </w:rPr>
      </w:pPr>
      <w:r w:rsidRPr="00A04110">
        <w:rPr>
          <w:color w:val="auto"/>
        </w:rPr>
        <w:t>Grants via Global Giving……………</w:t>
      </w:r>
      <w:r>
        <w:rPr>
          <w:color w:val="auto"/>
        </w:rPr>
        <w:t xml:space="preserve">…..     </w:t>
      </w:r>
      <w:r w:rsidRPr="00A04110">
        <w:rPr>
          <w:color w:val="auto"/>
        </w:rPr>
        <w:t>30,000.00</w:t>
      </w:r>
    </w:p>
    <w:p w:rsidR="00A04110" w:rsidRPr="00A04110" w:rsidRDefault="00A04110" w:rsidP="00A04110">
      <w:pPr>
        <w:ind w:left="720"/>
        <w:rPr>
          <w:color w:val="auto"/>
        </w:rPr>
      </w:pPr>
      <w:r w:rsidRPr="00A04110">
        <w:rPr>
          <w:color w:val="auto"/>
        </w:rPr>
        <w:t>Public via Berzin Archives web site…</w:t>
      </w:r>
      <w:r>
        <w:rPr>
          <w:color w:val="auto"/>
        </w:rPr>
        <w:t xml:space="preserve">   </w:t>
      </w:r>
      <w:r w:rsidRPr="00A04110">
        <w:rPr>
          <w:color w:val="auto"/>
        </w:rPr>
        <w:t xml:space="preserve"> 51,567.17</w:t>
      </w:r>
    </w:p>
    <w:p w:rsidR="00A04110" w:rsidRPr="00A04110" w:rsidRDefault="00A04110" w:rsidP="00A04110">
      <w:pPr>
        <w:ind w:left="720"/>
        <w:rPr>
          <w:color w:val="auto"/>
        </w:rPr>
      </w:pPr>
      <w:r w:rsidRPr="00A04110">
        <w:rPr>
          <w:color w:val="auto"/>
        </w:rPr>
        <w:t>Grants via Berzin Archives web site…</w:t>
      </w:r>
      <w:r>
        <w:rPr>
          <w:color w:val="auto"/>
        </w:rPr>
        <w:t xml:space="preserve"> </w:t>
      </w:r>
      <w:r w:rsidRPr="00A04110">
        <w:rPr>
          <w:color w:val="auto"/>
        </w:rPr>
        <w:t xml:space="preserve">  65,789.47</w:t>
      </w:r>
    </w:p>
    <w:p w:rsidR="00A04110" w:rsidRPr="00A04110" w:rsidRDefault="00A04110" w:rsidP="00A04110">
      <w:pPr>
        <w:ind w:left="720"/>
        <w:rPr>
          <w:color w:val="auto"/>
        </w:rPr>
      </w:pPr>
      <w:r w:rsidRPr="00A04110">
        <w:rPr>
          <w:color w:val="auto"/>
        </w:rPr>
        <w:t>Interest………………………………</w:t>
      </w:r>
      <w:r>
        <w:rPr>
          <w:color w:val="auto"/>
        </w:rPr>
        <w:t>…………...</w:t>
      </w:r>
      <w:r w:rsidRPr="00A04110">
        <w:rPr>
          <w:color w:val="auto"/>
        </w:rPr>
        <w:t xml:space="preserve">        499.83</w:t>
      </w:r>
    </w:p>
    <w:p w:rsidR="00A04110" w:rsidRPr="00A04110" w:rsidRDefault="00A04110" w:rsidP="00A04110">
      <w:pPr>
        <w:rPr>
          <w:b/>
          <w:bCs/>
          <w:color w:val="auto"/>
        </w:rPr>
      </w:pPr>
      <w:r>
        <w:rPr>
          <w:b/>
          <w:bCs/>
          <w:color w:val="auto"/>
        </w:rPr>
        <w:t xml:space="preserve">        </w:t>
      </w:r>
      <w:r w:rsidRPr="00A04110">
        <w:rPr>
          <w:b/>
          <w:bCs/>
          <w:color w:val="auto"/>
        </w:rPr>
        <w:t>TOTAL………………………………</w:t>
      </w:r>
      <w:r>
        <w:rPr>
          <w:b/>
          <w:bCs/>
          <w:color w:val="auto"/>
        </w:rPr>
        <w:t>………</w:t>
      </w:r>
      <w:r w:rsidR="00697021">
        <w:rPr>
          <w:b/>
          <w:bCs/>
          <w:color w:val="auto"/>
        </w:rPr>
        <w:t>……</w:t>
      </w:r>
      <w:r>
        <w:rPr>
          <w:b/>
          <w:bCs/>
          <w:color w:val="auto"/>
        </w:rPr>
        <w:t>…</w:t>
      </w:r>
      <w:r w:rsidR="00697021">
        <w:rPr>
          <w:b/>
          <w:bCs/>
          <w:color w:val="auto"/>
        </w:rPr>
        <w:t xml:space="preserve"> </w:t>
      </w:r>
      <w:r w:rsidRPr="00A04110">
        <w:rPr>
          <w:b/>
          <w:bCs/>
          <w:color w:val="auto"/>
        </w:rPr>
        <w:t xml:space="preserve">$163,577.43           </w:t>
      </w:r>
    </w:p>
    <w:p w:rsidR="00A04110" w:rsidRPr="00A04110" w:rsidRDefault="00A04110" w:rsidP="00A04110">
      <w:pPr>
        <w:rPr>
          <w:b/>
          <w:bCs/>
          <w:color w:val="auto"/>
        </w:rPr>
      </w:pPr>
    </w:p>
    <w:p w:rsidR="00A04110" w:rsidRPr="00A04110" w:rsidRDefault="00A04110" w:rsidP="00A04110">
      <w:pPr>
        <w:rPr>
          <w:b/>
          <w:bCs/>
          <w:color w:val="auto"/>
        </w:rPr>
      </w:pPr>
      <w:r w:rsidRPr="00A04110">
        <w:rPr>
          <w:b/>
          <w:bCs/>
          <w:color w:val="auto"/>
        </w:rPr>
        <w:t>EXPENDITURES</w:t>
      </w:r>
    </w:p>
    <w:p w:rsidR="00A04110" w:rsidRPr="00A04110" w:rsidRDefault="00A04110" w:rsidP="00697021">
      <w:pPr>
        <w:ind w:left="720"/>
        <w:rPr>
          <w:color w:val="auto"/>
        </w:rPr>
      </w:pPr>
      <w:r w:rsidRPr="00A04110">
        <w:rPr>
          <w:color w:val="auto"/>
        </w:rPr>
        <w:t>Translation………</w:t>
      </w:r>
      <w:r>
        <w:rPr>
          <w:color w:val="auto"/>
        </w:rPr>
        <w:t>.</w:t>
      </w:r>
      <w:r w:rsidRPr="00A04110">
        <w:rPr>
          <w:color w:val="auto"/>
        </w:rPr>
        <w:t>……………………</w:t>
      </w:r>
      <w:r>
        <w:rPr>
          <w:color w:val="auto"/>
        </w:rPr>
        <w:t xml:space="preserve">………….    </w:t>
      </w:r>
      <w:r w:rsidRPr="00A04110">
        <w:rPr>
          <w:color w:val="auto"/>
        </w:rPr>
        <w:t>$61,649.47</w:t>
      </w:r>
    </w:p>
    <w:p w:rsidR="00A04110" w:rsidRPr="00A04110" w:rsidRDefault="00A04110" w:rsidP="00697021">
      <w:pPr>
        <w:ind w:left="720"/>
        <w:rPr>
          <w:color w:val="auto"/>
        </w:rPr>
      </w:pPr>
      <w:r w:rsidRPr="00A04110">
        <w:rPr>
          <w:color w:val="auto"/>
        </w:rPr>
        <w:t>Editing…………………………………</w:t>
      </w:r>
      <w:r>
        <w:rPr>
          <w:color w:val="auto"/>
        </w:rPr>
        <w:t xml:space="preserve">……………     </w:t>
      </w:r>
      <w:r w:rsidRPr="00A04110">
        <w:rPr>
          <w:color w:val="auto"/>
        </w:rPr>
        <w:t xml:space="preserve"> </w:t>
      </w:r>
      <w:r w:rsidR="00161B96">
        <w:rPr>
          <w:color w:val="auto"/>
        </w:rPr>
        <w:t xml:space="preserve"> </w:t>
      </w:r>
      <w:r w:rsidRPr="00A04110">
        <w:rPr>
          <w:color w:val="auto"/>
        </w:rPr>
        <w:t>24,177.34</w:t>
      </w:r>
    </w:p>
    <w:p w:rsidR="00A04110" w:rsidRPr="00A04110" w:rsidRDefault="00A04110" w:rsidP="00697021">
      <w:pPr>
        <w:ind w:left="720"/>
        <w:rPr>
          <w:color w:val="auto"/>
        </w:rPr>
      </w:pPr>
      <w:r w:rsidRPr="00A04110">
        <w:rPr>
          <w:color w:val="auto"/>
        </w:rPr>
        <w:t>Copyediting………………………………</w:t>
      </w:r>
      <w:r>
        <w:rPr>
          <w:color w:val="auto"/>
        </w:rPr>
        <w:t xml:space="preserve">………        </w:t>
      </w:r>
      <w:r w:rsidRPr="00A04110">
        <w:rPr>
          <w:color w:val="auto"/>
        </w:rPr>
        <w:t xml:space="preserve"> 7,856.52</w:t>
      </w:r>
      <w:bookmarkStart w:id="0" w:name="_GoBack"/>
      <w:bookmarkEnd w:id="0"/>
    </w:p>
    <w:p w:rsidR="00A04110" w:rsidRPr="00A04110" w:rsidRDefault="00A04110" w:rsidP="00697021">
      <w:pPr>
        <w:ind w:left="720"/>
        <w:rPr>
          <w:color w:val="auto"/>
        </w:rPr>
      </w:pPr>
      <w:r w:rsidRPr="00A04110">
        <w:rPr>
          <w:color w:val="auto"/>
        </w:rPr>
        <w:t>Preparation of new English material…</w:t>
      </w:r>
      <w:r>
        <w:rPr>
          <w:color w:val="auto"/>
        </w:rPr>
        <w:t xml:space="preserve">         </w:t>
      </w:r>
      <w:r w:rsidRPr="00A04110">
        <w:rPr>
          <w:color w:val="auto"/>
        </w:rPr>
        <w:t>5,988.33</w:t>
      </w:r>
    </w:p>
    <w:p w:rsidR="00A04110" w:rsidRPr="00A04110" w:rsidRDefault="00A04110" w:rsidP="00697021">
      <w:pPr>
        <w:ind w:left="720"/>
        <w:rPr>
          <w:color w:val="auto"/>
        </w:rPr>
      </w:pPr>
      <w:r w:rsidRPr="00A04110">
        <w:rPr>
          <w:color w:val="auto"/>
        </w:rPr>
        <w:t>Technical………………………………</w:t>
      </w:r>
      <w:r>
        <w:rPr>
          <w:color w:val="auto"/>
        </w:rPr>
        <w:t xml:space="preserve">…………..     </w:t>
      </w:r>
      <w:r w:rsidRPr="00A04110">
        <w:rPr>
          <w:color w:val="auto"/>
        </w:rPr>
        <w:t xml:space="preserve"> 34,287.06</w:t>
      </w:r>
    </w:p>
    <w:p w:rsidR="00A04110" w:rsidRPr="00A04110" w:rsidRDefault="00A04110" w:rsidP="00697021">
      <w:pPr>
        <w:ind w:left="720"/>
        <w:rPr>
          <w:color w:val="auto"/>
        </w:rPr>
      </w:pPr>
      <w:r w:rsidRPr="00A04110">
        <w:rPr>
          <w:color w:val="auto"/>
        </w:rPr>
        <w:t>Audio……………………………………</w:t>
      </w:r>
      <w:r>
        <w:rPr>
          <w:color w:val="auto"/>
        </w:rPr>
        <w:t xml:space="preserve">…………..       </w:t>
      </w:r>
      <w:r w:rsidRPr="00A04110">
        <w:rPr>
          <w:color w:val="auto"/>
        </w:rPr>
        <w:t xml:space="preserve"> </w:t>
      </w:r>
      <w:r>
        <w:rPr>
          <w:color w:val="auto"/>
        </w:rPr>
        <w:t xml:space="preserve"> </w:t>
      </w:r>
      <w:r w:rsidRPr="00A04110">
        <w:rPr>
          <w:color w:val="auto"/>
        </w:rPr>
        <w:t>6,884.55</w:t>
      </w:r>
    </w:p>
    <w:p w:rsidR="00A04110" w:rsidRPr="00A04110" w:rsidRDefault="00A04110" w:rsidP="00697021">
      <w:pPr>
        <w:ind w:left="720"/>
        <w:rPr>
          <w:color w:val="auto"/>
        </w:rPr>
      </w:pPr>
      <w:r w:rsidRPr="00A04110">
        <w:rPr>
          <w:color w:val="auto"/>
        </w:rPr>
        <w:t>Co-ordination……………………………</w:t>
      </w:r>
      <w:r>
        <w:rPr>
          <w:color w:val="auto"/>
        </w:rPr>
        <w:t xml:space="preserve">……..         </w:t>
      </w:r>
      <w:r w:rsidRPr="00A04110">
        <w:rPr>
          <w:color w:val="auto"/>
        </w:rPr>
        <w:t xml:space="preserve"> 9,980.55</w:t>
      </w:r>
    </w:p>
    <w:p w:rsidR="00A04110" w:rsidRPr="00A04110" w:rsidRDefault="00A04110" w:rsidP="00697021">
      <w:pPr>
        <w:ind w:left="720"/>
        <w:rPr>
          <w:color w:val="auto"/>
        </w:rPr>
      </w:pPr>
      <w:r w:rsidRPr="00A04110">
        <w:rPr>
          <w:color w:val="auto"/>
        </w:rPr>
        <w:t>Accounting………………………………</w:t>
      </w:r>
      <w:r>
        <w:rPr>
          <w:color w:val="auto"/>
        </w:rPr>
        <w:t>………</w:t>
      </w:r>
      <w:r w:rsidR="00697021">
        <w:rPr>
          <w:color w:val="auto"/>
        </w:rPr>
        <w:t xml:space="preserve">         </w:t>
      </w:r>
      <w:r>
        <w:rPr>
          <w:color w:val="auto"/>
        </w:rPr>
        <w:t xml:space="preserve"> </w:t>
      </w:r>
      <w:r w:rsidRPr="00A04110">
        <w:rPr>
          <w:color w:val="auto"/>
        </w:rPr>
        <w:t xml:space="preserve"> 3,992.22</w:t>
      </w:r>
    </w:p>
    <w:p w:rsidR="00A04110" w:rsidRPr="00A04110" w:rsidRDefault="00A04110" w:rsidP="00697021">
      <w:pPr>
        <w:ind w:left="720"/>
        <w:rPr>
          <w:color w:val="auto"/>
        </w:rPr>
      </w:pPr>
      <w:r w:rsidRPr="00A04110">
        <w:rPr>
          <w:color w:val="auto"/>
        </w:rPr>
        <w:t>Servers……………………………………</w:t>
      </w:r>
      <w:r>
        <w:rPr>
          <w:color w:val="auto"/>
        </w:rPr>
        <w:t>………</w:t>
      </w:r>
      <w:r w:rsidR="00697021">
        <w:rPr>
          <w:color w:val="auto"/>
        </w:rPr>
        <w:t xml:space="preserve">        </w:t>
      </w:r>
      <w:r>
        <w:rPr>
          <w:color w:val="auto"/>
        </w:rPr>
        <w:t xml:space="preserve">  </w:t>
      </w:r>
      <w:r w:rsidRPr="00A04110">
        <w:rPr>
          <w:color w:val="auto"/>
        </w:rPr>
        <w:t xml:space="preserve"> 2,429.68</w:t>
      </w:r>
    </w:p>
    <w:p w:rsidR="00A04110" w:rsidRPr="00A04110" w:rsidRDefault="00A04110" w:rsidP="00697021">
      <w:pPr>
        <w:ind w:left="720"/>
        <w:rPr>
          <w:color w:val="auto"/>
        </w:rPr>
      </w:pPr>
      <w:r w:rsidRPr="00A04110">
        <w:rPr>
          <w:color w:val="auto"/>
        </w:rPr>
        <w:t>Equipment…………………………………</w:t>
      </w:r>
      <w:r>
        <w:rPr>
          <w:color w:val="auto"/>
        </w:rPr>
        <w:t>……</w:t>
      </w:r>
      <w:r w:rsidR="00697021">
        <w:rPr>
          <w:color w:val="auto"/>
        </w:rPr>
        <w:t xml:space="preserve">       </w:t>
      </w:r>
      <w:r>
        <w:rPr>
          <w:color w:val="auto"/>
        </w:rPr>
        <w:t xml:space="preserve">    </w:t>
      </w:r>
      <w:r w:rsidRPr="00A04110">
        <w:rPr>
          <w:color w:val="auto"/>
        </w:rPr>
        <w:t>2,916.51</w:t>
      </w:r>
    </w:p>
    <w:p w:rsidR="00A04110" w:rsidRPr="00A04110" w:rsidRDefault="00A04110" w:rsidP="00697021">
      <w:pPr>
        <w:ind w:left="720"/>
        <w:rPr>
          <w:color w:val="auto"/>
        </w:rPr>
      </w:pPr>
      <w:r w:rsidRPr="00A04110">
        <w:rPr>
          <w:color w:val="auto"/>
        </w:rPr>
        <w:t>Miscellaneous……………………………...</w:t>
      </w:r>
      <w:r w:rsidR="00697021">
        <w:rPr>
          <w:color w:val="auto"/>
        </w:rPr>
        <w:t xml:space="preserve">..       </w:t>
      </w:r>
      <w:r>
        <w:rPr>
          <w:color w:val="auto"/>
        </w:rPr>
        <w:t xml:space="preserve">     </w:t>
      </w:r>
      <w:r w:rsidRPr="00A04110">
        <w:rPr>
          <w:color w:val="auto"/>
        </w:rPr>
        <w:t>1,655.61</w:t>
      </w:r>
    </w:p>
    <w:p w:rsidR="00A04110" w:rsidRPr="00A04110" w:rsidRDefault="00697021" w:rsidP="00A04110">
      <w:pPr>
        <w:rPr>
          <w:b/>
          <w:bCs/>
          <w:color w:val="auto"/>
        </w:rPr>
      </w:pPr>
      <w:r>
        <w:rPr>
          <w:b/>
          <w:bCs/>
          <w:color w:val="auto"/>
        </w:rPr>
        <w:t xml:space="preserve">       </w:t>
      </w:r>
      <w:r w:rsidR="00A04110" w:rsidRPr="00A04110">
        <w:rPr>
          <w:b/>
          <w:bCs/>
          <w:color w:val="auto"/>
        </w:rPr>
        <w:t>TOTAL………………………………...</w:t>
      </w:r>
      <w:r>
        <w:rPr>
          <w:b/>
          <w:bCs/>
          <w:color w:val="auto"/>
        </w:rPr>
        <w:t>................</w:t>
      </w:r>
      <w:r w:rsidR="00A04110">
        <w:rPr>
          <w:b/>
          <w:bCs/>
          <w:color w:val="auto"/>
        </w:rPr>
        <w:t xml:space="preserve">      </w:t>
      </w:r>
      <w:r w:rsidR="00A04110" w:rsidRPr="00A04110">
        <w:rPr>
          <w:b/>
          <w:bCs/>
          <w:color w:val="auto"/>
        </w:rPr>
        <w:t>$161,817.84</w:t>
      </w:r>
    </w:p>
    <w:p w:rsidR="00A04110" w:rsidRPr="00A04110" w:rsidRDefault="00A04110" w:rsidP="00A04110">
      <w:pPr>
        <w:rPr>
          <w:b/>
          <w:bCs/>
          <w:color w:val="auto"/>
        </w:rPr>
      </w:pPr>
    </w:p>
    <w:p w:rsidR="00A04110" w:rsidRPr="00A04110" w:rsidRDefault="00A04110" w:rsidP="00A04110">
      <w:pPr>
        <w:rPr>
          <w:b/>
          <w:bCs/>
          <w:color w:val="auto"/>
        </w:rPr>
      </w:pPr>
      <w:r>
        <w:rPr>
          <w:b/>
          <w:bCs/>
          <w:color w:val="auto"/>
        </w:rPr>
        <w:t xml:space="preserve">Leftover for 2013 </w:t>
      </w:r>
      <w:r w:rsidRPr="00A04110">
        <w:rPr>
          <w:b/>
          <w:bCs/>
          <w:color w:val="auto"/>
        </w:rPr>
        <w:t xml:space="preserve">………………………… </w:t>
      </w:r>
      <w:r>
        <w:rPr>
          <w:b/>
          <w:bCs/>
          <w:color w:val="auto"/>
        </w:rPr>
        <w:t xml:space="preserve">           </w:t>
      </w:r>
      <w:r w:rsidRPr="00A04110">
        <w:rPr>
          <w:b/>
          <w:bCs/>
          <w:color w:val="auto"/>
        </w:rPr>
        <w:t>$1,759.59</w:t>
      </w:r>
    </w:p>
    <w:p w:rsidR="00A04110" w:rsidRPr="00A04110" w:rsidRDefault="00A04110" w:rsidP="00A04110">
      <w:pPr>
        <w:rPr>
          <w:b/>
          <w:bCs/>
          <w:color w:val="auto"/>
        </w:rPr>
      </w:pPr>
    </w:p>
    <w:p w:rsidR="00A04110" w:rsidRPr="00A04110" w:rsidRDefault="00A04110" w:rsidP="00A04110">
      <w:pPr>
        <w:rPr>
          <w:color w:val="auto"/>
        </w:rPr>
      </w:pPr>
      <w:r w:rsidRPr="00A04110">
        <w:rPr>
          <w:color w:val="auto"/>
        </w:rPr>
        <w:t xml:space="preserve">We wish to thank all of you who have contributed to the success of our project in 2012 and look forward to your continuing support so that we can “Make the Ageless Wisdom of Tibet Available to </w:t>
      </w:r>
      <w:proofErr w:type="gramStart"/>
      <w:r w:rsidRPr="00A04110">
        <w:rPr>
          <w:color w:val="auto"/>
        </w:rPr>
        <w:t>All</w:t>
      </w:r>
      <w:proofErr w:type="gramEnd"/>
      <w:r w:rsidRPr="00A04110">
        <w:rPr>
          <w:color w:val="auto"/>
        </w:rPr>
        <w:t>.”</w:t>
      </w:r>
    </w:p>
    <w:p w:rsidR="00A04110" w:rsidRDefault="00A04110" w:rsidP="00092BE8"/>
    <w:p w:rsidR="00A04110" w:rsidRPr="00A04110" w:rsidRDefault="00A04110" w:rsidP="00092BE8">
      <w:pPr>
        <w:rPr>
          <w:color w:val="auto"/>
        </w:rPr>
      </w:pPr>
      <w:r w:rsidRPr="00A04110">
        <w:rPr>
          <w:color w:val="auto"/>
        </w:rPr>
        <w:t>Alexander Berzin</w:t>
      </w:r>
    </w:p>
    <w:p w:rsidR="00A04110" w:rsidRPr="00A04110" w:rsidRDefault="00A04110" w:rsidP="00092BE8">
      <w:pPr>
        <w:rPr>
          <w:color w:val="auto"/>
        </w:rPr>
      </w:pPr>
      <w:r w:rsidRPr="00A04110">
        <w:rPr>
          <w:color w:val="auto"/>
        </w:rPr>
        <w:t>Author and Executive Director</w:t>
      </w:r>
    </w:p>
    <w:p w:rsidR="00A04110" w:rsidRPr="00A04110" w:rsidRDefault="00A04110" w:rsidP="00092BE8">
      <w:pPr>
        <w:rPr>
          <w:color w:val="auto"/>
        </w:rPr>
      </w:pPr>
      <w:r w:rsidRPr="00A04110">
        <w:rPr>
          <w:color w:val="auto"/>
        </w:rPr>
        <w:t>Berzin Archives</w:t>
      </w:r>
    </w:p>
    <w:sectPr w:rsidR="00A04110" w:rsidRPr="00A04110" w:rsidSect="00952D18">
      <w:headerReference w:type="default" r:id="rId9"/>
      <w:footerReference w:type="default" r:id="rId10"/>
      <w:pgSz w:w="12240" w:h="15840"/>
      <w:pgMar w:top="1872" w:right="187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34" w:rsidRDefault="00B32534" w:rsidP="00FB751C">
      <w:r>
        <w:separator/>
      </w:r>
    </w:p>
  </w:endnote>
  <w:endnote w:type="continuationSeparator" w:id="0">
    <w:p w:rsidR="00B32534" w:rsidRDefault="00B32534" w:rsidP="00FB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18" w:rsidRDefault="00697021">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152400</wp:posOffset>
              </wp:positionV>
              <wp:extent cx="7913370" cy="483870"/>
              <wp:effectExtent l="1905" t="0" r="0"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483870"/>
                      </a:xfrm>
                      <a:prstGeom prst="rect">
                        <a:avLst/>
                      </a:prstGeom>
                      <a:solidFill>
                        <a:srgbClr val="D084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3.1pt;margin-top:12pt;width:623.1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" fillcolor="#d0841b"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34" w:rsidRDefault="00B32534" w:rsidP="00FB751C">
      <w:r>
        <w:separator/>
      </w:r>
    </w:p>
  </w:footnote>
  <w:footnote w:type="continuationSeparator" w:id="0">
    <w:p w:rsidR="00B32534" w:rsidRDefault="00B32534" w:rsidP="00FB7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51C" w:rsidRDefault="00697021">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-925830</wp:posOffset>
              </wp:positionH>
              <wp:positionV relativeFrom="paragraph">
                <wp:posOffset>-134620</wp:posOffset>
              </wp:positionV>
              <wp:extent cx="521335" cy="445135"/>
              <wp:effectExtent l="0" t="0" r="4445"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44513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9pt;margin-top:-10.6pt;width:41.0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" fillcolor="#c00000" stroked="f"/>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-914400</wp:posOffset>
              </wp:positionH>
              <wp:positionV relativeFrom="paragraph">
                <wp:posOffset>-211455</wp:posOffset>
              </wp:positionV>
              <wp:extent cx="7825105" cy="111760"/>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5105" cy="11176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6.65pt;width:616.15pt;height:8.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" fillcolor="#c00000" stroked="f"/>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-967105</wp:posOffset>
              </wp:positionH>
              <wp:positionV relativeFrom="paragraph">
                <wp:posOffset>-457200</wp:posOffset>
              </wp:positionV>
              <wp:extent cx="7825105" cy="322580"/>
              <wp:effectExtent l="4445" t="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5105" cy="322580"/>
                      </a:xfrm>
                      <a:prstGeom prst="rect">
                        <a:avLst/>
                      </a:prstGeom>
                      <a:solidFill>
                        <a:srgbClr val="E0DC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6.15pt;margin-top:-36pt;width:616.15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" fillcolor="#e0dc84"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o:colormru v:ext="edit" colors="#e0dc84,#c00000,#d0841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10"/>
    <w:rsid w:val="00003FD2"/>
    <w:rsid w:val="00092BE8"/>
    <w:rsid w:val="00161B96"/>
    <w:rsid w:val="00697021"/>
    <w:rsid w:val="00750B6F"/>
    <w:rsid w:val="00952D18"/>
    <w:rsid w:val="009E402E"/>
    <w:rsid w:val="00A04110"/>
    <w:rsid w:val="00A142C9"/>
    <w:rsid w:val="00A51908"/>
    <w:rsid w:val="00B32534"/>
    <w:rsid w:val="00BC60C1"/>
    <w:rsid w:val="00C44193"/>
    <w:rsid w:val="00DF2E11"/>
    <w:rsid w:val="00E953F4"/>
    <w:rsid w:val="00FB7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0dc84,#c00000,#d0841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color w:val="BB3E2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xt"/>
    <w:qFormat/>
    <w:rsid w:val="00A51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751C"/>
    <w:pPr>
      <w:tabs>
        <w:tab w:val="center" w:pos="4680"/>
        <w:tab w:val="right" w:pos="9360"/>
      </w:tabs>
    </w:pPr>
  </w:style>
  <w:style w:type="character" w:customStyle="1" w:styleId="HeaderChar">
    <w:name w:val="Header Char"/>
    <w:basedOn w:val="DefaultParagraphFont"/>
    <w:link w:val="Header"/>
    <w:uiPriority w:val="99"/>
    <w:semiHidden/>
    <w:rsid w:val="00FB751C"/>
  </w:style>
  <w:style w:type="paragraph" w:styleId="Footer">
    <w:name w:val="footer"/>
    <w:basedOn w:val="Normal"/>
    <w:link w:val="FooterChar"/>
    <w:uiPriority w:val="99"/>
    <w:semiHidden/>
    <w:unhideWhenUsed/>
    <w:rsid w:val="00FB751C"/>
    <w:pPr>
      <w:tabs>
        <w:tab w:val="center" w:pos="4680"/>
        <w:tab w:val="right" w:pos="9360"/>
      </w:tabs>
    </w:pPr>
  </w:style>
  <w:style w:type="character" w:customStyle="1" w:styleId="FooterChar">
    <w:name w:val="Footer Char"/>
    <w:basedOn w:val="DefaultParagraphFont"/>
    <w:link w:val="Footer"/>
    <w:uiPriority w:val="99"/>
    <w:semiHidden/>
    <w:rsid w:val="00FB751C"/>
  </w:style>
  <w:style w:type="paragraph" w:styleId="BalloonText">
    <w:name w:val="Balloon Text"/>
    <w:basedOn w:val="Normal"/>
    <w:link w:val="BalloonTextChar"/>
    <w:uiPriority w:val="99"/>
    <w:semiHidden/>
    <w:unhideWhenUsed/>
    <w:rsid w:val="00FB751C"/>
    <w:rPr>
      <w:rFonts w:ascii="Tahoma" w:hAnsi="Tahoma" w:cs="Tahoma"/>
      <w:sz w:val="16"/>
      <w:szCs w:val="16"/>
    </w:rPr>
  </w:style>
  <w:style w:type="character" w:customStyle="1" w:styleId="BalloonTextChar">
    <w:name w:val="Balloon Text Char"/>
    <w:basedOn w:val="DefaultParagraphFont"/>
    <w:link w:val="BalloonText"/>
    <w:uiPriority w:val="99"/>
    <w:semiHidden/>
    <w:rsid w:val="00FB751C"/>
    <w:rPr>
      <w:rFonts w:ascii="Tahoma" w:hAnsi="Tahoma" w:cs="Tahoma"/>
      <w:sz w:val="16"/>
      <w:szCs w:val="16"/>
    </w:rPr>
  </w:style>
  <w:style w:type="paragraph" w:customStyle="1" w:styleId="Headers">
    <w:name w:val="Headers"/>
    <w:basedOn w:val="Normal"/>
    <w:link w:val="HeadersChar"/>
    <w:qFormat/>
    <w:rsid w:val="00092BE8"/>
    <w:rPr>
      <w:b/>
      <w:color w:val="E9A652"/>
      <w:sz w:val="32"/>
    </w:rPr>
  </w:style>
  <w:style w:type="character" w:customStyle="1" w:styleId="HeadersChar">
    <w:name w:val="Headers Char"/>
    <w:basedOn w:val="DefaultParagraphFont"/>
    <w:link w:val="Headers"/>
    <w:rsid w:val="00092BE8"/>
    <w:rPr>
      <w:b/>
      <w:color w:val="E9A652"/>
      <w:sz w:val="32"/>
    </w:rPr>
  </w:style>
  <w:style w:type="character" w:styleId="Hyperlink">
    <w:name w:val="Hyperlink"/>
    <w:basedOn w:val="DefaultParagraphFont"/>
    <w:uiPriority w:val="99"/>
    <w:unhideWhenUsed/>
    <w:rsid w:val="00A041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color w:val="BB3E2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xt"/>
    <w:qFormat/>
    <w:rsid w:val="00A51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751C"/>
    <w:pPr>
      <w:tabs>
        <w:tab w:val="center" w:pos="4680"/>
        <w:tab w:val="right" w:pos="9360"/>
      </w:tabs>
    </w:pPr>
  </w:style>
  <w:style w:type="character" w:customStyle="1" w:styleId="HeaderChar">
    <w:name w:val="Header Char"/>
    <w:basedOn w:val="DefaultParagraphFont"/>
    <w:link w:val="Header"/>
    <w:uiPriority w:val="99"/>
    <w:semiHidden/>
    <w:rsid w:val="00FB751C"/>
  </w:style>
  <w:style w:type="paragraph" w:styleId="Footer">
    <w:name w:val="footer"/>
    <w:basedOn w:val="Normal"/>
    <w:link w:val="FooterChar"/>
    <w:uiPriority w:val="99"/>
    <w:semiHidden/>
    <w:unhideWhenUsed/>
    <w:rsid w:val="00FB751C"/>
    <w:pPr>
      <w:tabs>
        <w:tab w:val="center" w:pos="4680"/>
        <w:tab w:val="right" w:pos="9360"/>
      </w:tabs>
    </w:pPr>
  </w:style>
  <w:style w:type="character" w:customStyle="1" w:styleId="FooterChar">
    <w:name w:val="Footer Char"/>
    <w:basedOn w:val="DefaultParagraphFont"/>
    <w:link w:val="Footer"/>
    <w:uiPriority w:val="99"/>
    <w:semiHidden/>
    <w:rsid w:val="00FB751C"/>
  </w:style>
  <w:style w:type="paragraph" w:styleId="BalloonText">
    <w:name w:val="Balloon Text"/>
    <w:basedOn w:val="Normal"/>
    <w:link w:val="BalloonTextChar"/>
    <w:uiPriority w:val="99"/>
    <w:semiHidden/>
    <w:unhideWhenUsed/>
    <w:rsid w:val="00FB751C"/>
    <w:rPr>
      <w:rFonts w:ascii="Tahoma" w:hAnsi="Tahoma" w:cs="Tahoma"/>
      <w:sz w:val="16"/>
      <w:szCs w:val="16"/>
    </w:rPr>
  </w:style>
  <w:style w:type="character" w:customStyle="1" w:styleId="BalloonTextChar">
    <w:name w:val="Balloon Text Char"/>
    <w:basedOn w:val="DefaultParagraphFont"/>
    <w:link w:val="BalloonText"/>
    <w:uiPriority w:val="99"/>
    <w:semiHidden/>
    <w:rsid w:val="00FB751C"/>
    <w:rPr>
      <w:rFonts w:ascii="Tahoma" w:hAnsi="Tahoma" w:cs="Tahoma"/>
      <w:sz w:val="16"/>
      <w:szCs w:val="16"/>
    </w:rPr>
  </w:style>
  <w:style w:type="paragraph" w:customStyle="1" w:styleId="Headers">
    <w:name w:val="Headers"/>
    <w:basedOn w:val="Normal"/>
    <w:link w:val="HeadersChar"/>
    <w:qFormat/>
    <w:rsid w:val="00092BE8"/>
    <w:rPr>
      <w:b/>
      <w:color w:val="E9A652"/>
      <w:sz w:val="32"/>
    </w:rPr>
  </w:style>
  <w:style w:type="character" w:customStyle="1" w:styleId="HeadersChar">
    <w:name w:val="Headers Char"/>
    <w:basedOn w:val="DefaultParagraphFont"/>
    <w:link w:val="Headers"/>
    <w:rsid w:val="00092BE8"/>
    <w:rPr>
      <w:b/>
      <w:color w:val="E9A652"/>
      <w:sz w:val="32"/>
    </w:rPr>
  </w:style>
  <w:style w:type="character" w:styleId="Hyperlink">
    <w:name w:val="Hyperlink"/>
    <w:basedOn w:val="DefaultParagraphFont"/>
    <w:uiPriority w:val="99"/>
    <w:unhideWhenUsed/>
    <w:rsid w:val="00A04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zinarchiv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_Files_2011.03.10\Berzin%20Archives%20e.V\Global%20Giving\Global%20Giving%20Reports\Template_Global_Giving_repor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5CED-6638-4C4F-B80B-964B75DA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Template_Global_Giving_reports.dotx</Template>
  <TotalTime>14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2013-03-11T17:19:00Z</dcterms:created>
  <dcterms:modified xsi:type="dcterms:W3CDTF">2013-03-13T08:57:00Z</dcterms:modified>
</cp:coreProperties>
</file>