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E75" w:rsidRDefault="001F1E75" w:rsidP="001F1E75">
      <w:pPr>
        <w:jc w:val="center"/>
        <w:rPr>
          <w:rStyle w:val="longtext"/>
          <w:shd w:val="clear" w:color="auto" w:fill="FFFFFF"/>
        </w:rPr>
      </w:pPr>
      <w:r w:rsidRPr="001F1E75">
        <w:rPr>
          <w:rStyle w:val="longtext"/>
          <w:shd w:val="clear" w:color="auto" w:fill="FFFFFF"/>
        </w:rPr>
        <w:drawing>
          <wp:inline distT="0" distB="0" distL="0" distR="0">
            <wp:extent cx="847725" cy="857250"/>
            <wp:effectExtent l="19050" t="0" r="9525" b="0"/>
            <wp:docPr id="5" name="Picture 1" descr="logo_puspem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uspem_600"/>
                    <pic:cNvPicPr>
                      <a:picLocks noChangeAspect="1" noChangeArrowheads="1"/>
                    </pic:cNvPicPr>
                  </pic:nvPicPr>
                  <pic:blipFill>
                    <a:blip r:embed="rId4"/>
                    <a:srcRect/>
                    <a:stretch>
                      <a:fillRect/>
                    </a:stretch>
                  </pic:blipFill>
                  <pic:spPr bwMode="auto">
                    <a:xfrm>
                      <a:off x="0" y="0"/>
                      <a:ext cx="847725" cy="857250"/>
                    </a:xfrm>
                    <a:prstGeom prst="rect">
                      <a:avLst/>
                    </a:prstGeom>
                    <a:noFill/>
                    <a:ln w="9525">
                      <a:noFill/>
                      <a:miter lim="800000"/>
                      <a:headEnd/>
                      <a:tailEnd/>
                    </a:ln>
                  </pic:spPr>
                </pic:pic>
              </a:graphicData>
            </a:graphic>
          </wp:inline>
        </w:drawing>
      </w:r>
    </w:p>
    <w:p w:rsidR="001F1E75" w:rsidRDefault="001F1E75" w:rsidP="001F1E75">
      <w:pPr>
        <w:pStyle w:val="NoSpacing"/>
        <w:rPr>
          <w:rStyle w:val="longtext"/>
          <w:shd w:val="clear" w:color="auto" w:fill="FFFFFF"/>
        </w:rPr>
      </w:pPr>
      <w:r>
        <w:rPr>
          <w:rStyle w:val="longtext"/>
          <w:shd w:val="clear" w:color="auto" w:fill="FFFFFF"/>
        </w:rPr>
        <w:t xml:space="preserve">Project Title: Relief for West Java of Earthquake Victims </w:t>
      </w:r>
    </w:p>
    <w:p w:rsidR="001F1E75" w:rsidRDefault="001F1E75" w:rsidP="001F1E75">
      <w:pPr>
        <w:pStyle w:val="NoSpacing"/>
        <w:rPr>
          <w:rStyle w:val="longtext"/>
          <w:shd w:val="clear" w:color="auto" w:fill="FFFFFF"/>
        </w:rPr>
      </w:pPr>
      <w:r>
        <w:rPr>
          <w:rStyle w:val="longtext"/>
          <w:shd w:val="clear" w:color="auto" w:fill="FFFFFF"/>
        </w:rPr>
        <w:t xml:space="preserve">Reported by: Center for Community Development Studies </w:t>
      </w:r>
      <w:r>
        <w:rPr>
          <w:shd w:val="clear" w:color="auto" w:fill="FFFFFF"/>
        </w:rPr>
        <w:br/>
      </w:r>
    </w:p>
    <w:p w:rsidR="001F1E75" w:rsidRDefault="001F1E75" w:rsidP="001F1E75">
      <w:pPr>
        <w:pStyle w:val="NoSpacing"/>
        <w:rPr>
          <w:rStyle w:val="longtext"/>
          <w:shd w:val="clear" w:color="auto" w:fill="FFFFFF"/>
        </w:rPr>
      </w:pPr>
      <w:r>
        <w:rPr>
          <w:rStyle w:val="longtext"/>
          <w:shd w:val="clear" w:color="auto" w:fill="FFFFFF"/>
        </w:rPr>
        <w:t xml:space="preserve">Summary </w:t>
      </w:r>
    </w:p>
    <w:p w:rsidR="002629CE" w:rsidRDefault="001F1E75" w:rsidP="002629CE">
      <w:pPr>
        <w:pStyle w:val="NoSpacing"/>
        <w:rPr>
          <w:rStyle w:val="longtext"/>
          <w:shd w:val="clear" w:color="auto" w:fill="FFFFFF"/>
        </w:rPr>
      </w:pPr>
      <w:r>
        <w:rPr>
          <w:shd w:val="clear" w:color="auto" w:fill="FFFFFF"/>
        </w:rPr>
        <w:br/>
      </w:r>
      <w:r>
        <w:rPr>
          <w:rStyle w:val="longtext"/>
          <w:shd w:val="clear" w:color="auto" w:fill="FFFFFF"/>
        </w:rPr>
        <w:t>On January 17, 2010, we have been carrying out activities to provide assistance for the development of non-formal education for child</w:t>
      </w:r>
      <w:r w:rsidR="002629CE">
        <w:rPr>
          <w:rStyle w:val="longtext"/>
          <w:shd w:val="clear" w:color="auto" w:fill="FFFFFF"/>
        </w:rPr>
        <w:t>ren</w:t>
      </w:r>
      <w:r>
        <w:rPr>
          <w:rStyle w:val="longtext"/>
          <w:shd w:val="clear" w:color="auto" w:fill="FFFFFF"/>
        </w:rPr>
        <w:t xml:space="preserve"> </w:t>
      </w:r>
      <w:r w:rsidR="002629CE">
        <w:rPr>
          <w:rStyle w:val="longtext"/>
          <w:shd w:val="clear" w:color="auto" w:fill="FFFFFF"/>
        </w:rPr>
        <w:t xml:space="preserve">of  </w:t>
      </w:r>
      <w:r>
        <w:rPr>
          <w:rStyle w:val="longtext"/>
          <w:shd w:val="clear" w:color="auto" w:fill="FFFFFF"/>
        </w:rPr>
        <w:t>earthquake</w:t>
      </w:r>
      <w:r w:rsidR="002629CE">
        <w:rPr>
          <w:rStyle w:val="longtext"/>
          <w:shd w:val="clear" w:color="auto" w:fill="FFFFFF"/>
        </w:rPr>
        <w:t xml:space="preserve"> vivtims</w:t>
      </w:r>
      <w:r>
        <w:rPr>
          <w:rStyle w:val="longtext"/>
          <w:shd w:val="clear" w:color="auto" w:fill="FFFFFF"/>
        </w:rPr>
        <w:t xml:space="preserve"> in West Java. The funds we received from GlobalGiving donors of $ 646.59 we have used to buy school supplies emergency needs such as building our study location, purchase of textbooks, benches, blackboards, etc. </w:t>
      </w:r>
    </w:p>
    <w:p w:rsidR="002629CE" w:rsidRDefault="001F1E75" w:rsidP="002629CE">
      <w:pPr>
        <w:pStyle w:val="NoSpacing"/>
        <w:rPr>
          <w:rStyle w:val="longtext"/>
          <w:shd w:val="clear" w:color="auto" w:fill="FFFFFF"/>
        </w:rPr>
      </w:pPr>
      <w:r>
        <w:rPr>
          <w:shd w:val="clear" w:color="auto" w:fill="FFFFFF"/>
        </w:rPr>
        <w:br/>
      </w:r>
      <w:r>
        <w:rPr>
          <w:rStyle w:val="longtext"/>
          <w:shd w:val="clear" w:color="auto" w:fill="FFFFFF"/>
        </w:rPr>
        <w:t xml:space="preserve">At the </w:t>
      </w:r>
      <w:r w:rsidR="002629CE">
        <w:rPr>
          <w:rStyle w:val="longtext"/>
          <w:shd w:val="clear" w:color="auto" w:fill="FFFFFF"/>
        </w:rPr>
        <w:t>giving</w:t>
      </w:r>
      <w:r>
        <w:rPr>
          <w:rStyle w:val="longtext"/>
          <w:shd w:val="clear" w:color="auto" w:fill="FFFFFF"/>
        </w:rPr>
        <w:t xml:space="preserve"> help many students who wish to be given assistance because they are also the average of the families affected by the earthquake, so that the equipment owned schools have all been destroyed and that none could be used. </w:t>
      </w:r>
    </w:p>
    <w:p w:rsidR="002629CE" w:rsidRDefault="001F1E75" w:rsidP="002629CE">
      <w:pPr>
        <w:pStyle w:val="NoSpacing"/>
        <w:rPr>
          <w:rStyle w:val="longtext"/>
          <w:shd w:val="clear" w:color="auto" w:fill="FFFFFF"/>
        </w:rPr>
      </w:pPr>
      <w:r>
        <w:rPr>
          <w:shd w:val="clear" w:color="auto" w:fill="FFFFFF"/>
        </w:rPr>
        <w:br/>
      </w:r>
      <w:r>
        <w:rPr>
          <w:rStyle w:val="longtext"/>
          <w:shd w:val="clear" w:color="auto" w:fill="FFFFFF"/>
        </w:rPr>
        <w:t xml:space="preserve">At the time of the review team to Puspem do some student houses earthquake-stricken, his condition is very sad, because where they lived till now still a lot of damaged and not getting home improvement assistance. </w:t>
      </w:r>
    </w:p>
    <w:p w:rsidR="002629CE" w:rsidRDefault="001F1E75" w:rsidP="002629CE">
      <w:pPr>
        <w:pStyle w:val="NoSpacing"/>
        <w:rPr>
          <w:rStyle w:val="longtext"/>
          <w:shd w:val="clear" w:color="auto" w:fill="FFFFFF"/>
        </w:rPr>
      </w:pPr>
      <w:r>
        <w:rPr>
          <w:shd w:val="clear" w:color="auto" w:fill="FFFFFF"/>
        </w:rPr>
        <w:br/>
      </w:r>
      <w:r w:rsidR="002629CE">
        <w:rPr>
          <w:rStyle w:val="longtext"/>
          <w:shd w:val="clear" w:color="auto" w:fill="FFFFFF"/>
        </w:rPr>
        <w:t>Pak Nur</w:t>
      </w:r>
      <w:r>
        <w:rPr>
          <w:rStyle w:val="longtext"/>
          <w:shd w:val="clear" w:color="auto" w:fill="FFFFFF"/>
        </w:rPr>
        <w:t>, volunteers who become teachers in this program that th</w:t>
      </w:r>
      <w:r w:rsidR="002629CE">
        <w:rPr>
          <w:rStyle w:val="longtext"/>
          <w:shd w:val="clear" w:color="auto" w:fill="FFFFFF"/>
        </w:rPr>
        <w:t>is assistance</w:t>
      </w:r>
      <w:r>
        <w:rPr>
          <w:rStyle w:val="longtext"/>
          <w:shd w:val="clear" w:color="auto" w:fill="FFFFFF"/>
        </w:rPr>
        <w:t xml:space="preserve"> is very useful for children because our children can continue their education and not much play. Many thanks to the donors for all your help. We hope you will continue to help us </w:t>
      </w:r>
      <w:r w:rsidR="002629CE">
        <w:rPr>
          <w:rStyle w:val="longtext"/>
          <w:shd w:val="clear" w:color="auto" w:fill="FFFFFF"/>
        </w:rPr>
        <w:t>so</w:t>
      </w:r>
      <w:r>
        <w:rPr>
          <w:rStyle w:val="longtext"/>
          <w:shd w:val="clear" w:color="auto" w:fill="FFFFFF"/>
        </w:rPr>
        <w:t xml:space="preserve"> that this educational program can continue. </w:t>
      </w:r>
      <w:r>
        <w:rPr>
          <w:shd w:val="clear" w:color="auto" w:fill="FFFFFF"/>
        </w:rPr>
        <w:br/>
      </w:r>
      <w:r>
        <w:rPr>
          <w:rStyle w:val="longtext"/>
          <w:shd w:val="clear" w:color="auto" w:fill="FFFFFF"/>
        </w:rPr>
        <w:t xml:space="preserve">The picture above shows how the assistance has been given to the children victims of the earthquake was much needed and eagerly awaited by the victims of the earthquake. </w:t>
      </w:r>
    </w:p>
    <w:p w:rsidR="00810EE0" w:rsidRDefault="001F1E75" w:rsidP="002629CE">
      <w:pPr>
        <w:pStyle w:val="NoSpacing"/>
        <w:rPr>
          <w:rStyle w:val="longtext"/>
          <w:shd w:val="clear" w:color="auto" w:fill="FFFFFF"/>
        </w:rPr>
      </w:pPr>
      <w:r>
        <w:rPr>
          <w:shd w:val="clear" w:color="auto" w:fill="FFFFFF"/>
        </w:rPr>
        <w:br/>
      </w:r>
      <w:r>
        <w:rPr>
          <w:rStyle w:val="longtext"/>
          <w:shd w:val="clear" w:color="auto" w:fill="FFFFFF"/>
        </w:rPr>
        <w:t>Finally we would like to thank GlobalGiving donations for relief has been granted, and we hope to provide assistance and support until they can live decent and s</w:t>
      </w:r>
      <w:r w:rsidR="002629CE">
        <w:rPr>
          <w:rStyle w:val="longtext"/>
          <w:shd w:val="clear" w:color="auto" w:fill="FFFFFF"/>
        </w:rPr>
        <w:t>tudy</w:t>
      </w:r>
      <w:r>
        <w:rPr>
          <w:rStyle w:val="longtext"/>
          <w:shd w:val="clear" w:color="auto" w:fill="FFFFFF"/>
        </w:rPr>
        <w:t xml:space="preserve"> as usual.</w:t>
      </w:r>
    </w:p>
    <w:p w:rsidR="001F1E75" w:rsidRDefault="001F1E75" w:rsidP="001F1E75">
      <w:pPr>
        <w:pStyle w:val="NoSpacing"/>
        <w:jc w:val="both"/>
        <w:rPr>
          <w:rStyle w:val="longtext"/>
          <w:shd w:val="clear" w:color="auto" w:fill="FFFFFF"/>
        </w:rPr>
      </w:pPr>
    </w:p>
    <w:tbl>
      <w:tblPr>
        <w:tblStyle w:val="TableGrid"/>
        <w:tblW w:w="0" w:type="auto"/>
        <w:tblLook w:val="04A0"/>
      </w:tblPr>
      <w:tblGrid>
        <w:gridCol w:w="4788"/>
        <w:gridCol w:w="4788"/>
      </w:tblGrid>
      <w:tr w:rsidR="001F1E75" w:rsidTr="001F1E75">
        <w:tc>
          <w:tcPr>
            <w:tcW w:w="4788" w:type="dxa"/>
          </w:tcPr>
          <w:p w:rsidR="001F1E75" w:rsidRDefault="001F1E75" w:rsidP="001F1E75">
            <w:pPr>
              <w:pStyle w:val="NoSpacing"/>
              <w:jc w:val="both"/>
            </w:pPr>
            <w:r>
              <w:rPr>
                <w:noProof/>
              </w:rPr>
              <w:drawing>
                <wp:inline distT="0" distB="0" distL="0" distR="0">
                  <wp:extent cx="952500" cy="714375"/>
                  <wp:effectExtent l="19050" t="0" r="0" b="0"/>
                  <wp:docPr id="1" name="Picture 1" descr="F:\Kodak\tpa\100_0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odak\tpa\100_0058.jpg"/>
                          <pic:cNvPicPr>
                            <a:picLocks noChangeAspect="1" noChangeArrowheads="1"/>
                          </pic:cNvPicPr>
                        </pic:nvPicPr>
                        <pic:blipFill>
                          <a:blip r:embed="rId5" cstate="print"/>
                          <a:srcRect/>
                          <a:stretch>
                            <a:fillRect/>
                          </a:stretch>
                        </pic:blipFill>
                        <pic:spPr bwMode="auto">
                          <a:xfrm>
                            <a:off x="0" y="0"/>
                            <a:ext cx="952500" cy="714375"/>
                          </a:xfrm>
                          <a:prstGeom prst="rect">
                            <a:avLst/>
                          </a:prstGeom>
                          <a:noFill/>
                          <a:ln w="9525">
                            <a:noFill/>
                            <a:miter lim="800000"/>
                            <a:headEnd/>
                            <a:tailEnd/>
                          </a:ln>
                        </pic:spPr>
                      </pic:pic>
                    </a:graphicData>
                  </a:graphic>
                </wp:inline>
              </w:drawing>
            </w:r>
          </w:p>
          <w:p w:rsidR="001F1E75" w:rsidRDefault="001F1E75" w:rsidP="001F1E75">
            <w:pPr>
              <w:pStyle w:val="NoSpacing"/>
              <w:jc w:val="both"/>
            </w:pPr>
          </w:p>
        </w:tc>
        <w:tc>
          <w:tcPr>
            <w:tcW w:w="4788" w:type="dxa"/>
          </w:tcPr>
          <w:p w:rsidR="001F1E75" w:rsidRDefault="001F1E75" w:rsidP="001F1E75">
            <w:pPr>
              <w:pStyle w:val="NoSpacing"/>
              <w:jc w:val="both"/>
            </w:pPr>
            <w:r>
              <w:rPr>
                <w:noProof/>
              </w:rPr>
              <w:drawing>
                <wp:inline distT="0" distB="0" distL="0" distR="0">
                  <wp:extent cx="952500" cy="714375"/>
                  <wp:effectExtent l="19050" t="0" r="0" b="0"/>
                  <wp:docPr id="8" name="Picture 8" descr="F:\Kodak\tpa\100_0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Kodak\tpa\100_0059.jpg"/>
                          <pic:cNvPicPr>
                            <a:picLocks noChangeAspect="1" noChangeArrowheads="1"/>
                          </pic:cNvPicPr>
                        </pic:nvPicPr>
                        <pic:blipFill>
                          <a:blip r:embed="rId6" cstate="print"/>
                          <a:srcRect/>
                          <a:stretch>
                            <a:fillRect/>
                          </a:stretch>
                        </pic:blipFill>
                        <pic:spPr bwMode="auto">
                          <a:xfrm>
                            <a:off x="0" y="0"/>
                            <a:ext cx="952500" cy="714375"/>
                          </a:xfrm>
                          <a:prstGeom prst="rect">
                            <a:avLst/>
                          </a:prstGeom>
                          <a:noFill/>
                          <a:ln w="9525">
                            <a:noFill/>
                            <a:miter lim="800000"/>
                            <a:headEnd/>
                            <a:tailEnd/>
                          </a:ln>
                        </pic:spPr>
                      </pic:pic>
                    </a:graphicData>
                  </a:graphic>
                </wp:inline>
              </w:drawing>
            </w:r>
          </w:p>
        </w:tc>
      </w:tr>
      <w:tr w:rsidR="001F1E75" w:rsidTr="001F1E75">
        <w:tc>
          <w:tcPr>
            <w:tcW w:w="4788" w:type="dxa"/>
          </w:tcPr>
          <w:p w:rsidR="001F1E75" w:rsidRDefault="001F1E75" w:rsidP="001F1E75">
            <w:pPr>
              <w:pStyle w:val="NoSpacing"/>
              <w:jc w:val="both"/>
            </w:pPr>
            <w:r>
              <w:rPr>
                <w:noProof/>
              </w:rPr>
              <w:drawing>
                <wp:inline distT="0" distB="0" distL="0" distR="0">
                  <wp:extent cx="952500" cy="714375"/>
                  <wp:effectExtent l="19050" t="0" r="0" b="0"/>
                  <wp:docPr id="2" name="Picture 2" descr="F:\Kodak\tpa\100_0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Kodak\tpa\100_0060.jpg"/>
                          <pic:cNvPicPr>
                            <a:picLocks noChangeAspect="1" noChangeArrowheads="1"/>
                          </pic:cNvPicPr>
                        </pic:nvPicPr>
                        <pic:blipFill>
                          <a:blip r:embed="rId7" cstate="print"/>
                          <a:srcRect/>
                          <a:stretch>
                            <a:fillRect/>
                          </a:stretch>
                        </pic:blipFill>
                        <pic:spPr bwMode="auto">
                          <a:xfrm>
                            <a:off x="0" y="0"/>
                            <a:ext cx="952500" cy="714375"/>
                          </a:xfrm>
                          <a:prstGeom prst="rect">
                            <a:avLst/>
                          </a:prstGeom>
                          <a:noFill/>
                          <a:ln w="9525">
                            <a:noFill/>
                            <a:miter lim="800000"/>
                            <a:headEnd/>
                            <a:tailEnd/>
                          </a:ln>
                        </pic:spPr>
                      </pic:pic>
                    </a:graphicData>
                  </a:graphic>
                </wp:inline>
              </w:drawing>
            </w:r>
          </w:p>
          <w:p w:rsidR="001F1E75" w:rsidRDefault="001F1E75" w:rsidP="001F1E75">
            <w:pPr>
              <w:pStyle w:val="NoSpacing"/>
              <w:jc w:val="both"/>
            </w:pPr>
          </w:p>
        </w:tc>
        <w:tc>
          <w:tcPr>
            <w:tcW w:w="4788" w:type="dxa"/>
          </w:tcPr>
          <w:p w:rsidR="001F1E75" w:rsidRDefault="001F1E75" w:rsidP="001F1E75">
            <w:pPr>
              <w:pStyle w:val="NoSpacing"/>
              <w:jc w:val="both"/>
            </w:pPr>
            <w:r>
              <w:rPr>
                <w:noProof/>
              </w:rPr>
              <w:drawing>
                <wp:inline distT="0" distB="0" distL="0" distR="0">
                  <wp:extent cx="952500" cy="714375"/>
                  <wp:effectExtent l="19050" t="0" r="0" b="0"/>
                  <wp:docPr id="3" name="Picture 3" descr="F:\Kodak\tpa\100_0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Kodak\tpa\100_0061.jpg"/>
                          <pic:cNvPicPr>
                            <a:picLocks noChangeAspect="1" noChangeArrowheads="1"/>
                          </pic:cNvPicPr>
                        </pic:nvPicPr>
                        <pic:blipFill>
                          <a:blip r:embed="rId8" cstate="print"/>
                          <a:srcRect/>
                          <a:stretch>
                            <a:fillRect/>
                          </a:stretch>
                        </pic:blipFill>
                        <pic:spPr bwMode="auto">
                          <a:xfrm>
                            <a:off x="0" y="0"/>
                            <a:ext cx="952500" cy="714375"/>
                          </a:xfrm>
                          <a:prstGeom prst="rect">
                            <a:avLst/>
                          </a:prstGeom>
                          <a:noFill/>
                          <a:ln w="9525">
                            <a:noFill/>
                            <a:miter lim="800000"/>
                            <a:headEnd/>
                            <a:tailEnd/>
                          </a:ln>
                        </pic:spPr>
                      </pic:pic>
                    </a:graphicData>
                  </a:graphic>
                </wp:inline>
              </w:drawing>
            </w:r>
          </w:p>
        </w:tc>
      </w:tr>
    </w:tbl>
    <w:p w:rsidR="001F1E75" w:rsidRDefault="001F1E75" w:rsidP="001F1E75">
      <w:pPr>
        <w:pStyle w:val="NoSpacing"/>
        <w:jc w:val="both"/>
      </w:pPr>
    </w:p>
    <w:sectPr w:rsidR="001F1E75" w:rsidSect="00810E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F1E75"/>
    <w:rsid w:val="001F1E75"/>
    <w:rsid w:val="002629CE"/>
    <w:rsid w:val="00810EE0"/>
    <w:rsid w:val="00ED42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E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1F1E75"/>
  </w:style>
  <w:style w:type="paragraph" w:styleId="BalloonText">
    <w:name w:val="Balloon Text"/>
    <w:basedOn w:val="Normal"/>
    <w:link w:val="BalloonTextChar"/>
    <w:uiPriority w:val="99"/>
    <w:semiHidden/>
    <w:unhideWhenUsed/>
    <w:rsid w:val="001F1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E75"/>
    <w:rPr>
      <w:rFonts w:ascii="Tahoma" w:hAnsi="Tahoma" w:cs="Tahoma"/>
      <w:sz w:val="16"/>
      <w:szCs w:val="16"/>
    </w:rPr>
  </w:style>
  <w:style w:type="paragraph" w:styleId="NoSpacing">
    <w:name w:val="No Spacing"/>
    <w:uiPriority w:val="1"/>
    <w:qFormat/>
    <w:rsid w:val="001F1E75"/>
    <w:pPr>
      <w:spacing w:after="0" w:line="240" w:lineRule="auto"/>
    </w:pPr>
  </w:style>
  <w:style w:type="table" w:styleId="TableGrid">
    <w:name w:val="Table Grid"/>
    <w:basedOn w:val="TableNormal"/>
    <w:uiPriority w:val="59"/>
    <w:rsid w:val="001F1E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joe</cp:lastModifiedBy>
  <cp:revision>4</cp:revision>
  <dcterms:created xsi:type="dcterms:W3CDTF">2010-02-19T05:04:00Z</dcterms:created>
  <dcterms:modified xsi:type="dcterms:W3CDTF">2010-02-19T05:23:00Z</dcterms:modified>
</cp:coreProperties>
</file>