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E81" w:rsidRPr="001417E2" w:rsidRDefault="00E07E81" w:rsidP="00E07E81">
      <w:pPr>
        <w:jc w:val="both"/>
        <w:rPr>
          <w:b/>
          <w:sz w:val="22"/>
          <w:lang w:val="en-IN"/>
        </w:rPr>
      </w:pPr>
      <w:bookmarkStart w:id="0" w:name="_GoBack"/>
      <w:bookmarkEnd w:id="0"/>
      <w:r w:rsidRPr="001417E2">
        <w:rPr>
          <w:b/>
          <w:noProof/>
          <w:sz w:val="22"/>
          <w:lang w:val="en-IN" w:eastAsia="en-IN"/>
        </w:rPr>
        <w:drawing>
          <wp:anchor distT="0" distB="0" distL="114300" distR="114300" simplePos="0" relativeHeight="251659264" behindDoc="0" locked="0" layoutInCell="1" allowOverlap="1">
            <wp:simplePos x="0" y="0"/>
            <wp:positionH relativeFrom="column">
              <wp:posOffset>-876300</wp:posOffset>
            </wp:positionH>
            <wp:positionV relativeFrom="paragraph">
              <wp:posOffset>-570865</wp:posOffset>
            </wp:positionV>
            <wp:extent cx="6372860" cy="1838325"/>
            <wp:effectExtent l="0" t="0" r="2540" b="0"/>
            <wp:wrapSquare wrapText="bothSides"/>
            <wp:docPr id="4" name="Picture 1" descr="\\192.168.1.118\Share Pr\Pujarini\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18\Share Pr\Pujarini\masthe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2860" cy="1838325"/>
                    </a:xfrm>
                    <a:prstGeom prst="rect">
                      <a:avLst/>
                    </a:prstGeom>
                    <a:noFill/>
                    <a:ln>
                      <a:noFill/>
                    </a:ln>
                  </pic:spPr>
                </pic:pic>
              </a:graphicData>
            </a:graphic>
          </wp:anchor>
        </w:drawing>
      </w:r>
      <w:r w:rsidRPr="001417E2">
        <w:rPr>
          <w:b/>
          <w:sz w:val="22"/>
          <w:lang w:val="en-IN"/>
        </w:rPr>
        <w:t xml:space="preserve"> </w:t>
      </w:r>
      <w:r w:rsidRPr="001417E2">
        <w:rPr>
          <w:b/>
          <w:sz w:val="22"/>
          <w:lang w:val="en-IN"/>
        </w:rPr>
        <w:tab/>
      </w:r>
    </w:p>
    <w:p w:rsidR="00E07E81" w:rsidRPr="001417E2" w:rsidRDefault="00E07E81" w:rsidP="00E07E81">
      <w:pPr>
        <w:jc w:val="center"/>
        <w:rPr>
          <w:b/>
          <w:sz w:val="22"/>
          <w:lang w:val="en-IN"/>
        </w:rPr>
      </w:pPr>
      <w:r w:rsidRPr="001417E2">
        <w:rPr>
          <w:b/>
          <w:sz w:val="22"/>
          <w:lang w:val="en-IN"/>
        </w:rPr>
        <w:t xml:space="preserve">No Child in Trash: a Proposal to Enable </w:t>
      </w:r>
      <w:r w:rsidR="00F632D3" w:rsidRPr="001417E2">
        <w:rPr>
          <w:b/>
          <w:sz w:val="22"/>
          <w:lang w:val="en-IN"/>
        </w:rPr>
        <w:t>Wastepicker Children</w:t>
      </w:r>
      <w:r w:rsidR="008F46EB">
        <w:rPr>
          <w:b/>
          <w:sz w:val="22"/>
          <w:lang w:val="en-IN"/>
        </w:rPr>
        <w:t xml:space="preserve"> in Delhi NCR </w:t>
      </w:r>
      <w:r w:rsidRPr="001417E2">
        <w:rPr>
          <w:b/>
          <w:sz w:val="22"/>
          <w:lang w:val="en-IN"/>
        </w:rPr>
        <w:t xml:space="preserve">to </w:t>
      </w:r>
      <w:r w:rsidR="008F46EB" w:rsidRPr="008F46EB">
        <w:rPr>
          <w:b/>
          <w:sz w:val="22"/>
          <w:lang w:val="en-IN"/>
        </w:rPr>
        <w:t>continue</w:t>
      </w:r>
      <w:r w:rsidR="008F46EB" w:rsidRPr="001417E2">
        <w:rPr>
          <w:b/>
          <w:sz w:val="22"/>
          <w:lang w:val="en-IN"/>
        </w:rPr>
        <w:t xml:space="preserve"> </w:t>
      </w:r>
      <w:r w:rsidRPr="001417E2">
        <w:rPr>
          <w:b/>
          <w:sz w:val="22"/>
          <w:lang w:val="en-IN"/>
        </w:rPr>
        <w:t>Education and Stay out of Wastepicking</w:t>
      </w:r>
    </w:p>
    <w:p w:rsidR="00E07E81" w:rsidRPr="001417E2" w:rsidRDefault="00F748F5" w:rsidP="00E07E81">
      <w:pPr>
        <w:spacing w:after="100"/>
        <w:jc w:val="center"/>
        <w:rPr>
          <w:b/>
          <w:i/>
          <w:sz w:val="22"/>
          <w:lang w:val="en-IN"/>
        </w:rPr>
      </w:pPr>
      <w:r>
        <w:rPr>
          <w:b/>
          <w:i/>
          <w:sz w:val="22"/>
          <w:lang w:val="en-IN"/>
        </w:rPr>
        <w:t>Proposal</w:t>
      </w:r>
      <w:r w:rsidR="00E07E81" w:rsidRPr="001417E2">
        <w:rPr>
          <w:b/>
          <w:i/>
          <w:sz w:val="22"/>
          <w:lang w:val="en-IN"/>
        </w:rPr>
        <w:t xml:space="preserve"> submitted to </w:t>
      </w:r>
    </w:p>
    <w:p w:rsidR="00E07E81" w:rsidRPr="001417E2" w:rsidRDefault="00F748F5" w:rsidP="00E07E81">
      <w:pPr>
        <w:spacing w:after="100"/>
        <w:jc w:val="center"/>
        <w:rPr>
          <w:b/>
          <w:i/>
          <w:sz w:val="22"/>
          <w:lang w:val="en-IN"/>
        </w:rPr>
      </w:pPr>
      <w:r>
        <w:rPr>
          <w:b/>
          <w:i/>
          <w:sz w:val="22"/>
          <w:lang w:val="en-IN"/>
        </w:rPr>
        <w:t>Global Giving</w:t>
      </w:r>
    </w:p>
    <w:p w:rsidR="00E07E81" w:rsidRPr="001417E2" w:rsidRDefault="00E07E81" w:rsidP="00E07E81">
      <w:pPr>
        <w:rPr>
          <w:b/>
          <w:sz w:val="22"/>
          <w:lang w:val="en-IN"/>
        </w:rPr>
      </w:pPr>
    </w:p>
    <w:p w:rsidR="00E07E81" w:rsidRPr="001417E2" w:rsidRDefault="00E07E81" w:rsidP="00E07E81">
      <w:pPr>
        <w:rPr>
          <w:b/>
          <w:sz w:val="22"/>
          <w:lang w:val="en-IN"/>
        </w:rPr>
      </w:pPr>
      <w:r w:rsidRPr="001417E2">
        <w:rPr>
          <w:b/>
          <w:sz w:val="22"/>
          <w:lang w:val="en-IN"/>
        </w:rPr>
        <w:t>The Background</w:t>
      </w:r>
    </w:p>
    <w:p w:rsidR="00E07E81" w:rsidRPr="001417E2" w:rsidRDefault="00E07E81" w:rsidP="00E07E81">
      <w:pPr>
        <w:pStyle w:val="HTMLPreformatted"/>
        <w:jc w:val="both"/>
        <w:rPr>
          <w:rFonts w:ascii="Calibri" w:hAnsi="Calibri" w:cs="Arial"/>
          <w:sz w:val="22"/>
          <w:szCs w:val="24"/>
          <w:lang w:val="en-IN"/>
        </w:rPr>
      </w:pPr>
      <w:r w:rsidRPr="001417E2">
        <w:rPr>
          <w:rFonts w:ascii="Calibri" w:hAnsi="Calibri" w:cs="Arial"/>
          <w:sz w:val="22"/>
          <w:szCs w:val="24"/>
          <w:lang w:val="en-IN"/>
        </w:rPr>
        <w:t>India is a country where over a billion people live in two centuries at the same time.</w:t>
      </w:r>
    </w:p>
    <w:p w:rsidR="00E07E81" w:rsidRPr="001417E2" w:rsidRDefault="00E07E81" w:rsidP="00E07E81">
      <w:pPr>
        <w:pStyle w:val="HTMLPreformatted"/>
        <w:jc w:val="both"/>
        <w:rPr>
          <w:rFonts w:ascii="Calibri" w:hAnsi="Calibri" w:cs="Arial"/>
          <w:sz w:val="22"/>
          <w:szCs w:val="24"/>
          <w:lang w:val="en-IN"/>
        </w:rPr>
      </w:pPr>
    </w:p>
    <w:p w:rsidR="00E07E81" w:rsidRPr="001417E2" w:rsidRDefault="00E07E81" w:rsidP="00E07E81">
      <w:pPr>
        <w:pStyle w:val="HTMLPreformatted"/>
        <w:jc w:val="both"/>
        <w:rPr>
          <w:rFonts w:ascii="Calibri" w:hAnsi="Calibri" w:cs="Arial"/>
          <w:sz w:val="22"/>
          <w:szCs w:val="24"/>
          <w:lang w:val="en-IN"/>
        </w:rPr>
      </w:pPr>
      <w:r w:rsidRPr="001417E2">
        <w:rPr>
          <w:rFonts w:ascii="Calibri" w:hAnsi="Calibri" w:cs="Arial"/>
          <w:sz w:val="22"/>
          <w:szCs w:val="24"/>
          <w:lang w:val="en-IN"/>
        </w:rPr>
        <w:t xml:space="preserve">On one hand, there is a growth rate of 8.6% in recent years, and there is a spurt in consumption. There is a 300 million strong middle class, the subject of excited global discussion. These are the consumers of global luxury brands, the mall-goers, the writers and software whiz kids that typify a New India. </w:t>
      </w:r>
    </w:p>
    <w:p w:rsidR="00E07E81" w:rsidRPr="001417E2" w:rsidRDefault="00E07E81" w:rsidP="00E07E81">
      <w:pPr>
        <w:pStyle w:val="HTMLPreformatted"/>
        <w:jc w:val="both"/>
        <w:rPr>
          <w:rFonts w:ascii="Calibri" w:hAnsi="Calibri" w:cs="Arial"/>
          <w:sz w:val="22"/>
          <w:szCs w:val="24"/>
          <w:lang w:val="en-IN"/>
        </w:rPr>
      </w:pPr>
    </w:p>
    <w:p w:rsidR="00E07E81" w:rsidRPr="001417E2" w:rsidRDefault="00E07E81" w:rsidP="00E07E81">
      <w:pPr>
        <w:jc w:val="both"/>
        <w:rPr>
          <w:sz w:val="22"/>
          <w:lang w:val="en-IN"/>
        </w:rPr>
      </w:pPr>
      <w:r w:rsidRPr="001417E2">
        <w:rPr>
          <w:rFonts w:cs="Arial"/>
          <w:sz w:val="22"/>
          <w:lang w:val="en-IN"/>
        </w:rPr>
        <w:t>On the other hand, there are almost 700 million people living on less than 2 dollars a day. Of these, 300 million live on less than a dollar a day. As workers who either till their own land or sell their muscle power, they are highly vulnerable. Factors ranging from ecological disasters, environmental crises and landholdings simply too small to sustain them anymore create enough economic shocks for them to leave their ancestral lands. Many of them are Dalits, or people from the lower castes that have been deprived for generations. Such people form the bulk of migrants who travel to India’s urban regions in search of work and hope.</w:t>
      </w:r>
      <w:r w:rsidRPr="001417E2">
        <w:rPr>
          <w:sz w:val="22"/>
          <w:lang w:val="en-IN"/>
        </w:rPr>
        <w:t xml:space="preserve"> </w:t>
      </w:r>
    </w:p>
    <w:p w:rsidR="00E07E81" w:rsidRPr="001417E2" w:rsidRDefault="00E07E81" w:rsidP="00E07E81">
      <w:pPr>
        <w:jc w:val="both"/>
        <w:rPr>
          <w:sz w:val="22"/>
          <w:lang w:val="en-IN"/>
        </w:rPr>
      </w:pPr>
      <w:r w:rsidRPr="001417E2">
        <w:rPr>
          <w:sz w:val="22"/>
          <w:lang w:val="en-IN"/>
        </w:rPr>
        <w:t>Indian cities are the places where the two worlds meet. Almost 30% of India’s population lives in cities today. A World Bank estimate is that almost 1% of the population of a city in a developing country is engaged in recycling. Most of them are abjectly poor, former farmers and their young children, foraging in urban trash. In India, recycling is almost entirely undertaken by an army of the poor, called wastepickers.</w:t>
      </w:r>
    </w:p>
    <w:p w:rsidR="00E07E81" w:rsidRPr="001417E2" w:rsidRDefault="00E07E81" w:rsidP="00E07E81">
      <w:pPr>
        <w:jc w:val="both"/>
        <w:rPr>
          <w:sz w:val="22"/>
          <w:lang w:val="en-IN"/>
        </w:rPr>
      </w:pPr>
      <w:r w:rsidRPr="001417E2">
        <w:rPr>
          <w:sz w:val="22"/>
          <w:lang w:val="en-IN"/>
        </w:rPr>
        <w:t xml:space="preserve">Picking trash is a popular occupation in Delhi because of the sheer amount of trash there is. Statistics from Delhi, the Indian capital, show how much more waste is produced. From 3500 metric tons in 1995, Delhi generates over 8000 tons today. Of this, there are more plastics and paper than ever before. This provides work to the unskilled, the underage and the poor. The combination of large amounts of waste and abject poverty creates the ideal condition for children to be pushed into work. </w:t>
      </w:r>
    </w:p>
    <w:p w:rsidR="00E07E81" w:rsidRPr="001417E2" w:rsidRDefault="00E07E81" w:rsidP="00E07E81">
      <w:pPr>
        <w:jc w:val="both"/>
        <w:rPr>
          <w:sz w:val="22"/>
          <w:lang w:val="en-IN"/>
        </w:rPr>
      </w:pPr>
      <w:r w:rsidRPr="001417E2">
        <w:rPr>
          <w:sz w:val="22"/>
          <w:lang w:val="en-IN"/>
        </w:rPr>
        <w:t xml:space="preserve">But working as a wastepicker comes at a cost, especially if you’re a child. </w:t>
      </w:r>
    </w:p>
    <w:p w:rsidR="00E07E81" w:rsidRPr="001417E2" w:rsidRDefault="00E07E81" w:rsidP="00E07E81">
      <w:pPr>
        <w:jc w:val="both"/>
        <w:rPr>
          <w:sz w:val="22"/>
          <w:lang w:val="en-IN"/>
        </w:rPr>
      </w:pPr>
      <w:r w:rsidRPr="001417E2">
        <w:rPr>
          <w:sz w:val="22"/>
          <w:lang w:val="en-IN"/>
        </w:rPr>
        <w:lastRenderedPageBreak/>
        <w:t xml:space="preserve">It’s one of the easiest professions to slide into, and hard to get out of. Middle men sometimes, enslave the children, and escape can only be through another middleman. Working in this hazardous work stops children from studying. The prices of commodities like paper and metals make it more lucrative, as does the increasing quantity of waste. The works deprives children of their health. Studies in Delhi show that 84% of such children are severely anemic. Most have worms, and suffer from respiratory distress. Their childhood is diseased. Waste-picking, as we know, also leads to exposure to toxics, which are transferred inter-generationally both in their chemical form and through a range of medical disorders. It also leaves such children more vulnerable to economic or environmental crises, and therefore, to poverty.  </w:t>
      </w:r>
    </w:p>
    <w:p w:rsidR="00E07E81" w:rsidRPr="001417E2" w:rsidRDefault="00E07E81" w:rsidP="00E07E81">
      <w:pPr>
        <w:keepNext/>
        <w:jc w:val="both"/>
        <w:rPr>
          <w:sz w:val="22"/>
        </w:rPr>
      </w:pPr>
      <w:r w:rsidRPr="001417E2">
        <w:rPr>
          <w:noProof/>
          <w:sz w:val="22"/>
          <w:lang w:val="en-IN" w:eastAsia="en-IN"/>
        </w:rPr>
        <w:drawing>
          <wp:inline distT="0" distB="0" distL="0" distR="0">
            <wp:extent cx="3194685" cy="31946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685" cy="3194685"/>
                    </a:xfrm>
                    <a:prstGeom prst="rect">
                      <a:avLst/>
                    </a:prstGeom>
                    <a:noFill/>
                    <a:ln>
                      <a:noFill/>
                    </a:ln>
                  </pic:spPr>
                </pic:pic>
              </a:graphicData>
            </a:graphic>
          </wp:inline>
        </w:drawing>
      </w:r>
    </w:p>
    <w:p w:rsidR="00E07E81" w:rsidRPr="001417E2" w:rsidRDefault="00E07E81" w:rsidP="00E07E81">
      <w:pPr>
        <w:pStyle w:val="Caption"/>
        <w:jc w:val="both"/>
        <w:rPr>
          <w:sz w:val="18"/>
          <w:lang w:val="en-IN"/>
        </w:rPr>
      </w:pPr>
      <w:r w:rsidRPr="001417E2">
        <w:rPr>
          <w:sz w:val="18"/>
          <w:lang w:val="en-IN"/>
        </w:rPr>
        <w:t xml:space="preserve">A child picks trash on </w:t>
      </w:r>
      <w:r w:rsidR="001A4459" w:rsidRPr="001417E2">
        <w:rPr>
          <w:sz w:val="18"/>
          <w:lang w:val="en-IN"/>
        </w:rPr>
        <w:t>a</w:t>
      </w:r>
      <w:r w:rsidRPr="001417E2">
        <w:rPr>
          <w:sz w:val="18"/>
          <w:lang w:val="en-IN"/>
        </w:rPr>
        <w:t xml:space="preserve"> landfill</w:t>
      </w:r>
      <w:r w:rsidR="001A4459" w:rsidRPr="001417E2">
        <w:rPr>
          <w:sz w:val="18"/>
          <w:lang w:val="en-IN"/>
        </w:rPr>
        <w:t xml:space="preserve"> in Delhi</w:t>
      </w:r>
    </w:p>
    <w:p w:rsidR="00EA008B" w:rsidRPr="00EA008B" w:rsidRDefault="00EA008B" w:rsidP="00EA008B">
      <w:pPr>
        <w:jc w:val="both"/>
        <w:rPr>
          <w:b/>
          <w:sz w:val="22"/>
          <w:lang w:val="en-IN"/>
        </w:rPr>
      </w:pPr>
      <w:r w:rsidRPr="00EA008B">
        <w:rPr>
          <w:b/>
          <w:sz w:val="22"/>
          <w:lang w:val="en-IN"/>
        </w:rPr>
        <w:t>What Chintan Does for Wastepicker Children</w:t>
      </w:r>
    </w:p>
    <w:p w:rsidR="00E07E81" w:rsidRPr="001417E2" w:rsidRDefault="00E07E81" w:rsidP="00E07E81">
      <w:pPr>
        <w:jc w:val="both"/>
        <w:rPr>
          <w:sz w:val="22"/>
          <w:lang w:val="en-IN"/>
        </w:rPr>
      </w:pPr>
      <w:r w:rsidRPr="001417E2">
        <w:rPr>
          <w:sz w:val="22"/>
          <w:lang w:val="en-IN"/>
        </w:rPr>
        <w:t xml:space="preserve">Chintan’s ‘No Child in Trash’ programme enables such children to move from dumpsites to schools. In a nutshell, Chintan identifies wastepicking children in an area, hold bridge classes, incentivize children to attend these, and then finally, help children to move to mainstream education. In order to do this, we use the learning centres as sites to prepare the children and their families, where these exist, for a formal education in multiple ways: pedagogically, emotionally and through legal processes. </w:t>
      </w:r>
    </w:p>
    <w:p w:rsidR="00E07E81" w:rsidRPr="001417E2" w:rsidRDefault="00E07E81" w:rsidP="00E07E81">
      <w:pPr>
        <w:jc w:val="both"/>
        <w:rPr>
          <w:sz w:val="22"/>
          <w:lang w:val="en-IN"/>
        </w:rPr>
      </w:pPr>
      <w:r w:rsidRPr="001417E2">
        <w:rPr>
          <w:sz w:val="22"/>
          <w:lang w:val="en-IN"/>
        </w:rPr>
        <w:t xml:space="preserve">Children’s wastepicking in India is not going to decline without strategic interventions. Indeed, it will increase, because there are several perverse incentives set up for it. A key emerging challenge in this context is the waste-to-energy plants that have become a popular new investment. In Delhi’s Okhla waste-to-energy plant, some serious trends came to light through a Chintan study. The plant-and most such plants-require plastic, paper and cardboard to burn, and create energy from. These are also the materials wastepickers earn their livelihoods from. As the plant came online, and waste began to be supplied directly to it, wastepickers lost their source of livelihoods. Loss of income resulted in children being pulled out of school and back into the </w:t>
      </w:r>
      <w:r w:rsidRPr="001417E2">
        <w:rPr>
          <w:sz w:val="22"/>
          <w:lang w:val="en-IN"/>
        </w:rPr>
        <w:lastRenderedPageBreak/>
        <w:t xml:space="preserve">work force. Over 67% of the out of school children who had dropped out were at work on account of the plant. </w:t>
      </w:r>
    </w:p>
    <w:p w:rsidR="00424315" w:rsidRDefault="00424315" w:rsidP="00424315">
      <w:pPr>
        <w:jc w:val="both"/>
        <w:rPr>
          <w:rFonts w:cs="Arial"/>
          <w:bCs/>
          <w:color w:val="000000"/>
          <w:sz w:val="22"/>
          <w:lang w:val="en-IN" w:bidi="hi-IN"/>
        </w:rPr>
      </w:pPr>
    </w:p>
    <w:p w:rsidR="00E07E81" w:rsidRPr="001417E2" w:rsidRDefault="00E07E81" w:rsidP="00E07E81">
      <w:pPr>
        <w:jc w:val="both"/>
        <w:rPr>
          <w:b/>
          <w:sz w:val="22"/>
          <w:lang w:val="en-IN"/>
        </w:rPr>
      </w:pPr>
      <w:r w:rsidRPr="001417E2">
        <w:rPr>
          <w:b/>
          <w:sz w:val="22"/>
          <w:lang w:val="en-IN"/>
        </w:rPr>
        <w:t>The Proposed Programme</w:t>
      </w:r>
    </w:p>
    <w:p w:rsidR="000A048C" w:rsidRPr="001417E2" w:rsidRDefault="00FF304C" w:rsidP="00E07E81">
      <w:pPr>
        <w:jc w:val="both"/>
        <w:rPr>
          <w:b/>
          <w:i/>
          <w:sz w:val="22"/>
          <w:lang w:val="en-IN"/>
        </w:rPr>
      </w:pPr>
      <w:r w:rsidRPr="001417E2">
        <w:rPr>
          <w:b/>
          <w:i/>
          <w:sz w:val="22"/>
          <w:lang w:val="en-IN"/>
        </w:rPr>
        <w:t>Program Goal</w:t>
      </w:r>
    </w:p>
    <w:p w:rsidR="00FF304C" w:rsidRPr="001417E2" w:rsidRDefault="00FF304C" w:rsidP="00FF304C">
      <w:pPr>
        <w:jc w:val="both"/>
        <w:rPr>
          <w:sz w:val="22"/>
          <w:lang w:val="en-IN"/>
        </w:rPr>
      </w:pPr>
      <w:r w:rsidRPr="001417E2">
        <w:rPr>
          <w:sz w:val="22"/>
          <w:lang w:val="en-IN"/>
        </w:rPr>
        <w:t>To enable children living in extremely violence-ridden, poor, and socio-culturally marginalized wa</w:t>
      </w:r>
      <w:r w:rsidR="00424315">
        <w:rPr>
          <w:sz w:val="22"/>
          <w:lang w:val="en-IN"/>
        </w:rPr>
        <w:t xml:space="preserve">ste-picking community in India </w:t>
      </w:r>
      <w:r w:rsidRPr="001417E2">
        <w:rPr>
          <w:sz w:val="22"/>
          <w:lang w:val="en-IN"/>
        </w:rPr>
        <w:t>to reach their full potential through access to and retention in formal education, and by building community support.</w:t>
      </w:r>
    </w:p>
    <w:p w:rsidR="00424315" w:rsidRDefault="00424315" w:rsidP="00424315">
      <w:pPr>
        <w:spacing w:after="120"/>
        <w:jc w:val="both"/>
        <w:rPr>
          <w:b/>
          <w:sz w:val="20"/>
          <w:szCs w:val="20"/>
          <w:lang w:val="en-IN"/>
        </w:rPr>
      </w:pPr>
    </w:p>
    <w:p w:rsidR="00424315" w:rsidRPr="00424315" w:rsidRDefault="00424315" w:rsidP="00424315">
      <w:pPr>
        <w:spacing w:after="120"/>
        <w:jc w:val="both"/>
        <w:rPr>
          <w:b/>
          <w:sz w:val="20"/>
          <w:szCs w:val="20"/>
          <w:lang w:val="en-IN"/>
        </w:rPr>
      </w:pPr>
      <w:r w:rsidRPr="00BB4F42">
        <w:rPr>
          <w:b/>
          <w:sz w:val="20"/>
          <w:szCs w:val="20"/>
          <w:lang w:val="en-IN"/>
        </w:rPr>
        <w:t>The Proposed Programme’s Objectives</w:t>
      </w:r>
    </w:p>
    <w:p w:rsidR="00424315" w:rsidRPr="00424315" w:rsidRDefault="00424315" w:rsidP="00424315">
      <w:pPr>
        <w:spacing w:after="120"/>
        <w:jc w:val="both"/>
        <w:rPr>
          <w:sz w:val="20"/>
          <w:szCs w:val="20"/>
          <w:lang w:val="en-IN"/>
        </w:rPr>
      </w:pPr>
      <w:r w:rsidRPr="00424315">
        <w:rPr>
          <w:sz w:val="20"/>
          <w:szCs w:val="20"/>
          <w:lang w:val="en-IN"/>
        </w:rPr>
        <w:t>The proposed program will aim at the following :</w:t>
      </w:r>
    </w:p>
    <w:p w:rsidR="00424315" w:rsidRPr="00BB4F42" w:rsidRDefault="00424315" w:rsidP="00424315">
      <w:pPr>
        <w:numPr>
          <w:ilvl w:val="0"/>
          <w:numId w:val="2"/>
        </w:numPr>
        <w:spacing w:after="120"/>
        <w:jc w:val="both"/>
        <w:rPr>
          <w:sz w:val="20"/>
          <w:szCs w:val="20"/>
          <w:lang w:val="en-IN"/>
        </w:rPr>
      </w:pPr>
      <w:r w:rsidRPr="00BB4F42">
        <w:rPr>
          <w:sz w:val="20"/>
          <w:szCs w:val="20"/>
          <w:lang w:val="en-IN"/>
        </w:rPr>
        <w:t>Enabling access to formal education for 1</w:t>
      </w:r>
      <w:r w:rsidR="00BB4F42" w:rsidRPr="00BB4F42">
        <w:rPr>
          <w:sz w:val="20"/>
          <w:szCs w:val="20"/>
          <w:lang w:val="en-IN"/>
        </w:rPr>
        <w:t>0</w:t>
      </w:r>
      <w:r w:rsidRPr="00BB4F42">
        <w:rPr>
          <w:sz w:val="20"/>
          <w:szCs w:val="20"/>
          <w:lang w:val="en-IN"/>
        </w:rPr>
        <w:t>0 wastepicker children</w:t>
      </w:r>
    </w:p>
    <w:p w:rsidR="00424315" w:rsidRPr="00BB4F42" w:rsidRDefault="00424315" w:rsidP="00424315">
      <w:pPr>
        <w:numPr>
          <w:ilvl w:val="0"/>
          <w:numId w:val="2"/>
        </w:numPr>
        <w:spacing w:after="120"/>
        <w:jc w:val="both"/>
        <w:rPr>
          <w:sz w:val="20"/>
          <w:szCs w:val="20"/>
          <w:lang w:val="en-IN"/>
        </w:rPr>
      </w:pPr>
      <w:r w:rsidRPr="00BB4F42">
        <w:rPr>
          <w:sz w:val="20"/>
          <w:szCs w:val="20"/>
          <w:lang w:val="en-IN"/>
        </w:rPr>
        <w:t xml:space="preserve">Ensuring retention in formal education system for at </w:t>
      </w:r>
      <w:r w:rsidR="00BB4F42" w:rsidRPr="00BB4F42">
        <w:rPr>
          <w:sz w:val="20"/>
          <w:szCs w:val="20"/>
          <w:lang w:val="en-IN"/>
        </w:rPr>
        <w:t>least 5</w:t>
      </w:r>
      <w:r w:rsidRPr="00BB4F42">
        <w:rPr>
          <w:sz w:val="20"/>
          <w:szCs w:val="20"/>
          <w:lang w:val="en-IN"/>
        </w:rPr>
        <w:t>0 children in the first year</w:t>
      </w:r>
    </w:p>
    <w:p w:rsidR="00424315" w:rsidRPr="00BB4F42" w:rsidRDefault="00BB4F42" w:rsidP="00424315">
      <w:pPr>
        <w:numPr>
          <w:ilvl w:val="0"/>
          <w:numId w:val="2"/>
        </w:numPr>
        <w:spacing w:after="120"/>
        <w:jc w:val="both"/>
        <w:rPr>
          <w:sz w:val="20"/>
          <w:szCs w:val="20"/>
          <w:lang w:val="en-IN"/>
        </w:rPr>
      </w:pPr>
      <w:r>
        <w:rPr>
          <w:sz w:val="20"/>
          <w:szCs w:val="20"/>
          <w:lang w:val="en-IN"/>
        </w:rPr>
        <w:t>6</w:t>
      </w:r>
      <w:r w:rsidR="00424315" w:rsidRPr="00BB4F42">
        <w:rPr>
          <w:sz w:val="20"/>
          <w:szCs w:val="20"/>
          <w:lang w:val="en-IN"/>
        </w:rPr>
        <w:t>0% of these children will be girls</w:t>
      </w:r>
    </w:p>
    <w:p w:rsidR="00424315" w:rsidRPr="00424315" w:rsidRDefault="00424315" w:rsidP="00424315">
      <w:pPr>
        <w:numPr>
          <w:ilvl w:val="0"/>
          <w:numId w:val="2"/>
        </w:numPr>
        <w:spacing w:after="120"/>
        <w:jc w:val="both"/>
        <w:rPr>
          <w:sz w:val="20"/>
          <w:szCs w:val="20"/>
          <w:lang w:val="en-IN"/>
        </w:rPr>
      </w:pPr>
      <w:r w:rsidRPr="00424315">
        <w:rPr>
          <w:sz w:val="20"/>
          <w:szCs w:val="20"/>
          <w:lang w:val="en-IN"/>
        </w:rPr>
        <w:t xml:space="preserve">Organizing parents of the children to make the daily shifts that will help the children go to school as well as learn to monitor quality schooling. </w:t>
      </w:r>
    </w:p>
    <w:p w:rsidR="00424315" w:rsidRPr="00424315" w:rsidRDefault="00424315" w:rsidP="00424315">
      <w:pPr>
        <w:spacing w:after="120"/>
        <w:jc w:val="both"/>
        <w:rPr>
          <w:sz w:val="2"/>
          <w:szCs w:val="2"/>
          <w:lang w:val="en-IN"/>
        </w:rPr>
      </w:pPr>
      <w:bookmarkStart w:id="1" w:name="_Toc235872861"/>
      <w:bookmarkStart w:id="2" w:name="_Toc235873161"/>
      <w:bookmarkStart w:id="3" w:name="_Toc235873238"/>
      <w:bookmarkStart w:id="4" w:name="_Toc235873315"/>
    </w:p>
    <w:p w:rsidR="00424315" w:rsidRDefault="00424315" w:rsidP="00424315">
      <w:pPr>
        <w:spacing w:after="120"/>
        <w:jc w:val="both"/>
        <w:rPr>
          <w:sz w:val="20"/>
          <w:szCs w:val="20"/>
          <w:lang w:val="en-IN"/>
        </w:rPr>
      </w:pPr>
      <w:r w:rsidRPr="00424315">
        <w:rPr>
          <w:sz w:val="20"/>
          <w:szCs w:val="20"/>
          <w:lang w:val="en-IN"/>
        </w:rPr>
        <w:t xml:space="preserve">Our learning centres work to enable communities to build capacity to educate children. As children enter schools, the biggest challenge is to retain them there, and to ensure they do not slip back into wastepicking. This proposal will target </w:t>
      </w:r>
      <w:r w:rsidR="00BB4F42" w:rsidRPr="00BB4F42">
        <w:rPr>
          <w:sz w:val="20"/>
          <w:szCs w:val="20"/>
          <w:lang w:val="en-IN"/>
        </w:rPr>
        <w:t>10</w:t>
      </w:r>
      <w:r w:rsidRPr="00BB4F42">
        <w:rPr>
          <w:sz w:val="20"/>
          <w:szCs w:val="20"/>
          <w:lang w:val="en-IN"/>
        </w:rPr>
        <w:t>0</w:t>
      </w:r>
      <w:r w:rsidRPr="00424315">
        <w:rPr>
          <w:sz w:val="20"/>
          <w:szCs w:val="20"/>
          <w:lang w:val="en-IN"/>
        </w:rPr>
        <w:t xml:space="preserve"> such children.</w:t>
      </w:r>
    </w:p>
    <w:p w:rsidR="00307B30" w:rsidRPr="00424315" w:rsidRDefault="00307B30" w:rsidP="00424315">
      <w:pPr>
        <w:spacing w:after="120"/>
        <w:jc w:val="both"/>
        <w:rPr>
          <w:sz w:val="20"/>
          <w:szCs w:val="20"/>
          <w:lang w:val="en-IN"/>
        </w:rPr>
      </w:pPr>
    </w:p>
    <w:bookmarkEnd w:id="1"/>
    <w:bookmarkEnd w:id="2"/>
    <w:bookmarkEnd w:id="3"/>
    <w:bookmarkEnd w:id="4"/>
    <w:p w:rsidR="00E07E81" w:rsidRPr="001417E2" w:rsidRDefault="00E07E81" w:rsidP="00E07E81">
      <w:pPr>
        <w:pStyle w:val="Heading3"/>
        <w:spacing w:line="240" w:lineRule="auto"/>
        <w:rPr>
          <w:rFonts w:ascii="Calibri" w:hAnsi="Calibri"/>
          <w:i/>
          <w:sz w:val="22"/>
          <w:szCs w:val="24"/>
          <w:lang w:val="en-IN"/>
        </w:rPr>
      </w:pPr>
      <w:r w:rsidRPr="001417E2">
        <w:rPr>
          <w:rFonts w:ascii="Calibri" w:hAnsi="Calibri"/>
          <w:i/>
          <w:sz w:val="22"/>
          <w:szCs w:val="24"/>
          <w:lang w:val="en-IN"/>
        </w:rPr>
        <w:t>Approach</w:t>
      </w:r>
    </w:p>
    <w:p w:rsidR="00E07E81" w:rsidRPr="001417E2" w:rsidRDefault="00E07E81" w:rsidP="00E07E81">
      <w:pPr>
        <w:numPr>
          <w:ilvl w:val="3"/>
          <w:numId w:val="4"/>
        </w:numPr>
        <w:ind w:left="284" w:hanging="284"/>
        <w:rPr>
          <w:sz w:val="22"/>
          <w:lang w:val="en-IN"/>
        </w:rPr>
      </w:pPr>
      <w:r w:rsidRPr="001417E2">
        <w:rPr>
          <w:sz w:val="22"/>
          <w:u w:val="single"/>
          <w:lang w:val="en-IN"/>
        </w:rPr>
        <w:t>Education through non-formal learning centres:</w:t>
      </w:r>
      <w:r w:rsidRPr="001417E2">
        <w:rPr>
          <w:sz w:val="22"/>
          <w:lang w:val="en-IN"/>
        </w:rPr>
        <w:t xml:space="preserve"> </w:t>
      </w:r>
    </w:p>
    <w:p w:rsidR="00E07E81" w:rsidRPr="001417E2" w:rsidRDefault="00E07E81" w:rsidP="00E07E81">
      <w:pPr>
        <w:ind w:left="284"/>
        <w:rPr>
          <w:sz w:val="22"/>
          <w:lang w:val="en-IN"/>
        </w:rPr>
      </w:pPr>
      <w:r w:rsidRPr="001417E2">
        <w:rPr>
          <w:sz w:val="22"/>
          <w:lang w:val="en-IN"/>
        </w:rPr>
        <w:t>The main elements of the No Child in Trash program would be the three types of classes which will be held daily (five days a week). The classes are as follows:</w:t>
      </w:r>
    </w:p>
    <w:p w:rsidR="00E07E81" w:rsidRPr="001417E2" w:rsidRDefault="00E07E81" w:rsidP="00E07E81">
      <w:pPr>
        <w:numPr>
          <w:ilvl w:val="0"/>
          <w:numId w:val="3"/>
        </w:numPr>
        <w:rPr>
          <w:sz w:val="22"/>
          <w:lang w:val="en-IN"/>
        </w:rPr>
      </w:pPr>
      <w:r w:rsidRPr="001417E2">
        <w:rPr>
          <w:b/>
          <w:i/>
          <w:sz w:val="22"/>
          <w:lang w:val="en-IN"/>
        </w:rPr>
        <w:t xml:space="preserve">Balaangan </w:t>
      </w:r>
      <w:r w:rsidRPr="001417E2">
        <w:rPr>
          <w:b/>
          <w:sz w:val="22"/>
          <w:lang w:val="en-IN"/>
        </w:rPr>
        <w:t xml:space="preserve">or an early childhood education </w:t>
      </w:r>
      <w:r w:rsidRPr="001417E2">
        <w:rPr>
          <w:sz w:val="22"/>
          <w:lang w:val="en-IN"/>
        </w:rPr>
        <w:t xml:space="preserve">– This will be provided to ensure that every child of educable age enters the formal school system at an early stage. Through these classes young children will be provided with essential social, physico-motor and cognitive skills to enable them make a stronger headstart in formal schools. </w:t>
      </w:r>
      <w:r w:rsidR="00F632D3" w:rsidRPr="001417E2">
        <w:rPr>
          <w:sz w:val="22"/>
          <w:lang w:val="en-IN"/>
        </w:rPr>
        <w:t xml:space="preserve">A typical child here will be under 6 years of age. The key advantage of running this is that children are removed from the possibility of wastepicking before they are firmly ensconced in it. </w:t>
      </w:r>
    </w:p>
    <w:p w:rsidR="00E07E81" w:rsidRPr="001417E2" w:rsidRDefault="00E07E81" w:rsidP="00E07E81">
      <w:pPr>
        <w:numPr>
          <w:ilvl w:val="0"/>
          <w:numId w:val="3"/>
        </w:numPr>
        <w:rPr>
          <w:sz w:val="22"/>
          <w:lang w:val="en-IN"/>
        </w:rPr>
      </w:pPr>
      <w:r w:rsidRPr="001417E2">
        <w:rPr>
          <w:b/>
          <w:sz w:val="22"/>
          <w:lang w:val="en-IN"/>
        </w:rPr>
        <w:t>Bridge class</w:t>
      </w:r>
      <w:r w:rsidRPr="001417E2">
        <w:rPr>
          <w:sz w:val="22"/>
          <w:lang w:val="en-IN"/>
        </w:rPr>
        <w:t xml:space="preserve"> – These classes are run to enable out-of-school wastepicker children reach the level of an age-appropriate class in a nearby formal (municipal or government) school.  In these classes essential literacy and numeracy skills will be provided to children between the age group of 6-14 years. Once children go through this class for a period of one-year, they will be mainstreamed into formal schools</w:t>
      </w:r>
    </w:p>
    <w:p w:rsidR="00E07E81" w:rsidRPr="001417E2" w:rsidRDefault="00E07E81" w:rsidP="00E07E81">
      <w:pPr>
        <w:numPr>
          <w:ilvl w:val="0"/>
          <w:numId w:val="3"/>
        </w:numPr>
        <w:jc w:val="both"/>
        <w:rPr>
          <w:sz w:val="22"/>
          <w:lang w:val="en-IN"/>
        </w:rPr>
      </w:pPr>
      <w:r w:rsidRPr="001417E2">
        <w:rPr>
          <w:b/>
          <w:sz w:val="22"/>
          <w:lang w:val="en-IN"/>
        </w:rPr>
        <w:t xml:space="preserve">After-school </w:t>
      </w:r>
      <w:r w:rsidR="00B54693" w:rsidRPr="001417E2">
        <w:rPr>
          <w:b/>
          <w:sz w:val="22"/>
          <w:lang w:val="en-IN"/>
        </w:rPr>
        <w:t>Support Study Class</w:t>
      </w:r>
      <w:r w:rsidR="00B54693" w:rsidRPr="001417E2">
        <w:rPr>
          <w:sz w:val="22"/>
          <w:lang w:val="en-IN"/>
        </w:rPr>
        <w:t xml:space="preserve"> </w:t>
      </w:r>
      <w:r w:rsidRPr="001417E2">
        <w:rPr>
          <w:sz w:val="22"/>
          <w:lang w:val="en-IN"/>
        </w:rPr>
        <w:t xml:space="preserve">– Education in Delhi is premised on children accessing after school tuition and help from literate parents. Our schools will enable them to overcome this challenge and deprivations through support studies, preparation for exams, motivation and peer support for continuing in school. The support study class will provide children with life-long learning skills. Emphasis would be laid on developing study skills like note taking, observation, analytical and presentation skills. The support study class is critical for wastepicker girls from many aspects including increased retention, delayed marriage; prevent sexual violence due to early marriage, and economic empowerment. </w:t>
      </w:r>
    </w:p>
    <w:p w:rsidR="00E07E81" w:rsidRPr="001417E2" w:rsidRDefault="00E07E81" w:rsidP="00E07E81">
      <w:pPr>
        <w:numPr>
          <w:ilvl w:val="3"/>
          <w:numId w:val="4"/>
        </w:numPr>
        <w:ind w:left="284" w:hanging="284"/>
        <w:rPr>
          <w:sz w:val="22"/>
          <w:u w:val="single"/>
          <w:lang w:val="en-IN"/>
        </w:rPr>
      </w:pPr>
      <w:r w:rsidRPr="001417E2">
        <w:rPr>
          <w:sz w:val="22"/>
          <w:u w:val="single"/>
          <w:lang w:val="en-IN"/>
        </w:rPr>
        <w:t>Mother-Teacher Meetings</w:t>
      </w:r>
    </w:p>
    <w:p w:rsidR="00E07E81" w:rsidRPr="001417E2" w:rsidRDefault="00E07E81" w:rsidP="00E07E81">
      <w:pPr>
        <w:ind w:left="284"/>
        <w:jc w:val="both"/>
        <w:rPr>
          <w:sz w:val="22"/>
          <w:lang w:val="en-IN"/>
        </w:rPr>
      </w:pPr>
      <w:r w:rsidRPr="001417E2">
        <w:rPr>
          <w:sz w:val="22"/>
          <w:lang w:val="en-IN"/>
        </w:rPr>
        <w:t>Wastepicker girls are particularly vulnerable to drop outs, as any crisis at school acts as a push for them to revert back to work. As they grow older, families expect that a girl at home must run the house and seek a marriage partner for her. Hence, girls suffer significantly more due to lack of support to stay in school. Monthly meetings and one-to-one interactions will be done with the mothers to motivate and mobilize them to continue education of the girl children and to prevent early child marriage for girls.</w:t>
      </w:r>
    </w:p>
    <w:p w:rsidR="00E07E81" w:rsidRPr="001417E2" w:rsidRDefault="00E07E81" w:rsidP="00E07E81">
      <w:pPr>
        <w:numPr>
          <w:ilvl w:val="3"/>
          <w:numId w:val="4"/>
        </w:numPr>
        <w:ind w:left="284" w:hanging="284"/>
        <w:rPr>
          <w:sz w:val="22"/>
          <w:u w:val="single"/>
          <w:lang w:val="en-IN"/>
        </w:rPr>
      </w:pPr>
      <w:r w:rsidRPr="001417E2">
        <w:rPr>
          <w:sz w:val="22"/>
          <w:u w:val="single"/>
          <w:lang w:val="en-IN"/>
        </w:rPr>
        <w:t>Extracurricular Activities</w:t>
      </w:r>
    </w:p>
    <w:p w:rsidR="00E07E81" w:rsidRPr="001417E2" w:rsidRDefault="00E07E81" w:rsidP="00E07E81">
      <w:pPr>
        <w:ind w:left="284"/>
        <w:jc w:val="both"/>
        <w:rPr>
          <w:sz w:val="22"/>
          <w:lang w:val="en-IN"/>
        </w:rPr>
      </w:pPr>
      <w:r w:rsidRPr="001417E2">
        <w:rPr>
          <w:sz w:val="22"/>
          <w:lang w:val="en-IN"/>
        </w:rPr>
        <w:t xml:space="preserve">In addition to regular classroom activities, Chintan holds various extracurricular activities for children.  These activities are an opportunity for Chintan to celebrate the children and their community as well as inculcate leadership, team work and an out of class education experience. </w:t>
      </w:r>
    </w:p>
    <w:p w:rsidR="00E07E81" w:rsidRPr="001417E2" w:rsidRDefault="00E07E81" w:rsidP="00E07E81">
      <w:pPr>
        <w:numPr>
          <w:ilvl w:val="3"/>
          <w:numId w:val="4"/>
        </w:numPr>
        <w:ind w:left="284" w:hanging="284"/>
        <w:rPr>
          <w:sz w:val="22"/>
          <w:u w:val="single"/>
          <w:lang w:val="en-IN"/>
        </w:rPr>
      </w:pPr>
      <w:bookmarkStart w:id="5" w:name="_Toc234314565"/>
      <w:bookmarkStart w:id="6" w:name="_Toc234314623"/>
      <w:bookmarkStart w:id="7" w:name="_Toc235872869"/>
      <w:bookmarkStart w:id="8" w:name="_Toc235873164"/>
      <w:bookmarkStart w:id="9" w:name="_Toc235873241"/>
      <w:bookmarkStart w:id="10" w:name="_Toc235873318"/>
      <w:r w:rsidRPr="001417E2">
        <w:rPr>
          <w:sz w:val="22"/>
          <w:u w:val="single"/>
          <w:lang w:val="en-IN"/>
        </w:rPr>
        <w:t>Tracking Children</w:t>
      </w:r>
    </w:p>
    <w:p w:rsidR="00E07E81" w:rsidRPr="001417E2" w:rsidRDefault="00E07E81" w:rsidP="00E07E81">
      <w:pPr>
        <w:ind w:left="284"/>
        <w:jc w:val="both"/>
        <w:rPr>
          <w:sz w:val="22"/>
          <w:u w:val="single"/>
          <w:lang w:val="en-IN"/>
        </w:rPr>
      </w:pPr>
      <w:r w:rsidRPr="001417E2">
        <w:rPr>
          <w:sz w:val="22"/>
          <w:lang w:val="en-IN"/>
        </w:rPr>
        <w:t>Teachers pay home visits to the students’ homes, in order to stay in touch with the families, identify any crises which may result in drop-outs and report them, as well as understand why a particular child, who may have not come to class, is unable to do so.</w:t>
      </w:r>
      <w:bookmarkEnd w:id="5"/>
      <w:bookmarkEnd w:id="6"/>
      <w:bookmarkEnd w:id="7"/>
      <w:bookmarkEnd w:id="8"/>
      <w:bookmarkEnd w:id="9"/>
      <w:bookmarkEnd w:id="10"/>
    </w:p>
    <w:p w:rsidR="0069616A" w:rsidRPr="001417E2" w:rsidRDefault="0069616A" w:rsidP="00E07E81">
      <w:pPr>
        <w:rPr>
          <w:b/>
          <w:sz w:val="22"/>
          <w:lang w:val="en-IN"/>
        </w:rPr>
        <w:sectPr w:rsidR="0069616A" w:rsidRPr="001417E2" w:rsidSect="0059315C">
          <w:footerReference w:type="even" r:id="rId11"/>
          <w:footerReference w:type="default" r:id="rId12"/>
          <w:pgSz w:w="12240" w:h="15840"/>
          <w:pgMar w:top="1440" w:right="1800" w:bottom="1440" w:left="1800" w:header="720" w:footer="720" w:gutter="0"/>
          <w:cols w:space="720"/>
          <w:docGrid w:linePitch="360"/>
        </w:sectPr>
      </w:pPr>
    </w:p>
    <w:p w:rsidR="00E07E81" w:rsidRPr="001417E2" w:rsidRDefault="00E07E81" w:rsidP="00E07E81">
      <w:pPr>
        <w:rPr>
          <w:b/>
          <w:sz w:val="22"/>
          <w:lang w:val="en-IN"/>
        </w:rPr>
      </w:pPr>
      <w:r w:rsidRPr="001417E2">
        <w:rPr>
          <w:b/>
          <w:sz w:val="22"/>
          <w:lang w:val="en-IN"/>
        </w:rPr>
        <w:t>Time</w:t>
      </w:r>
    </w:p>
    <w:p w:rsidR="00E07E81" w:rsidRPr="001417E2" w:rsidRDefault="00E07E81" w:rsidP="00E07E81">
      <w:pPr>
        <w:rPr>
          <w:sz w:val="22"/>
          <w:lang w:val="en-IN"/>
        </w:rPr>
      </w:pPr>
      <w:r w:rsidRPr="001417E2">
        <w:rPr>
          <w:sz w:val="22"/>
          <w:lang w:val="en-IN"/>
        </w:rPr>
        <w:t xml:space="preserve">Chintan’s proposal is for </w:t>
      </w:r>
      <w:r w:rsidRPr="000E7553">
        <w:rPr>
          <w:sz w:val="22"/>
          <w:lang w:val="en-IN"/>
        </w:rPr>
        <w:t>1 year, but it will have to continue till each child in school gets atleast 2 years’ support to stay in school.</w:t>
      </w:r>
    </w:p>
    <w:p w:rsidR="008D2AA9" w:rsidRDefault="008D2AA9" w:rsidP="00E07E81">
      <w:pPr>
        <w:rPr>
          <w:b/>
          <w:sz w:val="22"/>
          <w:lang w:val="en-IN"/>
        </w:rPr>
      </w:pPr>
    </w:p>
    <w:p w:rsidR="00E07E81" w:rsidRPr="001417E2" w:rsidRDefault="00E07E81" w:rsidP="00E07E81">
      <w:pPr>
        <w:rPr>
          <w:b/>
          <w:sz w:val="22"/>
          <w:lang w:val="en-IN"/>
        </w:rPr>
      </w:pPr>
      <w:r w:rsidRPr="001417E2">
        <w:rPr>
          <w:b/>
          <w:sz w:val="22"/>
          <w:lang w:val="en-IN"/>
        </w:rPr>
        <w:t>Budget</w:t>
      </w:r>
    </w:p>
    <w:tbl>
      <w:tblPr>
        <w:tblpPr w:leftFromText="180" w:rightFromText="180" w:vertAnchor="text" w:horzAnchor="margin" w:tblpXSpec="center" w:tblpY="370"/>
        <w:tblW w:w="9909" w:type="dxa"/>
        <w:tblLook w:val="04A0" w:firstRow="1" w:lastRow="0" w:firstColumn="1" w:lastColumn="0" w:noHBand="0" w:noVBand="1"/>
      </w:tblPr>
      <w:tblGrid>
        <w:gridCol w:w="642"/>
        <w:gridCol w:w="3160"/>
        <w:gridCol w:w="1300"/>
        <w:gridCol w:w="1100"/>
        <w:gridCol w:w="927"/>
        <w:gridCol w:w="1360"/>
        <w:gridCol w:w="1420"/>
      </w:tblGrid>
      <w:tr w:rsidR="0043399F" w:rsidRPr="008D2AA9" w:rsidTr="0043399F">
        <w:trPr>
          <w:trHeight w:val="315"/>
        </w:trPr>
        <w:tc>
          <w:tcPr>
            <w:tcW w:w="642" w:type="dxa"/>
            <w:tcBorders>
              <w:top w:val="single" w:sz="4" w:space="0" w:color="auto"/>
              <w:left w:val="single" w:sz="8" w:space="0" w:color="auto"/>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S.No</w:t>
            </w:r>
          </w:p>
        </w:tc>
        <w:tc>
          <w:tcPr>
            <w:tcW w:w="3160" w:type="dxa"/>
            <w:tcBorders>
              <w:top w:val="single" w:sz="4" w:space="0" w:color="auto"/>
              <w:left w:val="nil"/>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Budget Line</w:t>
            </w:r>
          </w:p>
        </w:tc>
        <w:tc>
          <w:tcPr>
            <w:tcW w:w="1300" w:type="dxa"/>
            <w:tcBorders>
              <w:top w:val="single" w:sz="4" w:space="0" w:color="auto"/>
              <w:left w:val="nil"/>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Cost per Unit</w:t>
            </w:r>
          </w:p>
        </w:tc>
        <w:tc>
          <w:tcPr>
            <w:tcW w:w="1100" w:type="dxa"/>
            <w:tcBorders>
              <w:top w:val="single" w:sz="4" w:space="0" w:color="auto"/>
              <w:left w:val="nil"/>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Total Units</w:t>
            </w:r>
          </w:p>
        </w:tc>
        <w:tc>
          <w:tcPr>
            <w:tcW w:w="927" w:type="dxa"/>
            <w:tcBorders>
              <w:top w:val="single" w:sz="4" w:space="0" w:color="auto"/>
              <w:left w:val="nil"/>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Months</w:t>
            </w:r>
          </w:p>
        </w:tc>
        <w:tc>
          <w:tcPr>
            <w:tcW w:w="1360" w:type="dxa"/>
            <w:tcBorders>
              <w:top w:val="single" w:sz="4" w:space="0" w:color="auto"/>
              <w:left w:val="nil"/>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Monthly Cost</w:t>
            </w:r>
          </w:p>
        </w:tc>
        <w:tc>
          <w:tcPr>
            <w:tcW w:w="1420" w:type="dxa"/>
            <w:tcBorders>
              <w:top w:val="single" w:sz="4" w:space="0" w:color="auto"/>
              <w:left w:val="nil"/>
              <w:bottom w:val="nil"/>
              <w:right w:val="single" w:sz="8"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Yearly Cost</w:t>
            </w:r>
          </w:p>
        </w:tc>
      </w:tr>
      <w:tr w:rsidR="0043399F" w:rsidRPr="008D2AA9" w:rsidTr="0043399F">
        <w:trPr>
          <w:trHeight w:val="315"/>
        </w:trPr>
        <w:tc>
          <w:tcPr>
            <w:tcW w:w="64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I</w:t>
            </w:r>
          </w:p>
        </w:tc>
        <w:tc>
          <w:tcPr>
            <w:tcW w:w="9267" w:type="dxa"/>
            <w:gridSpan w:val="6"/>
            <w:tcBorders>
              <w:top w:val="single" w:sz="8" w:space="0" w:color="auto"/>
              <w:left w:val="nil"/>
              <w:bottom w:val="single" w:sz="8" w:space="0" w:color="auto"/>
              <w:right w:val="single" w:sz="8" w:space="0" w:color="000000"/>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Personnel</w:t>
            </w:r>
          </w:p>
        </w:tc>
      </w:tr>
      <w:tr w:rsidR="0043399F" w:rsidRPr="008D2AA9" w:rsidTr="0043399F">
        <w:trPr>
          <w:trHeight w:val="300"/>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 xml:space="preserve">Teacher  </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3300</w:t>
            </w:r>
          </w:p>
        </w:tc>
        <w:tc>
          <w:tcPr>
            <w:tcW w:w="11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2</w:t>
            </w:r>
          </w:p>
        </w:tc>
        <w:tc>
          <w:tcPr>
            <w:tcW w:w="927"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6600</w:t>
            </w:r>
          </w:p>
        </w:tc>
        <w:tc>
          <w:tcPr>
            <w:tcW w:w="1420" w:type="dxa"/>
            <w:tcBorders>
              <w:top w:val="nil"/>
              <w:left w:val="nil"/>
              <w:bottom w:val="single" w:sz="4" w:space="0" w:color="auto"/>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79200</w:t>
            </w:r>
          </w:p>
        </w:tc>
      </w:tr>
      <w:tr w:rsidR="0043399F" w:rsidRPr="008D2AA9" w:rsidTr="0043399F">
        <w:trPr>
          <w:trHeight w:val="300"/>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2</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Field Officer</w:t>
            </w:r>
            <w:r>
              <w:rPr>
                <w:rFonts w:eastAsia="Times New Roman" w:cs="Arial"/>
                <w:sz w:val="22"/>
                <w:szCs w:val="22"/>
                <w:lang w:val="en-IN" w:eastAsia="en-IN"/>
              </w:rPr>
              <w:t xml:space="preserve"> (50% of Time)</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12000</w:t>
            </w:r>
          </w:p>
        </w:tc>
        <w:tc>
          <w:tcPr>
            <w:tcW w:w="11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0.5</w:t>
            </w:r>
          </w:p>
        </w:tc>
        <w:tc>
          <w:tcPr>
            <w:tcW w:w="927"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6000</w:t>
            </w:r>
          </w:p>
        </w:tc>
        <w:tc>
          <w:tcPr>
            <w:tcW w:w="1420" w:type="dxa"/>
            <w:tcBorders>
              <w:top w:val="nil"/>
              <w:left w:val="nil"/>
              <w:bottom w:val="single" w:sz="4" w:space="0" w:color="auto"/>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72000</w:t>
            </w:r>
          </w:p>
        </w:tc>
      </w:tr>
      <w:tr w:rsidR="0043399F" w:rsidRPr="008D2AA9" w:rsidTr="0043399F">
        <w:trPr>
          <w:trHeight w:val="300"/>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3</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Data Manager</w:t>
            </w:r>
            <w:r>
              <w:rPr>
                <w:rFonts w:eastAsia="Times New Roman" w:cs="Arial"/>
                <w:sz w:val="22"/>
                <w:szCs w:val="22"/>
                <w:lang w:val="en-IN" w:eastAsia="en-IN"/>
              </w:rPr>
              <w:t xml:space="preserve"> (20% of Time)</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18000</w:t>
            </w:r>
          </w:p>
        </w:tc>
        <w:tc>
          <w:tcPr>
            <w:tcW w:w="11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0.2</w:t>
            </w:r>
          </w:p>
        </w:tc>
        <w:tc>
          <w:tcPr>
            <w:tcW w:w="927"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3600</w:t>
            </w:r>
          </w:p>
        </w:tc>
        <w:tc>
          <w:tcPr>
            <w:tcW w:w="1420" w:type="dxa"/>
            <w:tcBorders>
              <w:top w:val="nil"/>
              <w:left w:val="nil"/>
              <w:bottom w:val="single" w:sz="4" w:space="0" w:color="auto"/>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43200</w:t>
            </w:r>
          </w:p>
        </w:tc>
      </w:tr>
      <w:tr w:rsidR="0043399F" w:rsidRPr="008D2AA9" w:rsidTr="0043399F">
        <w:trPr>
          <w:trHeight w:val="315"/>
        </w:trPr>
        <w:tc>
          <w:tcPr>
            <w:tcW w:w="642" w:type="dxa"/>
            <w:tcBorders>
              <w:top w:val="single" w:sz="4" w:space="0" w:color="auto"/>
              <w:left w:val="single" w:sz="8" w:space="0" w:color="auto"/>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 </w:t>
            </w:r>
          </w:p>
        </w:tc>
        <w:tc>
          <w:tcPr>
            <w:tcW w:w="3160" w:type="dxa"/>
            <w:tcBorders>
              <w:top w:val="single" w:sz="4" w:space="0" w:color="auto"/>
              <w:left w:val="nil"/>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 </w:t>
            </w:r>
          </w:p>
        </w:tc>
        <w:tc>
          <w:tcPr>
            <w:tcW w:w="1300" w:type="dxa"/>
            <w:tcBorders>
              <w:top w:val="single" w:sz="4" w:space="0" w:color="auto"/>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 </w:t>
            </w:r>
          </w:p>
        </w:tc>
        <w:tc>
          <w:tcPr>
            <w:tcW w:w="1100" w:type="dxa"/>
            <w:tcBorders>
              <w:top w:val="single" w:sz="4" w:space="0" w:color="auto"/>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 </w:t>
            </w:r>
          </w:p>
        </w:tc>
        <w:tc>
          <w:tcPr>
            <w:tcW w:w="927"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 </w:t>
            </w:r>
          </w:p>
        </w:tc>
        <w:tc>
          <w:tcPr>
            <w:tcW w:w="1360"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 </w:t>
            </w:r>
          </w:p>
        </w:tc>
        <w:tc>
          <w:tcPr>
            <w:tcW w:w="1420" w:type="dxa"/>
            <w:tcBorders>
              <w:top w:val="nil"/>
              <w:left w:val="nil"/>
              <w:bottom w:val="nil"/>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 </w:t>
            </w:r>
          </w:p>
        </w:tc>
      </w:tr>
      <w:tr w:rsidR="0043399F" w:rsidRPr="008D2AA9" w:rsidTr="0043399F">
        <w:trPr>
          <w:trHeight w:val="315"/>
        </w:trPr>
        <w:tc>
          <w:tcPr>
            <w:tcW w:w="64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II</w:t>
            </w:r>
          </w:p>
        </w:tc>
        <w:tc>
          <w:tcPr>
            <w:tcW w:w="9267" w:type="dxa"/>
            <w:gridSpan w:val="6"/>
            <w:tcBorders>
              <w:top w:val="single" w:sz="8" w:space="0" w:color="auto"/>
              <w:left w:val="nil"/>
              <w:bottom w:val="single" w:sz="8" w:space="0" w:color="auto"/>
              <w:right w:val="single" w:sz="8" w:space="0" w:color="000000"/>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Other Expenses</w:t>
            </w:r>
          </w:p>
        </w:tc>
      </w:tr>
      <w:tr w:rsidR="0043399F" w:rsidRPr="008D2AA9" w:rsidTr="0043399F">
        <w:trPr>
          <w:trHeight w:val="300"/>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 xml:space="preserve">Travel for Teacher </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500</w:t>
            </w:r>
          </w:p>
        </w:tc>
        <w:tc>
          <w:tcPr>
            <w:tcW w:w="11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2</w:t>
            </w:r>
          </w:p>
        </w:tc>
        <w:tc>
          <w:tcPr>
            <w:tcW w:w="927"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1000</w:t>
            </w:r>
          </w:p>
        </w:tc>
        <w:tc>
          <w:tcPr>
            <w:tcW w:w="1420" w:type="dxa"/>
            <w:tcBorders>
              <w:top w:val="nil"/>
              <w:left w:val="nil"/>
              <w:bottom w:val="single" w:sz="4" w:space="0" w:color="auto"/>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12000</w:t>
            </w:r>
          </w:p>
        </w:tc>
      </w:tr>
      <w:tr w:rsidR="0043399F" w:rsidRPr="008D2AA9" w:rsidTr="0043399F">
        <w:trPr>
          <w:trHeight w:val="300"/>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2</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Travel for Field Officer</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500</w:t>
            </w:r>
          </w:p>
        </w:tc>
        <w:tc>
          <w:tcPr>
            <w:tcW w:w="11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0.5</w:t>
            </w:r>
          </w:p>
        </w:tc>
        <w:tc>
          <w:tcPr>
            <w:tcW w:w="927"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250</w:t>
            </w:r>
          </w:p>
        </w:tc>
        <w:tc>
          <w:tcPr>
            <w:tcW w:w="1420" w:type="dxa"/>
            <w:tcBorders>
              <w:top w:val="nil"/>
              <w:left w:val="nil"/>
              <w:bottom w:val="single" w:sz="4" w:space="0" w:color="auto"/>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3000</w:t>
            </w:r>
          </w:p>
        </w:tc>
      </w:tr>
      <w:tr w:rsidR="0043399F" w:rsidRPr="008D2AA9" w:rsidTr="0043399F">
        <w:trPr>
          <w:trHeight w:val="300"/>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3</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Rental for Classrooms</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9000</w:t>
            </w:r>
          </w:p>
        </w:tc>
        <w:tc>
          <w:tcPr>
            <w:tcW w:w="11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w:t>
            </w:r>
          </w:p>
        </w:tc>
        <w:tc>
          <w:tcPr>
            <w:tcW w:w="927"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12</w:t>
            </w:r>
          </w:p>
        </w:tc>
        <w:tc>
          <w:tcPr>
            <w:tcW w:w="13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9000</w:t>
            </w:r>
          </w:p>
        </w:tc>
        <w:tc>
          <w:tcPr>
            <w:tcW w:w="1420" w:type="dxa"/>
            <w:tcBorders>
              <w:top w:val="nil"/>
              <w:left w:val="nil"/>
              <w:bottom w:val="single" w:sz="4" w:space="0" w:color="auto"/>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108000</w:t>
            </w:r>
          </w:p>
        </w:tc>
      </w:tr>
      <w:tr w:rsidR="0043399F" w:rsidRPr="008D2AA9" w:rsidTr="0043399F">
        <w:trPr>
          <w:trHeight w:val="300"/>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4</w:t>
            </w:r>
          </w:p>
        </w:tc>
        <w:tc>
          <w:tcPr>
            <w:tcW w:w="3160"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Stationary</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450</w:t>
            </w:r>
          </w:p>
        </w:tc>
        <w:tc>
          <w:tcPr>
            <w:tcW w:w="11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100</w:t>
            </w:r>
          </w:p>
        </w:tc>
        <w:tc>
          <w:tcPr>
            <w:tcW w:w="927"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45000</w:t>
            </w:r>
          </w:p>
        </w:tc>
        <w:tc>
          <w:tcPr>
            <w:tcW w:w="1420" w:type="dxa"/>
            <w:tcBorders>
              <w:top w:val="nil"/>
              <w:left w:val="nil"/>
              <w:bottom w:val="single" w:sz="4" w:space="0" w:color="auto"/>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45000</w:t>
            </w:r>
          </w:p>
        </w:tc>
      </w:tr>
      <w:tr w:rsidR="0043399F" w:rsidRPr="008D2AA9" w:rsidTr="0043399F">
        <w:trPr>
          <w:trHeight w:val="315"/>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 </w:t>
            </w:r>
          </w:p>
        </w:tc>
        <w:tc>
          <w:tcPr>
            <w:tcW w:w="3160" w:type="dxa"/>
            <w:tcBorders>
              <w:top w:val="single" w:sz="4" w:space="0" w:color="auto"/>
              <w:left w:val="nil"/>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color w:val="000000"/>
                <w:sz w:val="22"/>
                <w:szCs w:val="22"/>
                <w:lang w:val="en-IN" w:eastAsia="en-IN"/>
              </w:rPr>
            </w:pPr>
            <w:r w:rsidRPr="008D2AA9">
              <w:rPr>
                <w:rFonts w:eastAsia="Times New Roman" w:cs="Arial"/>
                <w:color w:val="000000"/>
                <w:sz w:val="22"/>
                <w:szCs w:val="22"/>
                <w:lang w:val="en-IN" w:eastAsia="en-IN"/>
              </w:rPr>
              <w:t> </w:t>
            </w:r>
          </w:p>
        </w:tc>
        <w:tc>
          <w:tcPr>
            <w:tcW w:w="1300"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 </w:t>
            </w:r>
          </w:p>
        </w:tc>
        <w:tc>
          <w:tcPr>
            <w:tcW w:w="1100"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 </w:t>
            </w:r>
          </w:p>
        </w:tc>
        <w:tc>
          <w:tcPr>
            <w:tcW w:w="927"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 </w:t>
            </w:r>
          </w:p>
        </w:tc>
        <w:tc>
          <w:tcPr>
            <w:tcW w:w="1360"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 </w:t>
            </w:r>
          </w:p>
        </w:tc>
        <w:tc>
          <w:tcPr>
            <w:tcW w:w="1420" w:type="dxa"/>
            <w:tcBorders>
              <w:top w:val="nil"/>
              <w:left w:val="nil"/>
              <w:bottom w:val="nil"/>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 </w:t>
            </w:r>
          </w:p>
        </w:tc>
      </w:tr>
      <w:tr w:rsidR="0043399F" w:rsidRPr="008D2AA9" w:rsidTr="0043399F">
        <w:trPr>
          <w:trHeight w:val="315"/>
        </w:trPr>
        <w:tc>
          <w:tcPr>
            <w:tcW w:w="642" w:type="dxa"/>
            <w:tcBorders>
              <w:top w:val="single" w:sz="8" w:space="0" w:color="auto"/>
              <w:left w:val="single" w:sz="8" w:space="0" w:color="auto"/>
              <w:bottom w:val="single" w:sz="8" w:space="0" w:color="auto"/>
              <w:right w:val="nil"/>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lll</w:t>
            </w:r>
          </w:p>
        </w:tc>
        <w:tc>
          <w:tcPr>
            <w:tcW w:w="926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43399F" w:rsidRPr="008D2AA9" w:rsidRDefault="0043399F" w:rsidP="0043399F">
            <w:pPr>
              <w:spacing w:after="0"/>
              <w:rPr>
                <w:rFonts w:eastAsia="Times New Roman" w:cs="Arial"/>
                <w:b/>
                <w:bCs/>
                <w:color w:val="000000"/>
                <w:sz w:val="22"/>
                <w:szCs w:val="22"/>
                <w:lang w:val="en-IN" w:eastAsia="en-IN"/>
              </w:rPr>
            </w:pPr>
            <w:r w:rsidRPr="008D2AA9">
              <w:rPr>
                <w:rFonts w:eastAsia="Times New Roman" w:cs="Arial"/>
                <w:b/>
                <w:bCs/>
                <w:color w:val="000000"/>
                <w:sz w:val="22"/>
                <w:szCs w:val="22"/>
                <w:lang w:val="en-IN" w:eastAsia="en-IN"/>
              </w:rPr>
              <w:t>Parent-Teacher Workshop</w:t>
            </w:r>
          </w:p>
        </w:tc>
      </w:tr>
      <w:tr w:rsidR="0043399F" w:rsidRPr="008D2AA9" w:rsidTr="0043399F">
        <w:trPr>
          <w:trHeight w:val="300"/>
        </w:trPr>
        <w:tc>
          <w:tcPr>
            <w:tcW w:w="642"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2</w:t>
            </w:r>
          </w:p>
        </w:tc>
        <w:tc>
          <w:tcPr>
            <w:tcW w:w="3160" w:type="dxa"/>
            <w:tcBorders>
              <w:top w:val="single" w:sz="4" w:space="0" w:color="auto"/>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2"/>
                <w:szCs w:val="22"/>
                <w:lang w:val="en-IN" w:eastAsia="en-IN"/>
              </w:rPr>
            </w:pPr>
            <w:r w:rsidRPr="008D2AA9">
              <w:rPr>
                <w:rFonts w:eastAsia="Times New Roman" w:cs="Arial"/>
                <w:sz w:val="22"/>
                <w:szCs w:val="22"/>
                <w:lang w:val="en-IN" w:eastAsia="en-IN"/>
              </w:rPr>
              <w:t>Mother Teacher Meeting</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30</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50</w:t>
            </w:r>
          </w:p>
        </w:tc>
        <w:tc>
          <w:tcPr>
            <w:tcW w:w="927" w:type="dxa"/>
            <w:tcBorders>
              <w:top w:val="single" w:sz="4" w:space="0" w:color="auto"/>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12</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1500</w:t>
            </w:r>
          </w:p>
        </w:tc>
        <w:tc>
          <w:tcPr>
            <w:tcW w:w="1420" w:type="dxa"/>
            <w:tcBorders>
              <w:top w:val="single" w:sz="4" w:space="0" w:color="auto"/>
              <w:left w:val="nil"/>
              <w:bottom w:val="single" w:sz="4" w:space="0" w:color="auto"/>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sz w:val="22"/>
                <w:szCs w:val="22"/>
                <w:lang w:val="en-IN" w:eastAsia="en-IN"/>
              </w:rPr>
            </w:pPr>
            <w:r w:rsidRPr="008D2AA9">
              <w:rPr>
                <w:rFonts w:eastAsia="Times New Roman" w:cs="Arial"/>
                <w:sz w:val="22"/>
                <w:szCs w:val="22"/>
                <w:lang w:val="en-IN" w:eastAsia="en-IN"/>
              </w:rPr>
              <w:t>18000</w:t>
            </w:r>
          </w:p>
        </w:tc>
      </w:tr>
      <w:tr w:rsidR="0043399F" w:rsidRPr="008D2AA9" w:rsidTr="0043399F">
        <w:trPr>
          <w:trHeight w:val="270"/>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1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927"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360"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420" w:type="dxa"/>
            <w:tcBorders>
              <w:top w:val="nil"/>
              <w:left w:val="nil"/>
              <w:bottom w:val="nil"/>
              <w:right w:val="single" w:sz="8"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r>
      <w:tr w:rsidR="0043399F" w:rsidRPr="008D2AA9" w:rsidTr="0043399F">
        <w:trPr>
          <w:trHeight w:val="315"/>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1100" w:type="dxa"/>
            <w:tcBorders>
              <w:top w:val="nil"/>
              <w:left w:val="nil"/>
              <w:bottom w:val="single" w:sz="4" w:space="0" w:color="auto"/>
              <w:right w:val="nil"/>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927"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Sub Total</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72,950.00</w:t>
            </w:r>
          </w:p>
        </w:tc>
        <w:tc>
          <w:tcPr>
            <w:tcW w:w="1420" w:type="dxa"/>
            <w:tcBorders>
              <w:top w:val="single" w:sz="8" w:space="0" w:color="auto"/>
              <w:left w:val="nil"/>
              <w:bottom w:val="single" w:sz="8" w:space="0" w:color="auto"/>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380,400.00</w:t>
            </w:r>
          </w:p>
        </w:tc>
      </w:tr>
      <w:tr w:rsidR="0043399F" w:rsidRPr="008D2AA9" w:rsidTr="0043399F">
        <w:trPr>
          <w:trHeight w:val="300"/>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Admin</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1100" w:type="dxa"/>
            <w:tcBorders>
              <w:top w:val="nil"/>
              <w:left w:val="nil"/>
              <w:bottom w:val="single" w:sz="4" w:space="0" w:color="auto"/>
              <w:right w:val="nil"/>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927"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10%</w:t>
            </w:r>
          </w:p>
        </w:tc>
        <w:tc>
          <w:tcPr>
            <w:tcW w:w="1360" w:type="dxa"/>
            <w:tcBorders>
              <w:top w:val="nil"/>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1420" w:type="dxa"/>
            <w:tcBorders>
              <w:top w:val="nil"/>
              <w:left w:val="nil"/>
              <w:bottom w:val="nil"/>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38,040.00</w:t>
            </w:r>
          </w:p>
        </w:tc>
      </w:tr>
      <w:tr w:rsidR="0043399F" w:rsidRPr="008D2AA9" w:rsidTr="0043399F">
        <w:trPr>
          <w:trHeight w:val="315"/>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1100" w:type="dxa"/>
            <w:tcBorders>
              <w:top w:val="nil"/>
              <w:left w:val="nil"/>
              <w:bottom w:val="single" w:sz="4" w:space="0" w:color="auto"/>
              <w:right w:val="nil"/>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927" w:type="dxa"/>
            <w:tcBorders>
              <w:top w:val="single" w:sz="4" w:space="0" w:color="auto"/>
              <w:left w:val="nil"/>
              <w:bottom w:val="nil"/>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w:t>
            </w:r>
          </w:p>
        </w:tc>
        <w:tc>
          <w:tcPr>
            <w:tcW w:w="1420" w:type="dxa"/>
            <w:tcBorders>
              <w:top w:val="single" w:sz="4" w:space="0" w:color="auto"/>
              <w:left w:val="nil"/>
              <w:bottom w:val="nil"/>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w:t>
            </w:r>
          </w:p>
        </w:tc>
      </w:tr>
      <w:tr w:rsidR="0043399F" w:rsidRPr="008D2AA9" w:rsidTr="0043399F">
        <w:trPr>
          <w:trHeight w:val="315"/>
        </w:trPr>
        <w:tc>
          <w:tcPr>
            <w:tcW w:w="642" w:type="dxa"/>
            <w:tcBorders>
              <w:top w:val="nil"/>
              <w:left w:val="single" w:sz="8" w:space="0" w:color="auto"/>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316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100" w:type="dxa"/>
            <w:tcBorders>
              <w:top w:val="nil"/>
              <w:left w:val="nil"/>
              <w:bottom w:val="single" w:sz="4"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927"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TOTAL</w:t>
            </w:r>
          </w:p>
        </w:tc>
        <w:tc>
          <w:tcPr>
            <w:tcW w:w="1360" w:type="dxa"/>
            <w:tcBorders>
              <w:top w:val="single" w:sz="4" w:space="0" w:color="auto"/>
              <w:left w:val="nil"/>
              <w:bottom w:val="single" w:sz="4" w:space="0" w:color="auto"/>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42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43399F" w:rsidRPr="008D2AA9" w:rsidRDefault="0043399F" w:rsidP="0043399F">
            <w:pPr>
              <w:spacing w:after="0"/>
              <w:jc w:val="right"/>
              <w:rPr>
                <w:rFonts w:eastAsia="Times New Roman" w:cs="Arial"/>
                <w:b/>
                <w:bCs/>
                <w:sz w:val="22"/>
                <w:szCs w:val="22"/>
                <w:lang w:val="en-IN" w:eastAsia="en-IN"/>
              </w:rPr>
            </w:pPr>
            <w:r w:rsidRPr="008D2AA9">
              <w:rPr>
                <w:rFonts w:eastAsia="Times New Roman" w:cs="Arial"/>
                <w:b/>
                <w:bCs/>
                <w:sz w:val="22"/>
                <w:szCs w:val="22"/>
                <w:lang w:val="en-IN" w:eastAsia="en-IN"/>
              </w:rPr>
              <w:t>₹ 418,440.00</w:t>
            </w:r>
          </w:p>
        </w:tc>
      </w:tr>
      <w:tr w:rsidR="0043399F" w:rsidRPr="008D2AA9" w:rsidTr="0043399F">
        <w:trPr>
          <w:trHeight w:val="330"/>
        </w:trPr>
        <w:tc>
          <w:tcPr>
            <w:tcW w:w="642" w:type="dxa"/>
            <w:tcBorders>
              <w:top w:val="nil"/>
              <w:left w:val="single" w:sz="8" w:space="0" w:color="auto"/>
              <w:bottom w:val="single" w:sz="8"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3160" w:type="dxa"/>
            <w:tcBorders>
              <w:top w:val="nil"/>
              <w:left w:val="nil"/>
              <w:bottom w:val="single" w:sz="8"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300" w:type="dxa"/>
            <w:tcBorders>
              <w:top w:val="nil"/>
              <w:left w:val="nil"/>
              <w:bottom w:val="single" w:sz="8"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100" w:type="dxa"/>
            <w:tcBorders>
              <w:top w:val="nil"/>
              <w:left w:val="nil"/>
              <w:bottom w:val="single" w:sz="8" w:space="0" w:color="auto"/>
              <w:right w:val="single" w:sz="4"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927" w:type="dxa"/>
            <w:tcBorders>
              <w:top w:val="single" w:sz="4" w:space="0" w:color="auto"/>
              <w:left w:val="nil"/>
              <w:bottom w:val="single" w:sz="8" w:space="0" w:color="auto"/>
              <w:right w:val="single" w:sz="4" w:space="0" w:color="auto"/>
            </w:tcBorders>
            <w:shd w:val="clear" w:color="000000" w:fill="FFFFFF"/>
            <w:noWrap/>
            <w:vAlign w:val="bottom"/>
            <w:hideMark/>
          </w:tcPr>
          <w:p w:rsidR="0043399F" w:rsidRPr="008D2AA9" w:rsidRDefault="0043399F" w:rsidP="0043399F">
            <w:pPr>
              <w:spacing w:after="0"/>
              <w:jc w:val="center"/>
              <w:rPr>
                <w:rFonts w:eastAsia="Times New Roman" w:cs="Arial"/>
                <w:b/>
                <w:bCs/>
                <w:sz w:val="28"/>
                <w:szCs w:val="28"/>
                <w:lang w:val="en-IN" w:eastAsia="en-IN"/>
              </w:rPr>
            </w:pPr>
            <w:r w:rsidRPr="008D2AA9">
              <w:rPr>
                <w:rFonts w:eastAsia="Times New Roman" w:cs="Arial"/>
                <w:b/>
                <w:bCs/>
                <w:sz w:val="28"/>
                <w:szCs w:val="28"/>
                <w:lang w:val="en-IN" w:eastAsia="en-IN"/>
              </w:rPr>
              <w:t>USD</w:t>
            </w:r>
          </w:p>
        </w:tc>
        <w:tc>
          <w:tcPr>
            <w:tcW w:w="2780" w:type="dxa"/>
            <w:gridSpan w:val="2"/>
            <w:tcBorders>
              <w:top w:val="nil"/>
              <w:left w:val="nil"/>
              <w:bottom w:val="single" w:sz="8" w:space="0" w:color="auto"/>
              <w:right w:val="single" w:sz="8" w:space="0" w:color="000000"/>
            </w:tcBorders>
            <w:shd w:val="clear" w:color="000000" w:fill="FFFFFF"/>
            <w:noWrap/>
            <w:vAlign w:val="bottom"/>
            <w:hideMark/>
          </w:tcPr>
          <w:p w:rsidR="0043399F" w:rsidRPr="008D2AA9" w:rsidRDefault="0043399F" w:rsidP="0043399F">
            <w:pPr>
              <w:spacing w:after="0"/>
              <w:jc w:val="center"/>
              <w:rPr>
                <w:rFonts w:eastAsia="Times New Roman" w:cs="Arial"/>
                <w:b/>
                <w:bCs/>
                <w:sz w:val="28"/>
                <w:szCs w:val="28"/>
                <w:lang w:val="en-IN" w:eastAsia="en-IN"/>
              </w:rPr>
            </w:pPr>
            <w:r w:rsidRPr="008D2AA9">
              <w:rPr>
                <w:rFonts w:eastAsia="Times New Roman" w:cs="Arial"/>
                <w:b/>
                <w:bCs/>
                <w:sz w:val="28"/>
                <w:szCs w:val="28"/>
                <w:lang w:val="en-IN" w:eastAsia="en-IN"/>
              </w:rPr>
              <w:t>$6,749</w:t>
            </w:r>
          </w:p>
        </w:tc>
      </w:tr>
      <w:tr w:rsidR="0043399F" w:rsidRPr="008D2AA9" w:rsidTr="0043399F">
        <w:trPr>
          <w:trHeight w:val="255"/>
        </w:trPr>
        <w:tc>
          <w:tcPr>
            <w:tcW w:w="642"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316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30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10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927"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36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42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r>
      <w:tr w:rsidR="0043399F" w:rsidRPr="008D2AA9" w:rsidTr="0043399F">
        <w:trPr>
          <w:trHeight w:val="270"/>
        </w:trPr>
        <w:tc>
          <w:tcPr>
            <w:tcW w:w="642"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316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30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10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927"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36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42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r>
      <w:tr w:rsidR="0043399F" w:rsidRPr="008D2AA9" w:rsidTr="0043399F">
        <w:trPr>
          <w:trHeight w:val="270"/>
        </w:trPr>
        <w:tc>
          <w:tcPr>
            <w:tcW w:w="642"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316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30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100"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927" w:type="dxa"/>
            <w:tcBorders>
              <w:top w:val="nil"/>
              <w:left w:val="nil"/>
              <w:bottom w:val="nil"/>
              <w:right w:val="nil"/>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 </w:t>
            </w:r>
          </w:p>
        </w:tc>
        <w:tc>
          <w:tcPr>
            <w:tcW w:w="136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43399F" w:rsidRPr="008D2AA9" w:rsidRDefault="0043399F" w:rsidP="0043399F">
            <w:pPr>
              <w:spacing w:after="0"/>
              <w:rPr>
                <w:rFonts w:eastAsia="Times New Roman" w:cs="Arial"/>
                <w:sz w:val="20"/>
                <w:szCs w:val="20"/>
                <w:lang w:val="en-IN" w:eastAsia="en-IN"/>
              </w:rPr>
            </w:pPr>
            <w:r w:rsidRPr="008D2AA9">
              <w:rPr>
                <w:rFonts w:eastAsia="Times New Roman" w:cs="Arial"/>
                <w:sz w:val="20"/>
                <w:szCs w:val="20"/>
                <w:lang w:val="en-IN" w:eastAsia="en-IN"/>
              </w:rPr>
              <w:t>USD to INR</w:t>
            </w:r>
          </w:p>
        </w:tc>
        <w:tc>
          <w:tcPr>
            <w:tcW w:w="1420" w:type="dxa"/>
            <w:tcBorders>
              <w:top w:val="single" w:sz="8" w:space="0" w:color="auto"/>
              <w:left w:val="nil"/>
              <w:bottom w:val="single" w:sz="8" w:space="0" w:color="auto"/>
              <w:right w:val="single" w:sz="8" w:space="0" w:color="auto"/>
            </w:tcBorders>
            <w:shd w:val="clear" w:color="000000" w:fill="FFFFFF"/>
            <w:noWrap/>
            <w:vAlign w:val="bottom"/>
            <w:hideMark/>
          </w:tcPr>
          <w:p w:rsidR="0043399F" w:rsidRPr="008D2AA9" w:rsidRDefault="0043399F" w:rsidP="0043399F">
            <w:pPr>
              <w:spacing w:after="0"/>
              <w:jc w:val="center"/>
              <w:rPr>
                <w:rFonts w:eastAsia="Times New Roman" w:cs="Arial"/>
                <w:sz w:val="20"/>
                <w:szCs w:val="20"/>
                <w:lang w:val="en-IN" w:eastAsia="en-IN"/>
              </w:rPr>
            </w:pPr>
            <w:r w:rsidRPr="008D2AA9">
              <w:rPr>
                <w:rFonts w:eastAsia="Times New Roman" w:cs="Arial"/>
                <w:sz w:val="20"/>
                <w:szCs w:val="20"/>
                <w:lang w:val="en-IN" w:eastAsia="en-IN"/>
              </w:rPr>
              <w:t>62</w:t>
            </w:r>
          </w:p>
        </w:tc>
      </w:tr>
    </w:tbl>
    <w:p w:rsidR="008D2AA9" w:rsidRDefault="008D2AA9">
      <w:pPr>
        <w:rPr>
          <w:sz w:val="22"/>
        </w:rPr>
      </w:pPr>
    </w:p>
    <w:p w:rsidR="0072124D" w:rsidRPr="008D2AA9" w:rsidRDefault="0072124D" w:rsidP="008D2AA9">
      <w:pPr>
        <w:rPr>
          <w:sz w:val="22"/>
        </w:rPr>
      </w:pPr>
    </w:p>
    <w:sectPr w:rsidR="0072124D" w:rsidRPr="008D2AA9" w:rsidSect="0059315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A78" w:rsidRDefault="000A6A78">
      <w:pPr>
        <w:spacing w:after="0"/>
      </w:pPr>
      <w:r>
        <w:separator/>
      </w:r>
    </w:p>
  </w:endnote>
  <w:endnote w:type="continuationSeparator" w:id="0">
    <w:p w:rsidR="000A6A78" w:rsidRDefault="000A6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087" w:rsidRDefault="006A1314" w:rsidP="0059315C">
    <w:pPr>
      <w:pStyle w:val="Footer"/>
      <w:framePr w:wrap="around" w:vAnchor="text" w:hAnchor="margin" w:xAlign="right" w:y="1"/>
      <w:rPr>
        <w:rStyle w:val="PageNumber"/>
      </w:rPr>
    </w:pPr>
    <w:r>
      <w:rPr>
        <w:rStyle w:val="PageNumber"/>
      </w:rPr>
      <w:fldChar w:fldCharType="begin"/>
    </w:r>
    <w:r w:rsidR="005C6087">
      <w:rPr>
        <w:rStyle w:val="PageNumber"/>
      </w:rPr>
      <w:instrText xml:space="preserve">PAGE  </w:instrText>
    </w:r>
    <w:r>
      <w:rPr>
        <w:rStyle w:val="PageNumber"/>
      </w:rPr>
      <w:fldChar w:fldCharType="end"/>
    </w:r>
  </w:p>
  <w:p w:rsidR="005C6087" w:rsidRDefault="005C6087" w:rsidP="0059315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087" w:rsidRDefault="006A1314" w:rsidP="0059315C">
    <w:pPr>
      <w:pStyle w:val="Footer"/>
      <w:framePr w:wrap="around" w:vAnchor="text" w:hAnchor="margin" w:xAlign="right" w:y="1"/>
      <w:rPr>
        <w:rStyle w:val="PageNumber"/>
      </w:rPr>
    </w:pPr>
    <w:r>
      <w:rPr>
        <w:rStyle w:val="PageNumber"/>
      </w:rPr>
      <w:fldChar w:fldCharType="begin"/>
    </w:r>
    <w:r w:rsidR="005C6087">
      <w:rPr>
        <w:rStyle w:val="PageNumber"/>
      </w:rPr>
      <w:instrText xml:space="preserve">PAGE  </w:instrText>
    </w:r>
    <w:r>
      <w:rPr>
        <w:rStyle w:val="PageNumber"/>
      </w:rPr>
      <w:fldChar w:fldCharType="separate"/>
    </w:r>
    <w:r w:rsidR="00391259">
      <w:rPr>
        <w:rStyle w:val="PageNumber"/>
        <w:noProof/>
      </w:rPr>
      <w:t>1</w:t>
    </w:r>
    <w:r>
      <w:rPr>
        <w:rStyle w:val="PageNumber"/>
      </w:rPr>
      <w:fldChar w:fldCharType="end"/>
    </w:r>
  </w:p>
  <w:p w:rsidR="005C6087" w:rsidRDefault="005C6087" w:rsidP="0059315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A78" w:rsidRDefault="000A6A78">
      <w:pPr>
        <w:spacing w:after="0"/>
      </w:pPr>
      <w:r>
        <w:separator/>
      </w:r>
    </w:p>
  </w:footnote>
  <w:footnote w:type="continuationSeparator" w:id="0">
    <w:p w:rsidR="000A6A78" w:rsidRDefault="000A6A7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46D78"/>
    <w:multiLevelType w:val="hybridMultilevel"/>
    <w:tmpl w:val="50C874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F23FE4"/>
    <w:multiLevelType w:val="hybridMultilevel"/>
    <w:tmpl w:val="B5DE9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B45AD8"/>
    <w:multiLevelType w:val="hybridMultilevel"/>
    <w:tmpl w:val="BC2A2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703BD7"/>
    <w:multiLevelType w:val="hybridMultilevel"/>
    <w:tmpl w:val="E3165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E81"/>
    <w:rsid w:val="00011DF0"/>
    <w:rsid w:val="0001490C"/>
    <w:rsid w:val="00080A63"/>
    <w:rsid w:val="000A048C"/>
    <w:rsid w:val="000A423A"/>
    <w:rsid w:val="000A53DB"/>
    <w:rsid w:val="000A6A78"/>
    <w:rsid w:val="000E7553"/>
    <w:rsid w:val="001224BC"/>
    <w:rsid w:val="001417E2"/>
    <w:rsid w:val="00147BD2"/>
    <w:rsid w:val="001A4459"/>
    <w:rsid w:val="002A5937"/>
    <w:rsid w:val="002B415F"/>
    <w:rsid w:val="002B4DCF"/>
    <w:rsid w:val="00307B30"/>
    <w:rsid w:val="00307D1A"/>
    <w:rsid w:val="00334BD9"/>
    <w:rsid w:val="0034608D"/>
    <w:rsid w:val="00391259"/>
    <w:rsid w:val="00424315"/>
    <w:rsid w:val="0043399F"/>
    <w:rsid w:val="004D464F"/>
    <w:rsid w:val="004F0ECF"/>
    <w:rsid w:val="004F24BD"/>
    <w:rsid w:val="00505C97"/>
    <w:rsid w:val="00554956"/>
    <w:rsid w:val="005803AF"/>
    <w:rsid w:val="0059315C"/>
    <w:rsid w:val="005C6087"/>
    <w:rsid w:val="00663E5B"/>
    <w:rsid w:val="0069616A"/>
    <w:rsid w:val="006A1314"/>
    <w:rsid w:val="006E392C"/>
    <w:rsid w:val="006F5F82"/>
    <w:rsid w:val="0070072C"/>
    <w:rsid w:val="0072124D"/>
    <w:rsid w:val="007C5C5A"/>
    <w:rsid w:val="00880C62"/>
    <w:rsid w:val="008D2AA9"/>
    <w:rsid w:val="008F46EB"/>
    <w:rsid w:val="009B3596"/>
    <w:rsid w:val="00A3387B"/>
    <w:rsid w:val="00A5216D"/>
    <w:rsid w:val="00A854C8"/>
    <w:rsid w:val="00B15DE5"/>
    <w:rsid w:val="00B21DE1"/>
    <w:rsid w:val="00B54693"/>
    <w:rsid w:val="00B76A0E"/>
    <w:rsid w:val="00BB4F42"/>
    <w:rsid w:val="00BD154A"/>
    <w:rsid w:val="00C4605D"/>
    <w:rsid w:val="00C57BD8"/>
    <w:rsid w:val="00C87C39"/>
    <w:rsid w:val="00D61B11"/>
    <w:rsid w:val="00D750C7"/>
    <w:rsid w:val="00E07E81"/>
    <w:rsid w:val="00E85C38"/>
    <w:rsid w:val="00E93F5E"/>
    <w:rsid w:val="00EA008B"/>
    <w:rsid w:val="00EA5234"/>
    <w:rsid w:val="00EC66B3"/>
    <w:rsid w:val="00F632D3"/>
    <w:rsid w:val="00F748F5"/>
    <w:rsid w:val="00F94F4B"/>
    <w:rsid w:val="00F97135"/>
    <w:rsid w:val="00FA21B9"/>
    <w:rsid w:val="00FF304C"/>
    <w:rsid w:val="00FF4F7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E81"/>
    <w:pPr>
      <w:spacing w:after="200"/>
    </w:pPr>
    <w:rPr>
      <w:rFonts w:ascii="Calibri" w:eastAsia="MS Mincho" w:hAnsi="Calibri" w:cs="Times New Roman"/>
      <w:lang w:eastAsia="ja-JP"/>
    </w:rPr>
  </w:style>
  <w:style w:type="paragraph" w:styleId="Heading3">
    <w:name w:val="heading 3"/>
    <w:basedOn w:val="Normal"/>
    <w:next w:val="Normal"/>
    <w:link w:val="Heading3Char"/>
    <w:qFormat/>
    <w:rsid w:val="00E07E81"/>
    <w:pPr>
      <w:keepNext/>
      <w:spacing w:before="240" w:after="60" w:line="360" w:lineRule="auto"/>
      <w:jc w:val="both"/>
      <w:outlineLvl w:val="2"/>
    </w:pPr>
    <w:rPr>
      <w:rFonts w:ascii="Garamond" w:eastAsia="Times New Roman" w:hAnsi="Garamond" w:cs="Mangal"/>
      <w:b/>
      <w:bCs/>
      <w:szCs w:val="26"/>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07E81"/>
    <w:rPr>
      <w:rFonts w:ascii="Garamond" w:eastAsia="Times New Roman" w:hAnsi="Garamond" w:cs="Mangal"/>
      <w:b/>
      <w:bCs/>
      <w:szCs w:val="26"/>
      <w:lang w:bidi="hi-IN"/>
    </w:rPr>
  </w:style>
  <w:style w:type="paragraph" w:styleId="HTMLPreformatted">
    <w:name w:val="HTML Preformatted"/>
    <w:basedOn w:val="Normal"/>
    <w:link w:val="HTMLPreformattedChar"/>
    <w:rsid w:val="00E07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Mangal"/>
      <w:color w:val="000000"/>
      <w:sz w:val="18"/>
      <w:szCs w:val="18"/>
      <w:lang w:bidi="hi-IN"/>
    </w:rPr>
  </w:style>
  <w:style w:type="character" w:customStyle="1" w:styleId="HTMLPreformattedChar">
    <w:name w:val="HTML Preformatted Char"/>
    <w:basedOn w:val="DefaultParagraphFont"/>
    <w:link w:val="HTMLPreformatted"/>
    <w:rsid w:val="00E07E81"/>
    <w:rPr>
      <w:rFonts w:ascii="Courier New" w:eastAsia="Times New Roman" w:hAnsi="Courier New" w:cs="Mangal"/>
      <w:color w:val="000000"/>
      <w:sz w:val="18"/>
      <w:szCs w:val="18"/>
      <w:lang w:bidi="hi-IN"/>
    </w:rPr>
  </w:style>
  <w:style w:type="paragraph" w:styleId="Footer">
    <w:name w:val="footer"/>
    <w:basedOn w:val="Normal"/>
    <w:link w:val="FooterChar"/>
    <w:uiPriority w:val="99"/>
    <w:unhideWhenUsed/>
    <w:rsid w:val="00E07E81"/>
    <w:pPr>
      <w:tabs>
        <w:tab w:val="center" w:pos="4320"/>
        <w:tab w:val="right" w:pos="8640"/>
      </w:tabs>
    </w:pPr>
    <w:rPr>
      <w:lang/>
    </w:rPr>
  </w:style>
  <w:style w:type="character" w:customStyle="1" w:styleId="FooterChar">
    <w:name w:val="Footer Char"/>
    <w:basedOn w:val="DefaultParagraphFont"/>
    <w:link w:val="Footer"/>
    <w:uiPriority w:val="99"/>
    <w:rsid w:val="00E07E81"/>
    <w:rPr>
      <w:rFonts w:ascii="Calibri" w:eastAsia="MS Mincho" w:hAnsi="Calibri" w:cs="Times New Roman"/>
      <w:lang w:eastAsia="ja-JP"/>
    </w:rPr>
  </w:style>
  <w:style w:type="character" w:styleId="PageNumber">
    <w:name w:val="page number"/>
    <w:uiPriority w:val="99"/>
    <w:semiHidden/>
    <w:unhideWhenUsed/>
    <w:rsid w:val="00E07E81"/>
  </w:style>
  <w:style w:type="paragraph" w:styleId="Caption">
    <w:name w:val="caption"/>
    <w:basedOn w:val="Normal"/>
    <w:next w:val="Normal"/>
    <w:uiPriority w:val="35"/>
    <w:qFormat/>
    <w:rsid w:val="00E07E81"/>
    <w:rPr>
      <w:b/>
      <w:bCs/>
      <w:sz w:val="20"/>
      <w:szCs w:val="20"/>
    </w:rPr>
  </w:style>
  <w:style w:type="paragraph" w:styleId="BalloonText">
    <w:name w:val="Balloon Text"/>
    <w:basedOn w:val="Normal"/>
    <w:link w:val="BalloonTextChar"/>
    <w:uiPriority w:val="99"/>
    <w:semiHidden/>
    <w:unhideWhenUsed/>
    <w:rsid w:val="0059315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315C"/>
    <w:rPr>
      <w:rFonts w:ascii="Lucida Grande" w:eastAsia="MS Mincho" w:hAnsi="Lucida Grande" w:cs="Lucida Grande"/>
      <w:sz w:val="18"/>
      <w:szCs w:val="18"/>
      <w:lang w:eastAsia="ja-JP"/>
    </w:rPr>
  </w:style>
  <w:style w:type="paragraph" w:styleId="NormalWeb">
    <w:name w:val="Normal (Web)"/>
    <w:basedOn w:val="Normal"/>
    <w:uiPriority w:val="99"/>
    <w:unhideWhenUsed/>
    <w:rsid w:val="000A048C"/>
    <w:pPr>
      <w:spacing w:before="100" w:beforeAutospacing="1" w:after="100" w:afterAutospacing="1"/>
    </w:pPr>
    <w:rPr>
      <w:rFonts w:ascii="Times New Roman" w:eastAsia="Times New Roman" w:hAnsi="Times New Roman"/>
      <w:lang w:eastAsia="en-US"/>
    </w:rPr>
  </w:style>
  <w:style w:type="paragraph" w:styleId="DocumentMap">
    <w:name w:val="Document Map"/>
    <w:basedOn w:val="Normal"/>
    <w:link w:val="DocumentMapChar"/>
    <w:uiPriority w:val="99"/>
    <w:semiHidden/>
    <w:unhideWhenUsed/>
    <w:rsid w:val="006F5F82"/>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F5F82"/>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E81"/>
    <w:pPr>
      <w:spacing w:after="200"/>
    </w:pPr>
    <w:rPr>
      <w:rFonts w:ascii="Calibri" w:eastAsia="MS Mincho" w:hAnsi="Calibri" w:cs="Times New Roman"/>
      <w:lang w:eastAsia="ja-JP"/>
    </w:rPr>
  </w:style>
  <w:style w:type="paragraph" w:styleId="Heading3">
    <w:name w:val="heading 3"/>
    <w:basedOn w:val="Normal"/>
    <w:next w:val="Normal"/>
    <w:link w:val="Heading3Char"/>
    <w:qFormat/>
    <w:rsid w:val="00E07E81"/>
    <w:pPr>
      <w:keepNext/>
      <w:spacing w:before="240" w:after="60" w:line="360" w:lineRule="auto"/>
      <w:jc w:val="both"/>
      <w:outlineLvl w:val="2"/>
    </w:pPr>
    <w:rPr>
      <w:rFonts w:ascii="Garamond" w:eastAsia="Times New Roman" w:hAnsi="Garamond" w:cs="Mangal"/>
      <w:b/>
      <w:bCs/>
      <w:szCs w:val="26"/>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07E81"/>
    <w:rPr>
      <w:rFonts w:ascii="Garamond" w:eastAsia="Times New Roman" w:hAnsi="Garamond" w:cs="Mangal"/>
      <w:b/>
      <w:bCs/>
      <w:szCs w:val="26"/>
      <w:lang w:bidi="hi-IN"/>
    </w:rPr>
  </w:style>
  <w:style w:type="paragraph" w:styleId="HTMLPreformatted">
    <w:name w:val="HTML Preformatted"/>
    <w:basedOn w:val="Normal"/>
    <w:link w:val="HTMLPreformattedChar"/>
    <w:rsid w:val="00E07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Mangal"/>
      <w:color w:val="000000"/>
      <w:sz w:val="18"/>
      <w:szCs w:val="18"/>
      <w:lang w:bidi="hi-IN"/>
    </w:rPr>
  </w:style>
  <w:style w:type="character" w:customStyle="1" w:styleId="HTMLPreformattedChar">
    <w:name w:val="HTML Preformatted Char"/>
    <w:basedOn w:val="DefaultParagraphFont"/>
    <w:link w:val="HTMLPreformatted"/>
    <w:rsid w:val="00E07E81"/>
    <w:rPr>
      <w:rFonts w:ascii="Courier New" w:eastAsia="Times New Roman" w:hAnsi="Courier New" w:cs="Mangal"/>
      <w:color w:val="000000"/>
      <w:sz w:val="18"/>
      <w:szCs w:val="18"/>
      <w:lang w:bidi="hi-IN"/>
    </w:rPr>
  </w:style>
  <w:style w:type="paragraph" w:styleId="Footer">
    <w:name w:val="footer"/>
    <w:basedOn w:val="Normal"/>
    <w:link w:val="FooterChar"/>
    <w:uiPriority w:val="99"/>
    <w:unhideWhenUsed/>
    <w:rsid w:val="00E07E81"/>
    <w:pPr>
      <w:tabs>
        <w:tab w:val="center" w:pos="4320"/>
        <w:tab w:val="right" w:pos="8640"/>
      </w:tabs>
    </w:pPr>
    <w:rPr>
      <w:lang/>
    </w:rPr>
  </w:style>
  <w:style w:type="character" w:customStyle="1" w:styleId="FooterChar">
    <w:name w:val="Footer Char"/>
    <w:basedOn w:val="DefaultParagraphFont"/>
    <w:link w:val="Footer"/>
    <w:uiPriority w:val="99"/>
    <w:rsid w:val="00E07E81"/>
    <w:rPr>
      <w:rFonts w:ascii="Calibri" w:eastAsia="MS Mincho" w:hAnsi="Calibri" w:cs="Times New Roman"/>
      <w:lang w:eastAsia="ja-JP"/>
    </w:rPr>
  </w:style>
  <w:style w:type="character" w:styleId="PageNumber">
    <w:name w:val="page number"/>
    <w:uiPriority w:val="99"/>
    <w:semiHidden/>
    <w:unhideWhenUsed/>
    <w:rsid w:val="00E07E81"/>
  </w:style>
  <w:style w:type="paragraph" w:styleId="Caption">
    <w:name w:val="caption"/>
    <w:basedOn w:val="Normal"/>
    <w:next w:val="Normal"/>
    <w:uiPriority w:val="35"/>
    <w:qFormat/>
    <w:rsid w:val="00E07E81"/>
    <w:rPr>
      <w:b/>
      <w:bCs/>
      <w:sz w:val="20"/>
      <w:szCs w:val="20"/>
    </w:rPr>
  </w:style>
  <w:style w:type="paragraph" w:styleId="BalloonText">
    <w:name w:val="Balloon Text"/>
    <w:basedOn w:val="Normal"/>
    <w:link w:val="BalloonTextChar"/>
    <w:uiPriority w:val="99"/>
    <w:semiHidden/>
    <w:unhideWhenUsed/>
    <w:rsid w:val="0059315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315C"/>
    <w:rPr>
      <w:rFonts w:ascii="Lucida Grande" w:eastAsia="MS Mincho" w:hAnsi="Lucida Grande" w:cs="Lucida Grande"/>
      <w:sz w:val="18"/>
      <w:szCs w:val="18"/>
      <w:lang w:eastAsia="ja-JP"/>
    </w:rPr>
  </w:style>
  <w:style w:type="paragraph" w:styleId="NormalWeb">
    <w:name w:val="Normal (Web)"/>
    <w:basedOn w:val="Normal"/>
    <w:uiPriority w:val="99"/>
    <w:unhideWhenUsed/>
    <w:rsid w:val="000A048C"/>
    <w:pPr>
      <w:spacing w:before="100" w:beforeAutospacing="1" w:after="100" w:afterAutospacing="1"/>
    </w:pPr>
    <w:rPr>
      <w:rFonts w:ascii="Times New Roman" w:eastAsia="Times New Roman" w:hAnsi="Times New Roman"/>
      <w:lang w:eastAsia="en-US"/>
    </w:rPr>
  </w:style>
  <w:style w:type="paragraph" w:styleId="DocumentMap">
    <w:name w:val="Document Map"/>
    <w:basedOn w:val="Normal"/>
    <w:link w:val="DocumentMapChar"/>
    <w:uiPriority w:val="99"/>
    <w:semiHidden/>
    <w:unhideWhenUsed/>
    <w:rsid w:val="006F5F82"/>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F5F82"/>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65390">
      <w:bodyDiv w:val="1"/>
      <w:marLeft w:val="0"/>
      <w:marRight w:val="0"/>
      <w:marTop w:val="0"/>
      <w:marBottom w:val="0"/>
      <w:divBdr>
        <w:top w:val="none" w:sz="0" w:space="0" w:color="auto"/>
        <w:left w:val="none" w:sz="0" w:space="0" w:color="auto"/>
        <w:bottom w:val="none" w:sz="0" w:space="0" w:color="auto"/>
        <w:right w:val="none" w:sz="0" w:space="0" w:color="auto"/>
      </w:divBdr>
    </w:div>
    <w:div w:id="204877308">
      <w:bodyDiv w:val="1"/>
      <w:marLeft w:val="0"/>
      <w:marRight w:val="0"/>
      <w:marTop w:val="0"/>
      <w:marBottom w:val="0"/>
      <w:divBdr>
        <w:top w:val="none" w:sz="0" w:space="0" w:color="auto"/>
        <w:left w:val="none" w:sz="0" w:space="0" w:color="auto"/>
        <w:bottom w:val="none" w:sz="0" w:space="0" w:color="auto"/>
        <w:right w:val="none" w:sz="0" w:space="0" w:color="auto"/>
      </w:divBdr>
    </w:div>
    <w:div w:id="584188463">
      <w:bodyDiv w:val="1"/>
      <w:marLeft w:val="0"/>
      <w:marRight w:val="0"/>
      <w:marTop w:val="0"/>
      <w:marBottom w:val="0"/>
      <w:divBdr>
        <w:top w:val="none" w:sz="0" w:space="0" w:color="auto"/>
        <w:left w:val="none" w:sz="0" w:space="0" w:color="auto"/>
        <w:bottom w:val="none" w:sz="0" w:space="0" w:color="auto"/>
        <w:right w:val="none" w:sz="0" w:space="0" w:color="auto"/>
      </w:divBdr>
    </w:div>
    <w:div w:id="910458410">
      <w:bodyDiv w:val="1"/>
      <w:marLeft w:val="0"/>
      <w:marRight w:val="0"/>
      <w:marTop w:val="0"/>
      <w:marBottom w:val="0"/>
      <w:divBdr>
        <w:top w:val="none" w:sz="0" w:space="0" w:color="auto"/>
        <w:left w:val="none" w:sz="0" w:space="0" w:color="auto"/>
        <w:bottom w:val="none" w:sz="0" w:space="0" w:color="auto"/>
        <w:right w:val="none" w:sz="0" w:space="0" w:color="auto"/>
      </w:divBdr>
    </w:div>
    <w:div w:id="1170752495">
      <w:bodyDiv w:val="1"/>
      <w:marLeft w:val="0"/>
      <w:marRight w:val="0"/>
      <w:marTop w:val="0"/>
      <w:marBottom w:val="0"/>
      <w:divBdr>
        <w:top w:val="none" w:sz="0" w:space="0" w:color="auto"/>
        <w:left w:val="none" w:sz="0" w:space="0" w:color="auto"/>
        <w:bottom w:val="none" w:sz="0" w:space="0" w:color="auto"/>
        <w:right w:val="none" w:sz="0" w:space="0" w:color="auto"/>
      </w:divBdr>
    </w:div>
    <w:div w:id="1276593376">
      <w:bodyDiv w:val="1"/>
      <w:marLeft w:val="0"/>
      <w:marRight w:val="0"/>
      <w:marTop w:val="0"/>
      <w:marBottom w:val="0"/>
      <w:divBdr>
        <w:top w:val="none" w:sz="0" w:space="0" w:color="auto"/>
        <w:left w:val="none" w:sz="0" w:space="0" w:color="auto"/>
        <w:bottom w:val="none" w:sz="0" w:space="0" w:color="auto"/>
        <w:right w:val="none" w:sz="0" w:space="0" w:color="auto"/>
      </w:divBdr>
    </w:div>
    <w:div w:id="1380128328">
      <w:bodyDiv w:val="1"/>
      <w:marLeft w:val="0"/>
      <w:marRight w:val="0"/>
      <w:marTop w:val="0"/>
      <w:marBottom w:val="0"/>
      <w:divBdr>
        <w:top w:val="none" w:sz="0" w:space="0" w:color="auto"/>
        <w:left w:val="none" w:sz="0" w:space="0" w:color="auto"/>
        <w:bottom w:val="none" w:sz="0" w:space="0" w:color="auto"/>
        <w:right w:val="none" w:sz="0" w:space="0" w:color="auto"/>
      </w:divBdr>
    </w:div>
    <w:div w:id="1686397894">
      <w:bodyDiv w:val="1"/>
      <w:marLeft w:val="0"/>
      <w:marRight w:val="0"/>
      <w:marTop w:val="0"/>
      <w:marBottom w:val="0"/>
      <w:divBdr>
        <w:top w:val="none" w:sz="0" w:space="0" w:color="auto"/>
        <w:left w:val="none" w:sz="0" w:space="0" w:color="auto"/>
        <w:bottom w:val="none" w:sz="0" w:space="0" w:color="auto"/>
        <w:right w:val="none" w:sz="0" w:space="0" w:color="auto"/>
      </w:divBdr>
    </w:div>
    <w:div w:id="2066491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0BCAA4-9DA2-4737-A56D-E47D54E66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1399</Words>
  <Characters>7977</Characters>
  <Application>Microsoft Office Word</Application>
  <DocSecurity>0</DocSecurity>
  <Lines>66</Lines>
  <Paragraphs>18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Approach</vt:lpstr>
    </vt:vector>
  </TitlesOfParts>
  <Company/>
  <LinksUpToDate>false</LinksUpToDate>
  <CharactersWithSpaces>9358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Rashmi Sharma</dc:creator>
  <cp:lastModifiedBy>SONY</cp:lastModifiedBy>
  <cp:revision>2</cp:revision>
  <dcterms:created xsi:type="dcterms:W3CDTF">2015-03-09T11:31:00Z</dcterms:created>
  <dcterms:modified xsi:type="dcterms:W3CDTF">2015-03-09T11:31:00Z</dcterms:modified>
</cp:coreProperties>
</file>