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2130"/>
        <w:gridCol w:w="4613"/>
      </w:tblGrid>
      <w:tr w:rsidR="00F27998" w:rsidRPr="00126984" w:rsidTr="00216971">
        <w:tc>
          <w:tcPr>
            <w:tcW w:w="8978" w:type="dxa"/>
            <w:gridSpan w:val="3"/>
          </w:tcPr>
          <w:p w:rsidR="00F27998" w:rsidRPr="00126984" w:rsidRDefault="00FA0585" w:rsidP="00126984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Supplementary training</w:t>
            </w:r>
            <w:r w:rsidR="00126984" w:rsidRPr="00126984">
              <w:rPr>
                <w:rFonts w:ascii="Arial" w:hAnsi="Arial" w:cs="Arial"/>
                <w:b/>
                <w:lang w:val="en-US"/>
              </w:rPr>
              <w:t xml:space="preserve"> programs for childr</w:t>
            </w:r>
            <w:r w:rsidR="00126984">
              <w:rPr>
                <w:rFonts w:ascii="Arial" w:hAnsi="Arial" w:cs="Arial"/>
                <w:b/>
                <w:lang w:val="en-US"/>
              </w:rPr>
              <w:t>e</w:t>
            </w:r>
            <w:r w:rsidR="00126984" w:rsidRPr="00126984">
              <w:rPr>
                <w:rFonts w:ascii="Arial" w:hAnsi="Arial" w:cs="Arial"/>
                <w:b/>
                <w:lang w:val="en-US"/>
              </w:rPr>
              <w:t>n and adolescents</w:t>
            </w:r>
          </w:p>
        </w:tc>
      </w:tr>
      <w:tr w:rsidR="00F27998" w:rsidRPr="00293651" w:rsidTr="00216971">
        <w:tc>
          <w:tcPr>
            <w:tcW w:w="2235" w:type="dxa"/>
            <w:vAlign w:val="center"/>
          </w:tcPr>
          <w:p w:rsidR="00F27998" w:rsidRPr="00D83071" w:rsidRDefault="00126984" w:rsidP="00D11CF4">
            <w:pPr>
              <w:rPr>
                <w:rFonts w:ascii="Arial" w:hAnsi="Arial" w:cs="Arial"/>
                <w:b/>
                <w:lang w:val="en-US"/>
              </w:rPr>
            </w:pPr>
            <w:r w:rsidRPr="00D83071">
              <w:rPr>
                <w:rFonts w:ascii="Arial" w:hAnsi="Arial" w:cs="Arial"/>
                <w:b/>
                <w:lang w:val="en-US"/>
              </w:rPr>
              <w:t>Introduction</w:t>
            </w:r>
            <w:r w:rsidR="00F27998" w:rsidRPr="00D83071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  <w:tc>
          <w:tcPr>
            <w:tcW w:w="6743" w:type="dxa"/>
            <w:gridSpan w:val="2"/>
          </w:tcPr>
          <w:p w:rsidR="00FA0585" w:rsidRPr="00D83071" w:rsidRDefault="00FA0585" w:rsidP="00216971">
            <w:pPr>
              <w:jc w:val="both"/>
              <w:rPr>
                <w:rFonts w:ascii="Arial" w:hAnsi="Arial" w:cs="Arial"/>
                <w:lang w:val="en-US"/>
              </w:rPr>
            </w:pPr>
            <w:r w:rsidRPr="00D83071">
              <w:rPr>
                <w:rFonts w:ascii="Arial" w:hAnsi="Arial" w:cs="Arial"/>
                <w:lang w:val="en-US"/>
              </w:rPr>
              <w:t xml:space="preserve">Supplementary training programs are generated </w:t>
            </w:r>
            <w:r w:rsidR="00CE318F" w:rsidRPr="00D83071">
              <w:rPr>
                <w:rFonts w:ascii="Arial" w:hAnsi="Arial" w:cs="Arial"/>
                <w:lang w:val="en-US"/>
              </w:rPr>
              <w:t>by</w:t>
            </w:r>
            <w:r w:rsidRPr="00D83071">
              <w:rPr>
                <w:rFonts w:ascii="Arial" w:hAnsi="Arial" w:cs="Arial"/>
                <w:lang w:val="en-US"/>
              </w:rPr>
              <w:t xml:space="preserve"> identification </w:t>
            </w:r>
            <w:r w:rsidR="00CE318F" w:rsidRPr="00D83071">
              <w:rPr>
                <w:rFonts w:ascii="Arial" w:hAnsi="Arial" w:cs="Arial"/>
                <w:lang w:val="en-US"/>
              </w:rPr>
              <w:t>of latent needs</w:t>
            </w:r>
            <w:r w:rsidRPr="00D83071">
              <w:rPr>
                <w:rFonts w:ascii="Arial" w:hAnsi="Arial" w:cs="Arial"/>
                <w:lang w:val="en-US"/>
              </w:rPr>
              <w:t xml:space="preserve"> </w:t>
            </w:r>
            <w:r w:rsidR="00CE318F" w:rsidRPr="00D83071">
              <w:rPr>
                <w:rFonts w:ascii="Arial" w:hAnsi="Arial" w:cs="Arial"/>
                <w:lang w:val="en-US"/>
              </w:rPr>
              <w:t xml:space="preserve">of </w:t>
            </w:r>
            <w:proofErr w:type="spellStart"/>
            <w:r w:rsidR="00CE318F" w:rsidRPr="00D83071">
              <w:rPr>
                <w:rFonts w:ascii="Arial" w:hAnsi="Arial" w:cs="Arial"/>
                <w:lang w:val="en-US"/>
              </w:rPr>
              <w:t>Cruzada</w:t>
            </w:r>
            <w:proofErr w:type="spellEnd"/>
            <w:r w:rsidR="00CE318F" w:rsidRPr="00D83071">
              <w:rPr>
                <w:rFonts w:ascii="Arial" w:hAnsi="Arial" w:cs="Arial"/>
                <w:lang w:val="en-US"/>
              </w:rPr>
              <w:t xml:space="preserve"> Social Foundation</w:t>
            </w:r>
            <w:r w:rsidR="00CE318F" w:rsidRPr="00D83071">
              <w:rPr>
                <w:rFonts w:ascii="Arial" w:hAnsi="Arial" w:cs="Arial"/>
                <w:lang w:val="en-US"/>
              </w:rPr>
              <w:t xml:space="preserve">´s target population. </w:t>
            </w:r>
            <w:r w:rsidR="004911C1" w:rsidRPr="00D83071">
              <w:rPr>
                <w:rFonts w:ascii="Arial" w:hAnsi="Arial" w:cs="Arial"/>
                <w:lang w:val="en-US"/>
              </w:rPr>
              <w:t>The trainings provide</w:t>
            </w:r>
            <w:r w:rsidRPr="00D83071">
              <w:rPr>
                <w:rFonts w:ascii="Arial" w:hAnsi="Arial" w:cs="Arial"/>
                <w:lang w:val="en-US"/>
              </w:rPr>
              <w:t xml:space="preserve"> </w:t>
            </w:r>
            <w:r w:rsidR="00C440B0" w:rsidRPr="00D83071">
              <w:rPr>
                <w:rFonts w:ascii="Arial" w:hAnsi="Arial" w:cs="Arial"/>
                <w:lang w:val="en-US"/>
              </w:rPr>
              <w:t xml:space="preserve">life </w:t>
            </w:r>
            <w:r w:rsidRPr="00D83071">
              <w:rPr>
                <w:rFonts w:ascii="Arial" w:hAnsi="Arial" w:cs="Arial"/>
                <w:lang w:val="en-US"/>
              </w:rPr>
              <w:t xml:space="preserve">skills and </w:t>
            </w:r>
            <w:r w:rsidR="00C440B0" w:rsidRPr="00D83071">
              <w:rPr>
                <w:rFonts w:ascii="Arial" w:hAnsi="Arial" w:cs="Arial"/>
                <w:lang w:val="en-US"/>
              </w:rPr>
              <w:t xml:space="preserve">working </w:t>
            </w:r>
            <w:r w:rsidRPr="00D83071">
              <w:rPr>
                <w:rFonts w:ascii="Arial" w:hAnsi="Arial" w:cs="Arial"/>
                <w:lang w:val="en-US"/>
              </w:rPr>
              <w:t xml:space="preserve">performance improvement </w:t>
            </w:r>
            <w:r w:rsidR="00CE318F" w:rsidRPr="00D83071">
              <w:rPr>
                <w:rFonts w:ascii="Arial" w:hAnsi="Arial" w:cs="Arial"/>
                <w:lang w:val="en-US"/>
              </w:rPr>
              <w:t>for future</w:t>
            </w:r>
            <w:r w:rsidRPr="00D83071">
              <w:rPr>
                <w:rFonts w:ascii="Arial" w:hAnsi="Arial" w:cs="Arial"/>
                <w:lang w:val="en-US"/>
              </w:rPr>
              <w:t xml:space="preserve"> </w:t>
            </w:r>
            <w:r w:rsidR="004911C1" w:rsidRPr="00D83071">
              <w:rPr>
                <w:rFonts w:ascii="Arial" w:hAnsi="Arial" w:cs="Arial"/>
                <w:lang w:val="en-US"/>
              </w:rPr>
              <w:t xml:space="preserve">life, </w:t>
            </w:r>
            <w:r w:rsidRPr="00D83071">
              <w:rPr>
                <w:rFonts w:ascii="Arial" w:hAnsi="Arial" w:cs="Arial"/>
                <w:lang w:val="en-US"/>
              </w:rPr>
              <w:t>academic and employment</w:t>
            </w:r>
            <w:r w:rsidR="00CE318F" w:rsidRPr="00D83071">
              <w:rPr>
                <w:rFonts w:ascii="Arial" w:hAnsi="Arial" w:cs="Arial"/>
                <w:lang w:val="en-US"/>
              </w:rPr>
              <w:t xml:space="preserve"> purposes</w:t>
            </w:r>
            <w:r w:rsidRPr="00D83071">
              <w:rPr>
                <w:rFonts w:ascii="Arial" w:hAnsi="Arial" w:cs="Arial"/>
                <w:lang w:val="en-US"/>
              </w:rPr>
              <w:t>.</w:t>
            </w:r>
          </w:p>
          <w:p w:rsidR="00947CC6" w:rsidRPr="00D83071" w:rsidRDefault="00947CC6" w:rsidP="00216971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947CC6" w:rsidRPr="00D83071" w:rsidRDefault="00293651" w:rsidP="00216971">
            <w:pPr>
              <w:jc w:val="both"/>
              <w:rPr>
                <w:rFonts w:ascii="Arial" w:hAnsi="Arial" w:cs="Arial"/>
                <w:lang w:val="en-US"/>
              </w:rPr>
            </w:pPr>
            <w:r w:rsidRPr="00D83071">
              <w:rPr>
                <w:rFonts w:ascii="Arial" w:hAnsi="Arial" w:cs="Arial"/>
                <w:lang w:val="en-US"/>
              </w:rPr>
              <w:t xml:space="preserve">The </w:t>
            </w:r>
            <w:proofErr w:type="spellStart"/>
            <w:r w:rsidRPr="00D83071">
              <w:rPr>
                <w:rFonts w:ascii="Arial" w:hAnsi="Arial" w:cs="Arial"/>
                <w:lang w:val="en-US"/>
              </w:rPr>
              <w:t>Cruzada</w:t>
            </w:r>
            <w:proofErr w:type="spellEnd"/>
            <w:r w:rsidRPr="00D83071">
              <w:rPr>
                <w:rFonts w:ascii="Arial" w:hAnsi="Arial" w:cs="Arial"/>
                <w:lang w:val="en-US"/>
              </w:rPr>
              <w:t xml:space="preserve"> </w:t>
            </w:r>
            <w:r w:rsidR="00C440B0" w:rsidRPr="00D83071">
              <w:rPr>
                <w:rFonts w:ascii="Arial" w:hAnsi="Arial" w:cs="Arial"/>
                <w:lang w:val="en-US"/>
              </w:rPr>
              <w:t>Social</w:t>
            </w:r>
            <w:r w:rsidRPr="00D83071">
              <w:rPr>
                <w:rFonts w:ascii="Arial" w:hAnsi="Arial" w:cs="Arial"/>
                <w:lang w:val="en-US"/>
              </w:rPr>
              <w:t xml:space="preserve"> </w:t>
            </w:r>
            <w:r w:rsidR="00C440B0" w:rsidRPr="00D83071">
              <w:rPr>
                <w:rFonts w:ascii="Arial" w:hAnsi="Arial" w:cs="Arial"/>
                <w:lang w:val="en-US"/>
              </w:rPr>
              <w:t xml:space="preserve">Foundation is concerned day by day </w:t>
            </w:r>
            <w:r w:rsidRPr="00D83071">
              <w:rPr>
                <w:rFonts w:ascii="Arial" w:hAnsi="Arial" w:cs="Arial"/>
                <w:lang w:val="en-US"/>
              </w:rPr>
              <w:t xml:space="preserve">with </w:t>
            </w:r>
            <w:r w:rsidR="00C440B0" w:rsidRPr="00D83071">
              <w:rPr>
                <w:rFonts w:ascii="Arial" w:hAnsi="Arial" w:cs="Arial"/>
                <w:lang w:val="en-US"/>
              </w:rPr>
              <w:t>strengthening those basic skills</w:t>
            </w:r>
            <w:r w:rsidRPr="00D83071">
              <w:rPr>
                <w:rFonts w:ascii="Arial" w:hAnsi="Arial" w:cs="Arial"/>
                <w:lang w:val="en-US"/>
              </w:rPr>
              <w:t xml:space="preserve"> </w:t>
            </w:r>
            <w:r w:rsidR="00C440B0" w:rsidRPr="00D83071">
              <w:rPr>
                <w:rFonts w:ascii="Arial" w:hAnsi="Arial" w:cs="Arial"/>
                <w:lang w:val="en-US"/>
              </w:rPr>
              <w:t>to provide</w:t>
            </w:r>
            <w:r w:rsidRPr="00D83071">
              <w:rPr>
                <w:rFonts w:ascii="Arial" w:hAnsi="Arial" w:cs="Arial"/>
                <w:lang w:val="en-US"/>
              </w:rPr>
              <w:t xml:space="preserve"> society with good citizens</w:t>
            </w:r>
            <w:r w:rsidR="00C440B0" w:rsidRPr="00D83071">
              <w:rPr>
                <w:rFonts w:ascii="Arial" w:hAnsi="Arial" w:cs="Arial"/>
                <w:lang w:val="en-US"/>
              </w:rPr>
              <w:t xml:space="preserve"> committed </w:t>
            </w:r>
            <w:r w:rsidRPr="00D83071">
              <w:rPr>
                <w:rFonts w:ascii="Arial" w:hAnsi="Arial" w:cs="Arial"/>
                <w:lang w:val="en-US"/>
              </w:rPr>
              <w:t xml:space="preserve">to </w:t>
            </w:r>
            <w:r w:rsidR="00C440B0" w:rsidRPr="00D83071">
              <w:rPr>
                <w:rFonts w:ascii="Arial" w:hAnsi="Arial" w:cs="Arial"/>
                <w:lang w:val="en-US"/>
              </w:rPr>
              <w:t>common good and thus improving quality of individual and collective life.</w:t>
            </w:r>
          </w:p>
        </w:tc>
      </w:tr>
      <w:tr w:rsidR="00F27998" w:rsidRPr="00E82DF7" w:rsidTr="00216971">
        <w:tc>
          <w:tcPr>
            <w:tcW w:w="2235" w:type="dxa"/>
            <w:vAlign w:val="center"/>
          </w:tcPr>
          <w:p w:rsidR="00F27998" w:rsidRPr="00D83071" w:rsidRDefault="004911C1" w:rsidP="00D11CF4">
            <w:pPr>
              <w:rPr>
                <w:rFonts w:ascii="Arial" w:hAnsi="Arial" w:cs="Arial"/>
                <w:b/>
                <w:lang w:val="en-US"/>
              </w:rPr>
            </w:pPr>
            <w:r w:rsidRPr="00D83071">
              <w:rPr>
                <w:rFonts w:ascii="Arial" w:hAnsi="Arial" w:cs="Arial"/>
                <w:b/>
                <w:lang w:val="en-US"/>
              </w:rPr>
              <w:t xml:space="preserve">The </w:t>
            </w:r>
            <w:r w:rsidR="00C909AD" w:rsidRPr="00D83071">
              <w:rPr>
                <w:rFonts w:ascii="Arial" w:hAnsi="Arial" w:cs="Arial"/>
                <w:b/>
                <w:lang w:val="en-US"/>
              </w:rPr>
              <w:t>mis</w:t>
            </w:r>
            <w:r w:rsidR="00D83071">
              <w:rPr>
                <w:rFonts w:ascii="Arial" w:hAnsi="Arial" w:cs="Arial"/>
                <w:b/>
                <w:lang w:val="en-US"/>
              </w:rPr>
              <w:t>sio</w:t>
            </w:r>
            <w:r w:rsidR="00C909AD" w:rsidRPr="00D83071">
              <w:rPr>
                <w:rFonts w:ascii="Arial" w:hAnsi="Arial" w:cs="Arial"/>
                <w:b/>
                <w:lang w:val="en-US"/>
              </w:rPr>
              <w:t>n</w:t>
            </w:r>
          </w:p>
        </w:tc>
        <w:tc>
          <w:tcPr>
            <w:tcW w:w="6743" w:type="dxa"/>
            <w:gridSpan w:val="2"/>
          </w:tcPr>
          <w:p w:rsidR="00F27998" w:rsidRPr="00D83071" w:rsidRDefault="00E82DF7" w:rsidP="00E82DF7">
            <w:pPr>
              <w:jc w:val="both"/>
              <w:rPr>
                <w:lang w:val="en-US"/>
              </w:rPr>
            </w:pPr>
            <w:r w:rsidRPr="00D83071">
              <w:rPr>
                <w:rFonts w:ascii="Arial" w:hAnsi="Arial" w:cs="Arial"/>
                <w:lang w:val="en-US"/>
              </w:rPr>
              <w:t>Improve social behavior and basic knowledge in various academic areas for the improvement of the quality of life framed into three specific areas: Social behavior and interpersonal relations, Educational reinforcement and Culture and sport.</w:t>
            </w:r>
          </w:p>
        </w:tc>
      </w:tr>
      <w:tr w:rsidR="00F27998" w:rsidRPr="006A0BF0" w:rsidTr="00216971">
        <w:tc>
          <w:tcPr>
            <w:tcW w:w="2235" w:type="dxa"/>
            <w:vAlign w:val="center"/>
          </w:tcPr>
          <w:p w:rsidR="00123D50" w:rsidRPr="00D83071" w:rsidRDefault="00E82DF7" w:rsidP="00D11CF4">
            <w:pPr>
              <w:rPr>
                <w:rFonts w:ascii="Arial" w:hAnsi="Arial" w:cs="Arial"/>
                <w:b/>
                <w:lang w:val="en-US"/>
              </w:rPr>
            </w:pPr>
            <w:r w:rsidRPr="00D83071">
              <w:rPr>
                <w:rFonts w:ascii="Arial" w:hAnsi="Arial" w:cs="Arial"/>
                <w:b/>
                <w:lang w:val="en-US"/>
              </w:rPr>
              <w:t>Programs of the current year</w:t>
            </w:r>
          </w:p>
        </w:tc>
        <w:tc>
          <w:tcPr>
            <w:tcW w:w="6743" w:type="dxa"/>
            <w:gridSpan w:val="2"/>
          </w:tcPr>
          <w:p w:rsidR="00F27998" w:rsidRPr="00D83071" w:rsidRDefault="005C6FED" w:rsidP="005C6FED">
            <w:pPr>
              <w:pStyle w:val="Prrafodelista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lang w:val="en-US"/>
              </w:rPr>
            </w:pPr>
            <w:r w:rsidRPr="00D83071">
              <w:rPr>
                <w:rFonts w:ascii="Arial" w:hAnsi="Arial" w:cs="Arial"/>
                <w:lang w:val="en-US"/>
              </w:rPr>
              <w:t>Extension to the compulsory school attendance</w:t>
            </w:r>
            <w:r w:rsidR="00E82DF7" w:rsidRPr="00D83071">
              <w:rPr>
                <w:rFonts w:ascii="Arial" w:hAnsi="Arial" w:cs="Arial"/>
                <w:lang w:val="en-US"/>
              </w:rPr>
              <w:t>: D</w:t>
            </w:r>
            <w:r w:rsidRPr="00D83071">
              <w:rPr>
                <w:rFonts w:ascii="Arial" w:hAnsi="Arial" w:cs="Arial"/>
                <w:lang w:val="en-US"/>
              </w:rPr>
              <w:t xml:space="preserve">rawing, Dance, Drama and </w:t>
            </w:r>
            <w:r w:rsidR="00843ECF">
              <w:rPr>
                <w:rFonts w:ascii="Arial" w:hAnsi="Arial" w:cs="Arial"/>
                <w:lang w:val="en-US"/>
              </w:rPr>
              <w:t>S</w:t>
            </w:r>
            <w:r w:rsidRPr="00D83071">
              <w:rPr>
                <w:rFonts w:ascii="Arial" w:hAnsi="Arial" w:cs="Arial"/>
                <w:lang w:val="en-US"/>
              </w:rPr>
              <w:t>port classes</w:t>
            </w:r>
          </w:p>
          <w:p w:rsidR="00123D50" w:rsidRPr="00D83071" w:rsidRDefault="00CD7EFE" w:rsidP="00CD7EFE">
            <w:pPr>
              <w:pStyle w:val="Prrafodelista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lang w:val="en-US"/>
              </w:rPr>
            </w:pPr>
            <w:r w:rsidRPr="00D83071">
              <w:rPr>
                <w:rFonts w:ascii="Arial" w:hAnsi="Arial" w:cs="Arial"/>
                <w:lang w:val="en-US"/>
              </w:rPr>
              <w:t>P</w:t>
            </w:r>
            <w:r w:rsidRPr="00D83071">
              <w:rPr>
                <w:rFonts w:ascii="Arial" w:hAnsi="Arial" w:cs="Arial"/>
                <w:lang w:val="en-US"/>
              </w:rPr>
              <w:t>edagogical</w:t>
            </w:r>
            <w:r w:rsidRPr="00D83071">
              <w:rPr>
                <w:rFonts w:ascii="Arial" w:hAnsi="Arial" w:cs="Arial"/>
                <w:lang w:val="en-US"/>
              </w:rPr>
              <w:t xml:space="preserve"> reinforcements in areas such as Mathematics and English</w:t>
            </w:r>
          </w:p>
          <w:p w:rsidR="00123D50" w:rsidRPr="00D83071" w:rsidRDefault="00CD7EFE" w:rsidP="00CD7EFE">
            <w:pPr>
              <w:pStyle w:val="Prrafodelista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lang w:val="en-US"/>
              </w:rPr>
            </w:pPr>
            <w:r w:rsidRPr="00D83071">
              <w:rPr>
                <w:rFonts w:ascii="Arial" w:hAnsi="Arial" w:cs="Arial"/>
                <w:lang w:val="en-US"/>
              </w:rPr>
              <w:t>Continuous psychological assistance</w:t>
            </w:r>
          </w:p>
          <w:p w:rsidR="00CD7EFE" w:rsidRPr="00D83071" w:rsidRDefault="00CD7EFE" w:rsidP="00CD7EFE">
            <w:pPr>
              <w:pStyle w:val="Prrafodelista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lang w:val="en-US"/>
              </w:rPr>
            </w:pPr>
            <w:r w:rsidRPr="00D83071">
              <w:rPr>
                <w:rFonts w:ascii="Arial" w:hAnsi="Arial" w:cs="Arial"/>
                <w:lang w:val="en-US"/>
              </w:rPr>
              <w:t>Support</w:t>
            </w:r>
            <w:r w:rsidR="007D368E">
              <w:rPr>
                <w:rFonts w:ascii="Arial" w:hAnsi="Arial" w:cs="Arial"/>
                <w:lang w:val="en-US"/>
              </w:rPr>
              <w:t>ing</w:t>
            </w:r>
            <w:bookmarkStart w:id="0" w:name="_GoBack"/>
            <w:bookmarkEnd w:id="0"/>
            <w:r w:rsidRPr="00D83071">
              <w:rPr>
                <w:rFonts w:ascii="Arial" w:hAnsi="Arial" w:cs="Arial"/>
                <w:lang w:val="en-US"/>
              </w:rPr>
              <w:t xml:space="preserve"> social work</w:t>
            </w:r>
            <w:r w:rsidR="007D368E">
              <w:rPr>
                <w:rFonts w:ascii="Arial" w:hAnsi="Arial" w:cs="Arial"/>
                <w:lang w:val="en-US"/>
              </w:rPr>
              <w:t>er</w:t>
            </w:r>
          </w:p>
          <w:p w:rsidR="00123D50" w:rsidRPr="006A0BF0" w:rsidRDefault="006A0BF0" w:rsidP="006A0BF0">
            <w:pPr>
              <w:pStyle w:val="Prrafodelista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  <w:lang w:val="en-US"/>
              </w:rPr>
            </w:pPr>
            <w:r w:rsidRPr="006A0BF0">
              <w:rPr>
                <w:rFonts w:ascii="Arial" w:hAnsi="Arial" w:cs="Arial"/>
                <w:lang w:val="en-US"/>
              </w:rPr>
              <w:t>Small m</w:t>
            </w:r>
            <w:r w:rsidR="00C909AD" w:rsidRPr="006A0BF0">
              <w:rPr>
                <w:rFonts w:ascii="Arial" w:hAnsi="Arial" w:cs="Arial"/>
                <w:lang w:val="en-US"/>
              </w:rPr>
              <w:t xml:space="preserve">ulticultural </w:t>
            </w:r>
            <w:r w:rsidRPr="006A0BF0">
              <w:rPr>
                <w:rFonts w:ascii="Arial" w:hAnsi="Arial" w:cs="Arial"/>
                <w:lang w:val="en-US"/>
              </w:rPr>
              <w:t>and e</w:t>
            </w:r>
            <w:r w:rsidR="00C909AD" w:rsidRPr="006A0BF0">
              <w:rPr>
                <w:rFonts w:ascii="Arial" w:hAnsi="Arial" w:cs="Arial"/>
                <w:lang w:val="en-US"/>
              </w:rPr>
              <w:t xml:space="preserve">cological </w:t>
            </w:r>
            <w:r w:rsidRPr="006A0BF0">
              <w:rPr>
                <w:rFonts w:ascii="Arial" w:hAnsi="Arial" w:cs="Arial"/>
                <w:lang w:val="en-US"/>
              </w:rPr>
              <w:t>trips</w:t>
            </w:r>
            <w:r w:rsidR="00123D50" w:rsidRPr="006A0BF0">
              <w:rPr>
                <w:rFonts w:ascii="Arial" w:hAnsi="Arial" w:cs="Arial"/>
                <w:lang w:val="en-US"/>
              </w:rPr>
              <w:t xml:space="preserve">   </w:t>
            </w:r>
          </w:p>
        </w:tc>
      </w:tr>
      <w:tr w:rsidR="00EA2507" w:rsidRPr="00D83071" w:rsidTr="00EA2507">
        <w:tc>
          <w:tcPr>
            <w:tcW w:w="2235" w:type="dxa"/>
            <w:vMerge w:val="restart"/>
            <w:vAlign w:val="center"/>
          </w:tcPr>
          <w:p w:rsidR="00EA2507" w:rsidRPr="00D83071" w:rsidRDefault="00C909AD" w:rsidP="00C909AD">
            <w:pPr>
              <w:rPr>
                <w:rFonts w:ascii="Arial" w:hAnsi="Arial" w:cs="Arial"/>
                <w:b/>
                <w:lang w:val="en-US"/>
              </w:rPr>
            </w:pPr>
            <w:r w:rsidRPr="00D83071">
              <w:rPr>
                <w:rFonts w:ascii="Arial" w:hAnsi="Arial" w:cs="Arial"/>
                <w:b/>
                <w:lang w:val="en-US"/>
              </w:rPr>
              <w:t>Accomplishments</w:t>
            </w:r>
            <w:r w:rsidR="00EA2507" w:rsidRPr="00D83071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  <w:tc>
          <w:tcPr>
            <w:tcW w:w="2130" w:type="dxa"/>
            <w:vAlign w:val="center"/>
          </w:tcPr>
          <w:p w:rsidR="00EA2507" w:rsidRPr="00D83071" w:rsidRDefault="00C909AD" w:rsidP="009E29F1">
            <w:pPr>
              <w:rPr>
                <w:rFonts w:ascii="Arial" w:hAnsi="Arial" w:cs="Arial"/>
                <w:b/>
                <w:lang w:val="en-US"/>
              </w:rPr>
            </w:pPr>
            <w:r w:rsidRPr="00D83071">
              <w:rPr>
                <w:rFonts w:ascii="Arial" w:hAnsi="Arial" w:cs="Arial"/>
                <w:b/>
                <w:lang w:val="en-US"/>
              </w:rPr>
              <w:t>Social behavior and interpersonal relations</w:t>
            </w:r>
          </w:p>
        </w:tc>
        <w:tc>
          <w:tcPr>
            <w:tcW w:w="4613" w:type="dxa"/>
          </w:tcPr>
          <w:p w:rsidR="00EA2507" w:rsidRPr="00D83071" w:rsidRDefault="00D83071" w:rsidP="00D83071">
            <w:pPr>
              <w:jc w:val="both"/>
              <w:rPr>
                <w:rFonts w:ascii="Arial" w:hAnsi="Arial" w:cs="Arial"/>
                <w:lang w:val="en-US"/>
              </w:rPr>
            </w:pPr>
            <w:r w:rsidRPr="00D83071">
              <w:rPr>
                <w:rFonts w:ascii="Arial" w:hAnsi="Arial" w:cs="Arial"/>
                <w:lang w:val="en-US"/>
              </w:rPr>
              <w:t>Improving social behavior within the family, overcoming family conflicts.</w:t>
            </w:r>
          </w:p>
        </w:tc>
      </w:tr>
      <w:tr w:rsidR="00EA2507" w:rsidRPr="00D83071" w:rsidTr="00EA2507">
        <w:tc>
          <w:tcPr>
            <w:tcW w:w="2235" w:type="dxa"/>
            <w:vMerge/>
            <w:vAlign w:val="center"/>
          </w:tcPr>
          <w:p w:rsidR="00EA2507" w:rsidRPr="00D83071" w:rsidRDefault="00EA2507" w:rsidP="00EA250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30" w:type="dxa"/>
            <w:vAlign w:val="center"/>
          </w:tcPr>
          <w:p w:rsidR="00EA2507" w:rsidRPr="00D83071" w:rsidRDefault="00C909AD" w:rsidP="00EA2507">
            <w:pPr>
              <w:rPr>
                <w:rFonts w:ascii="Arial" w:hAnsi="Arial" w:cs="Arial"/>
                <w:b/>
                <w:lang w:val="en-US"/>
              </w:rPr>
            </w:pPr>
            <w:r w:rsidRPr="00D83071">
              <w:rPr>
                <w:rFonts w:ascii="Arial" w:hAnsi="Arial" w:cs="Arial"/>
                <w:b/>
                <w:lang w:val="en-US"/>
              </w:rPr>
              <w:t>Educational reinforcement</w:t>
            </w:r>
          </w:p>
        </w:tc>
        <w:tc>
          <w:tcPr>
            <w:tcW w:w="4613" w:type="dxa"/>
          </w:tcPr>
          <w:p w:rsidR="00EA2507" w:rsidRPr="00D83071" w:rsidRDefault="00D83071" w:rsidP="00216971">
            <w:pPr>
              <w:jc w:val="both"/>
              <w:rPr>
                <w:rFonts w:ascii="Arial" w:hAnsi="Arial" w:cs="Arial"/>
                <w:lang w:val="en-US"/>
              </w:rPr>
            </w:pPr>
            <w:r w:rsidRPr="00D83071">
              <w:rPr>
                <w:rFonts w:ascii="Arial" w:hAnsi="Arial" w:cs="Arial"/>
                <w:lang w:val="en-US"/>
              </w:rPr>
              <w:t>Increasing student achievement, complementation and basic skills development.</w:t>
            </w:r>
          </w:p>
        </w:tc>
      </w:tr>
      <w:tr w:rsidR="00EA2507" w:rsidRPr="00D83071" w:rsidTr="00EA2507">
        <w:tc>
          <w:tcPr>
            <w:tcW w:w="2235" w:type="dxa"/>
            <w:vMerge/>
            <w:vAlign w:val="center"/>
          </w:tcPr>
          <w:p w:rsidR="00EA2507" w:rsidRPr="00D83071" w:rsidRDefault="00EA2507" w:rsidP="00EA250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30" w:type="dxa"/>
            <w:vAlign w:val="center"/>
          </w:tcPr>
          <w:p w:rsidR="00EA2507" w:rsidRPr="00D83071" w:rsidRDefault="00141976" w:rsidP="00EA2507">
            <w:pPr>
              <w:rPr>
                <w:rFonts w:ascii="Arial" w:hAnsi="Arial" w:cs="Arial"/>
                <w:b/>
                <w:lang w:val="en-US"/>
              </w:rPr>
            </w:pPr>
            <w:r w:rsidRPr="00D83071">
              <w:rPr>
                <w:rFonts w:ascii="Arial" w:hAnsi="Arial" w:cs="Arial"/>
                <w:b/>
                <w:lang w:val="en-US"/>
              </w:rPr>
              <w:t>Culture and sport</w:t>
            </w:r>
          </w:p>
        </w:tc>
        <w:tc>
          <w:tcPr>
            <w:tcW w:w="4613" w:type="dxa"/>
          </w:tcPr>
          <w:p w:rsidR="00EA2507" w:rsidRPr="00D83071" w:rsidRDefault="00D83071" w:rsidP="00EA250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Improving teamwork</w:t>
            </w:r>
            <w:r w:rsidRPr="00D83071">
              <w:rPr>
                <w:rFonts w:ascii="Arial" w:hAnsi="Arial" w:cs="Arial"/>
                <w:lang w:val="en-US"/>
              </w:rPr>
              <w:t xml:space="preserve"> and conflict resolution.</w:t>
            </w:r>
          </w:p>
        </w:tc>
      </w:tr>
      <w:tr w:rsidR="00EA2507" w:rsidRPr="00D83071" w:rsidTr="004B27D0">
        <w:tc>
          <w:tcPr>
            <w:tcW w:w="2235" w:type="dxa"/>
          </w:tcPr>
          <w:p w:rsidR="00EA2507" w:rsidRPr="00D83071" w:rsidRDefault="00EA2507" w:rsidP="00F27998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30" w:type="dxa"/>
          </w:tcPr>
          <w:p w:rsidR="00EA2507" w:rsidRPr="00D83071" w:rsidRDefault="00EA2507" w:rsidP="00216971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613" w:type="dxa"/>
          </w:tcPr>
          <w:p w:rsidR="00EA2507" w:rsidRPr="00D83071" w:rsidRDefault="00EA2507" w:rsidP="00216971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F27998" w:rsidRPr="00D83071" w:rsidRDefault="00F27998" w:rsidP="00F27998">
      <w:pPr>
        <w:jc w:val="center"/>
        <w:rPr>
          <w:lang w:val="en-US"/>
        </w:rPr>
      </w:pPr>
    </w:p>
    <w:p w:rsidR="00F27998" w:rsidRPr="00D83071" w:rsidRDefault="00F27998" w:rsidP="00F27998">
      <w:pPr>
        <w:jc w:val="center"/>
        <w:rPr>
          <w:lang w:val="en-US"/>
        </w:rPr>
      </w:pPr>
    </w:p>
    <w:p w:rsidR="00F27998" w:rsidRPr="00D83071" w:rsidRDefault="00F27998" w:rsidP="00F27998">
      <w:pPr>
        <w:jc w:val="center"/>
        <w:rPr>
          <w:lang w:val="en-US"/>
        </w:rPr>
      </w:pPr>
    </w:p>
    <w:p w:rsidR="00A70068" w:rsidRPr="00D83071" w:rsidRDefault="005A2824" w:rsidP="00F27998">
      <w:pPr>
        <w:jc w:val="center"/>
        <w:rPr>
          <w:lang w:val="en-US"/>
        </w:rPr>
      </w:pPr>
    </w:p>
    <w:p w:rsidR="00F27998" w:rsidRPr="00D83071" w:rsidRDefault="00F27998" w:rsidP="00F27998">
      <w:pPr>
        <w:jc w:val="center"/>
        <w:rPr>
          <w:lang w:val="en-US"/>
        </w:rPr>
      </w:pPr>
    </w:p>
    <w:p w:rsidR="00F27998" w:rsidRPr="00D83071" w:rsidRDefault="00F27998" w:rsidP="00F27998">
      <w:pPr>
        <w:jc w:val="center"/>
        <w:rPr>
          <w:lang w:val="en-US"/>
        </w:rPr>
      </w:pPr>
    </w:p>
    <w:sectPr w:rsidR="00F27998" w:rsidRPr="00D830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824" w:rsidRDefault="005A2824" w:rsidP="004B27D0">
      <w:pPr>
        <w:spacing w:after="0" w:line="240" w:lineRule="auto"/>
      </w:pPr>
      <w:r>
        <w:separator/>
      </w:r>
    </w:p>
  </w:endnote>
  <w:endnote w:type="continuationSeparator" w:id="0">
    <w:p w:rsidR="005A2824" w:rsidRDefault="005A2824" w:rsidP="004B2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824" w:rsidRDefault="005A2824" w:rsidP="004B27D0">
      <w:pPr>
        <w:spacing w:after="0" w:line="240" w:lineRule="auto"/>
      </w:pPr>
      <w:r>
        <w:separator/>
      </w:r>
    </w:p>
  </w:footnote>
  <w:footnote w:type="continuationSeparator" w:id="0">
    <w:p w:rsidR="005A2824" w:rsidRDefault="005A2824" w:rsidP="004B2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91DD6"/>
    <w:multiLevelType w:val="hybridMultilevel"/>
    <w:tmpl w:val="9310701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73508"/>
    <w:multiLevelType w:val="hybridMultilevel"/>
    <w:tmpl w:val="3446B9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98"/>
    <w:rsid w:val="000231D1"/>
    <w:rsid w:val="00123D50"/>
    <w:rsid w:val="00126984"/>
    <w:rsid w:val="00141976"/>
    <w:rsid w:val="001A2A38"/>
    <w:rsid w:val="001C6911"/>
    <w:rsid w:val="00216971"/>
    <w:rsid w:val="00293651"/>
    <w:rsid w:val="004165DF"/>
    <w:rsid w:val="00467308"/>
    <w:rsid w:val="004911C1"/>
    <w:rsid w:val="004B27D0"/>
    <w:rsid w:val="005A2824"/>
    <w:rsid w:val="005C6FED"/>
    <w:rsid w:val="006A0BF0"/>
    <w:rsid w:val="007D368E"/>
    <w:rsid w:val="00843ECF"/>
    <w:rsid w:val="008E0D6B"/>
    <w:rsid w:val="00947CC6"/>
    <w:rsid w:val="009E29F1"/>
    <w:rsid w:val="00A41F5F"/>
    <w:rsid w:val="00A721BB"/>
    <w:rsid w:val="00AF0B70"/>
    <w:rsid w:val="00B0787D"/>
    <w:rsid w:val="00C440B0"/>
    <w:rsid w:val="00C909AD"/>
    <w:rsid w:val="00CD7EFE"/>
    <w:rsid w:val="00CE318F"/>
    <w:rsid w:val="00D11CF4"/>
    <w:rsid w:val="00D83071"/>
    <w:rsid w:val="00E82DF7"/>
    <w:rsid w:val="00EA2507"/>
    <w:rsid w:val="00F27998"/>
    <w:rsid w:val="00F918A4"/>
    <w:rsid w:val="00FA0585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7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23D5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27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27D0"/>
  </w:style>
  <w:style w:type="paragraph" w:styleId="Piedepgina">
    <w:name w:val="footer"/>
    <w:basedOn w:val="Normal"/>
    <w:link w:val="PiedepginaCar"/>
    <w:uiPriority w:val="99"/>
    <w:unhideWhenUsed/>
    <w:rsid w:val="004B27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2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7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23D5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27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27D0"/>
  </w:style>
  <w:style w:type="paragraph" w:styleId="Piedepgina">
    <w:name w:val="footer"/>
    <w:basedOn w:val="Normal"/>
    <w:link w:val="PiedepginaCar"/>
    <w:uiPriority w:val="99"/>
    <w:unhideWhenUsed/>
    <w:rsid w:val="004B27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2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cruzada</dc:creator>
  <cp:lastModifiedBy>Cruzada Social</cp:lastModifiedBy>
  <cp:revision>9</cp:revision>
  <dcterms:created xsi:type="dcterms:W3CDTF">2013-10-03T16:06:00Z</dcterms:created>
  <dcterms:modified xsi:type="dcterms:W3CDTF">2013-10-03T19:12:00Z</dcterms:modified>
</cp:coreProperties>
</file>